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1DBAE" w14:textId="23C233C7" w:rsidR="00EA3408" w:rsidRPr="005E6BCB" w:rsidRDefault="005E6BCB" w:rsidP="005E6BCB">
      <w:pPr>
        <w:pStyle w:val="Nadpis1"/>
        <w:tabs>
          <w:tab w:val="left" w:pos="1606"/>
        </w:tabs>
        <w:spacing w:before="120" w:after="0"/>
        <w:rPr>
          <w:sz w:val="10"/>
          <w:szCs w:val="10"/>
        </w:rPr>
      </w:pPr>
      <w:r>
        <w:tab/>
      </w:r>
    </w:p>
    <w:p w14:paraId="01984EA9" w14:textId="7BE0A39E" w:rsidR="0051128D" w:rsidRPr="00454937" w:rsidRDefault="00293800" w:rsidP="00EA3408">
      <w:pPr>
        <w:pStyle w:val="Nadpis1"/>
        <w:jc w:val="center"/>
      </w:pPr>
      <w:r w:rsidRPr="00454937">
        <w:t>Seminar No 5</w:t>
      </w:r>
      <w:r w:rsidR="00EA3408">
        <w:br/>
      </w:r>
      <w:r w:rsidRPr="00454937">
        <w:t xml:space="preserve">Claims for </w:t>
      </w:r>
      <w:r w:rsidR="00A057FB">
        <w:t>B</w:t>
      </w:r>
      <w:r w:rsidRPr="00454937">
        <w:t xml:space="preserve">reach of an </w:t>
      </w:r>
      <w:r w:rsidR="00A057FB">
        <w:t>I</w:t>
      </w:r>
      <w:r w:rsidRPr="00454937">
        <w:t xml:space="preserve">nternational </w:t>
      </w:r>
      <w:r w:rsidR="00A057FB">
        <w:t>S</w:t>
      </w:r>
      <w:r w:rsidRPr="00454937">
        <w:t xml:space="preserve">ales </w:t>
      </w:r>
      <w:r w:rsidR="00A057FB">
        <w:t>C</w:t>
      </w:r>
      <w:r w:rsidRPr="00454937">
        <w:t>ontract</w:t>
      </w:r>
      <w:r w:rsidR="00454937" w:rsidRPr="00454937">
        <w:t xml:space="preserve"> </w:t>
      </w:r>
      <w:r w:rsidRPr="00454937">
        <w:t>– </w:t>
      </w:r>
      <w:r w:rsidR="00A057FB">
        <w:t>O</w:t>
      </w:r>
      <w:r w:rsidRPr="00454937">
        <w:t xml:space="preserve">verview, </w:t>
      </w:r>
      <w:r w:rsidR="00A057FB">
        <w:t>C</w:t>
      </w:r>
      <w:r w:rsidRPr="00454937">
        <w:t>onditions. Damages. Regulation in the CISG. Arbitral award.</w:t>
      </w:r>
    </w:p>
    <w:p w14:paraId="54874119" w14:textId="47353545" w:rsidR="00286273" w:rsidRPr="00454937" w:rsidRDefault="00293800" w:rsidP="00044A44">
      <w:pPr>
        <w:pStyle w:val="Nadpis3"/>
      </w:pPr>
      <w:r w:rsidRPr="00454937">
        <w:t>Getting ready for the seminar</w:t>
      </w:r>
    </w:p>
    <w:p w14:paraId="5F497114" w14:textId="4B75FF4C" w:rsidR="00293800" w:rsidRPr="00044A44" w:rsidRDefault="00293800" w:rsidP="00044A44">
      <w:pPr>
        <w:pStyle w:val="Odstavecseseznamem"/>
        <w:numPr>
          <w:ilvl w:val="0"/>
          <w:numId w:val="48"/>
        </w:numPr>
        <w:spacing w:line="276" w:lineRule="auto"/>
        <w:rPr>
          <w:sz w:val="20"/>
          <w:szCs w:val="20"/>
        </w:rPr>
      </w:pPr>
      <w:r w:rsidRPr="00044A44">
        <w:rPr>
          <w:sz w:val="20"/>
          <w:szCs w:val="20"/>
        </w:rPr>
        <w:t xml:space="preserve">Read </w:t>
      </w:r>
      <w:r w:rsidR="007F72F2" w:rsidRPr="00044A44">
        <w:rPr>
          <w:sz w:val="20"/>
          <w:szCs w:val="20"/>
        </w:rPr>
        <w:t>carefully</w:t>
      </w:r>
      <w:r w:rsidRPr="00044A44">
        <w:rPr>
          <w:sz w:val="20"/>
          <w:szCs w:val="20"/>
        </w:rPr>
        <w:t xml:space="preserve"> the relevant articles of the United Nations Convention on Contracts for the International Sale of Goods, especially Articles 25</w:t>
      </w:r>
      <w:r w:rsidR="00454937" w:rsidRPr="00044A44">
        <w:rPr>
          <w:sz w:val="20"/>
          <w:szCs w:val="20"/>
        </w:rPr>
        <w:t xml:space="preserve"> and</w:t>
      </w:r>
      <w:r w:rsidRPr="00044A44">
        <w:rPr>
          <w:sz w:val="20"/>
          <w:szCs w:val="20"/>
        </w:rPr>
        <w:t xml:space="preserve"> 74–88 (as for </w:t>
      </w:r>
      <w:r w:rsidR="003724FA">
        <w:rPr>
          <w:sz w:val="20"/>
          <w:szCs w:val="20"/>
        </w:rPr>
        <w:t xml:space="preserve">the </w:t>
      </w:r>
      <w:r w:rsidRPr="00044A44">
        <w:rPr>
          <w:sz w:val="20"/>
          <w:szCs w:val="20"/>
        </w:rPr>
        <w:t>other articles, you should already be familiar with them from the previous seminars)</w:t>
      </w:r>
    </w:p>
    <w:p w14:paraId="1A074FBA" w14:textId="77F722D8" w:rsidR="00293800" w:rsidRPr="00044A44" w:rsidRDefault="00293800" w:rsidP="00044A44">
      <w:pPr>
        <w:pStyle w:val="Odstavecseseznamem"/>
        <w:numPr>
          <w:ilvl w:val="0"/>
          <w:numId w:val="48"/>
        </w:numPr>
        <w:spacing w:line="276" w:lineRule="auto"/>
        <w:rPr>
          <w:sz w:val="20"/>
          <w:szCs w:val="20"/>
        </w:rPr>
      </w:pPr>
      <w:r w:rsidRPr="00044A44">
        <w:rPr>
          <w:sz w:val="20"/>
          <w:szCs w:val="20"/>
        </w:rPr>
        <w:t xml:space="preserve">Have the assignment for Seminar No 4 </w:t>
      </w:r>
      <w:r w:rsidR="00454937" w:rsidRPr="00044A44">
        <w:rPr>
          <w:sz w:val="20"/>
          <w:szCs w:val="20"/>
        </w:rPr>
        <w:t>with you</w:t>
      </w:r>
      <w:r w:rsidRPr="00044A44">
        <w:rPr>
          <w:sz w:val="20"/>
          <w:szCs w:val="20"/>
        </w:rPr>
        <w:t xml:space="preserve"> – it contains examples for Seminar No 5 (in addition to the ones below)</w:t>
      </w:r>
    </w:p>
    <w:p w14:paraId="57A601A2" w14:textId="19664552" w:rsidR="00293800" w:rsidRPr="00044A44" w:rsidRDefault="00293800" w:rsidP="00044A44">
      <w:pPr>
        <w:pStyle w:val="Odstavecseseznamem"/>
        <w:numPr>
          <w:ilvl w:val="0"/>
          <w:numId w:val="48"/>
        </w:numPr>
        <w:spacing w:line="276" w:lineRule="auto"/>
        <w:rPr>
          <w:sz w:val="20"/>
          <w:szCs w:val="20"/>
        </w:rPr>
      </w:pPr>
      <w:r w:rsidRPr="00044A44">
        <w:rPr>
          <w:sz w:val="20"/>
          <w:szCs w:val="20"/>
        </w:rPr>
        <w:t>Study the assigned chapters in the textbook</w:t>
      </w:r>
    </w:p>
    <w:p w14:paraId="037E0F2B" w14:textId="2B2FF7A3" w:rsidR="00293800" w:rsidRPr="00044A44" w:rsidRDefault="00293800" w:rsidP="00044A44">
      <w:pPr>
        <w:pStyle w:val="Odstavecseseznamem"/>
        <w:numPr>
          <w:ilvl w:val="0"/>
          <w:numId w:val="48"/>
        </w:numPr>
        <w:spacing w:line="276" w:lineRule="auto"/>
        <w:rPr>
          <w:sz w:val="20"/>
          <w:szCs w:val="20"/>
        </w:rPr>
      </w:pPr>
      <w:r w:rsidRPr="00044A44">
        <w:rPr>
          <w:sz w:val="20"/>
          <w:szCs w:val="20"/>
        </w:rPr>
        <w:t xml:space="preserve">Provided it is uploaded, go through the </w:t>
      </w:r>
      <w:r w:rsidR="00960050" w:rsidRPr="00044A44">
        <w:rPr>
          <w:sz w:val="20"/>
          <w:szCs w:val="20"/>
        </w:rPr>
        <w:t xml:space="preserve">PPT </w:t>
      </w:r>
      <w:r w:rsidRPr="00044A44">
        <w:rPr>
          <w:sz w:val="20"/>
          <w:szCs w:val="20"/>
        </w:rPr>
        <w:t>presentation prepared by your lecturer</w:t>
      </w:r>
    </w:p>
    <w:p w14:paraId="280E0115" w14:textId="3FC99FF8" w:rsidR="007F72F2" w:rsidRPr="00044A44" w:rsidRDefault="007F72F2" w:rsidP="00044A44">
      <w:pPr>
        <w:pStyle w:val="Odstavecseseznamem"/>
        <w:numPr>
          <w:ilvl w:val="0"/>
          <w:numId w:val="48"/>
        </w:numPr>
        <w:spacing w:line="276" w:lineRule="auto"/>
        <w:rPr>
          <w:sz w:val="20"/>
          <w:szCs w:val="20"/>
        </w:rPr>
      </w:pPr>
      <w:r w:rsidRPr="00044A44">
        <w:rPr>
          <w:sz w:val="20"/>
          <w:szCs w:val="20"/>
        </w:rPr>
        <w:t>Make sure you have access to other relevant legal acts (see the Information System)</w:t>
      </w:r>
    </w:p>
    <w:p w14:paraId="56F0C1E4" w14:textId="2176D1E3" w:rsidR="00E730BE" w:rsidRDefault="007F72F2" w:rsidP="00044A44">
      <w:pPr>
        <w:pStyle w:val="Odstavecseseznamem"/>
        <w:numPr>
          <w:ilvl w:val="0"/>
          <w:numId w:val="48"/>
        </w:numPr>
        <w:spacing w:line="276" w:lineRule="auto"/>
        <w:rPr>
          <w:rStyle w:val="Hypertextovodkaz"/>
          <w:sz w:val="20"/>
          <w:szCs w:val="20"/>
        </w:rPr>
      </w:pPr>
      <w:r w:rsidRPr="00044A44">
        <w:rPr>
          <w:sz w:val="20"/>
          <w:szCs w:val="20"/>
        </w:rPr>
        <w:t xml:space="preserve">The PMO Cast </w:t>
      </w:r>
      <w:r w:rsidR="003724FA">
        <w:rPr>
          <w:sz w:val="20"/>
          <w:szCs w:val="20"/>
        </w:rPr>
        <w:t xml:space="preserve">(in Czech) </w:t>
      </w:r>
      <w:r w:rsidRPr="00044A44">
        <w:rPr>
          <w:sz w:val="20"/>
          <w:szCs w:val="20"/>
        </w:rPr>
        <w:t xml:space="preserve">– Annulment and </w:t>
      </w:r>
      <w:r w:rsidR="00730F01" w:rsidRPr="00044A44">
        <w:rPr>
          <w:sz w:val="20"/>
          <w:szCs w:val="20"/>
        </w:rPr>
        <w:t>Refusal of Recognition</w:t>
      </w:r>
      <w:r w:rsidRPr="00044A44">
        <w:rPr>
          <w:sz w:val="20"/>
          <w:szCs w:val="20"/>
        </w:rPr>
        <w:t xml:space="preserve"> of</w:t>
      </w:r>
      <w:r w:rsidR="00730F01" w:rsidRPr="00044A44">
        <w:rPr>
          <w:sz w:val="20"/>
          <w:szCs w:val="20"/>
        </w:rPr>
        <w:t xml:space="preserve"> </w:t>
      </w:r>
      <w:r w:rsidRPr="00044A44">
        <w:rPr>
          <w:sz w:val="20"/>
          <w:szCs w:val="20"/>
        </w:rPr>
        <w:t xml:space="preserve">Arbitral Awards can help you prepare for the topic of arbitral awards: </w:t>
      </w:r>
      <w:hyperlink r:id="rId11" w:history="1">
        <w:r w:rsidRPr="00044A44">
          <w:rPr>
            <w:rStyle w:val="Hypertextovodkaz"/>
            <w:sz w:val="20"/>
            <w:szCs w:val="20"/>
          </w:rPr>
          <w:t>https://www.youtube.com/watch?v=k2dadOqYGnY</w:t>
        </w:r>
      </w:hyperlink>
    </w:p>
    <w:p w14:paraId="4EC8595E" w14:textId="77777777" w:rsidR="00E730BE" w:rsidRDefault="00E730BE">
      <w:pPr>
        <w:spacing w:before="0" w:after="0" w:line="240" w:lineRule="auto"/>
        <w:rPr>
          <w:rStyle w:val="Hypertextovodkaz"/>
          <w:sz w:val="20"/>
          <w:szCs w:val="20"/>
        </w:rPr>
      </w:pPr>
      <w:r>
        <w:rPr>
          <w:rStyle w:val="Hypertextovodkaz"/>
          <w:sz w:val="20"/>
          <w:szCs w:val="20"/>
        </w:rPr>
        <w:br w:type="page"/>
      </w:r>
    </w:p>
    <w:p w14:paraId="7584A650" w14:textId="40ED81BC" w:rsidR="0051128D" w:rsidRPr="00C7426C" w:rsidRDefault="00454937" w:rsidP="00044A44">
      <w:pPr>
        <w:pStyle w:val="Nadpis3"/>
      </w:pPr>
      <w:r w:rsidRPr="00C7426C">
        <w:lastRenderedPageBreak/>
        <w:t>Model Case No 1</w:t>
      </w:r>
    </w:p>
    <w:p w14:paraId="0C333E73" w14:textId="2D11F884" w:rsidR="00454937" w:rsidRPr="00044A44" w:rsidRDefault="00C40545" w:rsidP="00044A44">
      <w:pPr>
        <w:spacing w:line="276" w:lineRule="auto"/>
        <w:jc w:val="both"/>
        <w:rPr>
          <w:sz w:val="20"/>
          <w:szCs w:val="20"/>
        </w:rPr>
      </w:pPr>
      <w:r w:rsidRPr="00044A44">
        <w:rPr>
          <w:sz w:val="20"/>
          <w:szCs w:val="20"/>
        </w:rPr>
        <w:t xml:space="preserve">In August 2018, </w:t>
      </w:r>
      <w:r w:rsidR="00454937" w:rsidRPr="00044A44">
        <w:rPr>
          <w:sz w:val="20"/>
          <w:szCs w:val="20"/>
        </w:rPr>
        <w:t xml:space="preserve">KORE </w:t>
      </w:r>
      <w:proofErr w:type="spellStart"/>
      <w:r w:rsidR="00454937" w:rsidRPr="00044A44">
        <w:rPr>
          <w:sz w:val="20"/>
          <w:szCs w:val="20"/>
        </w:rPr>
        <w:t>spol</w:t>
      </w:r>
      <w:proofErr w:type="spellEnd"/>
      <w:r w:rsidR="00454937" w:rsidRPr="00044A44">
        <w:rPr>
          <w:sz w:val="20"/>
          <w:szCs w:val="20"/>
        </w:rPr>
        <w:t xml:space="preserve">. </w:t>
      </w:r>
      <w:r w:rsidR="00C7426C" w:rsidRPr="00044A44">
        <w:rPr>
          <w:sz w:val="20"/>
          <w:szCs w:val="20"/>
        </w:rPr>
        <w:t xml:space="preserve">s </w:t>
      </w:r>
      <w:r w:rsidR="00454937" w:rsidRPr="00044A44">
        <w:rPr>
          <w:sz w:val="20"/>
          <w:szCs w:val="20"/>
        </w:rPr>
        <w:t>r.o.</w:t>
      </w:r>
      <w:r w:rsidRPr="00044A44">
        <w:rPr>
          <w:sz w:val="20"/>
          <w:szCs w:val="20"/>
        </w:rPr>
        <w:t>, having its seat</w:t>
      </w:r>
      <w:r w:rsidR="00454937" w:rsidRPr="00044A44">
        <w:rPr>
          <w:sz w:val="20"/>
          <w:szCs w:val="20"/>
        </w:rPr>
        <w:t xml:space="preserve"> and </w:t>
      </w:r>
      <w:r w:rsidRPr="00044A44">
        <w:rPr>
          <w:sz w:val="20"/>
          <w:szCs w:val="20"/>
        </w:rPr>
        <w:t xml:space="preserve">principal </w:t>
      </w:r>
      <w:r w:rsidR="00454937" w:rsidRPr="00044A44">
        <w:rPr>
          <w:sz w:val="20"/>
          <w:szCs w:val="20"/>
        </w:rPr>
        <w:t>place of business in Ostrava, Czec</w:t>
      </w:r>
      <w:r w:rsidRPr="00044A44">
        <w:rPr>
          <w:sz w:val="20"/>
          <w:szCs w:val="20"/>
        </w:rPr>
        <w:t>hia,</w:t>
      </w:r>
      <w:r w:rsidR="00454937" w:rsidRPr="00044A44">
        <w:rPr>
          <w:sz w:val="20"/>
          <w:szCs w:val="20"/>
        </w:rPr>
        <w:t xml:space="preserve"> </w:t>
      </w:r>
      <w:r w:rsidR="004C252F">
        <w:rPr>
          <w:sz w:val="20"/>
          <w:szCs w:val="20"/>
        </w:rPr>
        <w:t>concluded</w:t>
      </w:r>
      <w:r w:rsidR="00454937" w:rsidRPr="00044A44">
        <w:rPr>
          <w:sz w:val="20"/>
          <w:szCs w:val="20"/>
        </w:rPr>
        <w:t xml:space="preserve"> a</w:t>
      </w:r>
      <w:r w:rsidR="004C252F">
        <w:rPr>
          <w:sz w:val="20"/>
          <w:szCs w:val="20"/>
        </w:rPr>
        <w:t xml:space="preserve"> contract </w:t>
      </w:r>
      <w:r w:rsidR="00454937" w:rsidRPr="00044A44">
        <w:rPr>
          <w:sz w:val="20"/>
          <w:szCs w:val="20"/>
        </w:rPr>
        <w:t>with VAN</w:t>
      </w:r>
      <w:r w:rsidR="00F76358">
        <w:rPr>
          <w:sz w:val="20"/>
          <w:szCs w:val="20"/>
        </w:rPr>
        <w:t xml:space="preserve"> company</w:t>
      </w:r>
      <w:r w:rsidRPr="00044A44">
        <w:rPr>
          <w:sz w:val="20"/>
          <w:szCs w:val="20"/>
        </w:rPr>
        <w:t>, having its seat</w:t>
      </w:r>
      <w:r w:rsidR="00454937" w:rsidRPr="00044A44">
        <w:rPr>
          <w:sz w:val="20"/>
          <w:szCs w:val="20"/>
        </w:rPr>
        <w:t xml:space="preserve"> and </w:t>
      </w:r>
      <w:r w:rsidRPr="00044A44">
        <w:rPr>
          <w:sz w:val="20"/>
          <w:szCs w:val="20"/>
        </w:rPr>
        <w:t xml:space="preserve">principal </w:t>
      </w:r>
      <w:r w:rsidR="00454937" w:rsidRPr="00044A44">
        <w:rPr>
          <w:sz w:val="20"/>
          <w:szCs w:val="20"/>
        </w:rPr>
        <w:t xml:space="preserve">place of business in Novi Sad, Serbia. KORE is a manufacturer of small kitchen appliances and various kitchen equipment. Part of </w:t>
      </w:r>
      <w:r w:rsidR="004B6EAB" w:rsidRPr="00044A44">
        <w:rPr>
          <w:sz w:val="20"/>
          <w:szCs w:val="20"/>
        </w:rPr>
        <w:t>its</w:t>
      </w:r>
      <w:r w:rsidR="00454937" w:rsidRPr="00044A44">
        <w:rPr>
          <w:sz w:val="20"/>
          <w:szCs w:val="20"/>
        </w:rPr>
        <w:t xml:space="preserve"> business </w:t>
      </w:r>
      <w:r w:rsidRPr="00044A44">
        <w:rPr>
          <w:sz w:val="20"/>
          <w:szCs w:val="20"/>
        </w:rPr>
        <w:t>activities</w:t>
      </w:r>
      <w:r w:rsidR="00454937" w:rsidRPr="00044A44">
        <w:rPr>
          <w:sz w:val="20"/>
          <w:szCs w:val="20"/>
        </w:rPr>
        <w:t xml:space="preserve"> is</w:t>
      </w:r>
      <w:r w:rsidR="00110D38" w:rsidRPr="00044A44">
        <w:rPr>
          <w:sz w:val="20"/>
          <w:szCs w:val="20"/>
        </w:rPr>
        <w:t xml:space="preserve"> carried out</w:t>
      </w:r>
      <w:r w:rsidR="00454937" w:rsidRPr="00044A44">
        <w:rPr>
          <w:sz w:val="20"/>
          <w:szCs w:val="20"/>
        </w:rPr>
        <w:t xml:space="preserve"> </w:t>
      </w:r>
      <w:r w:rsidR="00A26415" w:rsidRPr="00044A44">
        <w:rPr>
          <w:sz w:val="20"/>
          <w:szCs w:val="20"/>
        </w:rPr>
        <w:t>under</w:t>
      </w:r>
      <w:r w:rsidR="00454937" w:rsidRPr="00044A44">
        <w:rPr>
          <w:sz w:val="20"/>
          <w:szCs w:val="20"/>
        </w:rPr>
        <w:t xml:space="preserve"> license </w:t>
      </w:r>
      <w:r w:rsidR="00A26415" w:rsidRPr="00044A44">
        <w:rPr>
          <w:sz w:val="20"/>
          <w:szCs w:val="20"/>
        </w:rPr>
        <w:t>from</w:t>
      </w:r>
      <w:r w:rsidR="00454937" w:rsidRPr="00044A44">
        <w:rPr>
          <w:sz w:val="20"/>
          <w:szCs w:val="20"/>
        </w:rPr>
        <w:t xml:space="preserve"> KEINZ </w:t>
      </w:r>
      <w:r w:rsidR="00A26415" w:rsidRPr="00044A44">
        <w:rPr>
          <w:sz w:val="20"/>
          <w:szCs w:val="20"/>
        </w:rPr>
        <w:t xml:space="preserve">company </w:t>
      </w:r>
      <w:r w:rsidR="00454937" w:rsidRPr="00044A44">
        <w:rPr>
          <w:sz w:val="20"/>
          <w:szCs w:val="20"/>
        </w:rPr>
        <w:t xml:space="preserve">(the license applies to </w:t>
      </w:r>
      <w:r w:rsidRPr="00044A44">
        <w:rPr>
          <w:sz w:val="20"/>
          <w:szCs w:val="20"/>
        </w:rPr>
        <w:t>certain</w:t>
      </w:r>
      <w:r w:rsidR="00454937" w:rsidRPr="00044A44">
        <w:rPr>
          <w:sz w:val="20"/>
          <w:szCs w:val="20"/>
        </w:rPr>
        <w:t xml:space="preserve"> technical solutions for </w:t>
      </w:r>
      <w:r w:rsidRPr="00044A44">
        <w:rPr>
          <w:sz w:val="20"/>
          <w:szCs w:val="20"/>
        </w:rPr>
        <w:t>blenders</w:t>
      </w:r>
      <w:r w:rsidR="00454937" w:rsidRPr="00044A44">
        <w:rPr>
          <w:sz w:val="20"/>
          <w:szCs w:val="20"/>
        </w:rPr>
        <w:t xml:space="preserve"> and juice</w:t>
      </w:r>
      <w:r w:rsidRPr="00044A44">
        <w:rPr>
          <w:sz w:val="20"/>
          <w:szCs w:val="20"/>
        </w:rPr>
        <w:t xml:space="preserve"> extractors</w:t>
      </w:r>
      <w:r w:rsidR="00454937" w:rsidRPr="00044A44">
        <w:rPr>
          <w:sz w:val="20"/>
          <w:szCs w:val="20"/>
        </w:rPr>
        <w:t>). The contract concluded with VAN contained</w:t>
      </w:r>
      <w:r w:rsidR="007608F9" w:rsidRPr="00044A44">
        <w:rPr>
          <w:sz w:val="20"/>
          <w:szCs w:val="20"/>
        </w:rPr>
        <w:t xml:space="preserve">, among others, </w:t>
      </w:r>
      <w:r w:rsidR="00454937" w:rsidRPr="00044A44">
        <w:rPr>
          <w:sz w:val="20"/>
          <w:szCs w:val="20"/>
        </w:rPr>
        <w:t xml:space="preserve">the following </w:t>
      </w:r>
      <w:r w:rsidR="007608F9" w:rsidRPr="00044A44">
        <w:rPr>
          <w:sz w:val="20"/>
          <w:szCs w:val="20"/>
        </w:rPr>
        <w:t>provisions</w:t>
      </w:r>
      <w:r w:rsidR="00454937" w:rsidRPr="00044A44">
        <w:rPr>
          <w:sz w:val="20"/>
          <w:szCs w:val="20"/>
        </w:rPr>
        <w:t>:</w:t>
      </w:r>
    </w:p>
    <w:p w14:paraId="142F70BC" w14:textId="7282D720" w:rsidR="00454937" w:rsidRDefault="00044A44" w:rsidP="00044A44">
      <w:pPr>
        <w:jc w:val="both"/>
        <w:rPr>
          <w:sz w:val="20"/>
          <w:szCs w:val="20"/>
        </w:rPr>
      </w:pPr>
      <w:r w:rsidRPr="00044A44">
        <w:rPr>
          <w:i/>
          <w:iCs/>
          <w:sz w:val="20"/>
          <w:szCs w:val="20"/>
        </w:rPr>
        <w:t>“</w:t>
      </w:r>
      <w:r w:rsidR="00110D38" w:rsidRPr="00044A44">
        <w:rPr>
          <w:i/>
          <w:iCs/>
          <w:sz w:val="20"/>
          <w:szCs w:val="20"/>
        </w:rPr>
        <w:t xml:space="preserve">From October 2018 to October 2021, </w:t>
      </w:r>
      <w:r w:rsidR="00454937" w:rsidRPr="00044A44">
        <w:rPr>
          <w:i/>
          <w:iCs/>
          <w:sz w:val="20"/>
          <w:szCs w:val="20"/>
        </w:rPr>
        <w:t xml:space="preserve">KORE </w:t>
      </w:r>
      <w:r w:rsidR="00110D38" w:rsidRPr="00044A44">
        <w:rPr>
          <w:i/>
          <w:iCs/>
          <w:sz w:val="20"/>
          <w:szCs w:val="20"/>
        </w:rPr>
        <w:t>commits</w:t>
      </w:r>
      <w:r w:rsidR="00454937" w:rsidRPr="00044A44">
        <w:rPr>
          <w:i/>
          <w:iCs/>
          <w:sz w:val="20"/>
          <w:szCs w:val="20"/>
        </w:rPr>
        <w:t xml:space="preserve"> to supply VAN</w:t>
      </w:r>
      <w:r w:rsidR="00110D38" w:rsidRPr="00044A44">
        <w:rPr>
          <w:i/>
          <w:iCs/>
          <w:sz w:val="20"/>
          <w:szCs w:val="20"/>
        </w:rPr>
        <w:t>,</w:t>
      </w:r>
      <w:r w:rsidR="00454937" w:rsidRPr="00044A44">
        <w:rPr>
          <w:i/>
          <w:iCs/>
          <w:sz w:val="20"/>
          <w:szCs w:val="20"/>
        </w:rPr>
        <w:t xml:space="preserve"> in regular quarterly deliveries</w:t>
      </w:r>
      <w:r w:rsidR="00110D38" w:rsidRPr="00044A44">
        <w:rPr>
          <w:i/>
          <w:iCs/>
          <w:sz w:val="20"/>
          <w:szCs w:val="20"/>
        </w:rPr>
        <w:t>, with</w:t>
      </w:r>
      <w:r w:rsidR="00454937" w:rsidRPr="00044A44">
        <w:rPr>
          <w:i/>
          <w:iCs/>
          <w:sz w:val="20"/>
          <w:szCs w:val="20"/>
        </w:rPr>
        <w:t xml:space="preserve"> fitness </w:t>
      </w:r>
      <w:r w:rsidR="00110D38" w:rsidRPr="00044A44">
        <w:rPr>
          <w:i/>
          <w:iCs/>
          <w:sz w:val="20"/>
          <w:szCs w:val="20"/>
        </w:rPr>
        <w:t>blenders</w:t>
      </w:r>
      <w:r w:rsidR="00454937" w:rsidRPr="00044A44">
        <w:rPr>
          <w:i/>
          <w:iCs/>
          <w:sz w:val="20"/>
          <w:szCs w:val="20"/>
        </w:rPr>
        <w:t>, kettles and juic</w:t>
      </w:r>
      <w:r w:rsidR="00110D38" w:rsidRPr="00044A44">
        <w:rPr>
          <w:i/>
          <w:iCs/>
          <w:sz w:val="20"/>
          <w:szCs w:val="20"/>
        </w:rPr>
        <w:t>e extractors</w:t>
      </w:r>
      <w:r w:rsidR="00454937" w:rsidRPr="00044A44">
        <w:rPr>
          <w:i/>
          <w:iCs/>
          <w:sz w:val="20"/>
          <w:szCs w:val="20"/>
        </w:rPr>
        <w:t xml:space="preserve"> listed in the KORE catalog for 2018, at the prices</w:t>
      </w:r>
      <w:r w:rsidR="00110D38" w:rsidRPr="00044A44">
        <w:rPr>
          <w:i/>
          <w:iCs/>
          <w:sz w:val="20"/>
          <w:szCs w:val="20"/>
        </w:rPr>
        <w:t xml:space="preserve"> listed therein</w:t>
      </w:r>
      <w:r w:rsidR="00454937" w:rsidRPr="00044A44">
        <w:rPr>
          <w:i/>
          <w:iCs/>
          <w:sz w:val="20"/>
          <w:szCs w:val="20"/>
        </w:rPr>
        <w:t xml:space="preserve">. The order for each delivery, including the quantity of individual items, </w:t>
      </w:r>
      <w:r w:rsidR="007950AB" w:rsidRPr="00044A44">
        <w:rPr>
          <w:i/>
          <w:iCs/>
          <w:sz w:val="20"/>
          <w:szCs w:val="20"/>
        </w:rPr>
        <w:t>shall</w:t>
      </w:r>
      <w:r w:rsidR="00454937" w:rsidRPr="00044A44">
        <w:rPr>
          <w:i/>
          <w:iCs/>
          <w:sz w:val="20"/>
          <w:szCs w:val="20"/>
        </w:rPr>
        <w:t xml:space="preserve"> be made in writing by the 30</w:t>
      </w:r>
      <w:r w:rsidR="00454937" w:rsidRPr="00044A44">
        <w:rPr>
          <w:i/>
          <w:iCs/>
          <w:sz w:val="20"/>
          <w:szCs w:val="20"/>
          <w:vertAlign w:val="superscript"/>
        </w:rPr>
        <w:t>th</w:t>
      </w:r>
      <w:r w:rsidR="00454937" w:rsidRPr="00044A44">
        <w:rPr>
          <w:i/>
          <w:iCs/>
          <w:sz w:val="20"/>
          <w:szCs w:val="20"/>
        </w:rPr>
        <w:t xml:space="preserve"> day of the month preceding the quarter for which the delivery is intended. If the order is not delivered to the KORE headquarters by this time, it is understood that </w:t>
      </w:r>
      <w:r w:rsidR="007950AB" w:rsidRPr="00044A44">
        <w:rPr>
          <w:i/>
          <w:iCs/>
          <w:sz w:val="20"/>
          <w:szCs w:val="20"/>
        </w:rPr>
        <w:t>no</w:t>
      </w:r>
      <w:r w:rsidR="00454937" w:rsidRPr="00044A44">
        <w:rPr>
          <w:i/>
          <w:iCs/>
          <w:sz w:val="20"/>
          <w:szCs w:val="20"/>
        </w:rPr>
        <w:t xml:space="preserve"> delivery will take place for the given period. </w:t>
      </w:r>
      <w:r w:rsidR="005E7848" w:rsidRPr="00044A44">
        <w:rPr>
          <w:i/>
          <w:iCs/>
          <w:sz w:val="20"/>
          <w:szCs w:val="20"/>
        </w:rPr>
        <w:t>Should</w:t>
      </w:r>
      <w:r w:rsidR="00454937" w:rsidRPr="00044A44">
        <w:rPr>
          <w:i/>
          <w:iCs/>
          <w:sz w:val="20"/>
          <w:szCs w:val="20"/>
        </w:rPr>
        <w:t xml:space="preserve"> VAN </w:t>
      </w:r>
      <w:r w:rsidR="005E7848" w:rsidRPr="00044A44">
        <w:rPr>
          <w:i/>
          <w:iCs/>
          <w:sz w:val="20"/>
          <w:szCs w:val="20"/>
        </w:rPr>
        <w:t>fail</w:t>
      </w:r>
      <w:r w:rsidR="00454937" w:rsidRPr="00044A44">
        <w:rPr>
          <w:i/>
          <w:iCs/>
          <w:sz w:val="20"/>
          <w:szCs w:val="20"/>
        </w:rPr>
        <w:t xml:space="preserve"> t</w:t>
      </w:r>
      <w:r w:rsidR="005E7848" w:rsidRPr="00044A44">
        <w:rPr>
          <w:i/>
          <w:iCs/>
          <w:sz w:val="20"/>
          <w:szCs w:val="20"/>
        </w:rPr>
        <w:t>o</w:t>
      </w:r>
      <w:r w:rsidR="00454937" w:rsidRPr="00044A44">
        <w:rPr>
          <w:i/>
          <w:iCs/>
          <w:sz w:val="20"/>
          <w:szCs w:val="20"/>
        </w:rPr>
        <w:t xml:space="preserve"> order the goods for two consecutive quarters, a contractual penalty of USD 20,000 </w:t>
      </w:r>
      <w:r w:rsidR="005E7848" w:rsidRPr="00044A44">
        <w:rPr>
          <w:i/>
          <w:iCs/>
          <w:sz w:val="20"/>
          <w:szCs w:val="20"/>
        </w:rPr>
        <w:t>will be charged</w:t>
      </w:r>
      <w:r w:rsidR="00454937" w:rsidRPr="00044A44">
        <w:rPr>
          <w:i/>
          <w:iCs/>
          <w:sz w:val="20"/>
          <w:szCs w:val="20"/>
        </w:rPr>
        <w:t>. VAN shall not re-export the goods outsid</w:t>
      </w:r>
      <w:r w:rsidR="00DC29F1" w:rsidRPr="00044A44">
        <w:rPr>
          <w:i/>
          <w:iCs/>
          <w:sz w:val="20"/>
          <w:szCs w:val="20"/>
        </w:rPr>
        <w:t>e the territory of the Republic of</w:t>
      </w:r>
      <w:r w:rsidR="00454937" w:rsidRPr="00044A44">
        <w:rPr>
          <w:i/>
          <w:iCs/>
          <w:sz w:val="20"/>
          <w:szCs w:val="20"/>
        </w:rPr>
        <w:t xml:space="preserve"> Serbia. Unless otherwise agreed for a specific delivery, deliveries </w:t>
      </w:r>
      <w:r w:rsidR="006D464D" w:rsidRPr="00044A44">
        <w:rPr>
          <w:i/>
          <w:iCs/>
          <w:sz w:val="20"/>
          <w:szCs w:val="20"/>
        </w:rPr>
        <w:t xml:space="preserve">shall be made </w:t>
      </w:r>
      <w:r w:rsidR="00454937" w:rsidRPr="00044A44">
        <w:rPr>
          <w:i/>
          <w:iCs/>
          <w:sz w:val="20"/>
          <w:szCs w:val="20"/>
        </w:rPr>
        <w:t>under</w:t>
      </w:r>
      <w:r w:rsidR="006D464D" w:rsidRPr="00044A44">
        <w:rPr>
          <w:i/>
          <w:iCs/>
          <w:sz w:val="20"/>
          <w:szCs w:val="20"/>
        </w:rPr>
        <w:t xml:space="preserve"> the following delivery terms:</w:t>
      </w:r>
      <w:r w:rsidR="00454937" w:rsidRPr="00044A44">
        <w:rPr>
          <w:i/>
          <w:iCs/>
          <w:sz w:val="20"/>
          <w:szCs w:val="20"/>
        </w:rPr>
        <w:t xml:space="preserve"> DDP </w:t>
      </w:r>
      <w:proofErr w:type="spellStart"/>
      <w:r w:rsidR="00454937" w:rsidRPr="00044A44">
        <w:rPr>
          <w:i/>
          <w:iCs/>
          <w:sz w:val="20"/>
          <w:szCs w:val="20"/>
        </w:rPr>
        <w:t>INCOTERMS</w:t>
      </w:r>
      <w:proofErr w:type="spellEnd"/>
      <w:r w:rsidR="00454937" w:rsidRPr="00044A44">
        <w:rPr>
          <w:i/>
          <w:iCs/>
          <w:sz w:val="20"/>
          <w:szCs w:val="20"/>
        </w:rPr>
        <w:t xml:space="preserve"> 2010</w:t>
      </w:r>
      <w:r w:rsidR="006D464D" w:rsidRPr="00044A44">
        <w:rPr>
          <w:i/>
          <w:iCs/>
          <w:sz w:val="20"/>
          <w:szCs w:val="20"/>
        </w:rPr>
        <w:t xml:space="preserve">, </w:t>
      </w:r>
      <w:r w:rsidR="00454937" w:rsidRPr="00044A44">
        <w:rPr>
          <w:i/>
          <w:iCs/>
          <w:sz w:val="20"/>
          <w:szCs w:val="20"/>
        </w:rPr>
        <w:t xml:space="preserve">warehouse of the buyer </w:t>
      </w:r>
      <w:r w:rsidR="006D464D" w:rsidRPr="00044A44">
        <w:rPr>
          <w:i/>
          <w:iCs/>
          <w:sz w:val="20"/>
          <w:szCs w:val="20"/>
        </w:rPr>
        <w:t xml:space="preserve">in </w:t>
      </w:r>
      <w:r w:rsidR="00454937" w:rsidRPr="00044A44">
        <w:rPr>
          <w:i/>
          <w:iCs/>
          <w:sz w:val="20"/>
          <w:szCs w:val="20"/>
        </w:rPr>
        <w:t xml:space="preserve">Novi Sad, </w:t>
      </w:r>
      <w:r w:rsidR="006D464D" w:rsidRPr="00044A44">
        <w:rPr>
          <w:i/>
          <w:iCs/>
          <w:sz w:val="20"/>
          <w:szCs w:val="20"/>
        </w:rPr>
        <w:t>by</w:t>
      </w:r>
      <w:r w:rsidR="00454937" w:rsidRPr="00044A44">
        <w:rPr>
          <w:i/>
          <w:iCs/>
          <w:sz w:val="20"/>
          <w:szCs w:val="20"/>
        </w:rPr>
        <w:t xml:space="preserve"> 25</w:t>
      </w:r>
      <w:r w:rsidR="00454937" w:rsidRPr="00044A44">
        <w:rPr>
          <w:i/>
          <w:iCs/>
          <w:sz w:val="20"/>
          <w:szCs w:val="20"/>
          <w:vertAlign w:val="superscript"/>
        </w:rPr>
        <w:t>th</w:t>
      </w:r>
      <w:r w:rsidR="006D464D" w:rsidRPr="00044A44">
        <w:rPr>
          <w:i/>
          <w:iCs/>
          <w:sz w:val="20"/>
          <w:szCs w:val="20"/>
        </w:rPr>
        <w:t xml:space="preserve"> of the </w:t>
      </w:r>
      <w:r w:rsidR="00454937" w:rsidRPr="00044A44">
        <w:rPr>
          <w:i/>
          <w:iCs/>
          <w:sz w:val="20"/>
          <w:szCs w:val="20"/>
        </w:rPr>
        <w:t xml:space="preserve">first month of the </w:t>
      </w:r>
      <w:r w:rsidR="006D464D" w:rsidRPr="00044A44">
        <w:rPr>
          <w:i/>
          <w:iCs/>
          <w:sz w:val="20"/>
          <w:szCs w:val="20"/>
        </w:rPr>
        <w:t xml:space="preserve">respective </w:t>
      </w:r>
      <w:r w:rsidR="00454937" w:rsidRPr="00044A44">
        <w:rPr>
          <w:i/>
          <w:iCs/>
          <w:sz w:val="20"/>
          <w:szCs w:val="20"/>
        </w:rPr>
        <w:t>quarter</w:t>
      </w:r>
      <w:r w:rsidR="006D464D" w:rsidRPr="00044A44">
        <w:rPr>
          <w:i/>
          <w:iCs/>
          <w:sz w:val="20"/>
          <w:szCs w:val="20"/>
        </w:rPr>
        <w:t>, FIX</w:t>
      </w:r>
      <w:r w:rsidR="00454937" w:rsidRPr="00044A44">
        <w:rPr>
          <w:i/>
          <w:iCs/>
          <w:sz w:val="20"/>
          <w:szCs w:val="20"/>
        </w:rPr>
        <w:t xml:space="preserve">. The purchase price </w:t>
      </w:r>
      <w:r w:rsidR="00F003B7" w:rsidRPr="00044A44">
        <w:rPr>
          <w:i/>
          <w:iCs/>
          <w:sz w:val="20"/>
          <w:szCs w:val="20"/>
        </w:rPr>
        <w:t>shall</w:t>
      </w:r>
      <w:r w:rsidR="00454937" w:rsidRPr="00044A44">
        <w:rPr>
          <w:i/>
          <w:iCs/>
          <w:sz w:val="20"/>
          <w:szCs w:val="20"/>
        </w:rPr>
        <w:t xml:space="preserve"> be paid</w:t>
      </w:r>
      <w:r w:rsidR="00F003B7" w:rsidRPr="00044A44">
        <w:rPr>
          <w:i/>
          <w:iCs/>
          <w:sz w:val="20"/>
          <w:szCs w:val="20"/>
        </w:rPr>
        <w:t xml:space="preserve">, </w:t>
      </w:r>
      <w:r w:rsidR="00454937" w:rsidRPr="00044A44">
        <w:rPr>
          <w:i/>
          <w:iCs/>
          <w:sz w:val="20"/>
          <w:szCs w:val="20"/>
        </w:rPr>
        <w:t>based on the invoice</w:t>
      </w:r>
      <w:r w:rsidR="00F003B7" w:rsidRPr="00044A44">
        <w:rPr>
          <w:i/>
          <w:iCs/>
          <w:sz w:val="20"/>
          <w:szCs w:val="20"/>
        </w:rPr>
        <w:t>,</w:t>
      </w:r>
      <w:r w:rsidR="00454937" w:rsidRPr="00044A44">
        <w:rPr>
          <w:i/>
          <w:iCs/>
          <w:sz w:val="20"/>
          <w:szCs w:val="20"/>
        </w:rPr>
        <w:t xml:space="preserve"> within five days of delivery to the seller</w:t>
      </w:r>
      <w:r w:rsidR="00F003B7" w:rsidRPr="00044A44">
        <w:rPr>
          <w:i/>
          <w:iCs/>
          <w:sz w:val="20"/>
          <w:szCs w:val="20"/>
        </w:rPr>
        <w:t>’</w:t>
      </w:r>
      <w:r w:rsidR="00454937" w:rsidRPr="00044A44">
        <w:rPr>
          <w:i/>
          <w:iCs/>
          <w:sz w:val="20"/>
          <w:szCs w:val="20"/>
        </w:rPr>
        <w:t xml:space="preserve">s </w:t>
      </w:r>
      <w:r w:rsidR="00F003B7" w:rsidRPr="00044A44">
        <w:rPr>
          <w:i/>
          <w:iCs/>
          <w:sz w:val="20"/>
          <w:szCs w:val="20"/>
        </w:rPr>
        <w:t xml:space="preserve">bank </w:t>
      </w:r>
      <w:r w:rsidR="00454937" w:rsidRPr="00044A44">
        <w:rPr>
          <w:i/>
          <w:iCs/>
          <w:sz w:val="20"/>
          <w:szCs w:val="20"/>
        </w:rPr>
        <w:t xml:space="preserve">account. In the event of delay </w:t>
      </w:r>
      <w:r w:rsidR="00F003B7" w:rsidRPr="00044A44">
        <w:rPr>
          <w:i/>
          <w:iCs/>
          <w:sz w:val="20"/>
          <w:szCs w:val="20"/>
        </w:rPr>
        <w:t>in</w:t>
      </w:r>
      <w:r w:rsidR="00454937" w:rsidRPr="00044A44">
        <w:rPr>
          <w:i/>
          <w:iCs/>
          <w:sz w:val="20"/>
          <w:szCs w:val="20"/>
        </w:rPr>
        <w:t xml:space="preserve"> payment of the purchase price, interest on </w:t>
      </w:r>
      <w:r w:rsidR="00F003B7" w:rsidRPr="00044A44">
        <w:rPr>
          <w:i/>
          <w:iCs/>
          <w:sz w:val="20"/>
          <w:szCs w:val="20"/>
        </w:rPr>
        <w:t>late payment</w:t>
      </w:r>
      <w:r w:rsidR="00454937" w:rsidRPr="00044A44">
        <w:rPr>
          <w:i/>
          <w:iCs/>
          <w:sz w:val="20"/>
          <w:szCs w:val="20"/>
        </w:rPr>
        <w:t xml:space="preserve"> is agreed </w:t>
      </w:r>
      <w:r w:rsidR="00F003B7" w:rsidRPr="00044A44">
        <w:rPr>
          <w:i/>
          <w:iCs/>
          <w:sz w:val="20"/>
          <w:szCs w:val="20"/>
        </w:rPr>
        <w:t>at</w:t>
      </w:r>
      <w:r w:rsidR="00454937" w:rsidRPr="00044A44">
        <w:rPr>
          <w:i/>
          <w:iCs/>
          <w:sz w:val="20"/>
          <w:szCs w:val="20"/>
        </w:rPr>
        <w:t xml:space="preserve"> the </w:t>
      </w:r>
      <w:r w:rsidR="00F003B7" w:rsidRPr="00044A44">
        <w:rPr>
          <w:i/>
          <w:iCs/>
          <w:sz w:val="20"/>
          <w:szCs w:val="20"/>
        </w:rPr>
        <w:t>rate</w:t>
      </w:r>
      <w:r w:rsidR="00454937" w:rsidRPr="00044A44">
        <w:rPr>
          <w:i/>
          <w:iCs/>
          <w:sz w:val="20"/>
          <w:szCs w:val="20"/>
        </w:rPr>
        <w:t xml:space="preserve"> of 0.05% of the purchase price for each day of delay. This contract and</w:t>
      </w:r>
      <w:r w:rsidR="00F003B7" w:rsidRPr="00044A44">
        <w:rPr>
          <w:i/>
          <w:iCs/>
          <w:sz w:val="20"/>
          <w:szCs w:val="20"/>
        </w:rPr>
        <w:t xml:space="preserve"> the</w:t>
      </w:r>
      <w:r w:rsidR="00454937" w:rsidRPr="00044A44">
        <w:rPr>
          <w:i/>
          <w:iCs/>
          <w:sz w:val="20"/>
          <w:szCs w:val="20"/>
        </w:rPr>
        <w:t xml:space="preserve"> partial purchase contracts are governed by Czech law. All disputes arising </w:t>
      </w:r>
      <w:r w:rsidR="00683720">
        <w:rPr>
          <w:i/>
          <w:iCs/>
          <w:sz w:val="20"/>
          <w:szCs w:val="20"/>
        </w:rPr>
        <w:t>out of</w:t>
      </w:r>
      <w:r w:rsidR="00454937" w:rsidRPr="00044A44">
        <w:rPr>
          <w:i/>
          <w:iCs/>
          <w:sz w:val="20"/>
          <w:szCs w:val="20"/>
        </w:rPr>
        <w:t xml:space="preserve"> this </w:t>
      </w:r>
      <w:r w:rsidR="00EB4B78" w:rsidRPr="00044A44">
        <w:rPr>
          <w:i/>
          <w:iCs/>
          <w:sz w:val="20"/>
          <w:szCs w:val="20"/>
        </w:rPr>
        <w:t>contract</w:t>
      </w:r>
      <w:r w:rsidR="00454937" w:rsidRPr="00044A44">
        <w:rPr>
          <w:i/>
          <w:iCs/>
          <w:sz w:val="20"/>
          <w:szCs w:val="20"/>
        </w:rPr>
        <w:t xml:space="preserve"> will be resolved in accordance with the Arbitration Rules of the International Chamber of Commerce. The place of arbitration shall be Prague.</w:t>
      </w:r>
      <w:r w:rsidRPr="00044A44">
        <w:rPr>
          <w:i/>
          <w:iCs/>
          <w:sz w:val="20"/>
          <w:szCs w:val="20"/>
        </w:rPr>
        <w:t>”</w:t>
      </w:r>
    </w:p>
    <w:p w14:paraId="276727B9" w14:textId="6DE7842C" w:rsidR="00044A44" w:rsidRPr="00044A44" w:rsidRDefault="00044A44" w:rsidP="00044A44">
      <w:pPr>
        <w:jc w:val="both"/>
        <w:rPr>
          <w:b/>
          <w:bCs/>
          <w:sz w:val="20"/>
          <w:szCs w:val="20"/>
        </w:rPr>
      </w:pPr>
      <w:r w:rsidRPr="00044A44">
        <w:rPr>
          <w:b/>
          <w:bCs/>
          <w:sz w:val="20"/>
          <w:szCs w:val="20"/>
        </w:rPr>
        <w:t>Questions:</w:t>
      </w:r>
    </w:p>
    <w:p w14:paraId="7B04873A" w14:textId="09FD66AB" w:rsidR="00454937" w:rsidRPr="00365152" w:rsidRDefault="00454937" w:rsidP="00044A44">
      <w:pPr>
        <w:pStyle w:val="Odstavecseseznamem"/>
        <w:numPr>
          <w:ilvl w:val="0"/>
          <w:numId w:val="36"/>
        </w:numPr>
        <w:spacing w:line="276" w:lineRule="auto"/>
        <w:jc w:val="both"/>
        <w:rPr>
          <w:b/>
          <w:bCs/>
          <w:sz w:val="20"/>
          <w:szCs w:val="20"/>
        </w:rPr>
      </w:pPr>
      <w:r w:rsidRPr="00365152">
        <w:rPr>
          <w:b/>
          <w:bCs/>
          <w:sz w:val="20"/>
          <w:szCs w:val="20"/>
        </w:rPr>
        <w:t>Analyze the contractual structure</w:t>
      </w:r>
      <w:r w:rsidR="00157C8D" w:rsidRPr="00365152">
        <w:rPr>
          <w:b/>
          <w:bCs/>
          <w:sz w:val="20"/>
          <w:szCs w:val="20"/>
        </w:rPr>
        <w:t>, determine</w:t>
      </w:r>
      <w:r w:rsidRPr="00365152">
        <w:rPr>
          <w:b/>
          <w:bCs/>
          <w:sz w:val="20"/>
          <w:szCs w:val="20"/>
        </w:rPr>
        <w:t xml:space="preserve"> </w:t>
      </w:r>
      <w:r w:rsidR="00157C8D" w:rsidRPr="00365152">
        <w:rPr>
          <w:b/>
          <w:bCs/>
          <w:sz w:val="20"/>
          <w:szCs w:val="20"/>
        </w:rPr>
        <w:t>the</w:t>
      </w:r>
      <w:r w:rsidRPr="00365152">
        <w:rPr>
          <w:b/>
          <w:bCs/>
          <w:sz w:val="20"/>
          <w:szCs w:val="20"/>
        </w:rPr>
        <w:t xml:space="preserve"> legal regime</w:t>
      </w:r>
      <w:r w:rsidR="00157C8D" w:rsidRPr="00365152">
        <w:rPr>
          <w:b/>
          <w:bCs/>
          <w:sz w:val="20"/>
          <w:szCs w:val="20"/>
        </w:rPr>
        <w:t xml:space="preserve"> of the contract</w:t>
      </w:r>
      <w:r w:rsidRPr="00365152">
        <w:rPr>
          <w:b/>
          <w:bCs/>
          <w:sz w:val="20"/>
          <w:szCs w:val="20"/>
        </w:rPr>
        <w:t xml:space="preserve"> </w:t>
      </w:r>
      <w:r w:rsidR="00157C8D" w:rsidRPr="00365152">
        <w:rPr>
          <w:b/>
          <w:bCs/>
          <w:sz w:val="20"/>
          <w:szCs w:val="20"/>
        </w:rPr>
        <w:t>(</w:t>
      </w:r>
      <w:r w:rsidRPr="00365152">
        <w:rPr>
          <w:b/>
          <w:bCs/>
          <w:sz w:val="20"/>
          <w:szCs w:val="20"/>
        </w:rPr>
        <w:t>considering all the issues involved</w:t>
      </w:r>
      <w:r w:rsidR="00157C8D" w:rsidRPr="00365152">
        <w:rPr>
          <w:b/>
          <w:bCs/>
          <w:sz w:val="20"/>
          <w:szCs w:val="20"/>
        </w:rPr>
        <w:t>)</w:t>
      </w:r>
      <w:r w:rsidRPr="00365152">
        <w:rPr>
          <w:b/>
          <w:bCs/>
          <w:sz w:val="20"/>
          <w:szCs w:val="20"/>
        </w:rPr>
        <w:t xml:space="preserve">. </w:t>
      </w:r>
      <w:r w:rsidR="00F65CD4" w:rsidRPr="00365152">
        <w:rPr>
          <w:b/>
          <w:bCs/>
          <w:sz w:val="20"/>
          <w:szCs w:val="20"/>
        </w:rPr>
        <w:t>Should</w:t>
      </w:r>
      <w:r w:rsidRPr="00365152">
        <w:rPr>
          <w:b/>
          <w:bCs/>
          <w:sz w:val="20"/>
          <w:szCs w:val="20"/>
        </w:rPr>
        <w:t xml:space="preserve"> an invoice </w:t>
      </w:r>
      <w:r w:rsidR="00F65CD4" w:rsidRPr="00365152">
        <w:rPr>
          <w:b/>
          <w:bCs/>
          <w:sz w:val="20"/>
          <w:szCs w:val="20"/>
        </w:rPr>
        <w:t>be</w:t>
      </w:r>
      <w:r w:rsidRPr="00365152">
        <w:rPr>
          <w:b/>
          <w:bCs/>
          <w:sz w:val="20"/>
          <w:szCs w:val="20"/>
        </w:rPr>
        <w:t xml:space="preserve"> issued for </w:t>
      </w:r>
      <w:r w:rsidR="00F65CD4" w:rsidRPr="00365152">
        <w:rPr>
          <w:b/>
          <w:bCs/>
          <w:sz w:val="20"/>
          <w:szCs w:val="20"/>
        </w:rPr>
        <w:t xml:space="preserve">the payment of </w:t>
      </w:r>
      <w:r w:rsidRPr="00365152">
        <w:rPr>
          <w:b/>
          <w:bCs/>
          <w:sz w:val="20"/>
          <w:szCs w:val="20"/>
        </w:rPr>
        <w:t>a contractual penalty</w:t>
      </w:r>
      <w:r w:rsidR="00F65CD4" w:rsidRPr="00365152">
        <w:rPr>
          <w:b/>
          <w:bCs/>
          <w:sz w:val="20"/>
          <w:szCs w:val="20"/>
        </w:rPr>
        <w:t>,</w:t>
      </w:r>
      <w:r w:rsidRPr="00365152">
        <w:rPr>
          <w:b/>
          <w:bCs/>
          <w:sz w:val="20"/>
          <w:szCs w:val="20"/>
        </w:rPr>
        <w:t xml:space="preserve"> which VAN rejects on the grounds that the contractual penalty is invalid under Serbian law, consider the legal regime of th</w:t>
      </w:r>
      <w:r w:rsidR="00C3512F" w:rsidRPr="00365152">
        <w:rPr>
          <w:b/>
          <w:bCs/>
          <w:sz w:val="20"/>
          <w:szCs w:val="20"/>
        </w:rPr>
        <w:t>is</w:t>
      </w:r>
      <w:r w:rsidRPr="00365152">
        <w:rPr>
          <w:b/>
          <w:bCs/>
          <w:sz w:val="20"/>
          <w:szCs w:val="20"/>
        </w:rPr>
        <w:t xml:space="preserve"> </w:t>
      </w:r>
      <w:r w:rsidR="00365152" w:rsidRPr="00365152">
        <w:rPr>
          <w:b/>
          <w:bCs/>
          <w:sz w:val="20"/>
          <w:szCs w:val="20"/>
        </w:rPr>
        <w:t>issue</w:t>
      </w:r>
      <w:r w:rsidRPr="00365152">
        <w:rPr>
          <w:b/>
          <w:bCs/>
          <w:sz w:val="20"/>
          <w:szCs w:val="20"/>
        </w:rPr>
        <w:t xml:space="preserve">, </w:t>
      </w:r>
      <w:r w:rsidR="00F65CD4" w:rsidRPr="00365152">
        <w:rPr>
          <w:b/>
          <w:bCs/>
          <w:sz w:val="20"/>
          <w:szCs w:val="20"/>
        </w:rPr>
        <w:t>relying</w:t>
      </w:r>
      <w:r w:rsidR="00C3512F" w:rsidRPr="00365152">
        <w:rPr>
          <w:b/>
          <w:bCs/>
          <w:sz w:val="20"/>
          <w:szCs w:val="20"/>
        </w:rPr>
        <w:t>, where appropriate,</w:t>
      </w:r>
      <w:r w:rsidR="00F65CD4" w:rsidRPr="00365152">
        <w:rPr>
          <w:b/>
          <w:bCs/>
          <w:sz w:val="20"/>
          <w:szCs w:val="20"/>
        </w:rPr>
        <w:t xml:space="preserve"> on</w:t>
      </w:r>
      <w:r w:rsidRPr="00365152">
        <w:rPr>
          <w:b/>
          <w:bCs/>
          <w:sz w:val="20"/>
          <w:szCs w:val="20"/>
        </w:rPr>
        <w:t xml:space="preserve"> the general principles on which the Convention is </w:t>
      </w:r>
      <w:r w:rsidR="00F65CD4" w:rsidRPr="00365152">
        <w:rPr>
          <w:b/>
          <w:bCs/>
          <w:sz w:val="20"/>
          <w:szCs w:val="20"/>
        </w:rPr>
        <w:t>founded</w:t>
      </w:r>
      <w:r w:rsidRPr="00365152">
        <w:rPr>
          <w:b/>
          <w:bCs/>
          <w:sz w:val="20"/>
          <w:szCs w:val="20"/>
        </w:rPr>
        <w:t>.</w:t>
      </w:r>
    </w:p>
    <w:p w14:paraId="77C4BF57" w14:textId="79992E32" w:rsidR="00454937" w:rsidRPr="00044A44" w:rsidRDefault="00D2651A" w:rsidP="00044A44">
      <w:pPr>
        <w:pStyle w:val="Odstavecseseznamem"/>
        <w:numPr>
          <w:ilvl w:val="0"/>
          <w:numId w:val="36"/>
        </w:numPr>
        <w:spacing w:line="276" w:lineRule="auto"/>
        <w:jc w:val="both"/>
        <w:rPr>
          <w:sz w:val="20"/>
          <w:szCs w:val="20"/>
        </w:rPr>
      </w:pPr>
      <w:r w:rsidRPr="00044A44">
        <w:rPr>
          <w:sz w:val="20"/>
          <w:szCs w:val="20"/>
        </w:rPr>
        <w:t xml:space="preserve">The contract provides for an interest rate in cases of </w:t>
      </w:r>
      <w:r w:rsidR="00297D43" w:rsidRPr="00044A44">
        <w:rPr>
          <w:sz w:val="20"/>
          <w:szCs w:val="20"/>
        </w:rPr>
        <w:t>delay in</w:t>
      </w:r>
      <w:r w:rsidRPr="00044A44">
        <w:rPr>
          <w:sz w:val="20"/>
          <w:szCs w:val="20"/>
        </w:rPr>
        <w:t xml:space="preserve"> payment of the purchase price</w:t>
      </w:r>
      <w:r w:rsidR="00454937" w:rsidRPr="00044A44">
        <w:rPr>
          <w:sz w:val="20"/>
          <w:szCs w:val="20"/>
        </w:rPr>
        <w:t xml:space="preserve">. </w:t>
      </w:r>
      <w:r w:rsidRPr="00365152">
        <w:rPr>
          <w:b/>
          <w:bCs/>
          <w:sz w:val="20"/>
          <w:szCs w:val="20"/>
        </w:rPr>
        <w:t>Define</w:t>
      </w:r>
      <w:r w:rsidR="00454937" w:rsidRPr="00365152">
        <w:rPr>
          <w:b/>
          <w:bCs/>
          <w:sz w:val="20"/>
          <w:szCs w:val="20"/>
        </w:rPr>
        <w:t xml:space="preserve"> the relationship between interest</w:t>
      </w:r>
      <w:r w:rsidR="007A7823" w:rsidRPr="00365152">
        <w:rPr>
          <w:b/>
          <w:bCs/>
          <w:sz w:val="20"/>
          <w:szCs w:val="20"/>
        </w:rPr>
        <w:t xml:space="preserve">s </w:t>
      </w:r>
      <w:r w:rsidR="00454937" w:rsidRPr="00365152">
        <w:rPr>
          <w:b/>
          <w:bCs/>
          <w:sz w:val="20"/>
          <w:szCs w:val="20"/>
        </w:rPr>
        <w:t xml:space="preserve">and damages </w:t>
      </w:r>
      <w:r w:rsidR="007A7823" w:rsidRPr="00365152">
        <w:rPr>
          <w:b/>
          <w:bCs/>
          <w:sz w:val="20"/>
          <w:szCs w:val="20"/>
        </w:rPr>
        <w:t>– specifically consider</w:t>
      </w:r>
      <w:r w:rsidR="00454937" w:rsidRPr="00365152">
        <w:rPr>
          <w:b/>
          <w:bCs/>
          <w:sz w:val="20"/>
          <w:szCs w:val="20"/>
        </w:rPr>
        <w:t xml:space="preserve"> whether it is possible to claim both at the same time. </w:t>
      </w:r>
      <w:r w:rsidR="007A7823" w:rsidRPr="00365152">
        <w:rPr>
          <w:b/>
          <w:bCs/>
          <w:sz w:val="20"/>
          <w:szCs w:val="20"/>
        </w:rPr>
        <w:t>A</w:t>
      </w:r>
      <w:r w:rsidR="00454937" w:rsidRPr="00365152">
        <w:rPr>
          <w:b/>
          <w:bCs/>
          <w:sz w:val="20"/>
          <w:szCs w:val="20"/>
        </w:rPr>
        <w:t xml:space="preserve">lso consider whether interest and a contractual penalty could be claimed at the same time </w:t>
      </w:r>
      <w:r w:rsidR="007A7823" w:rsidRPr="00365152">
        <w:rPr>
          <w:b/>
          <w:bCs/>
          <w:sz w:val="20"/>
          <w:szCs w:val="20"/>
        </w:rPr>
        <w:t>provided</w:t>
      </w:r>
      <w:r w:rsidR="00454937" w:rsidRPr="00365152">
        <w:rPr>
          <w:b/>
          <w:bCs/>
          <w:sz w:val="20"/>
          <w:szCs w:val="20"/>
        </w:rPr>
        <w:t xml:space="preserve"> it </w:t>
      </w:r>
      <w:r w:rsidR="007A7823" w:rsidRPr="00365152">
        <w:rPr>
          <w:b/>
          <w:bCs/>
          <w:sz w:val="20"/>
          <w:szCs w:val="20"/>
        </w:rPr>
        <w:t>was</w:t>
      </w:r>
      <w:r w:rsidR="00454937" w:rsidRPr="00365152">
        <w:rPr>
          <w:b/>
          <w:bCs/>
          <w:sz w:val="20"/>
          <w:szCs w:val="20"/>
        </w:rPr>
        <w:t xml:space="preserve"> also agreed in case of </w:t>
      </w:r>
      <w:r w:rsidR="007A7823" w:rsidRPr="00365152">
        <w:rPr>
          <w:b/>
          <w:bCs/>
          <w:sz w:val="20"/>
          <w:szCs w:val="20"/>
        </w:rPr>
        <w:t>delay in</w:t>
      </w:r>
      <w:r w:rsidR="00454937" w:rsidRPr="00365152">
        <w:rPr>
          <w:b/>
          <w:bCs/>
          <w:sz w:val="20"/>
          <w:szCs w:val="20"/>
        </w:rPr>
        <w:t xml:space="preserve"> payment of the purchase price.</w:t>
      </w:r>
    </w:p>
    <w:p w14:paraId="51ED75CC" w14:textId="75B3C882" w:rsidR="00454937" w:rsidRPr="00365152" w:rsidRDefault="00454937" w:rsidP="00044A44">
      <w:pPr>
        <w:pStyle w:val="Odstavecseseznamem"/>
        <w:numPr>
          <w:ilvl w:val="0"/>
          <w:numId w:val="36"/>
        </w:numPr>
        <w:spacing w:line="276" w:lineRule="auto"/>
        <w:jc w:val="both"/>
        <w:rPr>
          <w:b/>
          <w:bCs/>
          <w:sz w:val="20"/>
          <w:szCs w:val="20"/>
        </w:rPr>
      </w:pPr>
      <w:r w:rsidRPr="00044A44">
        <w:rPr>
          <w:sz w:val="20"/>
          <w:szCs w:val="20"/>
        </w:rPr>
        <w:t>The April 2019</w:t>
      </w:r>
      <w:r w:rsidR="00BC7604" w:rsidRPr="00044A44">
        <w:rPr>
          <w:sz w:val="20"/>
          <w:szCs w:val="20"/>
        </w:rPr>
        <w:t xml:space="preserve"> delivery</w:t>
      </w:r>
      <w:r w:rsidRPr="00044A44">
        <w:rPr>
          <w:sz w:val="20"/>
          <w:szCs w:val="20"/>
        </w:rPr>
        <w:t xml:space="preserve"> was delivered to the buyer</w:t>
      </w:r>
      <w:r w:rsidR="00BC7604" w:rsidRPr="00044A44">
        <w:rPr>
          <w:sz w:val="20"/>
          <w:szCs w:val="20"/>
        </w:rPr>
        <w:t>’</w:t>
      </w:r>
      <w:r w:rsidRPr="00044A44">
        <w:rPr>
          <w:sz w:val="20"/>
          <w:szCs w:val="20"/>
        </w:rPr>
        <w:t xml:space="preserve">s warehouse on April 24, 2019. Due to the Easter holidays in Serbia, the goods were not inspected until </w:t>
      </w:r>
      <w:r w:rsidR="00A50B99" w:rsidRPr="00044A44">
        <w:rPr>
          <w:sz w:val="20"/>
          <w:szCs w:val="20"/>
        </w:rPr>
        <w:t xml:space="preserve">May </w:t>
      </w:r>
      <w:r w:rsidRPr="00044A44">
        <w:rPr>
          <w:sz w:val="20"/>
          <w:szCs w:val="20"/>
        </w:rPr>
        <w:t>15</w:t>
      </w:r>
      <w:r w:rsidR="00A50B99" w:rsidRPr="00044A44">
        <w:rPr>
          <w:sz w:val="20"/>
          <w:szCs w:val="20"/>
        </w:rPr>
        <w:t xml:space="preserve">, </w:t>
      </w:r>
      <w:r w:rsidRPr="00044A44">
        <w:rPr>
          <w:sz w:val="20"/>
          <w:szCs w:val="20"/>
        </w:rPr>
        <w:t xml:space="preserve">2019. </w:t>
      </w:r>
      <w:r w:rsidR="00A50B99" w:rsidRPr="00044A44">
        <w:rPr>
          <w:sz w:val="20"/>
          <w:szCs w:val="20"/>
        </w:rPr>
        <w:t xml:space="preserve">Upon inspection of the goods, </w:t>
      </w:r>
      <w:r w:rsidRPr="00044A44">
        <w:rPr>
          <w:sz w:val="20"/>
          <w:szCs w:val="20"/>
        </w:rPr>
        <w:t xml:space="preserve">VAN </w:t>
      </w:r>
      <w:r w:rsidR="00A50B99" w:rsidRPr="00044A44">
        <w:rPr>
          <w:sz w:val="20"/>
          <w:szCs w:val="20"/>
        </w:rPr>
        <w:t xml:space="preserve">discovered </w:t>
      </w:r>
      <w:r w:rsidRPr="00044A44">
        <w:rPr>
          <w:sz w:val="20"/>
          <w:szCs w:val="20"/>
        </w:rPr>
        <w:t xml:space="preserve">that it had received other goods than ordered, including </w:t>
      </w:r>
      <w:r w:rsidR="00A50B99" w:rsidRPr="00044A44">
        <w:rPr>
          <w:sz w:val="20"/>
          <w:szCs w:val="20"/>
        </w:rPr>
        <w:t>different</w:t>
      </w:r>
      <w:r w:rsidRPr="00044A44">
        <w:rPr>
          <w:sz w:val="20"/>
          <w:szCs w:val="20"/>
        </w:rPr>
        <w:t xml:space="preserve"> colors. KORE rejected the </w:t>
      </w:r>
      <w:r w:rsidR="00A50B99" w:rsidRPr="00044A44">
        <w:rPr>
          <w:sz w:val="20"/>
          <w:szCs w:val="20"/>
        </w:rPr>
        <w:t xml:space="preserve">complaint </w:t>
      </w:r>
      <w:r w:rsidRPr="00044A44">
        <w:rPr>
          <w:sz w:val="20"/>
          <w:szCs w:val="20"/>
        </w:rPr>
        <w:t xml:space="preserve">as late. </w:t>
      </w:r>
      <w:r w:rsidRPr="00365152">
        <w:rPr>
          <w:b/>
          <w:bCs/>
          <w:sz w:val="20"/>
          <w:szCs w:val="20"/>
        </w:rPr>
        <w:t>Analyze the situation and find arguments in favor of VAN</w:t>
      </w:r>
      <w:r w:rsidR="00CB54BA" w:rsidRPr="00365152">
        <w:rPr>
          <w:b/>
          <w:bCs/>
          <w:sz w:val="20"/>
          <w:szCs w:val="20"/>
        </w:rPr>
        <w:t>’</w:t>
      </w:r>
      <w:r w:rsidRPr="00365152">
        <w:rPr>
          <w:b/>
          <w:bCs/>
          <w:sz w:val="20"/>
          <w:szCs w:val="20"/>
        </w:rPr>
        <w:t>s position.</w:t>
      </w:r>
    </w:p>
    <w:p w14:paraId="1DCD036E" w14:textId="79C481A7" w:rsidR="00454937" w:rsidRPr="005E61DD" w:rsidRDefault="00ED305C" w:rsidP="00044A44">
      <w:pPr>
        <w:pStyle w:val="Odstavecseseznamem"/>
        <w:numPr>
          <w:ilvl w:val="0"/>
          <w:numId w:val="36"/>
        </w:numPr>
        <w:spacing w:line="276" w:lineRule="auto"/>
        <w:jc w:val="both"/>
        <w:rPr>
          <w:b/>
          <w:bCs/>
          <w:sz w:val="20"/>
          <w:szCs w:val="20"/>
        </w:rPr>
      </w:pPr>
      <w:r w:rsidRPr="00044A44">
        <w:rPr>
          <w:sz w:val="20"/>
          <w:szCs w:val="20"/>
        </w:rPr>
        <w:t>The</w:t>
      </w:r>
      <w:r w:rsidR="00454937" w:rsidRPr="00044A44">
        <w:rPr>
          <w:sz w:val="20"/>
          <w:szCs w:val="20"/>
        </w:rPr>
        <w:t xml:space="preserve"> October 2019 </w:t>
      </w:r>
      <w:r w:rsidRPr="00044A44">
        <w:rPr>
          <w:sz w:val="20"/>
          <w:szCs w:val="20"/>
        </w:rPr>
        <w:t xml:space="preserve">delivery </w:t>
      </w:r>
      <w:r w:rsidR="00454937" w:rsidRPr="00044A44">
        <w:rPr>
          <w:sz w:val="20"/>
          <w:szCs w:val="20"/>
        </w:rPr>
        <w:t xml:space="preserve">was not </w:t>
      </w:r>
      <w:r w:rsidRPr="00044A44">
        <w:rPr>
          <w:sz w:val="20"/>
          <w:szCs w:val="20"/>
        </w:rPr>
        <w:t>performed</w:t>
      </w:r>
      <w:r w:rsidR="00454937" w:rsidRPr="00044A44">
        <w:rPr>
          <w:sz w:val="20"/>
          <w:szCs w:val="20"/>
        </w:rPr>
        <w:t xml:space="preserve"> according to the </w:t>
      </w:r>
      <w:r w:rsidRPr="00044A44">
        <w:rPr>
          <w:sz w:val="20"/>
          <w:szCs w:val="20"/>
        </w:rPr>
        <w:t xml:space="preserve">agreed </w:t>
      </w:r>
      <w:r w:rsidR="00454937" w:rsidRPr="00044A44">
        <w:rPr>
          <w:sz w:val="20"/>
          <w:szCs w:val="20"/>
        </w:rPr>
        <w:t xml:space="preserve">delivery </w:t>
      </w:r>
      <w:r w:rsidRPr="00044A44">
        <w:rPr>
          <w:sz w:val="20"/>
          <w:szCs w:val="20"/>
        </w:rPr>
        <w:t>terms</w:t>
      </w:r>
      <w:r w:rsidR="00454937" w:rsidRPr="00044A44">
        <w:rPr>
          <w:sz w:val="20"/>
          <w:szCs w:val="20"/>
        </w:rPr>
        <w:t xml:space="preserve">. It was not delivered until November 10, 2019. VAN refused to take </w:t>
      </w:r>
      <w:r w:rsidRPr="00044A44">
        <w:rPr>
          <w:sz w:val="20"/>
          <w:szCs w:val="20"/>
        </w:rPr>
        <w:t>the delivery in its warehouse</w:t>
      </w:r>
      <w:r w:rsidR="00454937" w:rsidRPr="00044A44">
        <w:rPr>
          <w:sz w:val="20"/>
          <w:szCs w:val="20"/>
        </w:rPr>
        <w:t xml:space="preserve">, </w:t>
      </w:r>
      <w:r w:rsidR="00365152">
        <w:rPr>
          <w:sz w:val="20"/>
          <w:szCs w:val="20"/>
        </w:rPr>
        <w:t>stating</w:t>
      </w:r>
      <w:r w:rsidR="00454937" w:rsidRPr="00044A44">
        <w:rPr>
          <w:sz w:val="20"/>
          <w:szCs w:val="20"/>
        </w:rPr>
        <w:t xml:space="preserve"> it was late. </w:t>
      </w:r>
      <w:r w:rsidR="00454937" w:rsidRPr="005E61DD">
        <w:rPr>
          <w:b/>
          <w:bCs/>
          <w:sz w:val="20"/>
          <w:szCs w:val="20"/>
        </w:rPr>
        <w:t>Analyze VAN</w:t>
      </w:r>
      <w:r w:rsidRPr="005E61DD">
        <w:rPr>
          <w:b/>
          <w:bCs/>
          <w:sz w:val="20"/>
          <w:szCs w:val="20"/>
        </w:rPr>
        <w:t>’</w:t>
      </w:r>
      <w:r w:rsidR="00454937" w:rsidRPr="005E61DD">
        <w:rPr>
          <w:b/>
          <w:bCs/>
          <w:sz w:val="20"/>
          <w:szCs w:val="20"/>
        </w:rPr>
        <w:t>s position in terms of possible claims in a situation where VAN left the goods out of the warehouse where they were damaged.</w:t>
      </w:r>
    </w:p>
    <w:p w14:paraId="5D095126" w14:textId="5F508253" w:rsidR="00454937" w:rsidRPr="005E61DD" w:rsidRDefault="00454937" w:rsidP="00044A44">
      <w:pPr>
        <w:pStyle w:val="Odstavecseseznamem"/>
        <w:numPr>
          <w:ilvl w:val="0"/>
          <w:numId w:val="36"/>
        </w:numPr>
        <w:spacing w:line="276" w:lineRule="auto"/>
        <w:jc w:val="both"/>
        <w:rPr>
          <w:b/>
          <w:bCs/>
          <w:sz w:val="20"/>
          <w:szCs w:val="20"/>
        </w:rPr>
      </w:pPr>
      <w:r w:rsidRPr="00044A44">
        <w:rPr>
          <w:sz w:val="20"/>
          <w:szCs w:val="20"/>
        </w:rPr>
        <w:t xml:space="preserve">In the spring of 2020, the KORE plant burned down. As a result, the company was unable to meet its obligations. </w:t>
      </w:r>
      <w:r w:rsidRPr="005E61DD">
        <w:rPr>
          <w:b/>
          <w:bCs/>
          <w:sz w:val="20"/>
          <w:szCs w:val="20"/>
        </w:rPr>
        <w:t>Analyze the situation from the point of view of VAN</w:t>
      </w:r>
      <w:r w:rsidR="00ED305C" w:rsidRPr="005E61DD">
        <w:rPr>
          <w:b/>
          <w:bCs/>
          <w:sz w:val="20"/>
          <w:szCs w:val="20"/>
        </w:rPr>
        <w:t>’</w:t>
      </w:r>
      <w:r w:rsidRPr="005E61DD">
        <w:rPr>
          <w:b/>
          <w:bCs/>
          <w:sz w:val="20"/>
          <w:szCs w:val="20"/>
        </w:rPr>
        <w:t>s claims, KORE</w:t>
      </w:r>
      <w:r w:rsidR="00ED305C" w:rsidRPr="005E61DD">
        <w:rPr>
          <w:b/>
          <w:bCs/>
          <w:sz w:val="20"/>
          <w:szCs w:val="20"/>
        </w:rPr>
        <w:t>’</w:t>
      </w:r>
      <w:r w:rsidRPr="005E61DD">
        <w:rPr>
          <w:b/>
          <w:bCs/>
          <w:sz w:val="20"/>
          <w:szCs w:val="20"/>
        </w:rPr>
        <w:t>s obligations</w:t>
      </w:r>
      <w:r w:rsidR="00ED305C" w:rsidRPr="005E61DD">
        <w:rPr>
          <w:b/>
          <w:bCs/>
          <w:sz w:val="20"/>
          <w:szCs w:val="20"/>
        </w:rPr>
        <w:t>,</w:t>
      </w:r>
      <w:r w:rsidRPr="005E61DD">
        <w:rPr>
          <w:b/>
          <w:bCs/>
          <w:sz w:val="20"/>
          <w:szCs w:val="20"/>
        </w:rPr>
        <w:t xml:space="preserve"> and from the point of view of the existence of the contract.</w:t>
      </w:r>
    </w:p>
    <w:p w14:paraId="497B15DE" w14:textId="77777777" w:rsidR="00454937" w:rsidRPr="005E61DD" w:rsidRDefault="00454937" w:rsidP="00044A44">
      <w:pPr>
        <w:pStyle w:val="Odstavecseseznamem"/>
        <w:numPr>
          <w:ilvl w:val="0"/>
          <w:numId w:val="36"/>
        </w:numPr>
        <w:spacing w:line="276" w:lineRule="auto"/>
        <w:jc w:val="both"/>
        <w:rPr>
          <w:b/>
          <w:bCs/>
          <w:sz w:val="20"/>
          <w:szCs w:val="20"/>
        </w:rPr>
      </w:pPr>
      <w:r w:rsidRPr="005E61DD">
        <w:rPr>
          <w:b/>
          <w:bCs/>
          <w:sz w:val="20"/>
          <w:szCs w:val="20"/>
        </w:rPr>
        <w:t>Would the situation ad 5) change if it were not a burnout, but a decrease in the value of the currency in which KORE contracted (USD)?</w:t>
      </w:r>
    </w:p>
    <w:p w14:paraId="1202B12E" w14:textId="5615F03F" w:rsidR="00454937" w:rsidRPr="005E61DD" w:rsidRDefault="00454937" w:rsidP="00044A44">
      <w:pPr>
        <w:pStyle w:val="Odstavecseseznamem"/>
        <w:numPr>
          <w:ilvl w:val="0"/>
          <w:numId w:val="36"/>
        </w:numPr>
        <w:spacing w:line="276" w:lineRule="auto"/>
        <w:jc w:val="both"/>
        <w:rPr>
          <w:b/>
          <w:bCs/>
          <w:sz w:val="20"/>
          <w:szCs w:val="20"/>
        </w:rPr>
      </w:pPr>
      <w:r w:rsidRPr="00044A44">
        <w:rPr>
          <w:sz w:val="20"/>
          <w:szCs w:val="20"/>
        </w:rPr>
        <w:t>Consider a situation in which the March 2020</w:t>
      </w:r>
      <w:r w:rsidR="00763D5C" w:rsidRPr="00044A44">
        <w:rPr>
          <w:sz w:val="20"/>
          <w:szCs w:val="20"/>
        </w:rPr>
        <w:t xml:space="preserve"> delivery</w:t>
      </w:r>
      <w:r w:rsidRPr="00044A44">
        <w:rPr>
          <w:sz w:val="20"/>
          <w:szCs w:val="20"/>
        </w:rPr>
        <w:t xml:space="preserve"> was not delivered on time due to the unexpected closure of borders in Europe due to the incipient </w:t>
      </w:r>
      <w:r w:rsidR="00763D5C" w:rsidRPr="00044A44">
        <w:rPr>
          <w:sz w:val="20"/>
          <w:szCs w:val="20"/>
        </w:rPr>
        <w:t>COVID</w:t>
      </w:r>
      <w:r w:rsidRPr="00044A44">
        <w:rPr>
          <w:sz w:val="20"/>
          <w:szCs w:val="20"/>
        </w:rPr>
        <w:t>-19</w:t>
      </w:r>
      <w:r w:rsidR="00763D5C" w:rsidRPr="00044A44">
        <w:rPr>
          <w:sz w:val="20"/>
          <w:szCs w:val="20"/>
        </w:rPr>
        <w:t xml:space="preserve"> pandemic.</w:t>
      </w:r>
      <w:r w:rsidRPr="00044A44">
        <w:rPr>
          <w:sz w:val="20"/>
          <w:szCs w:val="20"/>
        </w:rPr>
        <w:t xml:space="preserve"> </w:t>
      </w:r>
      <w:r w:rsidRPr="005E61DD">
        <w:rPr>
          <w:b/>
          <w:bCs/>
          <w:sz w:val="20"/>
          <w:szCs w:val="20"/>
        </w:rPr>
        <w:t>Assess this situation in the light of VAN’s claims.</w:t>
      </w:r>
    </w:p>
    <w:p w14:paraId="0C53E8C9" w14:textId="0A485B8A" w:rsidR="00454937" w:rsidRPr="005E61DD" w:rsidRDefault="00680A3F" w:rsidP="00044A44">
      <w:pPr>
        <w:pStyle w:val="Odstavecseseznamem"/>
        <w:numPr>
          <w:ilvl w:val="0"/>
          <w:numId w:val="36"/>
        </w:numPr>
        <w:spacing w:line="276" w:lineRule="auto"/>
        <w:jc w:val="both"/>
        <w:rPr>
          <w:b/>
          <w:bCs/>
          <w:sz w:val="20"/>
          <w:szCs w:val="20"/>
        </w:rPr>
      </w:pPr>
      <w:r w:rsidRPr="00044A44">
        <w:rPr>
          <w:sz w:val="20"/>
          <w:szCs w:val="20"/>
        </w:rPr>
        <w:t>In</w:t>
      </w:r>
      <w:r w:rsidR="00454937" w:rsidRPr="00044A44">
        <w:rPr>
          <w:sz w:val="20"/>
          <w:szCs w:val="20"/>
        </w:rPr>
        <w:t xml:space="preserve"> the </w:t>
      </w:r>
      <w:r w:rsidRPr="00044A44">
        <w:rPr>
          <w:sz w:val="20"/>
          <w:szCs w:val="20"/>
        </w:rPr>
        <w:t>course</w:t>
      </w:r>
      <w:r w:rsidR="00454937" w:rsidRPr="00044A44">
        <w:rPr>
          <w:sz w:val="20"/>
          <w:szCs w:val="20"/>
        </w:rPr>
        <w:t xml:space="preserve"> </w:t>
      </w:r>
      <w:r w:rsidRPr="00044A44">
        <w:rPr>
          <w:sz w:val="20"/>
          <w:szCs w:val="20"/>
        </w:rPr>
        <w:t>of the contract</w:t>
      </w:r>
      <w:r w:rsidR="00454937" w:rsidRPr="00044A44">
        <w:rPr>
          <w:sz w:val="20"/>
          <w:szCs w:val="20"/>
        </w:rPr>
        <w:t xml:space="preserve">, KORE found that VAN was in a difficult financial situation. Already in the first half of 2020, VAN was late with payments. KORE feared that the </w:t>
      </w:r>
      <w:r w:rsidRPr="00044A44">
        <w:rPr>
          <w:sz w:val="20"/>
          <w:szCs w:val="20"/>
        </w:rPr>
        <w:t>purchase price</w:t>
      </w:r>
      <w:r w:rsidR="00454937" w:rsidRPr="00044A44">
        <w:rPr>
          <w:sz w:val="20"/>
          <w:szCs w:val="20"/>
        </w:rPr>
        <w:t xml:space="preserve"> </w:t>
      </w:r>
      <w:r w:rsidR="00EA3408">
        <w:rPr>
          <w:sz w:val="20"/>
          <w:szCs w:val="20"/>
        </w:rPr>
        <w:t>of</w:t>
      </w:r>
      <w:r w:rsidRPr="00044A44">
        <w:rPr>
          <w:sz w:val="20"/>
          <w:szCs w:val="20"/>
        </w:rPr>
        <w:t xml:space="preserve"> the January</w:t>
      </w:r>
      <w:r w:rsidR="00454937" w:rsidRPr="00044A44">
        <w:rPr>
          <w:sz w:val="20"/>
          <w:szCs w:val="20"/>
        </w:rPr>
        <w:t xml:space="preserve"> 2021 </w:t>
      </w:r>
      <w:r w:rsidRPr="00044A44">
        <w:rPr>
          <w:sz w:val="20"/>
          <w:szCs w:val="20"/>
        </w:rPr>
        <w:t xml:space="preserve">delivery </w:t>
      </w:r>
      <w:r w:rsidR="00454937" w:rsidRPr="00044A44">
        <w:rPr>
          <w:sz w:val="20"/>
          <w:szCs w:val="20"/>
        </w:rPr>
        <w:t xml:space="preserve">would not be paid. </w:t>
      </w:r>
      <w:r w:rsidRPr="005E61DD">
        <w:rPr>
          <w:b/>
          <w:bCs/>
          <w:sz w:val="20"/>
          <w:szCs w:val="20"/>
        </w:rPr>
        <w:t>Outline and give reasons for</w:t>
      </w:r>
      <w:r w:rsidR="00454937" w:rsidRPr="005E61DD">
        <w:rPr>
          <w:b/>
          <w:bCs/>
          <w:sz w:val="20"/>
          <w:szCs w:val="20"/>
        </w:rPr>
        <w:t xml:space="preserve"> </w:t>
      </w:r>
      <w:r w:rsidRPr="005E61DD">
        <w:rPr>
          <w:b/>
          <w:bCs/>
          <w:sz w:val="20"/>
          <w:szCs w:val="20"/>
        </w:rPr>
        <w:t>the</w:t>
      </w:r>
      <w:r w:rsidR="00454937" w:rsidRPr="005E61DD">
        <w:rPr>
          <w:b/>
          <w:bCs/>
          <w:sz w:val="20"/>
          <w:szCs w:val="20"/>
        </w:rPr>
        <w:t xml:space="preserve"> possible </w:t>
      </w:r>
      <w:r w:rsidRPr="005E61DD">
        <w:rPr>
          <w:b/>
          <w:bCs/>
          <w:sz w:val="20"/>
          <w:szCs w:val="20"/>
        </w:rPr>
        <w:t>course of action</w:t>
      </w:r>
      <w:r w:rsidR="00454937" w:rsidRPr="005E61DD">
        <w:rPr>
          <w:b/>
          <w:bCs/>
          <w:sz w:val="20"/>
          <w:szCs w:val="20"/>
        </w:rPr>
        <w:t xml:space="preserve"> for KORE.</w:t>
      </w:r>
    </w:p>
    <w:p w14:paraId="0A162DE8" w14:textId="29324624" w:rsidR="00454937" w:rsidRPr="005336A7" w:rsidRDefault="00454937" w:rsidP="00044A44">
      <w:pPr>
        <w:pStyle w:val="Odstavecseseznamem"/>
        <w:numPr>
          <w:ilvl w:val="0"/>
          <w:numId w:val="36"/>
        </w:numPr>
        <w:spacing w:line="276" w:lineRule="auto"/>
        <w:jc w:val="both"/>
        <w:rPr>
          <w:b/>
          <w:bCs/>
          <w:sz w:val="20"/>
          <w:szCs w:val="20"/>
        </w:rPr>
      </w:pPr>
      <w:r w:rsidRPr="005336A7">
        <w:rPr>
          <w:b/>
          <w:bCs/>
          <w:sz w:val="20"/>
          <w:szCs w:val="20"/>
        </w:rPr>
        <w:t>If KORE wishe</w:t>
      </w:r>
      <w:r w:rsidR="00A503BA" w:rsidRPr="005336A7">
        <w:rPr>
          <w:b/>
          <w:bCs/>
          <w:sz w:val="20"/>
          <w:szCs w:val="20"/>
        </w:rPr>
        <w:t>d</w:t>
      </w:r>
      <w:r w:rsidRPr="005336A7">
        <w:rPr>
          <w:b/>
          <w:bCs/>
          <w:sz w:val="20"/>
          <w:szCs w:val="20"/>
        </w:rPr>
        <w:t xml:space="preserve"> to sue VAN for </w:t>
      </w:r>
      <w:r w:rsidR="005336A7" w:rsidRPr="005336A7">
        <w:rPr>
          <w:b/>
          <w:bCs/>
          <w:sz w:val="20"/>
          <w:szCs w:val="20"/>
        </w:rPr>
        <w:t xml:space="preserve">the </w:t>
      </w:r>
      <w:r w:rsidRPr="005336A7">
        <w:rPr>
          <w:b/>
          <w:bCs/>
          <w:sz w:val="20"/>
          <w:szCs w:val="20"/>
        </w:rPr>
        <w:t xml:space="preserve">non-payment of the purchase price, indicate the method and place of resolution of the dispute. </w:t>
      </w:r>
      <w:r w:rsidR="00A503BA" w:rsidRPr="005336A7">
        <w:rPr>
          <w:b/>
          <w:bCs/>
          <w:sz w:val="20"/>
          <w:szCs w:val="20"/>
        </w:rPr>
        <w:t>When answering</w:t>
      </w:r>
      <w:r w:rsidRPr="005336A7">
        <w:rPr>
          <w:b/>
          <w:bCs/>
          <w:sz w:val="20"/>
          <w:szCs w:val="20"/>
        </w:rPr>
        <w:t xml:space="preserve"> this question, consider whether the arbitration is</w:t>
      </w:r>
      <w:r w:rsidR="00A503BA" w:rsidRPr="005336A7">
        <w:rPr>
          <w:b/>
          <w:bCs/>
          <w:sz w:val="20"/>
          <w:szCs w:val="20"/>
        </w:rPr>
        <w:t xml:space="preserve"> </w:t>
      </w:r>
      <w:r w:rsidR="00A503BA" w:rsidRPr="005336A7">
        <w:rPr>
          <w:b/>
          <w:bCs/>
          <w:sz w:val="20"/>
          <w:szCs w:val="20"/>
        </w:rPr>
        <w:lastRenderedPageBreak/>
        <w:t>one</w:t>
      </w:r>
      <w:r w:rsidRPr="005336A7">
        <w:rPr>
          <w:b/>
          <w:bCs/>
          <w:sz w:val="20"/>
          <w:szCs w:val="20"/>
        </w:rPr>
        <w:t xml:space="preserve"> before a permanent arbitral tribunal or </w:t>
      </w:r>
      <w:r w:rsidR="00A54475" w:rsidRPr="005336A7">
        <w:rPr>
          <w:b/>
          <w:bCs/>
          <w:sz w:val="20"/>
          <w:szCs w:val="20"/>
        </w:rPr>
        <w:t xml:space="preserve">rather an </w:t>
      </w:r>
      <w:r w:rsidRPr="005336A7">
        <w:rPr>
          <w:b/>
          <w:bCs/>
          <w:i/>
          <w:iCs/>
          <w:sz w:val="20"/>
          <w:szCs w:val="20"/>
        </w:rPr>
        <w:t>ad</w:t>
      </w:r>
      <w:r w:rsidR="00A54475" w:rsidRPr="005336A7">
        <w:rPr>
          <w:b/>
          <w:bCs/>
          <w:i/>
          <w:iCs/>
          <w:sz w:val="20"/>
          <w:szCs w:val="20"/>
        </w:rPr>
        <w:t>-</w:t>
      </w:r>
      <w:r w:rsidRPr="005336A7">
        <w:rPr>
          <w:b/>
          <w:bCs/>
          <w:i/>
          <w:iCs/>
          <w:sz w:val="20"/>
          <w:szCs w:val="20"/>
        </w:rPr>
        <w:t>hoc</w:t>
      </w:r>
      <w:r w:rsidR="00A503BA" w:rsidRPr="005336A7">
        <w:rPr>
          <w:b/>
          <w:bCs/>
          <w:sz w:val="20"/>
          <w:szCs w:val="20"/>
        </w:rPr>
        <w:t xml:space="preserve"> procedure</w:t>
      </w:r>
      <w:r w:rsidR="00A54475" w:rsidRPr="005336A7">
        <w:rPr>
          <w:b/>
          <w:bCs/>
          <w:sz w:val="20"/>
          <w:szCs w:val="20"/>
        </w:rPr>
        <w:t>. Also</w:t>
      </w:r>
      <w:r w:rsidRPr="005336A7">
        <w:rPr>
          <w:b/>
          <w:bCs/>
          <w:sz w:val="20"/>
          <w:szCs w:val="20"/>
        </w:rPr>
        <w:t xml:space="preserve"> consider how the number of arbitrators will be determined.</w:t>
      </w:r>
    </w:p>
    <w:p w14:paraId="0FEBCA51" w14:textId="2AB2975B" w:rsidR="00454937" w:rsidRPr="005336A7" w:rsidRDefault="00454937" w:rsidP="00044A44">
      <w:pPr>
        <w:pStyle w:val="Odstavecseseznamem"/>
        <w:numPr>
          <w:ilvl w:val="0"/>
          <w:numId w:val="36"/>
        </w:numPr>
        <w:spacing w:line="276" w:lineRule="auto"/>
        <w:jc w:val="both"/>
        <w:rPr>
          <w:b/>
          <w:bCs/>
          <w:sz w:val="20"/>
          <w:szCs w:val="20"/>
        </w:rPr>
      </w:pPr>
      <w:r w:rsidRPr="00044A44">
        <w:rPr>
          <w:sz w:val="20"/>
          <w:szCs w:val="20"/>
        </w:rPr>
        <w:t>Let us now modify the arbitration clause</w:t>
      </w:r>
      <w:r w:rsidR="0061138D" w:rsidRPr="00044A44">
        <w:rPr>
          <w:sz w:val="20"/>
          <w:szCs w:val="20"/>
        </w:rPr>
        <w:t xml:space="preserve"> –</w:t>
      </w:r>
      <w:r w:rsidRPr="00044A44">
        <w:rPr>
          <w:sz w:val="20"/>
          <w:szCs w:val="20"/>
        </w:rPr>
        <w:t xml:space="preserve"> assume that an arbitration clause </w:t>
      </w:r>
      <w:r w:rsidR="00CD08BB" w:rsidRPr="00044A44">
        <w:rPr>
          <w:sz w:val="20"/>
          <w:szCs w:val="20"/>
        </w:rPr>
        <w:t>providing for</w:t>
      </w:r>
      <w:r w:rsidRPr="00044A44">
        <w:rPr>
          <w:sz w:val="20"/>
          <w:szCs w:val="20"/>
        </w:rPr>
        <w:t xml:space="preserve"> </w:t>
      </w:r>
      <w:r w:rsidR="0061138D" w:rsidRPr="00044A44">
        <w:rPr>
          <w:sz w:val="20"/>
          <w:szCs w:val="20"/>
        </w:rPr>
        <w:t>the</w:t>
      </w:r>
      <w:r w:rsidRPr="00044A44">
        <w:rPr>
          <w:sz w:val="20"/>
          <w:szCs w:val="20"/>
        </w:rPr>
        <w:t xml:space="preserve"> place of arbitration in Serbia has been validly concluded. An arbitra</w:t>
      </w:r>
      <w:r w:rsidR="0061138D" w:rsidRPr="00044A44">
        <w:rPr>
          <w:sz w:val="20"/>
          <w:szCs w:val="20"/>
        </w:rPr>
        <w:t>l</w:t>
      </w:r>
      <w:r w:rsidRPr="00044A44">
        <w:rPr>
          <w:sz w:val="20"/>
          <w:szCs w:val="20"/>
        </w:rPr>
        <w:t xml:space="preserve"> award ordering the Czech company to pay </w:t>
      </w:r>
      <w:r w:rsidR="0061138D" w:rsidRPr="00044A44">
        <w:rPr>
          <w:sz w:val="20"/>
          <w:szCs w:val="20"/>
        </w:rPr>
        <w:t>EUR</w:t>
      </w:r>
      <w:r w:rsidRPr="00044A44">
        <w:rPr>
          <w:sz w:val="20"/>
          <w:szCs w:val="20"/>
        </w:rPr>
        <w:t xml:space="preserve"> 2,100</w:t>
      </w:r>
      <w:r w:rsidR="0061138D" w:rsidRPr="00044A44">
        <w:rPr>
          <w:sz w:val="20"/>
          <w:szCs w:val="20"/>
        </w:rPr>
        <w:t xml:space="preserve"> </w:t>
      </w:r>
      <w:r w:rsidR="00404A95" w:rsidRPr="00044A44">
        <w:rPr>
          <w:sz w:val="20"/>
          <w:szCs w:val="20"/>
        </w:rPr>
        <w:t xml:space="preserve">(damages – the Serbian company requested an expert opinion in the context of a wrongly assessed complaint and is now claiming the costs as damages) </w:t>
      </w:r>
      <w:r w:rsidR="0061138D" w:rsidRPr="00044A44">
        <w:rPr>
          <w:sz w:val="20"/>
          <w:szCs w:val="20"/>
        </w:rPr>
        <w:t>was issued in Serbia</w:t>
      </w:r>
      <w:r w:rsidRPr="00044A44">
        <w:rPr>
          <w:sz w:val="20"/>
          <w:szCs w:val="20"/>
        </w:rPr>
        <w:t xml:space="preserve">. </w:t>
      </w:r>
      <w:r w:rsidR="009E23AB" w:rsidRPr="00044A44">
        <w:rPr>
          <w:sz w:val="20"/>
          <w:szCs w:val="20"/>
        </w:rPr>
        <w:t xml:space="preserve">The </w:t>
      </w:r>
      <w:r w:rsidRPr="00044A44">
        <w:rPr>
          <w:sz w:val="20"/>
          <w:szCs w:val="20"/>
        </w:rPr>
        <w:t xml:space="preserve">Czech company refuses to comply </w:t>
      </w:r>
      <w:r w:rsidR="009E23AB" w:rsidRPr="00044A44">
        <w:rPr>
          <w:sz w:val="20"/>
          <w:szCs w:val="20"/>
        </w:rPr>
        <w:t xml:space="preserve">with the award </w:t>
      </w:r>
      <w:r w:rsidRPr="00044A44">
        <w:rPr>
          <w:sz w:val="20"/>
          <w:szCs w:val="20"/>
        </w:rPr>
        <w:t>voluntarily. T</w:t>
      </w:r>
      <w:r w:rsidR="009E23AB" w:rsidRPr="00044A44">
        <w:rPr>
          <w:sz w:val="20"/>
          <w:szCs w:val="20"/>
        </w:rPr>
        <w:t>hus, t</w:t>
      </w:r>
      <w:r w:rsidRPr="00044A44">
        <w:rPr>
          <w:sz w:val="20"/>
          <w:szCs w:val="20"/>
        </w:rPr>
        <w:t xml:space="preserve">he Serbian company wants to </w:t>
      </w:r>
      <w:r w:rsidR="00C26619" w:rsidRPr="00044A44">
        <w:rPr>
          <w:sz w:val="20"/>
          <w:szCs w:val="20"/>
        </w:rPr>
        <w:t>have the award</w:t>
      </w:r>
      <w:r w:rsidRPr="00044A44">
        <w:rPr>
          <w:sz w:val="20"/>
          <w:szCs w:val="20"/>
        </w:rPr>
        <w:t xml:space="preserve"> recogni</w:t>
      </w:r>
      <w:r w:rsidR="00C26619" w:rsidRPr="00044A44">
        <w:rPr>
          <w:sz w:val="20"/>
          <w:szCs w:val="20"/>
        </w:rPr>
        <w:t>zed</w:t>
      </w:r>
      <w:r w:rsidRPr="00044A44">
        <w:rPr>
          <w:sz w:val="20"/>
          <w:szCs w:val="20"/>
        </w:rPr>
        <w:t xml:space="preserve"> and subsequent</w:t>
      </w:r>
      <w:r w:rsidR="00C26619" w:rsidRPr="00044A44">
        <w:rPr>
          <w:sz w:val="20"/>
          <w:szCs w:val="20"/>
        </w:rPr>
        <w:t>ly</w:t>
      </w:r>
      <w:r w:rsidRPr="00044A44">
        <w:rPr>
          <w:sz w:val="20"/>
          <w:szCs w:val="20"/>
        </w:rPr>
        <w:t xml:space="preserve"> enforce</w:t>
      </w:r>
      <w:r w:rsidR="00C26619" w:rsidRPr="00044A44">
        <w:rPr>
          <w:sz w:val="20"/>
          <w:szCs w:val="20"/>
        </w:rPr>
        <w:t xml:space="preserve">d </w:t>
      </w:r>
      <w:r w:rsidRPr="00044A44">
        <w:rPr>
          <w:sz w:val="20"/>
          <w:szCs w:val="20"/>
        </w:rPr>
        <w:t xml:space="preserve">in </w:t>
      </w:r>
      <w:r w:rsidR="00EA1285" w:rsidRPr="00044A44">
        <w:rPr>
          <w:sz w:val="20"/>
          <w:szCs w:val="20"/>
        </w:rPr>
        <w:t>Czechia</w:t>
      </w:r>
      <w:r w:rsidRPr="00044A44">
        <w:rPr>
          <w:sz w:val="20"/>
          <w:szCs w:val="20"/>
        </w:rPr>
        <w:t xml:space="preserve">. </w:t>
      </w:r>
      <w:r w:rsidRPr="005336A7">
        <w:rPr>
          <w:b/>
          <w:bCs/>
          <w:sz w:val="20"/>
          <w:szCs w:val="20"/>
        </w:rPr>
        <w:t xml:space="preserve">Name </w:t>
      </w:r>
      <w:r w:rsidR="00AD749B" w:rsidRPr="005336A7">
        <w:rPr>
          <w:b/>
          <w:bCs/>
          <w:sz w:val="20"/>
          <w:szCs w:val="20"/>
        </w:rPr>
        <w:t xml:space="preserve">the </w:t>
      </w:r>
      <w:r w:rsidRPr="005336A7">
        <w:rPr>
          <w:b/>
          <w:bCs/>
          <w:sz w:val="20"/>
          <w:szCs w:val="20"/>
        </w:rPr>
        <w:t xml:space="preserve">source of international origin common to </w:t>
      </w:r>
      <w:r w:rsidR="00EA1285" w:rsidRPr="005336A7">
        <w:rPr>
          <w:b/>
          <w:bCs/>
          <w:sz w:val="20"/>
          <w:szCs w:val="20"/>
        </w:rPr>
        <w:t>Czechia</w:t>
      </w:r>
      <w:r w:rsidRPr="005336A7">
        <w:rPr>
          <w:b/>
          <w:bCs/>
          <w:sz w:val="20"/>
          <w:szCs w:val="20"/>
        </w:rPr>
        <w:t xml:space="preserve"> and Serbia which regulates the recognition of arbitral award</w:t>
      </w:r>
      <w:r w:rsidR="005502DD" w:rsidRPr="005336A7">
        <w:rPr>
          <w:b/>
          <w:bCs/>
          <w:sz w:val="20"/>
          <w:szCs w:val="20"/>
        </w:rPr>
        <w:t>s</w:t>
      </w:r>
      <w:r w:rsidRPr="005336A7">
        <w:rPr>
          <w:b/>
          <w:bCs/>
          <w:sz w:val="20"/>
          <w:szCs w:val="20"/>
        </w:rPr>
        <w:t xml:space="preserve">. Also </w:t>
      </w:r>
      <w:r w:rsidR="007F471B" w:rsidRPr="005336A7">
        <w:rPr>
          <w:b/>
          <w:bCs/>
          <w:sz w:val="20"/>
          <w:szCs w:val="20"/>
        </w:rPr>
        <w:t>state</w:t>
      </w:r>
      <w:r w:rsidRPr="005336A7">
        <w:rPr>
          <w:b/>
          <w:bCs/>
          <w:sz w:val="20"/>
          <w:szCs w:val="20"/>
        </w:rPr>
        <w:t xml:space="preserve"> the source of national origin in </w:t>
      </w:r>
      <w:r w:rsidR="007F471B" w:rsidRPr="005336A7">
        <w:rPr>
          <w:b/>
          <w:bCs/>
          <w:sz w:val="20"/>
          <w:szCs w:val="20"/>
        </w:rPr>
        <w:t>Czechia</w:t>
      </w:r>
      <w:r w:rsidRPr="005336A7">
        <w:rPr>
          <w:b/>
          <w:bCs/>
          <w:sz w:val="20"/>
          <w:szCs w:val="20"/>
        </w:rPr>
        <w:t xml:space="preserve"> that regulates this issue. Compare the two sources of law</w:t>
      </w:r>
      <w:r w:rsidR="00CD08BB" w:rsidRPr="005336A7">
        <w:rPr>
          <w:b/>
          <w:bCs/>
          <w:sz w:val="20"/>
          <w:szCs w:val="20"/>
        </w:rPr>
        <w:t xml:space="preserve"> and</w:t>
      </w:r>
      <w:r w:rsidRPr="005336A7">
        <w:rPr>
          <w:b/>
          <w:bCs/>
          <w:sz w:val="20"/>
          <w:szCs w:val="20"/>
        </w:rPr>
        <w:t xml:space="preserve"> </w:t>
      </w:r>
      <w:r w:rsidR="00CD08BB" w:rsidRPr="005336A7">
        <w:rPr>
          <w:b/>
          <w:bCs/>
          <w:sz w:val="20"/>
          <w:szCs w:val="20"/>
        </w:rPr>
        <w:t>determine</w:t>
      </w:r>
      <w:r w:rsidRPr="005336A7">
        <w:rPr>
          <w:b/>
          <w:bCs/>
          <w:sz w:val="20"/>
          <w:szCs w:val="20"/>
        </w:rPr>
        <w:t xml:space="preserve"> whether the Serbian company can choose which legal source to follow</w:t>
      </w:r>
      <w:r w:rsidR="00CD08BB" w:rsidRPr="005336A7">
        <w:rPr>
          <w:b/>
          <w:bCs/>
          <w:sz w:val="20"/>
          <w:szCs w:val="20"/>
        </w:rPr>
        <w:t>.</w:t>
      </w:r>
      <w:r w:rsidRPr="005336A7">
        <w:rPr>
          <w:b/>
          <w:bCs/>
          <w:sz w:val="20"/>
          <w:szCs w:val="20"/>
        </w:rPr>
        <w:t xml:space="preserve"> </w:t>
      </w:r>
      <w:r w:rsidR="00CD08BB" w:rsidRPr="005336A7">
        <w:rPr>
          <w:b/>
          <w:bCs/>
          <w:sz w:val="20"/>
          <w:szCs w:val="20"/>
        </w:rPr>
        <w:t>Give</w:t>
      </w:r>
      <w:r w:rsidRPr="005336A7">
        <w:rPr>
          <w:b/>
          <w:bCs/>
          <w:sz w:val="20"/>
          <w:szCs w:val="20"/>
        </w:rPr>
        <w:t xml:space="preserve"> advi</w:t>
      </w:r>
      <w:r w:rsidR="00CD08BB" w:rsidRPr="005336A7">
        <w:rPr>
          <w:b/>
          <w:bCs/>
          <w:sz w:val="20"/>
          <w:szCs w:val="20"/>
        </w:rPr>
        <w:t>c</w:t>
      </w:r>
      <w:r w:rsidRPr="005336A7">
        <w:rPr>
          <w:b/>
          <w:bCs/>
          <w:sz w:val="20"/>
          <w:szCs w:val="20"/>
        </w:rPr>
        <w:t>e</w:t>
      </w:r>
      <w:r w:rsidR="00CD08BB" w:rsidRPr="005336A7">
        <w:rPr>
          <w:b/>
          <w:bCs/>
          <w:sz w:val="20"/>
          <w:szCs w:val="20"/>
        </w:rPr>
        <w:t xml:space="preserve"> to</w:t>
      </w:r>
      <w:r w:rsidRPr="005336A7">
        <w:rPr>
          <w:b/>
          <w:bCs/>
          <w:sz w:val="20"/>
          <w:szCs w:val="20"/>
        </w:rPr>
        <w:t xml:space="preserve"> the Czech company on how to defend itself against</w:t>
      </w:r>
      <w:r w:rsidR="00935167" w:rsidRPr="005336A7">
        <w:rPr>
          <w:b/>
          <w:bCs/>
          <w:sz w:val="20"/>
          <w:szCs w:val="20"/>
        </w:rPr>
        <w:t xml:space="preserve"> the</w:t>
      </w:r>
      <w:r w:rsidRPr="005336A7">
        <w:rPr>
          <w:b/>
          <w:bCs/>
          <w:sz w:val="20"/>
          <w:szCs w:val="20"/>
        </w:rPr>
        <w:t xml:space="preserve"> recognition and enforcement of the arbitral award</w:t>
      </w:r>
      <w:r w:rsidR="00935167" w:rsidRPr="005336A7">
        <w:rPr>
          <w:b/>
          <w:bCs/>
          <w:sz w:val="20"/>
          <w:szCs w:val="20"/>
        </w:rPr>
        <w:t>.</w:t>
      </w:r>
    </w:p>
    <w:p w14:paraId="763B37F1" w14:textId="0DA860AF" w:rsidR="00E730BE" w:rsidRPr="005336A7" w:rsidRDefault="00454937" w:rsidP="00044A44">
      <w:pPr>
        <w:pStyle w:val="Odstavecseseznamem"/>
        <w:numPr>
          <w:ilvl w:val="0"/>
          <w:numId w:val="36"/>
        </w:numPr>
        <w:spacing w:line="276" w:lineRule="auto"/>
        <w:jc w:val="both"/>
        <w:rPr>
          <w:b/>
          <w:bCs/>
          <w:sz w:val="20"/>
          <w:szCs w:val="20"/>
        </w:rPr>
      </w:pPr>
      <w:r w:rsidRPr="005336A7">
        <w:rPr>
          <w:b/>
          <w:bCs/>
          <w:sz w:val="20"/>
          <w:szCs w:val="20"/>
        </w:rPr>
        <w:t xml:space="preserve">Alternatively, would it be possible </w:t>
      </w:r>
      <w:r w:rsidR="00A67707" w:rsidRPr="005336A7">
        <w:rPr>
          <w:b/>
          <w:bCs/>
          <w:sz w:val="20"/>
          <w:szCs w:val="20"/>
        </w:rPr>
        <w:t xml:space="preserve">in Czechia </w:t>
      </w:r>
      <w:r w:rsidRPr="005336A7">
        <w:rPr>
          <w:b/>
          <w:bCs/>
          <w:sz w:val="20"/>
          <w:szCs w:val="20"/>
        </w:rPr>
        <w:t>to annul an arbitra</w:t>
      </w:r>
      <w:r w:rsidR="00CD08BB" w:rsidRPr="005336A7">
        <w:rPr>
          <w:b/>
          <w:bCs/>
          <w:sz w:val="20"/>
          <w:szCs w:val="20"/>
        </w:rPr>
        <w:t>l</w:t>
      </w:r>
      <w:r w:rsidRPr="005336A7">
        <w:rPr>
          <w:b/>
          <w:bCs/>
          <w:sz w:val="20"/>
          <w:szCs w:val="20"/>
        </w:rPr>
        <w:t xml:space="preserve"> award issued in Serbia?</w:t>
      </w:r>
    </w:p>
    <w:p w14:paraId="0F91D898" w14:textId="77777777" w:rsidR="00E730BE" w:rsidRDefault="00E730BE">
      <w:pPr>
        <w:spacing w:before="0" w:after="0" w:line="240" w:lineRule="auto"/>
        <w:rPr>
          <w:sz w:val="20"/>
          <w:szCs w:val="20"/>
        </w:rPr>
      </w:pPr>
      <w:r>
        <w:rPr>
          <w:sz w:val="20"/>
          <w:szCs w:val="20"/>
        </w:rPr>
        <w:br w:type="page"/>
      </w:r>
    </w:p>
    <w:p w14:paraId="5731F03B" w14:textId="456C9181" w:rsidR="006732E5" w:rsidRPr="00454937" w:rsidRDefault="00454937" w:rsidP="00044A44">
      <w:pPr>
        <w:pStyle w:val="Nadpis3"/>
      </w:pPr>
      <w:r w:rsidRPr="00454937">
        <w:lastRenderedPageBreak/>
        <w:t>Model Case No 2</w:t>
      </w:r>
    </w:p>
    <w:p w14:paraId="4DE63832" w14:textId="23DC194A" w:rsidR="00454937" w:rsidRPr="00044A44" w:rsidRDefault="00454937" w:rsidP="00044A44">
      <w:pPr>
        <w:spacing w:line="276" w:lineRule="auto"/>
        <w:jc w:val="both"/>
        <w:rPr>
          <w:sz w:val="20"/>
          <w:szCs w:val="20"/>
        </w:rPr>
      </w:pPr>
      <w:r w:rsidRPr="00044A44">
        <w:rPr>
          <w:sz w:val="20"/>
          <w:szCs w:val="20"/>
        </w:rPr>
        <w:t>StarFjord</w:t>
      </w:r>
      <w:r w:rsidR="003F7F3F" w:rsidRPr="00044A44">
        <w:rPr>
          <w:sz w:val="20"/>
          <w:szCs w:val="20"/>
        </w:rPr>
        <w:t xml:space="preserve"> company</w:t>
      </w:r>
      <w:r w:rsidRPr="00044A44">
        <w:rPr>
          <w:sz w:val="20"/>
          <w:szCs w:val="20"/>
        </w:rPr>
        <w:t>,</w:t>
      </w:r>
      <w:r w:rsidR="003F7F3F" w:rsidRPr="00044A44">
        <w:rPr>
          <w:sz w:val="20"/>
          <w:szCs w:val="20"/>
        </w:rPr>
        <w:t xml:space="preserve"> having its</w:t>
      </w:r>
      <w:r w:rsidRPr="00044A44">
        <w:rPr>
          <w:sz w:val="20"/>
          <w:szCs w:val="20"/>
        </w:rPr>
        <w:t xml:space="preserve"> seat and </w:t>
      </w:r>
      <w:r w:rsidR="00EA3408">
        <w:rPr>
          <w:sz w:val="20"/>
          <w:szCs w:val="20"/>
        </w:rPr>
        <w:t>principal</w:t>
      </w:r>
      <w:r w:rsidRPr="00044A44">
        <w:rPr>
          <w:sz w:val="20"/>
          <w:szCs w:val="20"/>
        </w:rPr>
        <w:t xml:space="preserve"> place of business in Czechia, operate</w:t>
      </w:r>
      <w:r w:rsidR="003F7F3F" w:rsidRPr="00044A44">
        <w:rPr>
          <w:sz w:val="20"/>
          <w:szCs w:val="20"/>
        </w:rPr>
        <w:t>s</w:t>
      </w:r>
      <w:r w:rsidRPr="00044A44">
        <w:rPr>
          <w:sz w:val="20"/>
          <w:szCs w:val="20"/>
        </w:rPr>
        <w:t xml:space="preserve"> a seafood shop in Prague. In November 2019, it expanded the shop to include a restaurant. Both activities are carried out in common premises. Customers can choose from a wide range of seafood, either buying the selected products for processing at home or having them prepared for consumption on site. Prior to the restaurant expansion, StarFjord was interested in sourcing salmon (whole, fillets, smoked fillets) from Grieg Seafood</w:t>
      </w:r>
      <w:r w:rsidR="003F7F3F" w:rsidRPr="00044A44">
        <w:rPr>
          <w:sz w:val="20"/>
          <w:szCs w:val="20"/>
        </w:rPr>
        <w:t xml:space="preserve"> company</w:t>
      </w:r>
      <w:r w:rsidRPr="00044A44">
        <w:rPr>
          <w:sz w:val="20"/>
          <w:szCs w:val="20"/>
        </w:rPr>
        <w:t xml:space="preserve"> (seat and principal place of business in Bergen, Norway), a member of the Scottish Salmon Producers </w:t>
      </w:r>
      <w:proofErr w:type="spellStart"/>
      <w:r w:rsidRPr="00044A44">
        <w:rPr>
          <w:sz w:val="20"/>
          <w:szCs w:val="20"/>
        </w:rPr>
        <w:t>Organisation</w:t>
      </w:r>
      <w:proofErr w:type="spellEnd"/>
      <w:r w:rsidRPr="00044A44">
        <w:rPr>
          <w:sz w:val="20"/>
          <w:szCs w:val="20"/>
        </w:rPr>
        <w:t xml:space="preserve"> which owns seafood farms in Shetland (administrative region of Scotland), British Columbia and Newfoundland (Canada), and Norway. All Grieg Seafood’s seafood farms are held to the same production standards which meet the EU hygiene standards. </w:t>
      </w:r>
      <w:r w:rsidR="001A18B6">
        <w:rPr>
          <w:sz w:val="20"/>
          <w:szCs w:val="20"/>
        </w:rPr>
        <w:t xml:space="preserve">Therefore, in March 2019, </w:t>
      </w:r>
      <w:r w:rsidRPr="00044A44">
        <w:rPr>
          <w:sz w:val="20"/>
          <w:szCs w:val="20"/>
        </w:rPr>
        <w:t>StarFjord contacted Grieg Seafood by email with an inquiry containing specifics on the products required, monthly quantities, shipping method</w:t>
      </w:r>
      <w:r w:rsidR="001A18B6">
        <w:rPr>
          <w:sz w:val="20"/>
          <w:szCs w:val="20"/>
        </w:rPr>
        <w:t>,</w:t>
      </w:r>
      <w:r w:rsidRPr="00044A44">
        <w:rPr>
          <w:sz w:val="20"/>
          <w:szCs w:val="20"/>
        </w:rPr>
        <w:t xml:space="preserve"> and information on possible payment methods for the purchase price. Grieg Seafood also replied by email, informing StarFjord that it was able to supply the requested monthly quantity</w:t>
      </w:r>
      <w:r w:rsidR="001A18B6">
        <w:rPr>
          <w:sz w:val="20"/>
          <w:szCs w:val="20"/>
        </w:rPr>
        <w:t>,</w:t>
      </w:r>
      <w:r w:rsidRPr="00044A44">
        <w:rPr>
          <w:sz w:val="20"/>
          <w:szCs w:val="20"/>
        </w:rPr>
        <w:t xml:space="preserve"> and that </w:t>
      </w:r>
      <w:r w:rsidR="00BB5632" w:rsidRPr="00044A44">
        <w:rPr>
          <w:sz w:val="20"/>
          <w:szCs w:val="20"/>
        </w:rPr>
        <w:t xml:space="preserve">the </w:t>
      </w:r>
      <w:r w:rsidRPr="00044A44">
        <w:rPr>
          <w:sz w:val="20"/>
          <w:szCs w:val="20"/>
        </w:rPr>
        <w:t xml:space="preserve">other conditions were </w:t>
      </w:r>
      <w:r w:rsidR="00BB5632" w:rsidRPr="00044A44">
        <w:rPr>
          <w:sz w:val="20"/>
          <w:szCs w:val="20"/>
        </w:rPr>
        <w:t xml:space="preserve">also </w:t>
      </w:r>
      <w:r w:rsidRPr="00044A44">
        <w:rPr>
          <w:sz w:val="20"/>
          <w:szCs w:val="20"/>
        </w:rPr>
        <w:t xml:space="preserve">acceptable. At the same time, it specified the different price levels at which it </w:t>
      </w:r>
      <w:r w:rsidR="00BB5632" w:rsidRPr="00044A44">
        <w:rPr>
          <w:sz w:val="20"/>
          <w:szCs w:val="20"/>
        </w:rPr>
        <w:t>was</w:t>
      </w:r>
      <w:r w:rsidRPr="00044A44">
        <w:rPr>
          <w:sz w:val="20"/>
          <w:szCs w:val="20"/>
        </w:rPr>
        <w:t xml:space="preserve"> able to deliver the requested products, which depend on the total quantity of products </w:t>
      </w:r>
      <w:r w:rsidR="001A18B6" w:rsidRPr="00044A44">
        <w:rPr>
          <w:sz w:val="20"/>
          <w:szCs w:val="20"/>
        </w:rPr>
        <w:t>taken</w:t>
      </w:r>
      <w:r w:rsidRPr="00044A44">
        <w:rPr>
          <w:sz w:val="20"/>
          <w:szCs w:val="20"/>
        </w:rPr>
        <w:t xml:space="preserve"> in each period (both monthly and quarterly calculation methods can be agreed). It also proposed that the contract be finalized at a face-to-face meeting at the company’s headquarters. This proposal was accepted by StarFjord, and its managing director and legal counsel visited Grieg Seafood’s headquarters in Bergen in April 2019</w:t>
      </w:r>
      <w:r w:rsidR="001A18B6">
        <w:rPr>
          <w:sz w:val="20"/>
          <w:szCs w:val="20"/>
        </w:rPr>
        <w:t xml:space="preserve">, </w:t>
      </w:r>
      <w:r w:rsidRPr="00044A44">
        <w:rPr>
          <w:sz w:val="20"/>
          <w:szCs w:val="20"/>
        </w:rPr>
        <w:t>and negotiated and signed in writing a contract with the following content:</w:t>
      </w:r>
    </w:p>
    <w:p w14:paraId="1406BF11" w14:textId="36505588" w:rsidR="00454937" w:rsidRPr="00044A44" w:rsidRDefault="00722323" w:rsidP="00044A44">
      <w:pPr>
        <w:pStyle w:val="Odstavecseseznamem"/>
        <w:numPr>
          <w:ilvl w:val="0"/>
          <w:numId w:val="43"/>
        </w:numPr>
        <w:spacing w:line="276" w:lineRule="auto"/>
        <w:jc w:val="both"/>
        <w:rPr>
          <w:sz w:val="20"/>
          <w:szCs w:val="20"/>
        </w:rPr>
      </w:pPr>
      <w:r w:rsidRPr="00044A44">
        <w:rPr>
          <w:sz w:val="20"/>
          <w:szCs w:val="20"/>
        </w:rPr>
        <w:t>Start of cooperation: May 2019</w:t>
      </w:r>
    </w:p>
    <w:p w14:paraId="61DCAE0A" w14:textId="0752DB62" w:rsidR="00454937" w:rsidRPr="00044A44" w:rsidRDefault="00722323" w:rsidP="00044A44">
      <w:pPr>
        <w:pStyle w:val="Odstavecseseznamem"/>
        <w:numPr>
          <w:ilvl w:val="0"/>
          <w:numId w:val="43"/>
        </w:numPr>
        <w:spacing w:line="276" w:lineRule="auto"/>
        <w:jc w:val="both"/>
        <w:rPr>
          <w:sz w:val="20"/>
          <w:szCs w:val="20"/>
        </w:rPr>
      </w:pPr>
      <w:r w:rsidRPr="00044A44">
        <w:rPr>
          <w:sz w:val="20"/>
          <w:szCs w:val="20"/>
        </w:rPr>
        <w:t>Duration: 12-month cooperation with automatic extension, unless any of the companies sends a notice of termination of cooperation by the end of February of the year preceding the year for which the extension would apply</w:t>
      </w:r>
    </w:p>
    <w:p w14:paraId="6A0D9EAE" w14:textId="2B4267C1" w:rsidR="00454937" w:rsidRPr="00044A44" w:rsidRDefault="00722323" w:rsidP="00044A44">
      <w:pPr>
        <w:pStyle w:val="Odstavecseseznamem"/>
        <w:numPr>
          <w:ilvl w:val="0"/>
          <w:numId w:val="43"/>
        </w:numPr>
        <w:spacing w:line="276" w:lineRule="auto"/>
        <w:jc w:val="both"/>
        <w:rPr>
          <w:sz w:val="20"/>
          <w:szCs w:val="20"/>
        </w:rPr>
      </w:pPr>
      <w:r w:rsidRPr="00044A44">
        <w:rPr>
          <w:sz w:val="20"/>
          <w:szCs w:val="20"/>
        </w:rPr>
        <w:t xml:space="preserve">Any </w:t>
      </w:r>
      <w:r w:rsidR="00454937" w:rsidRPr="00044A44">
        <w:rPr>
          <w:sz w:val="20"/>
          <w:szCs w:val="20"/>
        </w:rPr>
        <w:t>order</w:t>
      </w:r>
      <w:r w:rsidRPr="00044A44">
        <w:rPr>
          <w:sz w:val="20"/>
          <w:szCs w:val="20"/>
        </w:rPr>
        <w:t xml:space="preserve"> shall be made</w:t>
      </w:r>
      <w:r w:rsidR="00454937" w:rsidRPr="00044A44">
        <w:rPr>
          <w:sz w:val="20"/>
          <w:szCs w:val="20"/>
        </w:rPr>
        <w:t xml:space="preserve"> by the 25</w:t>
      </w:r>
      <w:r w:rsidR="00454937" w:rsidRPr="00044A44">
        <w:rPr>
          <w:sz w:val="20"/>
          <w:szCs w:val="20"/>
          <w:vertAlign w:val="superscript"/>
        </w:rPr>
        <w:t>th</w:t>
      </w:r>
      <w:r w:rsidR="00454937" w:rsidRPr="00044A44">
        <w:rPr>
          <w:sz w:val="20"/>
          <w:szCs w:val="20"/>
        </w:rPr>
        <w:t xml:space="preserve"> day of the month preceding the </w:t>
      </w:r>
      <w:r w:rsidRPr="00044A44">
        <w:rPr>
          <w:sz w:val="20"/>
          <w:szCs w:val="20"/>
        </w:rPr>
        <w:t xml:space="preserve">month of </w:t>
      </w:r>
      <w:r w:rsidR="00454937" w:rsidRPr="00044A44">
        <w:rPr>
          <w:sz w:val="20"/>
          <w:szCs w:val="20"/>
        </w:rPr>
        <w:t>delivery</w:t>
      </w:r>
    </w:p>
    <w:p w14:paraId="278D6C61" w14:textId="502A5366" w:rsidR="00454937" w:rsidRPr="00044A44" w:rsidRDefault="00722323" w:rsidP="00044A44">
      <w:pPr>
        <w:pStyle w:val="Odstavecseseznamem"/>
        <w:numPr>
          <w:ilvl w:val="0"/>
          <w:numId w:val="43"/>
        </w:numPr>
        <w:spacing w:line="276" w:lineRule="auto"/>
        <w:jc w:val="both"/>
        <w:rPr>
          <w:sz w:val="20"/>
          <w:szCs w:val="20"/>
        </w:rPr>
      </w:pPr>
      <w:r w:rsidRPr="00044A44">
        <w:rPr>
          <w:sz w:val="20"/>
          <w:szCs w:val="20"/>
        </w:rPr>
        <w:t>D</w:t>
      </w:r>
      <w:r w:rsidR="00454937" w:rsidRPr="00044A44">
        <w:rPr>
          <w:sz w:val="20"/>
          <w:szCs w:val="20"/>
        </w:rPr>
        <w:t xml:space="preserve">elivery </w:t>
      </w:r>
      <w:r w:rsidRPr="00044A44">
        <w:rPr>
          <w:sz w:val="20"/>
          <w:szCs w:val="20"/>
        </w:rPr>
        <w:t>terms</w:t>
      </w:r>
      <w:r w:rsidR="00454937" w:rsidRPr="00044A44">
        <w:rPr>
          <w:sz w:val="20"/>
          <w:szCs w:val="20"/>
        </w:rPr>
        <w:t>: DAP Praha, Dlouhá 15, 110 00 Prague, CZ, 8</w:t>
      </w:r>
      <w:r w:rsidRPr="00044A44">
        <w:rPr>
          <w:sz w:val="20"/>
          <w:szCs w:val="20"/>
        </w:rPr>
        <w:t xml:space="preserve"> AM–8 PM</w:t>
      </w:r>
      <w:r w:rsidR="00454937" w:rsidRPr="00044A44">
        <w:rPr>
          <w:sz w:val="20"/>
          <w:szCs w:val="20"/>
        </w:rPr>
        <w:t>, no later than on the 10</w:t>
      </w:r>
      <w:r w:rsidR="00454937" w:rsidRPr="00044A44">
        <w:rPr>
          <w:sz w:val="20"/>
          <w:szCs w:val="20"/>
          <w:vertAlign w:val="superscript"/>
        </w:rPr>
        <w:t>th</w:t>
      </w:r>
      <w:r w:rsidR="00454937" w:rsidRPr="00044A44">
        <w:rPr>
          <w:sz w:val="20"/>
          <w:szCs w:val="20"/>
        </w:rPr>
        <w:t xml:space="preserve"> day after the order is sent</w:t>
      </w:r>
    </w:p>
    <w:p w14:paraId="77837FAE" w14:textId="080972F4" w:rsidR="00454937" w:rsidRPr="00044A44" w:rsidRDefault="00722323" w:rsidP="00044A44">
      <w:pPr>
        <w:pStyle w:val="Odstavecseseznamem"/>
        <w:numPr>
          <w:ilvl w:val="0"/>
          <w:numId w:val="43"/>
        </w:numPr>
        <w:spacing w:line="276" w:lineRule="auto"/>
        <w:jc w:val="both"/>
        <w:rPr>
          <w:sz w:val="20"/>
          <w:szCs w:val="20"/>
        </w:rPr>
      </w:pPr>
      <w:r w:rsidRPr="00044A44">
        <w:rPr>
          <w:sz w:val="20"/>
          <w:szCs w:val="20"/>
        </w:rPr>
        <w:t>D</w:t>
      </w:r>
      <w:r w:rsidR="00454937" w:rsidRPr="00044A44">
        <w:rPr>
          <w:sz w:val="20"/>
          <w:szCs w:val="20"/>
        </w:rPr>
        <w:t>iscount on the purchase price of 3% for monthly purchases of at least EUR 3,001</w:t>
      </w:r>
      <w:r w:rsidRPr="00044A44">
        <w:rPr>
          <w:sz w:val="20"/>
          <w:szCs w:val="20"/>
        </w:rPr>
        <w:t>,</w:t>
      </w:r>
      <w:r w:rsidR="00454937" w:rsidRPr="00044A44">
        <w:rPr>
          <w:sz w:val="20"/>
          <w:szCs w:val="20"/>
        </w:rPr>
        <w:t xml:space="preserve"> and 5% for monthly purchases of at least EUR 5,001</w:t>
      </w:r>
      <w:r w:rsidRPr="00044A44">
        <w:rPr>
          <w:sz w:val="20"/>
          <w:szCs w:val="20"/>
        </w:rPr>
        <w:t xml:space="preserve"> shall apply</w:t>
      </w:r>
      <w:r w:rsidR="00454937" w:rsidRPr="00044A44">
        <w:rPr>
          <w:sz w:val="20"/>
          <w:szCs w:val="20"/>
        </w:rPr>
        <w:t>.</w:t>
      </w:r>
    </w:p>
    <w:p w14:paraId="0AC62A21" w14:textId="4DC2E401" w:rsidR="00454937" w:rsidRPr="00044A44" w:rsidRDefault="00454937" w:rsidP="00044A44">
      <w:pPr>
        <w:pStyle w:val="Odstavecseseznamem"/>
        <w:numPr>
          <w:ilvl w:val="0"/>
          <w:numId w:val="43"/>
        </w:numPr>
        <w:spacing w:line="276" w:lineRule="auto"/>
        <w:jc w:val="both"/>
        <w:rPr>
          <w:sz w:val="20"/>
          <w:szCs w:val="20"/>
        </w:rPr>
      </w:pPr>
      <w:r w:rsidRPr="00044A44">
        <w:rPr>
          <w:sz w:val="20"/>
          <w:szCs w:val="20"/>
        </w:rPr>
        <w:t xml:space="preserve">The parties agree on a late delivery penalty of 8% of the value of the products whose delivery is delayed by the Seller for each day of </w:t>
      </w:r>
      <w:r w:rsidR="005E2CDC" w:rsidRPr="00044A44">
        <w:rPr>
          <w:sz w:val="20"/>
          <w:szCs w:val="20"/>
        </w:rPr>
        <w:t xml:space="preserve">the </w:t>
      </w:r>
      <w:r w:rsidRPr="00044A44">
        <w:rPr>
          <w:sz w:val="20"/>
          <w:szCs w:val="20"/>
        </w:rPr>
        <w:t>delay</w:t>
      </w:r>
      <w:r w:rsidR="001A18B6">
        <w:rPr>
          <w:sz w:val="20"/>
          <w:szCs w:val="20"/>
        </w:rPr>
        <w:t>.</w:t>
      </w:r>
    </w:p>
    <w:p w14:paraId="6F4AE776" w14:textId="6D8BA69F" w:rsidR="00454937" w:rsidRPr="00044A44" w:rsidRDefault="00454937" w:rsidP="00044A44">
      <w:pPr>
        <w:pStyle w:val="Odstavecseseznamem"/>
        <w:numPr>
          <w:ilvl w:val="0"/>
          <w:numId w:val="43"/>
        </w:numPr>
        <w:spacing w:line="276" w:lineRule="auto"/>
        <w:jc w:val="both"/>
        <w:rPr>
          <w:sz w:val="20"/>
          <w:szCs w:val="20"/>
        </w:rPr>
      </w:pPr>
      <w:r w:rsidRPr="00044A44">
        <w:rPr>
          <w:sz w:val="20"/>
          <w:szCs w:val="20"/>
        </w:rPr>
        <w:t xml:space="preserve">The Contract, the relationships arising from </w:t>
      </w:r>
      <w:r w:rsidR="005E2CDC" w:rsidRPr="00044A44">
        <w:rPr>
          <w:sz w:val="20"/>
          <w:szCs w:val="20"/>
        </w:rPr>
        <w:t>this Contract,</w:t>
      </w:r>
      <w:r w:rsidRPr="00044A44">
        <w:rPr>
          <w:sz w:val="20"/>
          <w:szCs w:val="20"/>
        </w:rPr>
        <w:t xml:space="preserve"> and the relationships related to the Contract shall be governed by Norwegian law.</w:t>
      </w:r>
    </w:p>
    <w:p w14:paraId="279E91E7" w14:textId="375A4B5F" w:rsidR="00454937" w:rsidRPr="00044A44" w:rsidRDefault="00454937" w:rsidP="00044A44">
      <w:pPr>
        <w:pStyle w:val="Odstavecseseznamem"/>
        <w:numPr>
          <w:ilvl w:val="0"/>
          <w:numId w:val="43"/>
        </w:numPr>
        <w:spacing w:line="276" w:lineRule="auto"/>
        <w:jc w:val="both"/>
        <w:rPr>
          <w:sz w:val="20"/>
          <w:szCs w:val="20"/>
        </w:rPr>
      </w:pPr>
      <w:r w:rsidRPr="00044A44">
        <w:rPr>
          <w:sz w:val="20"/>
          <w:szCs w:val="20"/>
        </w:rPr>
        <w:t>All disputes arising out of</w:t>
      </w:r>
      <w:r w:rsidR="005E2CDC" w:rsidRPr="00044A44">
        <w:rPr>
          <w:sz w:val="20"/>
          <w:szCs w:val="20"/>
        </w:rPr>
        <w:t xml:space="preserve"> or in connection with</w:t>
      </w:r>
      <w:r w:rsidRPr="00044A44">
        <w:rPr>
          <w:sz w:val="20"/>
          <w:szCs w:val="20"/>
        </w:rPr>
        <w:t xml:space="preserve"> this Contract shall be settled amicably with the participation of </w:t>
      </w:r>
      <w:r w:rsidR="005E2CDC" w:rsidRPr="00044A44">
        <w:rPr>
          <w:sz w:val="20"/>
          <w:szCs w:val="20"/>
        </w:rPr>
        <w:t xml:space="preserve">Ms XY, a </w:t>
      </w:r>
      <w:r w:rsidRPr="00044A44">
        <w:rPr>
          <w:sz w:val="20"/>
          <w:szCs w:val="20"/>
        </w:rPr>
        <w:t xml:space="preserve">mediator appointed by the Parties. If the parties </w:t>
      </w:r>
      <w:r w:rsidR="005E2CDC" w:rsidRPr="00044A44">
        <w:rPr>
          <w:sz w:val="20"/>
          <w:szCs w:val="20"/>
        </w:rPr>
        <w:t>fail</w:t>
      </w:r>
      <w:r w:rsidRPr="00044A44">
        <w:rPr>
          <w:sz w:val="20"/>
          <w:szCs w:val="20"/>
        </w:rPr>
        <w:t xml:space="preserve"> to resolve the dispute amicably, Ms XY shall decide the dispute </w:t>
      </w:r>
      <w:r w:rsidR="005E2CDC" w:rsidRPr="00044A44">
        <w:rPr>
          <w:sz w:val="20"/>
          <w:szCs w:val="20"/>
        </w:rPr>
        <w:t xml:space="preserve">as an arbitrator </w:t>
      </w:r>
      <w:r w:rsidRPr="00044A44">
        <w:rPr>
          <w:sz w:val="20"/>
          <w:szCs w:val="20"/>
        </w:rPr>
        <w:t xml:space="preserve">by arbitration. The </w:t>
      </w:r>
      <w:r w:rsidR="005E2CDC" w:rsidRPr="00044A44">
        <w:rPr>
          <w:sz w:val="20"/>
          <w:szCs w:val="20"/>
        </w:rPr>
        <w:t>mediation</w:t>
      </w:r>
      <w:r w:rsidRPr="00044A44">
        <w:rPr>
          <w:sz w:val="20"/>
          <w:szCs w:val="20"/>
        </w:rPr>
        <w:t xml:space="preserve"> and arbitration proceedings shall be conducted in English. Should Ms XY be unable to act</w:t>
      </w:r>
      <w:r w:rsidR="005E2CDC" w:rsidRPr="00044A44">
        <w:rPr>
          <w:sz w:val="20"/>
          <w:szCs w:val="20"/>
        </w:rPr>
        <w:t>, for any reason,</w:t>
      </w:r>
      <w:r w:rsidRPr="00044A44">
        <w:rPr>
          <w:sz w:val="20"/>
          <w:szCs w:val="20"/>
        </w:rPr>
        <w:t xml:space="preserve"> as </w:t>
      </w:r>
      <w:r w:rsidR="005E2CDC" w:rsidRPr="00044A44">
        <w:rPr>
          <w:sz w:val="20"/>
          <w:szCs w:val="20"/>
        </w:rPr>
        <w:t xml:space="preserve">an </w:t>
      </w:r>
      <w:r w:rsidRPr="00044A44">
        <w:rPr>
          <w:sz w:val="20"/>
          <w:szCs w:val="20"/>
        </w:rPr>
        <w:t>arbitrator, the dispute shall be decided by arbitration</w:t>
      </w:r>
      <w:r w:rsidR="005E2CDC" w:rsidRPr="00044A44">
        <w:rPr>
          <w:sz w:val="20"/>
          <w:szCs w:val="20"/>
        </w:rPr>
        <w:t>, conducted in English,</w:t>
      </w:r>
      <w:r w:rsidRPr="00044A44">
        <w:rPr>
          <w:sz w:val="20"/>
          <w:szCs w:val="20"/>
        </w:rPr>
        <w:t xml:space="preserve"> in Prague.</w:t>
      </w:r>
    </w:p>
    <w:p w14:paraId="09502476" w14:textId="77777777" w:rsidR="00454937" w:rsidRPr="00044A44" w:rsidRDefault="00454937" w:rsidP="00044A44">
      <w:pPr>
        <w:spacing w:line="276" w:lineRule="auto"/>
        <w:jc w:val="both"/>
        <w:rPr>
          <w:b/>
          <w:bCs/>
          <w:sz w:val="20"/>
          <w:szCs w:val="20"/>
        </w:rPr>
      </w:pPr>
      <w:r w:rsidRPr="00044A44">
        <w:rPr>
          <w:b/>
          <w:bCs/>
          <w:sz w:val="20"/>
          <w:szCs w:val="20"/>
        </w:rPr>
        <w:t>Questions:</w:t>
      </w:r>
    </w:p>
    <w:p w14:paraId="629378AA" w14:textId="5B002358" w:rsidR="00454937" w:rsidRPr="00FF60F8" w:rsidRDefault="003943FB" w:rsidP="00044A44">
      <w:pPr>
        <w:pStyle w:val="Odstavecseseznamem"/>
        <w:numPr>
          <w:ilvl w:val="0"/>
          <w:numId w:val="44"/>
        </w:numPr>
        <w:spacing w:line="276" w:lineRule="auto"/>
        <w:jc w:val="both"/>
        <w:rPr>
          <w:b/>
          <w:bCs/>
          <w:sz w:val="20"/>
          <w:szCs w:val="20"/>
        </w:rPr>
      </w:pPr>
      <w:r w:rsidRPr="00044A44">
        <w:rPr>
          <w:sz w:val="20"/>
          <w:szCs w:val="20"/>
        </w:rPr>
        <w:t xml:space="preserve">In August 2019, </w:t>
      </w:r>
      <w:r w:rsidR="00454937" w:rsidRPr="00044A44">
        <w:rPr>
          <w:sz w:val="20"/>
          <w:szCs w:val="20"/>
        </w:rPr>
        <w:t xml:space="preserve">Grieg Seafood delivered the </w:t>
      </w:r>
      <w:r w:rsidRPr="00044A44">
        <w:rPr>
          <w:sz w:val="20"/>
          <w:szCs w:val="20"/>
        </w:rPr>
        <w:t>ordered goods</w:t>
      </w:r>
      <w:r w:rsidR="00454937" w:rsidRPr="00044A44">
        <w:rPr>
          <w:sz w:val="20"/>
          <w:szCs w:val="20"/>
        </w:rPr>
        <w:t xml:space="preserve"> on time</w:t>
      </w:r>
      <w:r w:rsidRPr="00044A44">
        <w:rPr>
          <w:sz w:val="20"/>
          <w:szCs w:val="20"/>
        </w:rPr>
        <w:t>.</w:t>
      </w:r>
      <w:r w:rsidR="00454937" w:rsidRPr="00044A44">
        <w:rPr>
          <w:sz w:val="20"/>
          <w:szCs w:val="20"/>
        </w:rPr>
        <w:t xml:space="preserve"> </w:t>
      </w:r>
      <w:r w:rsidRPr="00044A44">
        <w:rPr>
          <w:sz w:val="20"/>
          <w:szCs w:val="20"/>
        </w:rPr>
        <w:t>I</w:t>
      </w:r>
      <w:r w:rsidR="00454937" w:rsidRPr="00044A44">
        <w:rPr>
          <w:sz w:val="20"/>
          <w:szCs w:val="20"/>
        </w:rPr>
        <w:t>mmediately upon receipt of the delivery</w:t>
      </w:r>
      <w:r w:rsidRPr="00044A44">
        <w:rPr>
          <w:sz w:val="20"/>
          <w:szCs w:val="20"/>
        </w:rPr>
        <w:t>,</w:t>
      </w:r>
      <w:r w:rsidR="00454937" w:rsidRPr="00044A44">
        <w:rPr>
          <w:sz w:val="20"/>
          <w:szCs w:val="20"/>
        </w:rPr>
        <w:t xml:space="preserve"> both the raw fish and smoked products were inspected by a responsible StarFjord employee. </w:t>
      </w:r>
      <w:r w:rsidRPr="00044A44">
        <w:rPr>
          <w:sz w:val="20"/>
          <w:szCs w:val="20"/>
        </w:rPr>
        <w:t>The next day, t</w:t>
      </w:r>
      <w:r w:rsidR="00454937" w:rsidRPr="00044A44">
        <w:rPr>
          <w:sz w:val="20"/>
          <w:szCs w:val="20"/>
        </w:rPr>
        <w:t xml:space="preserve">he products were handed over for sale. One week after the products from this delivery started to be sold, StarFjord was contacted by the </w:t>
      </w:r>
      <w:r w:rsidRPr="00044A44">
        <w:rPr>
          <w:sz w:val="20"/>
          <w:szCs w:val="20"/>
        </w:rPr>
        <w:t>Public Health Office</w:t>
      </w:r>
      <w:r w:rsidR="00454937" w:rsidRPr="00044A44">
        <w:rPr>
          <w:sz w:val="20"/>
          <w:szCs w:val="20"/>
        </w:rPr>
        <w:t xml:space="preserve"> of the Capital City of Prague</w:t>
      </w:r>
      <w:r w:rsidR="00056F74" w:rsidRPr="00044A44">
        <w:rPr>
          <w:sz w:val="20"/>
          <w:szCs w:val="20"/>
        </w:rPr>
        <w:t xml:space="preserve"> </w:t>
      </w:r>
      <w:r w:rsidR="00454937" w:rsidRPr="00044A44">
        <w:rPr>
          <w:sz w:val="20"/>
          <w:szCs w:val="20"/>
        </w:rPr>
        <w:t xml:space="preserve">with suspicions that the smoked salmon fillets (meat in plastic packaging) it was selling contained the Listeria </w:t>
      </w:r>
      <w:proofErr w:type="spellStart"/>
      <w:r w:rsidR="00454937" w:rsidRPr="00044A44">
        <w:rPr>
          <w:sz w:val="20"/>
          <w:szCs w:val="20"/>
        </w:rPr>
        <w:t>monocytogenes</w:t>
      </w:r>
      <w:proofErr w:type="spellEnd"/>
      <w:r w:rsidR="00056F74" w:rsidRPr="00044A44">
        <w:rPr>
          <w:sz w:val="20"/>
          <w:szCs w:val="20"/>
        </w:rPr>
        <w:t xml:space="preserve"> bacteria</w:t>
      </w:r>
      <w:r w:rsidR="00454937" w:rsidRPr="00044A44">
        <w:rPr>
          <w:sz w:val="20"/>
          <w:szCs w:val="20"/>
        </w:rPr>
        <w:t xml:space="preserve"> (which cause digestive problems and can, in rare cases, lead to the death of the </w:t>
      </w:r>
      <w:r w:rsidR="00056F74" w:rsidRPr="00044A44">
        <w:rPr>
          <w:sz w:val="20"/>
          <w:szCs w:val="20"/>
        </w:rPr>
        <w:t>afflicted</w:t>
      </w:r>
      <w:r w:rsidR="00454937" w:rsidRPr="00044A44">
        <w:rPr>
          <w:sz w:val="20"/>
          <w:szCs w:val="20"/>
        </w:rPr>
        <w:t xml:space="preserve"> person). An inspection of StarFjord</w:t>
      </w:r>
      <w:r w:rsidR="00056F74" w:rsidRPr="00044A44">
        <w:rPr>
          <w:sz w:val="20"/>
          <w:szCs w:val="20"/>
        </w:rPr>
        <w:t>’</w:t>
      </w:r>
      <w:r w:rsidR="00454937" w:rsidRPr="00044A44">
        <w:rPr>
          <w:sz w:val="20"/>
          <w:szCs w:val="20"/>
        </w:rPr>
        <w:t>s stockpiled smoked fillets confirmed the suspicion (the inspection had to be carried out in a specialist laboratory, as the presence of the bacteri</w:t>
      </w:r>
      <w:r w:rsidR="00056F74" w:rsidRPr="00044A44">
        <w:rPr>
          <w:sz w:val="20"/>
          <w:szCs w:val="20"/>
        </w:rPr>
        <w:t>a</w:t>
      </w:r>
      <w:r w:rsidR="00454937" w:rsidRPr="00044A44">
        <w:rPr>
          <w:sz w:val="20"/>
          <w:szCs w:val="20"/>
        </w:rPr>
        <w:t xml:space="preserve"> cannot be detected in any other way). The inspection took 7 days (the fillets were not offered for sale in the meantime). Immediately after receiving the </w:t>
      </w:r>
      <w:r w:rsidR="00056F74" w:rsidRPr="00044A44">
        <w:rPr>
          <w:sz w:val="20"/>
          <w:szCs w:val="20"/>
        </w:rPr>
        <w:t xml:space="preserve">laboratory </w:t>
      </w:r>
      <w:r w:rsidR="00454937" w:rsidRPr="00044A44">
        <w:rPr>
          <w:sz w:val="20"/>
          <w:szCs w:val="20"/>
        </w:rPr>
        <w:t xml:space="preserve">results, </w:t>
      </w:r>
      <w:r w:rsidR="00056F74" w:rsidRPr="00044A44">
        <w:rPr>
          <w:sz w:val="20"/>
          <w:szCs w:val="20"/>
        </w:rPr>
        <w:t>StarFjord</w:t>
      </w:r>
      <w:r w:rsidR="00454937" w:rsidRPr="00044A44">
        <w:rPr>
          <w:sz w:val="20"/>
          <w:szCs w:val="20"/>
        </w:rPr>
        <w:t xml:space="preserve"> forwarded the information on the presence of the bacteri</w:t>
      </w:r>
      <w:r w:rsidR="00056F74" w:rsidRPr="00044A44">
        <w:rPr>
          <w:sz w:val="20"/>
          <w:szCs w:val="20"/>
        </w:rPr>
        <w:t>a</w:t>
      </w:r>
      <w:r w:rsidR="00454937" w:rsidRPr="00044A44">
        <w:rPr>
          <w:sz w:val="20"/>
          <w:szCs w:val="20"/>
        </w:rPr>
        <w:t xml:space="preserve"> to Grieg Seafood. </w:t>
      </w:r>
      <w:r w:rsidR="00454937" w:rsidRPr="00FF60F8">
        <w:rPr>
          <w:b/>
          <w:bCs/>
          <w:sz w:val="20"/>
          <w:szCs w:val="20"/>
        </w:rPr>
        <w:t xml:space="preserve">Assess the </w:t>
      </w:r>
      <w:r w:rsidR="00056F74" w:rsidRPr="00FF60F8">
        <w:rPr>
          <w:b/>
          <w:bCs/>
          <w:sz w:val="20"/>
          <w:szCs w:val="20"/>
        </w:rPr>
        <w:t>complaint</w:t>
      </w:r>
      <w:r w:rsidR="00454937" w:rsidRPr="00FF60F8">
        <w:rPr>
          <w:b/>
          <w:bCs/>
          <w:sz w:val="20"/>
          <w:szCs w:val="20"/>
        </w:rPr>
        <w:t xml:space="preserve"> process in all its aspects. Would it have played a role if the information about the results of the inspection had been communicated to Grieg Seafood by telephone or email?</w:t>
      </w:r>
    </w:p>
    <w:p w14:paraId="4E88FBA2" w14:textId="110AFC6F" w:rsidR="00454937" w:rsidRPr="009A3B65" w:rsidRDefault="00ED750D" w:rsidP="00044A44">
      <w:pPr>
        <w:pStyle w:val="Odstavecseseznamem"/>
        <w:numPr>
          <w:ilvl w:val="0"/>
          <w:numId w:val="44"/>
        </w:numPr>
        <w:spacing w:line="276" w:lineRule="auto"/>
        <w:ind w:left="714" w:hanging="357"/>
        <w:jc w:val="both"/>
        <w:rPr>
          <w:b/>
          <w:bCs/>
          <w:sz w:val="20"/>
          <w:szCs w:val="20"/>
        </w:rPr>
      </w:pPr>
      <w:r w:rsidRPr="009A3B65">
        <w:rPr>
          <w:b/>
          <w:bCs/>
          <w:sz w:val="20"/>
          <w:szCs w:val="20"/>
        </w:rPr>
        <w:lastRenderedPageBreak/>
        <w:t>List</w:t>
      </w:r>
      <w:r w:rsidR="00454937" w:rsidRPr="009A3B65">
        <w:rPr>
          <w:b/>
          <w:bCs/>
          <w:sz w:val="20"/>
          <w:szCs w:val="20"/>
        </w:rPr>
        <w:t xml:space="preserve"> the claims that can be brought by the buyer under the </w:t>
      </w:r>
      <w:r w:rsidRPr="009A3B65">
        <w:rPr>
          <w:b/>
          <w:bCs/>
          <w:sz w:val="20"/>
          <w:szCs w:val="20"/>
        </w:rPr>
        <w:t>CISG</w:t>
      </w:r>
      <w:r w:rsidR="00454937" w:rsidRPr="009A3B65">
        <w:rPr>
          <w:b/>
          <w:bCs/>
          <w:sz w:val="20"/>
          <w:szCs w:val="20"/>
        </w:rPr>
        <w:t xml:space="preserve"> for liability for defects in the goods </w:t>
      </w:r>
      <w:r w:rsidR="00FF60F8" w:rsidRPr="009A3B65">
        <w:rPr>
          <w:b/>
          <w:bCs/>
          <w:sz w:val="20"/>
          <w:szCs w:val="20"/>
        </w:rPr>
        <w:t>delivered</w:t>
      </w:r>
      <w:r w:rsidR="00454937" w:rsidRPr="009A3B65">
        <w:rPr>
          <w:b/>
          <w:bCs/>
          <w:sz w:val="20"/>
          <w:szCs w:val="20"/>
        </w:rPr>
        <w:t xml:space="preserve"> and explain which of them are available to StarFjord </w:t>
      </w:r>
      <w:r w:rsidRPr="009A3B65">
        <w:rPr>
          <w:b/>
          <w:bCs/>
          <w:sz w:val="20"/>
          <w:szCs w:val="20"/>
        </w:rPr>
        <w:t>under</w:t>
      </w:r>
      <w:r w:rsidR="00454937" w:rsidRPr="009A3B65">
        <w:rPr>
          <w:b/>
          <w:bCs/>
          <w:sz w:val="20"/>
          <w:szCs w:val="20"/>
        </w:rPr>
        <w:t xml:space="preserve"> th</w:t>
      </w:r>
      <w:r w:rsidRPr="009A3B65">
        <w:rPr>
          <w:b/>
          <w:bCs/>
          <w:sz w:val="20"/>
          <w:szCs w:val="20"/>
        </w:rPr>
        <w:t>e presented</w:t>
      </w:r>
      <w:r w:rsidR="00454937" w:rsidRPr="009A3B65">
        <w:rPr>
          <w:b/>
          <w:bCs/>
          <w:sz w:val="20"/>
          <w:szCs w:val="20"/>
        </w:rPr>
        <w:t xml:space="preserve"> </w:t>
      </w:r>
      <w:r w:rsidRPr="009A3B65">
        <w:rPr>
          <w:b/>
          <w:bCs/>
          <w:sz w:val="20"/>
          <w:szCs w:val="20"/>
        </w:rPr>
        <w:t>circumstances</w:t>
      </w:r>
      <w:r w:rsidR="00454937" w:rsidRPr="009A3B65">
        <w:rPr>
          <w:b/>
          <w:bCs/>
          <w:sz w:val="20"/>
          <w:szCs w:val="20"/>
        </w:rPr>
        <w:t>. In the event that StarFjord does not choose to pursue a claim</w:t>
      </w:r>
      <w:r w:rsidR="00E859E7" w:rsidRPr="009A3B65">
        <w:rPr>
          <w:b/>
          <w:bCs/>
          <w:sz w:val="20"/>
          <w:szCs w:val="20"/>
        </w:rPr>
        <w:t xml:space="preserve"> for liability for defects</w:t>
      </w:r>
      <w:r w:rsidR="00454937" w:rsidRPr="009A3B65">
        <w:rPr>
          <w:b/>
          <w:bCs/>
          <w:sz w:val="20"/>
          <w:szCs w:val="20"/>
        </w:rPr>
        <w:t xml:space="preserve"> at the time </w:t>
      </w:r>
      <w:r w:rsidRPr="009A3B65">
        <w:rPr>
          <w:b/>
          <w:bCs/>
          <w:sz w:val="20"/>
          <w:szCs w:val="20"/>
        </w:rPr>
        <w:t>of</w:t>
      </w:r>
      <w:r w:rsidR="00454937" w:rsidRPr="009A3B65">
        <w:rPr>
          <w:b/>
          <w:bCs/>
          <w:sz w:val="20"/>
          <w:szCs w:val="20"/>
        </w:rPr>
        <w:t xml:space="preserve"> inform</w:t>
      </w:r>
      <w:r w:rsidRPr="009A3B65">
        <w:rPr>
          <w:b/>
          <w:bCs/>
          <w:sz w:val="20"/>
          <w:szCs w:val="20"/>
        </w:rPr>
        <w:t xml:space="preserve">ing Grieg </w:t>
      </w:r>
      <w:proofErr w:type="spellStart"/>
      <w:r w:rsidRPr="009A3B65">
        <w:rPr>
          <w:b/>
          <w:bCs/>
          <w:sz w:val="20"/>
          <w:szCs w:val="20"/>
        </w:rPr>
        <w:t>Seaffod</w:t>
      </w:r>
      <w:proofErr w:type="spellEnd"/>
      <w:r w:rsidR="00454937" w:rsidRPr="009A3B65">
        <w:rPr>
          <w:b/>
          <w:bCs/>
          <w:sz w:val="20"/>
          <w:szCs w:val="20"/>
        </w:rPr>
        <w:t xml:space="preserve"> of the presence of the bacteria, could Grieg Seafood respond by replacing all the smoked products from the August delivery, </w:t>
      </w:r>
      <w:r w:rsidR="00454937" w:rsidRPr="009A3B65">
        <w:rPr>
          <w:b/>
          <w:bCs/>
          <w:i/>
          <w:iCs/>
          <w:sz w:val="20"/>
          <w:szCs w:val="20"/>
        </w:rPr>
        <w:t>i.e.</w:t>
      </w:r>
      <w:r w:rsidR="00A17914" w:rsidRPr="009A3B65">
        <w:rPr>
          <w:b/>
          <w:bCs/>
          <w:sz w:val="20"/>
          <w:szCs w:val="20"/>
        </w:rPr>
        <w:t>,</w:t>
      </w:r>
      <w:r w:rsidR="00454937" w:rsidRPr="009A3B65">
        <w:rPr>
          <w:b/>
          <w:bCs/>
          <w:sz w:val="20"/>
          <w:szCs w:val="20"/>
        </w:rPr>
        <w:t xml:space="preserve"> by </w:t>
      </w:r>
      <w:r w:rsidR="00A17914" w:rsidRPr="009A3B65">
        <w:rPr>
          <w:b/>
          <w:bCs/>
          <w:sz w:val="20"/>
          <w:szCs w:val="20"/>
        </w:rPr>
        <w:t xml:space="preserve">immediately </w:t>
      </w:r>
      <w:r w:rsidR="00454937" w:rsidRPr="009A3B65">
        <w:rPr>
          <w:b/>
          <w:bCs/>
          <w:sz w:val="20"/>
          <w:szCs w:val="20"/>
        </w:rPr>
        <w:t xml:space="preserve">supplying </w:t>
      </w:r>
      <w:r w:rsidR="00A17914" w:rsidRPr="009A3B65">
        <w:rPr>
          <w:b/>
          <w:bCs/>
          <w:sz w:val="20"/>
          <w:szCs w:val="20"/>
        </w:rPr>
        <w:t>substitutes</w:t>
      </w:r>
      <w:r w:rsidR="00454937" w:rsidRPr="009A3B65">
        <w:rPr>
          <w:b/>
          <w:bCs/>
          <w:sz w:val="20"/>
          <w:szCs w:val="20"/>
        </w:rPr>
        <w:t xml:space="preserve">? If this </w:t>
      </w:r>
      <w:r w:rsidR="004C72EE" w:rsidRPr="009A3B65">
        <w:rPr>
          <w:b/>
          <w:bCs/>
          <w:sz w:val="20"/>
          <w:szCs w:val="20"/>
        </w:rPr>
        <w:t>possibility</w:t>
      </w:r>
      <w:r w:rsidR="00454937" w:rsidRPr="009A3B65">
        <w:rPr>
          <w:b/>
          <w:bCs/>
          <w:sz w:val="20"/>
          <w:szCs w:val="20"/>
        </w:rPr>
        <w:t xml:space="preserve"> exists, is it </w:t>
      </w:r>
      <w:r w:rsidR="004C72EE" w:rsidRPr="009A3B65">
        <w:rPr>
          <w:b/>
          <w:bCs/>
          <w:sz w:val="20"/>
          <w:szCs w:val="20"/>
        </w:rPr>
        <w:t xml:space="preserve">anyhow </w:t>
      </w:r>
      <w:r w:rsidR="00454937" w:rsidRPr="009A3B65">
        <w:rPr>
          <w:b/>
          <w:bCs/>
          <w:sz w:val="20"/>
          <w:szCs w:val="20"/>
        </w:rPr>
        <w:t>conditional or limited?</w:t>
      </w:r>
    </w:p>
    <w:p w14:paraId="13F92DD6" w14:textId="1D5D1BEF" w:rsidR="00E730BE" w:rsidRPr="00B11FD8" w:rsidRDefault="00454937" w:rsidP="00044A44">
      <w:pPr>
        <w:pStyle w:val="Odstavecseseznamem"/>
        <w:numPr>
          <w:ilvl w:val="0"/>
          <w:numId w:val="44"/>
        </w:numPr>
        <w:spacing w:line="276" w:lineRule="auto"/>
        <w:jc w:val="both"/>
        <w:rPr>
          <w:b/>
          <w:bCs/>
          <w:sz w:val="20"/>
          <w:szCs w:val="20"/>
        </w:rPr>
      </w:pPr>
      <w:r w:rsidRPr="00044A44">
        <w:rPr>
          <w:sz w:val="20"/>
          <w:szCs w:val="20"/>
        </w:rPr>
        <w:t xml:space="preserve">The November delivery, which was double the volume of previous orders, was not delivered on time. This was particularly problematic for StarFjord as it intended to use a significant part of this order </w:t>
      </w:r>
      <w:r w:rsidR="009A3B65">
        <w:rPr>
          <w:sz w:val="20"/>
          <w:szCs w:val="20"/>
        </w:rPr>
        <w:t>for</w:t>
      </w:r>
      <w:r w:rsidRPr="00044A44">
        <w:rPr>
          <w:sz w:val="20"/>
          <w:szCs w:val="20"/>
        </w:rPr>
        <w:t xml:space="preserve"> the opening of </w:t>
      </w:r>
      <w:r w:rsidR="00AD79B6" w:rsidRPr="00044A44">
        <w:rPr>
          <w:sz w:val="20"/>
          <w:szCs w:val="20"/>
        </w:rPr>
        <w:t>an</w:t>
      </w:r>
      <w:r w:rsidRPr="00044A44">
        <w:rPr>
          <w:sz w:val="20"/>
          <w:szCs w:val="20"/>
        </w:rPr>
        <w:t xml:space="preserve"> associated restaurant. When StarFjord began to </w:t>
      </w:r>
      <w:r w:rsidR="00AD79B6" w:rsidRPr="00044A44">
        <w:rPr>
          <w:sz w:val="20"/>
          <w:szCs w:val="20"/>
        </w:rPr>
        <w:t>inquire</w:t>
      </w:r>
      <w:r w:rsidRPr="00044A44">
        <w:rPr>
          <w:sz w:val="20"/>
          <w:szCs w:val="20"/>
        </w:rPr>
        <w:t xml:space="preserve"> why, it was promptly informed that the farms in Scotland (</w:t>
      </w:r>
      <w:r w:rsidR="00AD79B6" w:rsidRPr="00044A44">
        <w:rPr>
          <w:sz w:val="20"/>
          <w:szCs w:val="20"/>
        </w:rPr>
        <w:t xml:space="preserve">and </w:t>
      </w:r>
      <w:r w:rsidRPr="00044A44">
        <w:rPr>
          <w:sz w:val="20"/>
          <w:szCs w:val="20"/>
        </w:rPr>
        <w:t>only these)</w:t>
      </w:r>
      <w:r w:rsidR="00AD79B6" w:rsidRPr="00044A44">
        <w:rPr>
          <w:sz w:val="20"/>
          <w:szCs w:val="20"/>
        </w:rPr>
        <w:t xml:space="preserve">, </w:t>
      </w:r>
      <w:r w:rsidRPr="00044A44">
        <w:rPr>
          <w:sz w:val="20"/>
          <w:szCs w:val="20"/>
        </w:rPr>
        <w:t>from which deliveries had been made in the past</w:t>
      </w:r>
      <w:r w:rsidR="00AD79B6" w:rsidRPr="00044A44">
        <w:rPr>
          <w:sz w:val="20"/>
          <w:szCs w:val="20"/>
        </w:rPr>
        <w:t>,</w:t>
      </w:r>
      <w:r w:rsidRPr="00044A44">
        <w:rPr>
          <w:sz w:val="20"/>
          <w:szCs w:val="20"/>
        </w:rPr>
        <w:t xml:space="preserve"> had been decimated by the sea lice epidemic that occurred </w:t>
      </w:r>
      <w:r w:rsidR="00AD79B6" w:rsidRPr="00044A44">
        <w:rPr>
          <w:sz w:val="20"/>
          <w:szCs w:val="20"/>
        </w:rPr>
        <w:t>at the turn of</w:t>
      </w:r>
      <w:r w:rsidRPr="00044A44">
        <w:rPr>
          <w:sz w:val="20"/>
          <w:szCs w:val="20"/>
        </w:rPr>
        <w:t xml:space="preserve"> October</w:t>
      </w:r>
      <w:r w:rsidR="00AD79B6" w:rsidRPr="00044A44">
        <w:rPr>
          <w:sz w:val="20"/>
          <w:szCs w:val="20"/>
        </w:rPr>
        <w:t xml:space="preserve"> and </w:t>
      </w:r>
      <w:r w:rsidRPr="00044A44">
        <w:rPr>
          <w:sz w:val="20"/>
          <w:szCs w:val="20"/>
        </w:rPr>
        <w:t xml:space="preserve">November. Therefore, the delivery </w:t>
      </w:r>
      <w:r w:rsidR="000D0B83" w:rsidRPr="00044A44">
        <w:rPr>
          <w:sz w:val="20"/>
          <w:szCs w:val="20"/>
        </w:rPr>
        <w:t>could not</w:t>
      </w:r>
      <w:r w:rsidRPr="00044A44">
        <w:rPr>
          <w:sz w:val="20"/>
          <w:szCs w:val="20"/>
        </w:rPr>
        <w:t xml:space="preserve"> be made before January 2021. StarFjord d</w:t>
      </w:r>
      <w:r w:rsidR="009A3B65">
        <w:rPr>
          <w:sz w:val="20"/>
          <w:szCs w:val="20"/>
        </w:rPr>
        <w:t>id</w:t>
      </w:r>
      <w:r w:rsidRPr="00044A44">
        <w:rPr>
          <w:sz w:val="20"/>
          <w:szCs w:val="20"/>
        </w:rPr>
        <w:t xml:space="preserve"> not consider this </w:t>
      </w:r>
      <w:r w:rsidR="000D0B83" w:rsidRPr="00044A44">
        <w:rPr>
          <w:sz w:val="20"/>
          <w:szCs w:val="20"/>
        </w:rPr>
        <w:t>proportionate</w:t>
      </w:r>
      <w:r w:rsidRPr="00044A44">
        <w:rPr>
          <w:sz w:val="20"/>
          <w:szCs w:val="20"/>
        </w:rPr>
        <w:t xml:space="preserve"> and </w:t>
      </w:r>
      <w:r w:rsidR="009A3B65">
        <w:rPr>
          <w:sz w:val="20"/>
          <w:szCs w:val="20"/>
        </w:rPr>
        <w:t>thus</w:t>
      </w:r>
      <w:r w:rsidRPr="00044A44">
        <w:rPr>
          <w:sz w:val="20"/>
          <w:szCs w:val="20"/>
        </w:rPr>
        <w:t xml:space="preserve"> </w:t>
      </w:r>
      <w:r w:rsidR="000D0B83" w:rsidRPr="00044A44">
        <w:rPr>
          <w:sz w:val="20"/>
          <w:szCs w:val="20"/>
        </w:rPr>
        <w:t>declared</w:t>
      </w:r>
      <w:r w:rsidRPr="00044A44">
        <w:rPr>
          <w:sz w:val="20"/>
          <w:szCs w:val="20"/>
        </w:rPr>
        <w:t xml:space="preserve"> </w:t>
      </w:r>
      <w:r w:rsidR="000D0B83" w:rsidRPr="00044A44">
        <w:rPr>
          <w:sz w:val="20"/>
          <w:szCs w:val="20"/>
        </w:rPr>
        <w:t>the contract a</w:t>
      </w:r>
      <w:r w:rsidR="009A3B65">
        <w:rPr>
          <w:sz w:val="20"/>
          <w:szCs w:val="20"/>
        </w:rPr>
        <w:t>v</w:t>
      </w:r>
      <w:r w:rsidR="000D0B83" w:rsidRPr="00044A44">
        <w:rPr>
          <w:sz w:val="20"/>
          <w:szCs w:val="20"/>
        </w:rPr>
        <w:t>oided</w:t>
      </w:r>
      <w:r w:rsidR="009A3B65">
        <w:rPr>
          <w:sz w:val="20"/>
          <w:szCs w:val="20"/>
        </w:rPr>
        <w:t xml:space="preserve"> </w:t>
      </w:r>
      <w:r w:rsidR="000D0B83" w:rsidRPr="00044A44">
        <w:rPr>
          <w:sz w:val="20"/>
          <w:szCs w:val="20"/>
        </w:rPr>
        <w:t xml:space="preserve">with respect to this </w:t>
      </w:r>
      <w:r w:rsidR="001E2C93" w:rsidRPr="00044A44">
        <w:rPr>
          <w:sz w:val="20"/>
          <w:szCs w:val="20"/>
        </w:rPr>
        <w:t>delivery</w:t>
      </w:r>
      <w:r w:rsidRPr="00044A44">
        <w:rPr>
          <w:sz w:val="20"/>
          <w:szCs w:val="20"/>
        </w:rPr>
        <w:t xml:space="preserve">. StarFjord intends to claim the lost profit from the November delivery as well as the lost costs related to the promotion of the opening of the associated restaurant against Grieg Seafood. </w:t>
      </w:r>
      <w:r w:rsidR="001C28DF" w:rsidRPr="00B11FD8">
        <w:rPr>
          <w:b/>
          <w:bCs/>
          <w:sz w:val="20"/>
          <w:szCs w:val="20"/>
        </w:rPr>
        <w:t>Classify</w:t>
      </w:r>
      <w:r w:rsidRPr="00B11FD8">
        <w:rPr>
          <w:b/>
          <w:bCs/>
          <w:sz w:val="20"/>
          <w:szCs w:val="20"/>
        </w:rPr>
        <w:t xml:space="preserve"> this claim and analy</w:t>
      </w:r>
      <w:r w:rsidR="001C28DF" w:rsidRPr="00B11FD8">
        <w:rPr>
          <w:b/>
          <w:bCs/>
          <w:sz w:val="20"/>
          <w:szCs w:val="20"/>
        </w:rPr>
        <w:t>z</w:t>
      </w:r>
      <w:r w:rsidRPr="00B11FD8">
        <w:rPr>
          <w:b/>
          <w:bCs/>
          <w:sz w:val="20"/>
          <w:szCs w:val="20"/>
        </w:rPr>
        <w:t xml:space="preserve">e whether its recovery </w:t>
      </w:r>
      <w:r w:rsidR="001C28DF" w:rsidRPr="00B11FD8">
        <w:rPr>
          <w:b/>
          <w:bCs/>
          <w:sz w:val="20"/>
          <w:szCs w:val="20"/>
        </w:rPr>
        <w:t>may</w:t>
      </w:r>
      <w:r w:rsidRPr="00B11FD8">
        <w:rPr>
          <w:b/>
          <w:bCs/>
          <w:sz w:val="20"/>
          <w:szCs w:val="20"/>
        </w:rPr>
        <w:t xml:space="preserve"> be successful.</w:t>
      </w:r>
    </w:p>
    <w:p w14:paraId="7FA178FA" w14:textId="77777777" w:rsidR="00E730BE" w:rsidRDefault="00E730BE">
      <w:pPr>
        <w:spacing w:before="0" w:after="0" w:line="240" w:lineRule="auto"/>
        <w:rPr>
          <w:sz w:val="20"/>
          <w:szCs w:val="20"/>
        </w:rPr>
      </w:pPr>
      <w:r>
        <w:rPr>
          <w:sz w:val="20"/>
          <w:szCs w:val="20"/>
        </w:rPr>
        <w:br w:type="page"/>
      </w:r>
    </w:p>
    <w:p w14:paraId="69F2695D" w14:textId="6E289EBA" w:rsidR="00F82D5A" w:rsidRPr="00454937" w:rsidRDefault="00454937" w:rsidP="00044A44">
      <w:pPr>
        <w:pStyle w:val="Nadpis3"/>
      </w:pPr>
      <w:r w:rsidRPr="00454937">
        <w:lastRenderedPageBreak/>
        <w:t>Model Case No 3</w:t>
      </w:r>
    </w:p>
    <w:p w14:paraId="16D4C87A" w14:textId="102CB59A" w:rsidR="00454937" w:rsidRPr="00044A44" w:rsidRDefault="00454937" w:rsidP="00044A44">
      <w:pPr>
        <w:spacing w:line="276" w:lineRule="auto"/>
        <w:jc w:val="both"/>
        <w:rPr>
          <w:sz w:val="20"/>
          <w:szCs w:val="20"/>
        </w:rPr>
      </w:pPr>
      <w:proofErr w:type="spellStart"/>
      <w:r w:rsidRPr="00044A44">
        <w:rPr>
          <w:sz w:val="20"/>
          <w:szCs w:val="20"/>
        </w:rPr>
        <w:t>Vetarex</w:t>
      </w:r>
      <w:proofErr w:type="spellEnd"/>
      <w:r w:rsidR="00EF5FB0" w:rsidRPr="00044A44">
        <w:rPr>
          <w:sz w:val="20"/>
          <w:szCs w:val="20"/>
        </w:rPr>
        <w:t xml:space="preserve"> company, </w:t>
      </w:r>
      <w:r w:rsidRPr="00044A44">
        <w:rPr>
          <w:sz w:val="20"/>
          <w:szCs w:val="20"/>
        </w:rPr>
        <w:t xml:space="preserve">having its seat and principal place of business in Brno, Czechia, operates a wholesale store with veterinary medication, food supplements, and animal feed. In 2019, it started negotiations with a new potential supplier of dog kibble, </w:t>
      </w:r>
      <w:proofErr w:type="spellStart"/>
      <w:r w:rsidRPr="00044A44">
        <w:rPr>
          <w:sz w:val="20"/>
          <w:szCs w:val="20"/>
        </w:rPr>
        <w:t>Hillas</w:t>
      </w:r>
      <w:proofErr w:type="spellEnd"/>
      <w:r w:rsidR="00EF5FB0" w:rsidRPr="00044A44">
        <w:rPr>
          <w:sz w:val="20"/>
          <w:szCs w:val="20"/>
        </w:rPr>
        <w:t xml:space="preserve"> company</w:t>
      </w:r>
      <w:r w:rsidRPr="00044A44">
        <w:rPr>
          <w:sz w:val="20"/>
          <w:szCs w:val="20"/>
        </w:rPr>
        <w:t xml:space="preserve">, having its seat and principal place of business in Naples, Italy. The first contact </w:t>
      </w:r>
      <w:r w:rsidR="00EC74DC" w:rsidRPr="00044A44">
        <w:rPr>
          <w:sz w:val="20"/>
          <w:szCs w:val="20"/>
        </w:rPr>
        <w:t xml:space="preserve">between the two companies </w:t>
      </w:r>
      <w:r w:rsidRPr="00044A44">
        <w:rPr>
          <w:sz w:val="20"/>
          <w:szCs w:val="20"/>
        </w:rPr>
        <w:t>took place in May 2019 at an international exhibitio</w:t>
      </w:r>
      <w:r w:rsidR="00B623ED">
        <w:rPr>
          <w:sz w:val="20"/>
          <w:szCs w:val="20"/>
        </w:rPr>
        <w:t>n</w:t>
      </w:r>
      <w:r w:rsidRPr="00044A44">
        <w:rPr>
          <w:sz w:val="20"/>
          <w:szCs w:val="20"/>
        </w:rPr>
        <w:t xml:space="preserve"> </w:t>
      </w:r>
      <w:r w:rsidR="00B623ED">
        <w:rPr>
          <w:sz w:val="20"/>
          <w:szCs w:val="20"/>
        </w:rPr>
        <w:t>in</w:t>
      </w:r>
      <w:r w:rsidRPr="00044A44">
        <w:rPr>
          <w:sz w:val="20"/>
          <w:szCs w:val="20"/>
        </w:rPr>
        <w:t xml:space="preserve"> Milan. </w:t>
      </w:r>
      <w:r w:rsidR="00EC74DC" w:rsidRPr="00044A44">
        <w:rPr>
          <w:sz w:val="20"/>
          <w:szCs w:val="20"/>
        </w:rPr>
        <w:t>At the exhibition, r</w:t>
      </w:r>
      <w:r w:rsidRPr="00044A44">
        <w:rPr>
          <w:sz w:val="20"/>
          <w:szCs w:val="20"/>
        </w:rPr>
        <w:t xml:space="preserve">epresentatives of both companies </w:t>
      </w:r>
      <w:r w:rsidR="00B67005" w:rsidRPr="00044A44">
        <w:rPr>
          <w:sz w:val="20"/>
          <w:szCs w:val="20"/>
        </w:rPr>
        <w:t xml:space="preserve">exchanged </w:t>
      </w:r>
      <w:r w:rsidRPr="00044A44">
        <w:rPr>
          <w:sz w:val="20"/>
          <w:szCs w:val="20"/>
        </w:rPr>
        <w:t>the following ideas of their future cooperation; the meeting was held in English:</w:t>
      </w:r>
    </w:p>
    <w:p w14:paraId="7C1B9DF3" w14:textId="77777777" w:rsidR="00454937" w:rsidRPr="00044A44" w:rsidRDefault="00454937" w:rsidP="00044A44">
      <w:pPr>
        <w:pStyle w:val="Odstavecseseznamem"/>
        <w:numPr>
          <w:ilvl w:val="0"/>
          <w:numId w:val="47"/>
        </w:numPr>
        <w:spacing w:line="276" w:lineRule="auto"/>
        <w:ind w:left="714" w:hanging="357"/>
        <w:jc w:val="both"/>
        <w:rPr>
          <w:sz w:val="20"/>
          <w:szCs w:val="20"/>
        </w:rPr>
      </w:pPr>
      <w:r w:rsidRPr="00044A44">
        <w:rPr>
          <w:sz w:val="20"/>
          <w:szCs w:val="20"/>
        </w:rPr>
        <w:t>Start of cooperation: September 2019</w:t>
      </w:r>
    </w:p>
    <w:p w14:paraId="4A8764DE" w14:textId="03129428" w:rsidR="00454937" w:rsidRPr="00044A44" w:rsidRDefault="00454937" w:rsidP="00044A44">
      <w:pPr>
        <w:pStyle w:val="Odstavecseseznamem"/>
        <w:numPr>
          <w:ilvl w:val="0"/>
          <w:numId w:val="47"/>
        </w:numPr>
        <w:spacing w:line="276" w:lineRule="auto"/>
        <w:ind w:left="714" w:hanging="357"/>
        <w:jc w:val="both"/>
        <w:rPr>
          <w:sz w:val="20"/>
          <w:szCs w:val="20"/>
        </w:rPr>
      </w:pPr>
      <w:r w:rsidRPr="00044A44">
        <w:rPr>
          <w:sz w:val="20"/>
          <w:szCs w:val="20"/>
        </w:rPr>
        <w:t>Duration: 12-month cooperation with automatic extension, unless any of the companies sends a notice of termination of cooperation by the end of July</w:t>
      </w:r>
      <w:r w:rsidR="00B67005" w:rsidRPr="00044A44">
        <w:rPr>
          <w:sz w:val="20"/>
          <w:szCs w:val="20"/>
        </w:rPr>
        <w:t xml:space="preserve"> of the year preceding the year for which the extension would apply</w:t>
      </w:r>
    </w:p>
    <w:p w14:paraId="47358093" w14:textId="6DA12F0A" w:rsidR="00454937" w:rsidRPr="00044A44" w:rsidRDefault="00454937" w:rsidP="00044A44">
      <w:pPr>
        <w:pStyle w:val="Odstavecseseznamem"/>
        <w:numPr>
          <w:ilvl w:val="0"/>
          <w:numId w:val="47"/>
        </w:numPr>
        <w:spacing w:line="276" w:lineRule="auto"/>
        <w:ind w:left="714" w:hanging="357"/>
        <w:jc w:val="both"/>
        <w:rPr>
          <w:sz w:val="20"/>
          <w:szCs w:val="20"/>
        </w:rPr>
      </w:pPr>
      <w:r w:rsidRPr="00044A44">
        <w:rPr>
          <w:sz w:val="20"/>
          <w:szCs w:val="20"/>
        </w:rPr>
        <w:t>Minimum monthly purchase: EUR 8,000 (</w:t>
      </w:r>
      <w:r w:rsidR="00464FC5">
        <w:rPr>
          <w:sz w:val="20"/>
          <w:szCs w:val="20"/>
        </w:rPr>
        <w:t xml:space="preserve">of </w:t>
      </w:r>
      <w:r w:rsidRPr="00044A44">
        <w:rPr>
          <w:sz w:val="20"/>
          <w:szCs w:val="20"/>
        </w:rPr>
        <w:t>any combination of the types of kibble offered) calculated according to the price list; discount of 7% compared to the price list applies; in case of non-compliance</w:t>
      </w:r>
      <w:r w:rsidR="00B67005" w:rsidRPr="00044A44">
        <w:rPr>
          <w:sz w:val="20"/>
          <w:szCs w:val="20"/>
        </w:rPr>
        <w:t>,</w:t>
      </w:r>
      <w:r w:rsidRPr="00044A44">
        <w:rPr>
          <w:sz w:val="20"/>
          <w:szCs w:val="20"/>
        </w:rPr>
        <w:t xml:space="preserve"> a contractual penalty of EUR 2,000 will be charged</w:t>
      </w:r>
    </w:p>
    <w:p w14:paraId="6A925EC4" w14:textId="77777777" w:rsidR="00454937" w:rsidRPr="00044A44" w:rsidRDefault="00454937" w:rsidP="00044A44">
      <w:pPr>
        <w:pStyle w:val="Odstavecseseznamem"/>
        <w:numPr>
          <w:ilvl w:val="0"/>
          <w:numId w:val="47"/>
        </w:numPr>
        <w:spacing w:line="276" w:lineRule="auto"/>
        <w:ind w:left="714" w:hanging="357"/>
        <w:jc w:val="both"/>
        <w:rPr>
          <w:sz w:val="20"/>
          <w:szCs w:val="20"/>
        </w:rPr>
      </w:pPr>
      <w:r w:rsidRPr="00044A44">
        <w:rPr>
          <w:sz w:val="20"/>
          <w:szCs w:val="20"/>
        </w:rPr>
        <w:t>For monthly purchases of EUR 8,001–15,000: discount of 12% compared to the price list applies</w:t>
      </w:r>
    </w:p>
    <w:p w14:paraId="0C4A7D77" w14:textId="77777777" w:rsidR="00454937" w:rsidRPr="00044A44" w:rsidRDefault="00454937" w:rsidP="00044A44">
      <w:pPr>
        <w:pStyle w:val="Odstavecseseznamem"/>
        <w:numPr>
          <w:ilvl w:val="0"/>
          <w:numId w:val="47"/>
        </w:numPr>
        <w:spacing w:line="276" w:lineRule="auto"/>
        <w:ind w:left="714" w:hanging="357"/>
        <w:jc w:val="both"/>
        <w:rPr>
          <w:sz w:val="20"/>
          <w:szCs w:val="20"/>
        </w:rPr>
      </w:pPr>
      <w:r w:rsidRPr="00044A44">
        <w:rPr>
          <w:sz w:val="20"/>
          <w:szCs w:val="20"/>
        </w:rPr>
        <w:t>For monthly purchases over EUR 15,000: discount of 15% compared to the price list applies</w:t>
      </w:r>
    </w:p>
    <w:p w14:paraId="20BC062A" w14:textId="2518DD24" w:rsidR="00454937" w:rsidRPr="00044A44" w:rsidRDefault="00454937" w:rsidP="00044A44">
      <w:pPr>
        <w:pStyle w:val="Odstavecseseznamem"/>
        <w:numPr>
          <w:ilvl w:val="0"/>
          <w:numId w:val="47"/>
        </w:numPr>
        <w:spacing w:line="276" w:lineRule="auto"/>
        <w:ind w:left="714" w:hanging="357"/>
        <w:jc w:val="both"/>
        <w:rPr>
          <w:sz w:val="20"/>
          <w:szCs w:val="20"/>
        </w:rPr>
      </w:pPr>
      <w:r w:rsidRPr="00044A44">
        <w:rPr>
          <w:sz w:val="20"/>
          <w:szCs w:val="20"/>
        </w:rPr>
        <w:t xml:space="preserve">Other issues shall be settled in accordance with </w:t>
      </w:r>
      <w:proofErr w:type="spellStart"/>
      <w:r w:rsidRPr="00044A44">
        <w:rPr>
          <w:sz w:val="20"/>
          <w:szCs w:val="20"/>
        </w:rPr>
        <w:t>Vetarex’s</w:t>
      </w:r>
      <w:proofErr w:type="spellEnd"/>
      <w:r w:rsidRPr="00044A44">
        <w:rPr>
          <w:sz w:val="20"/>
          <w:szCs w:val="20"/>
        </w:rPr>
        <w:t xml:space="preserve"> general terms and conditions. </w:t>
      </w:r>
      <w:r w:rsidR="00B67005" w:rsidRPr="00044A44">
        <w:rPr>
          <w:sz w:val="20"/>
          <w:szCs w:val="20"/>
        </w:rPr>
        <w:t>(</w:t>
      </w:r>
      <w:r w:rsidRPr="00044A44">
        <w:rPr>
          <w:sz w:val="20"/>
          <w:szCs w:val="20"/>
        </w:rPr>
        <w:t xml:space="preserve">These were not exchanged between the parties. </w:t>
      </w:r>
      <w:proofErr w:type="spellStart"/>
      <w:r w:rsidRPr="00044A44">
        <w:rPr>
          <w:sz w:val="20"/>
          <w:szCs w:val="20"/>
        </w:rPr>
        <w:t>Vetarex</w:t>
      </w:r>
      <w:proofErr w:type="spellEnd"/>
      <w:r w:rsidRPr="00044A44">
        <w:rPr>
          <w:sz w:val="20"/>
          <w:szCs w:val="20"/>
        </w:rPr>
        <w:t xml:space="preserve"> representative only stated that they are available on the company’s website. The terms and conditions are indeed retrievable, however, in Czech only.</w:t>
      </w:r>
      <w:r w:rsidR="00B06F43" w:rsidRPr="00044A44">
        <w:rPr>
          <w:sz w:val="20"/>
          <w:szCs w:val="20"/>
        </w:rPr>
        <w:t>)</w:t>
      </w:r>
    </w:p>
    <w:p w14:paraId="68453B1E" w14:textId="514E2929" w:rsidR="00454937" w:rsidRPr="00044A44" w:rsidRDefault="00454937" w:rsidP="00044A44">
      <w:pPr>
        <w:spacing w:line="276" w:lineRule="auto"/>
        <w:jc w:val="both"/>
        <w:rPr>
          <w:sz w:val="20"/>
          <w:szCs w:val="20"/>
        </w:rPr>
      </w:pPr>
      <w:r w:rsidRPr="00044A44">
        <w:rPr>
          <w:sz w:val="20"/>
          <w:szCs w:val="20"/>
        </w:rPr>
        <w:t xml:space="preserve">Eventually, </w:t>
      </w:r>
      <w:r w:rsidR="00917E0B" w:rsidRPr="00044A44">
        <w:rPr>
          <w:sz w:val="20"/>
          <w:szCs w:val="20"/>
        </w:rPr>
        <w:t xml:space="preserve">the </w:t>
      </w:r>
      <w:r w:rsidRPr="00044A44">
        <w:rPr>
          <w:sz w:val="20"/>
          <w:szCs w:val="20"/>
        </w:rPr>
        <w:t xml:space="preserve">representatives parted ways with the understanding that they would present </w:t>
      </w:r>
      <w:r w:rsidR="00917E0B" w:rsidRPr="00044A44">
        <w:rPr>
          <w:sz w:val="20"/>
          <w:szCs w:val="20"/>
        </w:rPr>
        <w:t>this</w:t>
      </w:r>
      <w:r w:rsidRPr="00044A44">
        <w:rPr>
          <w:sz w:val="20"/>
          <w:szCs w:val="20"/>
        </w:rPr>
        <w:t xml:space="preserve"> </w:t>
      </w:r>
      <w:r w:rsidR="00917E0B" w:rsidRPr="00044A44">
        <w:rPr>
          <w:sz w:val="20"/>
          <w:szCs w:val="20"/>
        </w:rPr>
        <w:t xml:space="preserve">preliminary outline of future cooperation </w:t>
      </w:r>
      <w:r w:rsidRPr="00044A44">
        <w:rPr>
          <w:sz w:val="20"/>
          <w:szCs w:val="20"/>
        </w:rPr>
        <w:t xml:space="preserve">to the management of their respective </w:t>
      </w:r>
      <w:r w:rsidR="00917E0B" w:rsidRPr="00044A44">
        <w:rPr>
          <w:sz w:val="20"/>
          <w:szCs w:val="20"/>
        </w:rPr>
        <w:t>companies and</w:t>
      </w:r>
      <w:r w:rsidRPr="00044A44">
        <w:rPr>
          <w:sz w:val="20"/>
          <w:szCs w:val="20"/>
        </w:rPr>
        <w:t xml:space="preserve"> would communicate the decision within one month of the </w:t>
      </w:r>
      <w:r w:rsidR="00464FC5">
        <w:rPr>
          <w:sz w:val="20"/>
          <w:szCs w:val="20"/>
        </w:rPr>
        <w:t>exhibition</w:t>
      </w:r>
      <w:r w:rsidRPr="00044A44">
        <w:rPr>
          <w:sz w:val="20"/>
          <w:szCs w:val="20"/>
        </w:rPr>
        <w:t xml:space="preserve">. After about 3 weeks, </w:t>
      </w:r>
      <w:proofErr w:type="spellStart"/>
      <w:r w:rsidRPr="00044A44">
        <w:rPr>
          <w:sz w:val="20"/>
          <w:szCs w:val="20"/>
        </w:rPr>
        <w:t>Vetarex</w:t>
      </w:r>
      <w:proofErr w:type="spellEnd"/>
      <w:r w:rsidRPr="00044A44">
        <w:rPr>
          <w:sz w:val="20"/>
          <w:szCs w:val="20"/>
        </w:rPr>
        <w:t xml:space="preserve"> contacted </w:t>
      </w:r>
      <w:proofErr w:type="spellStart"/>
      <w:r w:rsidRPr="00044A44">
        <w:rPr>
          <w:sz w:val="20"/>
          <w:szCs w:val="20"/>
        </w:rPr>
        <w:t>Hillas</w:t>
      </w:r>
      <w:proofErr w:type="spellEnd"/>
      <w:r w:rsidRPr="00044A44">
        <w:rPr>
          <w:sz w:val="20"/>
          <w:szCs w:val="20"/>
        </w:rPr>
        <w:t xml:space="preserve"> by email, stating that it was following up on the communication at the </w:t>
      </w:r>
      <w:r w:rsidR="00814CBC">
        <w:rPr>
          <w:sz w:val="20"/>
          <w:szCs w:val="20"/>
        </w:rPr>
        <w:t>exhibition</w:t>
      </w:r>
      <w:r w:rsidRPr="00044A44">
        <w:rPr>
          <w:sz w:val="20"/>
          <w:szCs w:val="20"/>
        </w:rPr>
        <w:t xml:space="preserve">, summarizing the pre-agreed parameters (which exactly corresponded to the parameters agreed at the </w:t>
      </w:r>
      <w:r w:rsidR="00924478">
        <w:rPr>
          <w:sz w:val="20"/>
          <w:szCs w:val="20"/>
        </w:rPr>
        <w:t>exhibition</w:t>
      </w:r>
      <w:r w:rsidRPr="00044A44">
        <w:rPr>
          <w:sz w:val="20"/>
          <w:szCs w:val="20"/>
        </w:rPr>
        <w:t>; no specific hyperlink to the terms and conditions was attached, only a</w:t>
      </w:r>
      <w:r w:rsidR="00C61B09">
        <w:rPr>
          <w:sz w:val="20"/>
          <w:szCs w:val="20"/>
        </w:rPr>
        <w:t xml:space="preserve"> general</w:t>
      </w:r>
      <w:r w:rsidRPr="00044A44">
        <w:rPr>
          <w:sz w:val="20"/>
          <w:szCs w:val="20"/>
        </w:rPr>
        <w:t xml:space="preserve"> link to the homepage of </w:t>
      </w:r>
      <w:proofErr w:type="spellStart"/>
      <w:r w:rsidRPr="00044A44">
        <w:rPr>
          <w:sz w:val="20"/>
          <w:szCs w:val="20"/>
        </w:rPr>
        <w:t>Vetarex</w:t>
      </w:r>
      <w:proofErr w:type="spellEnd"/>
      <w:r w:rsidRPr="00044A44">
        <w:rPr>
          <w:sz w:val="20"/>
          <w:szCs w:val="20"/>
        </w:rPr>
        <w:t>), expressing their agreement</w:t>
      </w:r>
      <w:r w:rsidR="00917E0B" w:rsidRPr="00044A44">
        <w:rPr>
          <w:sz w:val="20"/>
          <w:szCs w:val="20"/>
        </w:rPr>
        <w:t xml:space="preserve"> with said parameters,</w:t>
      </w:r>
      <w:r w:rsidRPr="00044A44">
        <w:rPr>
          <w:sz w:val="20"/>
          <w:szCs w:val="20"/>
        </w:rPr>
        <w:t xml:space="preserve"> and stating its readiness to conclude such a contract. </w:t>
      </w:r>
      <w:proofErr w:type="spellStart"/>
      <w:r w:rsidRPr="00044A44">
        <w:rPr>
          <w:sz w:val="20"/>
          <w:szCs w:val="20"/>
        </w:rPr>
        <w:t>Hillas</w:t>
      </w:r>
      <w:proofErr w:type="spellEnd"/>
      <w:r w:rsidRPr="00044A44">
        <w:rPr>
          <w:sz w:val="20"/>
          <w:szCs w:val="20"/>
        </w:rPr>
        <w:t xml:space="preserve"> replied by email within 4 days that it also agreed.</w:t>
      </w:r>
    </w:p>
    <w:p w14:paraId="42F9E123" w14:textId="05ADE84C" w:rsidR="00454937" w:rsidRPr="00044A44" w:rsidRDefault="00454937" w:rsidP="00044A44">
      <w:pPr>
        <w:spacing w:line="276" w:lineRule="auto"/>
        <w:jc w:val="both"/>
        <w:rPr>
          <w:sz w:val="20"/>
          <w:szCs w:val="20"/>
        </w:rPr>
      </w:pPr>
      <w:r w:rsidRPr="00044A44">
        <w:rPr>
          <w:sz w:val="20"/>
          <w:szCs w:val="20"/>
        </w:rPr>
        <w:t xml:space="preserve">On September 5, 2019, </w:t>
      </w:r>
      <w:proofErr w:type="spellStart"/>
      <w:r w:rsidRPr="00044A44">
        <w:rPr>
          <w:sz w:val="20"/>
          <w:szCs w:val="20"/>
        </w:rPr>
        <w:t>Vetarex</w:t>
      </w:r>
      <w:proofErr w:type="spellEnd"/>
      <w:r w:rsidRPr="00044A44">
        <w:rPr>
          <w:sz w:val="20"/>
          <w:szCs w:val="20"/>
        </w:rPr>
        <w:t xml:space="preserve"> sent an order for the selected types of kibble </w:t>
      </w:r>
      <w:r w:rsidR="00C61B09">
        <w:rPr>
          <w:sz w:val="20"/>
          <w:szCs w:val="20"/>
        </w:rPr>
        <w:t>worth</w:t>
      </w:r>
      <w:r w:rsidRPr="00044A44">
        <w:rPr>
          <w:sz w:val="20"/>
          <w:szCs w:val="20"/>
        </w:rPr>
        <w:t xml:space="preserve"> EUR 10,000 according to the price list. When the good</w:t>
      </w:r>
      <w:r w:rsidR="00296524" w:rsidRPr="00044A44">
        <w:rPr>
          <w:sz w:val="20"/>
          <w:szCs w:val="20"/>
        </w:rPr>
        <w:t>s</w:t>
      </w:r>
      <w:r w:rsidRPr="00044A44">
        <w:rPr>
          <w:sz w:val="20"/>
          <w:szCs w:val="20"/>
        </w:rPr>
        <w:t xml:space="preserve"> were not delivered to </w:t>
      </w:r>
      <w:proofErr w:type="spellStart"/>
      <w:r w:rsidRPr="00044A44">
        <w:rPr>
          <w:sz w:val="20"/>
          <w:szCs w:val="20"/>
        </w:rPr>
        <w:t>Vetarex’s</w:t>
      </w:r>
      <w:proofErr w:type="spellEnd"/>
      <w:r w:rsidRPr="00044A44">
        <w:rPr>
          <w:sz w:val="20"/>
          <w:szCs w:val="20"/>
        </w:rPr>
        <w:t xml:space="preserve"> central warehouse in Brno on January 20, </w:t>
      </w:r>
      <w:r w:rsidR="008217E3" w:rsidRPr="00044A44">
        <w:rPr>
          <w:sz w:val="20"/>
          <w:szCs w:val="20"/>
        </w:rPr>
        <w:t xml:space="preserve">2020, </w:t>
      </w:r>
      <w:r w:rsidRPr="00044A44">
        <w:rPr>
          <w:sz w:val="20"/>
          <w:szCs w:val="20"/>
        </w:rPr>
        <w:t xml:space="preserve">as established in its terms and conditions, it emailed </w:t>
      </w:r>
      <w:proofErr w:type="spellStart"/>
      <w:r w:rsidRPr="00044A44">
        <w:rPr>
          <w:sz w:val="20"/>
          <w:szCs w:val="20"/>
        </w:rPr>
        <w:t>Hillas</w:t>
      </w:r>
      <w:proofErr w:type="spellEnd"/>
      <w:r w:rsidRPr="00044A44">
        <w:rPr>
          <w:sz w:val="20"/>
          <w:szCs w:val="20"/>
        </w:rPr>
        <w:t xml:space="preserve"> to ask where the goods were. </w:t>
      </w:r>
      <w:proofErr w:type="spellStart"/>
      <w:r w:rsidRPr="00044A44">
        <w:rPr>
          <w:sz w:val="20"/>
          <w:szCs w:val="20"/>
        </w:rPr>
        <w:t>Hillas</w:t>
      </w:r>
      <w:proofErr w:type="spellEnd"/>
      <w:r w:rsidRPr="00044A44">
        <w:rPr>
          <w:sz w:val="20"/>
          <w:szCs w:val="20"/>
        </w:rPr>
        <w:t xml:space="preserve"> replied that the goods were ready for collection at </w:t>
      </w:r>
      <w:proofErr w:type="spellStart"/>
      <w:r w:rsidRPr="00044A44">
        <w:rPr>
          <w:sz w:val="20"/>
          <w:szCs w:val="20"/>
        </w:rPr>
        <w:t>Hillas</w:t>
      </w:r>
      <w:proofErr w:type="spellEnd"/>
      <w:r w:rsidRPr="00044A44">
        <w:rPr>
          <w:sz w:val="20"/>
          <w:szCs w:val="20"/>
        </w:rPr>
        <w:t>’ warehouse in Naples as of September 10</w:t>
      </w:r>
      <w:r w:rsidR="008217E3" w:rsidRPr="00044A44">
        <w:rPr>
          <w:sz w:val="20"/>
          <w:szCs w:val="20"/>
        </w:rPr>
        <w:t>, 2019</w:t>
      </w:r>
      <w:r w:rsidRPr="00044A44">
        <w:rPr>
          <w:sz w:val="20"/>
          <w:szCs w:val="20"/>
        </w:rPr>
        <w:t xml:space="preserve">. </w:t>
      </w:r>
      <w:proofErr w:type="spellStart"/>
      <w:r w:rsidRPr="00044A44">
        <w:rPr>
          <w:sz w:val="20"/>
          <w:szCs w:val="20"/>
        </w:rPr>
        <w:t>Vetarex</w:t>
      </w:r>
      <w:proofErr w:type="spellEnd"/>
      <w:r w:rsidRPr="00044A44">
        <w:rPr>
          <w:sz w:val="20"/>
          <w:szCs w:val="20"/>
        </w:rPr>
        <w:t xml:space="preserve"> claim</w:t>
      </w:r>
      <w:r w:rsidR="0026337C" w:rsidRPr="00044A44">
        <w:rPr>
          <w:sz w:val="20"/>
          <w:szCs w:val="20"/>
        </w:rPr>
        <w:t>ed</w:t>
      </w:r>
      <w:r w:rsidRPr="00044A44">
        <w:rPr>
          <w:sz w:val="20"/>
          <w:szCs w:val="20"/>
        </w:rPr>
        <w:t xml:space="preserve"> that, according to its terms and conditions, the DAP delivery term – </w:t>
      </w:r>
      <w:r w:rsidRPr="00044A44">
        <w:rPr>
          <w:i/>
          <w:iCs/>
          <w:sz w:val="20"/>
          <w:szCs w:val="20"/>
        </w:rPr>
        <w:t>i.e.</w:t>
      </w:r>
      <w:r w:rsidR="00101945">
        <w:rPr>
          <w:sz w:val="20"/>
          <w:szCs w:val="20"/>
        </w:rPr>
        <w:t>,</w:t>
      </w:r>
      <w:r w:rsidRPr="00044A44">
        <w:rPr>
          <w:sz w:val="20"/>
          <w:szCs w:val="20"/>
        </w:rPr>
        <w:t xml:space="preserve"> DAP </w:t>
      </w:r>
      <w:proofErr w:type="spellStart"/>
      <w:r w:rsidRPr="00044A44">
        <w:rPr>
          <w:sz w:val="20"/>
          <w:szCs w:val="20"/>
        </w:rPr>
        <w:t>Vetarex</w:t>
      </w:r>
      <w:proofErr w:type="spellEnd"/>
      <w:r w:rsidRPr="00044A44">
        <w:rPr>
          <w:sz w:val="20"/>
          <w:szCs w:val="20"/>
        </w:rPr>
        <w:t xml:space="preserve"> central warehouse, Brno – applie</w:t>
      </w:r>
      <w:r w:rsidR="0026337C" w:rsidRPr="00044A44">
        <w:rPr>
          <w:sz w:val="20"/>
          <w:szCs w:val="20"/>
        </w:rPr>
        <w:t>d</w:t>
      </w:r>
      <w:r w:rsidRPr="00044A44">
        <w:rPr>
          <w:sz w:val="20"/>
          <w:szCs w:val="20"/>
        </w:rPr>
        <w:t>.</w:t>
      </w:r>
    </w:p>
    <w:p w14:paraId="073EE37F" w14:textId="77777777" w:rsidR="00454937" w:rsidRPr="00044A44" w:rsidRDefault="00454937" w:rsidP="00044A44">
      <w:pPr>
        <w:spacing w:line="276" w:lineRule="auto"/>
        <w:jc w:val="both"/>
        <w:rPr>
          <w:b/>
          <w:bCs/>
          <w:sz w:val="20"/>
          <w:szCs w:val="20"/>
        </w:rPr>
      </w:pPr>
      <w:r w:rsidRPr="00044A44">
        <w:rPr>
          <w:b/>
          <w:bCs/>
          <w:sz w:val="20"/>
          <w:szCs w:val="20"/>
        </w:rPr>
        <w:t>Questions:</w:t>
      </w:r>
    </w:p>
    <w:p w14:paraId="12AA2235" w14:textId="05AC8DE1" w:rsidR="00454937" w:rsidRPr="008761A6" w:rsidRDefault="00454937" w:rsidP="00044A44">
      <w:pPr>
        <w:pStyle w:val="Odstavecseseznamem"/>
        <w:numPr>
          <w:ilvl w:val="0"/>
          <w:numId w:val="46"/>
        </w:numPr>
        <w:spacing w:line="276" w:lineRule="auto"/>
        <w:jc w:val="both"/>
        <w:rPr>
          <w:b/>
          <w:bCs/>
          <w:sz w:val="20"/>
          <w:szCs w:val="20"/>
        </w:rPr>
      </w:pPr>
      <w:r w:rsidRPr="00044A44">
        <w:rPr>
          <w:sz w:val="20"/>
          <w:szCs w:val="20"/>
        </w:rPr>
        <w:t xml:space="preserve">From March to June 2020, </w:t>
      </w:r>
      <w:proofErr w:type="spellStart"/>
      <w:r w:rsidRPr="00044A44">
        <w:rPr>
          <w:sz w:val="20"/>
          <w:szCs w:val="20"/>
        </w:rPr>
        <w:t>Hillas</w:t>
      </w:r>
      <w:proofErr w:type="spellEnd"/>
      <w:r w:rsidRPr="00044A44">
        <w:rPr>
          <w:sz w:val="20"/>
          <w:szCs w:val="20"/>
        </w:rPr>
        <w:t xml:space="preserve"> had a production outage and was unable to deliver the ordered kibble. This was due to </w:t>
      </w:r>
      <w:r w:rsidR="00AB2D34">
        <w:rPr>
          <w:sz w:val="20"/>
          <w:szCs w:val="20"/>
        </w:rPr>
        <w:t xml:space="preserve">the </w:t>
      </w:r>
      <w:r w:rsidRPr="00044A44">
        <w:rPr>
          <w:sz w:val="20"/>
          <w:szCs w:val="20"/>
        </w:rPr>
        <w:t xml:space="preserve">measures taken by the Italian Government as a response to the COVID-19 pandemic, forcing </w:t>
      </w:r>
      <w:proofErr w:type="spellStart"/>
      <w:r w:rsidRPr="00044A44">
        <w:rPr>
          <w:sz w:val="20"/>
          <w:szCs w:val="20"/>
        </w:rPr>
        <w:t>Hillas</w:t>
      </w:r>
      <w:proofErr w:type="spellEnd"/>
      <w:r w:rsidRPr="00044A44">
        <w:rPr>
          <w:sz w:val="20"/>
          <w:szCs w:val="20"/>
        </w:rPr>
        <w:t xml:space="preserve"> to close its production plant. To meet the demands of its clients, </w:t>
      </w:r>
      <w:proofErr w:type="spellStart"/>
      <w:r w:rsidRPr="00044A44">
        <w:rPr>
          <w:sz w:val="20"/>
          <w:szCs w:val="20"/>
        </w:rPr>
        <w:t>Vetarex</w:t>
      </w:r>
      <w:proofErr w:type="spellEnd"/>
      <w:r w:rsidRPr="00044A44">
        <w:rPr>
          <w:sz w:val="20"/>
          <w:szCs w:val="20"/>
        </w:rPr>
        <w:t xml:space="preserve"> was forced to order kibble from another producer</w:t>
      </w:r>
      <w:r w:rsidR="003425A4">
        <w:rPr>
          <w:sz w:val="20"/>
          <w:szCs w:val="20"/>
        </w:rPr>
        <w:t>,</w:t>
      </w:r>
      <w:r w:rsidRPr="00044A44">
        <w:rPr>
          <w:sz w:val="20"/>
          <w:szCs w:val="20"/>
        </w:rPr>
        <w:t xml:space="preserve"> but at a higher price than it would have paid for the corresponding types of </w:t>
      </w:r>
      <w:proofErr w:type="spellStart"/>
      <w:r w:rsidRPr="00044A44">
        <w:rPr>
          <w:sz w:val="20"/>
          <w:szCs w:val="20"/>
        </w:rPr>
        <w:t>Hillas</w:t>
      </w:r>
      <w:proofErr w:type="spellEnd"/>
      <w:r w:rsidR="003425A4">
        <w:rPr>
          <w:sz w:val="20"/>
          <w:szCs w:val="20"/>
        </w:rPr>
        <w:t>’</w:t>
      </w:r>
      <w:r w:rsidRPr="00044A44">
        <w:rPr>
          <w:sz w:val="20"/>
          <w:szCs w:val="20"/>
        </w:rPr>
        <w:t xml:space="preserve"> kibble. </w:t>
      </w:r>
      <w:proofErr w:type="spellStart"/>
      <w:r w:rsidRPr="00044A44">
        <w:rPr>
          <w:sz w:val="20"/>
          <w:szCs w:val="20"/>
        </w:rPr>
        <w:t>Vetarex</w:t>
      </w:r>
      <w:proofErr w:type="spellEnd"/>
      <w:r w:rsidRPr="00044A44">
        <w:rPr>
          <w:sz w:val="20"/>
          <w:szCs w:val="20"/>
        </w:rPr>
        <w:t xml:space="preserve"> wants to recover the price difference from </w:t>
      </w:r>
      <w:proofErr w:type="spellStart"/>
      <w:r w:rsidRPr="00044A44">
        <w:rPr>
          <w:sz w:val="20"/>
          <w:szCs w:val="20"/>
        </w:rPr>
        <w:t>Hillas</w:t>
      </w:r>
      <w:proofErr w:type="spellEnd"/>
      <w:r w:rsidRPr="00044A44">
        <w:rPr>
          <w:sz w:val="20"/>
          <w:szCs w:val="20"/>
        </w:rPr>
        <w:t>.</w:t>
      </w:r>
      <w:r w:rsidR="008761A6">
        <w:rPr>
          <w:sz w:val="20"/>
          <w:szCs w:val="20"/>
        </w:rPr>
        <w:t xml:space="preserve"> </w:t>
      </w:r>
      <w:r w:rsidRPr="008761A6">
        <w:rPr>
          <w:b/>
          <w:bCs/>
          <w:sz w:val="20"/>
          <w:szCs w:val="20"/>
        </w:rPr>
        <w:t>Classify the described claim and assess whether it is justified.</w:t>
      </w:r>
    </w:p>
    <w:p w14:paraId="23EEFF08" w14:textId="24D3A7AB" w:rsidR="00454937" w:rsidRPr="00B517AF" w:rsidRDefault="00454937" w:rsidP="00044A44">
      <w:pPr>
        <w:pStyle w:val="Odstavecseseznamem"/>
        <w:numPr>
          <w:ilvl w:val="0"/>
          <w:numId w:val="46"/>
        </w:numPr>
        <w:spacing w:line="276" w:lineRule="auto"/>
        <w:jc w:val="both"/>
        <w:rPr>
          <w:b/>
          <w:bCs/>
          <w:sz w:val="20"/>
          <w:szCs w:val="20"/>
        </w:rPr>
      </w:pPr>
      <w:r w:rsidRPr="00B517AF">
        <w:rPr>
          <w:b/>
          <w:bCs/>
          <w:sz w:val="20"/>
          <w:szCs w:val="20"/>
        </w:rPr>
        <w:t xml:space="preserve">Consider whether, under the same circumstances (production outage on </w:t>
      </w:r>
      <w:proofErr w:type="spellStart"/>
      <w:r w:rsidRPr="00B517AF">
        <w:rPr>
          <w:b/>
          <w:bCs/>
          <w:sz w:val="20"/>
          <w:szCs w:val="20"/>
        </w:rPr>
        <w:t>Hillas</w:t>
      </w:r>
      <w:proofErr w:type="spellEnd"/>
      <w:r w:rsidRPr="00B517AF">
        <w:rPr>
          <w:b/>
          <w:bCs/>
          <w:sz w:val="20"/>
          <w:szCs w:val="20"/>
        </w:rPr>
        <w:t xml:space="preserve">’ part), </w:t>
      </w:r>
      <w:proofErr w:type="spellStart"/>
      <w:r w:rsidRPr="00B517AF">
        <w:rPr>
          <w:b/>
          <w:bCs/>
          <w:sz w:val="20"/>
          <w:szCs w:val="20"/>
        </w:rPr>
        <w:t>Vetarex</w:t>
      </w:r>
      <w:proofErr w:type="spellEnd"/>
      <w:r w:rsidRPr="00B517AF">
        <w:rPr>
          <w:b/>
          <w:bCs/>
          <w:sz w:val="20"/>
          <w:szCs w:val="20"/>
        </w:rPr>
        <w:t xml:space="preserve"> could have reacted by not ordering </w:t>
      </w:r>
      <w:r w:rsidR="00CD6D06" w:rsidRPr="00B517AF">
        <w:rPr>
          <w:b/>
          <w:bCs/>
          <w:sz w:val="20"/>
          <w:szCs w:val="20"/>
        </w:rPr>
        <w:t xml:space="preserve">the </w:t>
      </w:r>
      <w:r w:rsidRPr="00B517AF">
        <w:rPr>
          <w:b/>
          <w:bCs/>
          <w:sz w:val="20"/>
          <w:szCs w:val="20"/>
        </w:rPr>
        <w:t xml:space="preserve">kibble from another producer, waiting for </w:t>
      </w:r>
      <w:r w:rsidR="00CD6D06" w:rsidRPr="00B517AF">
        <w:rPr>
          <w:b/>
          <w:bCs/>
          <w:sz w:val="20"/>
          <w:szCs w:val="20"/>
        </w:rPr>
        <w:t xml:space="preserve">the </w:t>
      </w:r>
      <w:r w:rsidRPr="00B517AF">
        <w:rPr>
          <w:b/>
          <w:bCs/>
          <w:sz w:val="20"/>
          <w:szCs w:val="20"/>
        </w:rPr>
        <w:t>orders</w:t>
      </w:r>
      <w:r w:rsidR="00CD6D06" w:rsidRPr="00B517AF">
        <w:rPr>
          <w:b/>
          <w:bCs/>
          <w:sz w:val="20"/>
          <w:szCs w:val="20"/>
        </w:rPr>
        <w:t xml:space="preserve"> made</w:t>
      </w:r>
      <w:r w:rsidRPr="00B517AF">
        <w:rPr>
          <w:b/>
          <w:bCs/>
          <w:sz w:val="20"/>
          <w:szCs w:val="20"/>
        </w:rPr>
        <w:t xml:space="preserve"> and claiming lost profits from </w:t>
      </w:r>
      <w:proofErr w:type="spellStart"/>
      <w:r w:rsidRPr="00B517AF">
        <w:rPr>
          <w:b/>
          <w:bCs/>
          <w:sz w:val="20"/>
          <w:szCs w:val="20"/>
        </w:rPr>
        <w:t>Hillas</w:t>
      </w:r>
      <w:proofErr w:type="spellEnd"/>
      <w:r w:rsidRPr="00B517AF">
        <w:rPr>
          <w:b/>
          <w:bCs/>
          <w:sz w:val="20"/>
          <w:szCs w:val="20"/>
        </w:rPr>
        <w:t xml:space="preserve"> based on the number of orders</w:t>
      </w:r>
      <w:r w:rsidR="008761A6" w:rsidRPr="00B517AF">
        <w:rPr>
          <w:b/>
          <w:bCs/>
          <w:sz w:val="20"/>
          <w:szCs w:val="20"/>
        </w:rPr>
        <w:t xml:space="preserve"> that were not performed</w:t>
      </w:r>
      <w:r w:rsidRPr="00B517AF">
        <w:rPr>
          <w:b/>
          <w:bCs/>
          <w:sz w:val="20"/>
          <w:szCs w:val="20"/>
        </w:rPr>
        <w:t>.</w:t>
      </w:r>
    </w:p>
    <w:p w14:paraId="4F75801C" w14:textId="62EAC372" w:rsidR="006769FD" w:rsidRPr="00B517AF" w:rsidRDefault="00454937" w:rsidP="00044A44">
      <w:pPr>
        <w:pStyle w:val="Odstavecseseznamem"/>
        <w:numPr>
          <w:ilvl w:val="0"/>
          <w:numId w:val="46"/>
        </w:numPr>
        <w:spacing w:line="276" w:lineRule="auto"/>
        <w:jc w:val="both"/>
        <w:rPr>
          <w:b/>
          <w:bCs/>
          <w:sz w:val="16"/>
          <w:szCs w:val="21"/>
        </w:rPr>
      </w:pPr>
      <w:r w:rsidRPr="00044A44">
        <w:rPr>
          <w:sz w:val="20"/>
          <w:szCs w:val="20"/>
        </w:rPr>
        <w:t xml:space="preserve">Due to unexpected changes in the market, there was a sharp and unexpected increase in the price of input complementary food and vitamin ingredients for the production of kibble available in EU countries. </w:t>
      </w:r>
      <w:proofErr w:type="spellStart"/>
      <w:r w:rsidRPr="00044A44">
        <w:rPr>
          <w:sz w:val="20"/>
          <w:szCs w:val="20"/>
        </w:rPr>
        <w:t>Hillas</w:t>
      </w:r>
      <w:proofErr w:type="spellEnd"/>
      <w:r w:rsidRPr="00044A44">
        <w:rPr>
          <w:sz w:val="20"/>
          <w:szCs w:val="20"/>
        </w:rPr>
        <w:t xml:space="preserve"> </w:t>
      </w:r>
      <w:r w:rsidR="00CD6D06" w:rsidRPr="00044A44">
        <w:rPr>
          <w:sz w:val="20"/>
          <w:szCs w:val="20"/>
        </w:rPr>
        <w:t xml:space="preserve">was forced to </w:t>
      </w:r>
      <w:r w:rsidRPr="00044A44">
        <w:rPr>
          <w:sz w:val="20"/>
          <w:szCs w:val="20"/>
        </w:rPr>
        <w:t xml:space="preserve">raise the price of kibble significantly, which, however, made its products no longer competitive with products from the USA and Asia. Therefore, </w:t>
      </w:r>
      <w:proofErr w:type="spellStart"/>
      <w:r w:rsidRPr="00044A44">
        <w:rPr>
          <w:sz w:val="20"/>
          <w:szCs w:val="20"/>
        </w:rPr>
        <w:t>Vetarex</w:t>
      </w:r>
      <w:proofErr w:type="spellEnd"/>
      <w:r w:rsidRPr="00044A44">
        <w:rPr>
          <w:sz w:val="20"/>
          <w:szCs w:val="20"/>
        </w:rPr>
        <w:t xml:space="preserve"> d</w:t>
      </w:r>
      <w:r w:rsidR="00B517AF">
        <w:rPr>
          <w:sz w:val="20"/>
          <w:szCs w:val="20"/>
        </w:rPr>
        <w:t>id</w:t>
      </w:r>
      <w:r w:rsidRPr="00044A44">
        <w:rPr>
          <w:sz w:val="20"/>
          <w:szCs w:val="20"/>
        </w:rPr>
        <w:t xml:space="preserve"> not want to continue to purchase the kibble, but </w:t>
      </w:r>
      <w:proofErr w:type="spellStart"/>
      <w:r w:rsidRPr="00044A44">
        <w:rPr>
          <w:sz w:val="20"/>
          <w:szCs w:val="20"/>
        </w:rPr>
        <w:t>Hillas</w:t>
      </w:r>
      <w:proofErr w:type="spellEnd"/>
      <w:r w:rsidRPr="00044A44">
        <w:rPr>
          <w:sz w:val="20"/>
          <w:szCs w:val="20"/>
        </w:rPr>
        <w:t xml:space="preserve"> insist</w:t>
      </w:r>
      <w:r w:rsidR="00B517AF">
        <w:rPr>
          <w:sz w:val="20"/>
          <w:szCs w:val="20"/>
        </w:rPr>
        <w:t>ed</w:t>
      </w:r>
      <w:r w:rsidRPr="00044A44">
        <w:rPr>
          <w:sz w:val="20"/>
          <w:szCs w:val="20"/>
        </w:rPr>
        <w:t xml:space="preserve"> on the minimum purchase clause and the agreed contractual penalties. </w:t>
      </w:r>
      <w:r w:rsidRPr="00B517AF">
        <w:rPr>
          <w:b/>
          <w:bCs/>
          <w:sz w:val="20"/>
          <w:szCs w:val="20"/>
        </w:rPr>
        <w:t>Analyze the positions of both parties, classify the situation described, and assess whether (and if so</w:t>
      </w:r>
      <w:r w:rsidR="002773E4" w:rsidRPr="00B517AF">
        <w:rPr>
          <w:b/>
          <w:bCs/>
          <w:sz w:val="20"/>
          <w:szCs w:val="20"/>
        </w:rPr>
        <w:t>,</w:t>
      </w:r>
      <w:r w:rsidRPr="00B517AF">
        <w:rPr>
          <w:b/>
          <w:bCs/>
          <w:sz w:val="20"/>
          <w:szCs w:val="20"/>
        </w:rPr>
        <w:t xml:space="preserve"> how) the CISG responds to it. If appropriate, indicate the way</w:t>
      </w:r>
      <w:r w:rsidR="002773E4" w:rsidRPr="00B517AF">
        <w:rPr>
          <w:b/>
          <w:bCs/>
          <w:sz w:val="20"/>
          <w:szCs w:val="20"/>
        </w:rPr>
        <w:t>(</w:t>
      </w:r>
      <w:r w:rsidRPr="00B517AF">
        <w:rPr>
          <w:b/>
          <w:bCs/>
          <w:sz w:val="20"/>
          <w:szCs w:val="20"/>
        </w:rPr>
        <w:t>s</w:t>
      </w:r>
      <w:r w:rsidR="002773E4" w:rsidRPr="00B517AF">
        <w:rPr>
          <w:b/>
          <w:bCs/>
          <w:sz w:val="20"/>
          <w:szCs w:val="20"/>
        </w:rPr>
        <w:t>)</w:t>
      </w:r>
      <w:r w:rsidRPr="00B517AF">
        <w:rPr>
          <w:b/>
          <w:bCs/>
          <w:sz w:val="20"/>
          <w:szCs w:val="20"/>
        </w:rPr>
        <w:t xml:space="preserve"> of dealing with such a situation.</w:t>
      </w:r>
    </w:p>
    <w:sectPr w:rsidR="006769FD" w:rsidRPr="00B517AF" w:rsidSect="00AE58AA">
      <w:footerReference w:type="default" r:id="rId12"/>
      <w:headerReference w:type="first" r:id="rId13"/>
      <w:footerReference w:type="first" r:id="rId14"/>
      <w:pgSz w:w="11906" w:h="16838"/>
      <w:pgMar w:top="1361" w:right="1361" w:bottom="1361" w:left="1361"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B44DF" w14:textId="77777777" w:rsidR="001041C9" w:rsidRDefault="001041C9" w:rsidP="00044A44">
      <w:r>
        <w:separator/>
      </w:r>
    </w:p>
    <w:p w14:paraId="0CDDFD33" w14:textId="77777777" w:rsidR="001041C9" w:rsidRDefault="001041C9" w:rsidP="00044A44"/>
  </w:endnote>
  <w:endnote w:type="continuationSeparator" w:id="0">
    <w:p w14:paraId="396FDFB2" w14:textId="77777777" w:rsidR="001041C9" w:rsidRDefault="001041C9" w:rsidP="00044A44">
      <w:r>
        <w:continuationSeparator/>
      </w:r>
    </w:p>
    <w:p w14:paraId="13E5939F" w14:textId="77777777" w:rsidR="001041C9" w:rsidRDefault="001041C9" w:rsidP="00044A44"/>
  </w:endnote>
  <w:endnote w:type="continuationNotice" w:id="1">
    <w:p w14:paraId="2EF29766" w14:textId="77777777" w:rsidR="001041C9" w:rsidRDefault="001041C9" w:rsidP="00044A44"/>
    <w:p w14:paraId="2BA6FE7F" w14:textId="77777777" w:rsidR="001041C9" w:rsidRDefault="001041C9" w:rsidP="00044A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F3FC9" w14:textId="77777777" w:rsidR="002B4E42" w:rsidRDefault="005671E9" w:rsidP="00044A44">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00817DCA">
      <w:rPr>
        <w:rStyle w:val="slovnstrnkyChar"/>
        <w:noProof/>
      </w:rPr>
      <w:t>4</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00817DCA">
      <w:rPr>
        <w:rStyle w:val="slovnstrnkyChar"/>
        <w:noProof/>
      </w:rPr>
      <w:t>4</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E273B" w14:textId="77777777" w:rsidR="001B28E1" w:rsidRPr="0014328A" w:rsidRDefault="001B28E1" w:rsidP="00044A44">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00817DCA">
      <w:rPr>
        <w:rStyle w:val="slovnstrnkyChar"/>
        <w:noProof/>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00817DCA">
      <w:rPr>
        <w:rStyle w:val="slovnstrnkyChar"/>
        <w:noProof/>
      </w:rPr>
      <w:t>4</w:t>
    </w:r>
    <w:r w:rsidRPr="005671E9">
      <w:rPr>
        <w:rStyle w:val="slovnstrnkyChar"/>
      </w:rPr>
      <w:fldChar w:fldCharType="end"/>
    </w:r>
    <w:r w:rsidRPr="00FB7180">
      <w:rPr>
        <w:rFonts w:eastAsia="Calibri"/>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3BF51" w14:textId="77777777" w:rsidR="001041C9" w:rsidRPr="00A510E1" w:rsidRDefault="001041C9" w:rsidP="00044A44">
      <w:r w:rsidRPr="00A510E1">
        <w:separator/>
      </w:r>
    </w:p>
  </w:footnote>
  <w:footnote w:type="continuationSeparator" w:id="0">
    <w:p w14:paraId="18F107A0" w14:textId="77777777" w:rsidR="001041C9" w:rsidRDefault="001041C9" w:rsidP="00044A44">
      <w:r>
        <w:continuationSeparator/>
      </w:r>
    </w:p>
    <w:p w14:paraId="71BE35C0" w14:textId="77777777" w:rsidR="001041C9" w:rsidRDefault="001041C9" w:rsidP="00044A44"/>
  </w:footnote>
  <w:footnote w:type="continuationNotice" w:id="1">
    <w:p w14:paraId="726AF7F1" w14:textId="77777777" w:rsidR="001041C9" w:rsidRDefault="001041C9" w:rsidP="00044A44"/>
    <w:p w14:paraId="0CB6BEE8" w14:textId="77777777" w:rsidR="001041C9" w:rsidRDefault="001041C9" w:rsidP="00044A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8028D" w14:textId="77777777" w:rsidR="00D03DE5" w:rsidRDefault="001B28E1" w:rsidP="00044A44">
    <w:pPr>
      <w:pStyle w:val="Zhlav"/>
    </w:pPr>
    <w:r>
      <w:rPr>
        <w:noProof/>
        <w:lang w:eastAsia="cs-CZ"/>
      </w:rPr>
      <w:drawing>
        <wp:anchor distT="0" distB="0" distL="114300" distR="114300" simplePos="0" relativeHeight="251658240" behindDoc="1" locked="0" layoutInCell="1" allowOverlap="1" wp14:anchorId="41249C69" wp14:editId="2C82E09A">
          <wp:simplePos x="0" y="0"/>
          <wp:positionH relativeFrom="column">
            <wp:posOffset>2540</wp:posOffset>
          </wp:positionH>
          <wp:positionV relativeFrom="paragraph">
            <wp:posOffset>-250961</wp:posOffset>
          </wp:positionV>
          <wp:extent cx="927100" cy="640080"/>
          <wp:effectExtent l="0" t="0" r="6350" b="7620"/>
          <wp:wrapThrough wrapText="bothSides">
            <wp:wrapPolygon edited="0">
              <wp:start x="0" y="0"/>
              <wp:lineTo x="0" y="21214"/>
              <wp:lineTo x="15978" y="21214"/>
              <wp:lineTo x="17310" y="14143"/>
              <wp:lineTo x="15978" y="11571"/>
              <wp:lineTo x="19085" y="10286"/>
              <wp:lineTo x="21304" y="8357"/>
              <wp:lineTo x="21304" y="0"/>
              <wp:lineTo x="0" y="0"/>
            </wp:wrapPolygon>
          </wp:wrapThrough>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927100" cy="6400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754"/>
    <w:multiLevelType w:val="hybridMultilevel"/>
    <w:tmpl w:val="B95A3AF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12F2529"/>
    <w:multiLevelType w:val="hybridMultilevel"/>
    <w:tmpl w:val="8CC01E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9D1A99"/>
    <w:multiLevelType w:val="hybridMultilevel"/>
    <w:tmpl w:val="2F6A3E6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4" w15:restartNumberingAfterBreak="0">
    <w:nsid w:val="0F2D6CE3"/>
    <w:multiLevelType w:val="hybridMultilevel"/>
    <w:tmpl w:val="238E43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F17A5D"/>
    <w:multiLevelType w:val="hybridMultilevel"/>
    <w:tmpl w:val="34180E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347E"/>
    <w:multiLevelType w:val="hybridMultilevel"/>
    <w:tmpl w:val="26BED49C"/>
    <w:lvl w:ilvl="0" w:tplc="98BA86B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5DF53F7"/>
    <w:multiLevelType w:val="hybridMultilevel"/>
    <w:tmpl w:val="C742CB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7E6FA5"/>
    <w:multiLevelType w:val="hybridMultilevel"/>
    <w:tmpl w:val="A458315C"/>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15:restartNumberingAfterBreak="0">
    <w:nsid w:val="189950B6"/>
    <w:multiLevelType w:val="hybridMultilevel"/>
    <w:tmpl w:val="48044E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087135"/>
    <w:multiLevelType w:val="hybridMultilevel"/>
    <w:tmpl w:val="B156D60C"/>
    <w:lvl w:ilvl="0" w:tplc="98BA86B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B6B140A"/>
    <w:multiLevelType w:val="hybridMultilevel"/>
    <w:tmpl w:val="C2A60C26"/>
    <w:lvl w:ilvl="0" w:tplc="8A126088">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8734B3"/>
    <w:multiLevelType w:val="hybridMultilevel"/>
    <w:tmpl w:val="E07A36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B73DAA"/>
    <w:multiLevelType w:val="hybridMultilevel"/>
    <w:tmpl w:val="A5A430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29117C"/>
    <w:multiLevelType w:val="hybridMultilevel"/>
    <w:tmpl w:val="0A84D1AE"/>
    <w:lvl w:ilvl="0" w:tplc="186AFEAE">
      <w:start w:val="1"/>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5" w15:restartNumberingAfterBreak="0">
    <w:nsid w:val="2ACD2F46"/>
    <w:multiLevelType w:val="hybridMultilevel"/>
    <w:tmpl w:val="7CD6AF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EA01BF"/>
    <w:multiLevelType w:val="hybridMultilevel"/>
    <w:tmpl w:val="4BC43018"/>
    <w:lvl w:ilvl="0" w:tplc="CEC04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BA16CF4"/>
    <w:multiLevelType w:val="hybridMultilevel"/>
    <w:tmpl w:val="44C6CFF4"/>
    <w:lvl w:ilvl="0" w:tplc="A852E3FE">
      <w:start w:val="2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DBF2D82"/>
    <w:multiLevelType w:val="hybridMultilevel"/>
    <w:tmpl w:val="2C8A28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EA406AB"/>
    <w:multiLevelType w:val="multilevel"/>
    <w:tmpl w:val="F2067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441BE1"/>
    <w:multiLevelType w:val="hybridMultilevel"/>
    <w:tmpl w:val="9B127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410E32"/>
    <w:multiLevelType w:val="hybridMultilevel"/>
    <w:tmpl w:val="9C9C9206"/>
    <w:lvl w:ilvl="0" w:tplc="A852E3FE">
      <w:start w:val="2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E590FBA"/>
    <w:multiLevelType w:val="hybridMultilevel"/>
    <w:tmpl w:val="FD8C9E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F14208"/>
    <w:multiLevelType w:val="hybridMultilevel"/>
    <w:tmpl w:val="7D86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1C742F8"/>
    <w:multiLevelType w:val="hybridMultilevel"/>
    <w:tmpl w:val="C1BAAF66"/>
    <w:lvl w:ilvl="0" w:tplc="98BA86B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26" w15:restartNumberingAfterBreak="0">
    <w:nsid w:val="47DB645B"/>
    <w:multiLevelType w:val="hybridMultilevel"/>
    <w:tmpl w:val="848C5852"/>
    <w:lvl w:ilvl="0" w:tplc="A852E3FE">
      <w:start w:val="2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14C1C5F"/>
    <w:multiLevelType w:val="hybridMultilevel"/>
    <w:tmpl w:val="1C08E9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15326B9"/>
    <w:multiLevelType w:val="hybridMultilevel"/>
    <w:tmpl w:val="A27E47D6"/>
    <w:lvl w:ilvl="0" w:tplc="A852E3FE">
      <w:start w:val="2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425476D"/>
    <w:multiLevelType w:val="hybridMultilevel"/>
    <w:tmpl w:val="7E1C65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C5158E3"/>
    <w:multiLevelType w:val="hybridMultilevel"/>
    <w:tmpl w:val="A6CECB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E873052"/>
    <w:multiLevelType w:val="hybridMultilevel"/>
    <w:tmpl w:val="1CB25E94"/>
    <w:lvl w:ilvl="0" w:tplc="A68CDAFA">
      <w:start w:val="1"/>
      <w:numFmt w:val="decimal"/>
      <w:lvlText w:val="%1."/>
      <w:lvlJc w:val="left"/>
      <w:pPr>
        <w:ind w:left="720" w:hanging="360"/>
      </w:pPr>
      <w:rPr>
        <w:b/>
        <w:bCs/>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324208D"/>
    <w:multiLevelType w:val="hybridMultilevel"/>
    <w:tmpl w:val="0B3EA9A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206281"/>
    <w:multiLevelType w:val="hybridMultilevel"/>
    <w:tmpl w:val="6290AD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4891C7A"/>
    <w:multiLevelType w:val="hybridMultilevel"/>
    <w:tmpl w:val="70422E84"/>
    <w:lvl w:ilvl="0" w:tplc="DFA66EAA">
      <w:start w:val="1"/>
      <w:numFmt w:val="lowerLetter"/>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A45495"/>
    <w:multiLevelType w:val="hybridMultilevel"/>
    <w:tmpl w:val="5784F6B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6C833E9E"/>
    <w:multiLevelType w:val="hybridMultilevel"/>
    <w:tmpl w:val="4646402C"/>
    <w:lvl w:ilvl="0" w:tplc="A852E3FE">
      <w:start w:val="2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F736101"/>
    <w:multiLevelType w:val="hybridMultilevel"/>
    <w:tmpl w:val="3B56CD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2BE26FE"/>
    <w:multiLevelType w:val="hybridMultilevel"/>
    <w:tmpl w:val="0F86F0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6574297"/>
    <w:multiLevelType w:val="hybridMultilevel"/>
    <w:tmpl w:val="B50E5A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75667F1"/>
    <w:multiLevelType w:val="hybridMultilevel"/>
    <w:tmpl w:val="1834D838"/>
    <w:lvl w:ilvl="0" w:tplc="04050017">
      <w:start w:val="1"/>
      <w:numFmt w:val="lowerLetter"/>
      <w:lvlText w:val="%1)"/>
      <w:lvlJc w:val="left"/>
      <w:pPr>
        <w:ind w:left="1174" w:hanging="360"/>
      </w:pPr>
      <w:rPr>
        <w:rFonts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41" w15:restartNumberingAfterBreak="0">
    <w:nsid w:val="77B1081F"/>
    <w:multiLevelType w:val="hybridMultilevel"/>
    <w:tmpl w:val="82D46B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7E73070"/>
    <w:multiLevelType w:val="hybridMultilevel"/>
    <w:tmpl w:val="C7EC500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15:restartNumberingAfterBreak="0">
    <w:nsid w:val="78F21D3D"/>
    <w:multiLevelType w:val="hybridMultilevel"/>
    <w:tmpl w:val="0742BC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A74752D"/>
    <w:multiLevelType w:val="multilevel"/>
    <w:tmpl w:val="406A841A"/>
    <w:lvl w:ilvl="0">
      <w:start w:val="1"/>
      <w:numFmt w:val="lowerLetter"/>
      <w:pStyle w:val="Odstavecseseznamem"/>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45" w15:restartNumberingAfterBreak="0">
    <w:nsid w:val="7BAC483B"/>
    <w:multiLevelType w:val="hybridMultilevel"/>
    <w:tmpl w:val="8DCC60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FA6597F"/>
    <w:multiLevelType w:val="multilevel"/>
    <w:tmpl w:val="4B10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8727058">
    <w:abstractNumId w:val="3"/>
  </w:num>
  <w:num w:numId="2" w16cid:durableId="1023559167">
    <w:abstractNumId w:val="44"/>
  </w:num>
  <w:num w:numId="3" w16cid:durableId="1184438058">
    <w:abstractNumId w:val="25"/>
  </w:num>
  <w:num w:numId="4" w16cid:durableId="1766532465">
    <w:abstractNumId w:val="9"/>
  </w:num>
  <w:num w:numId="5" w16cid:durableId="674770874">
    <w:abstractNumId w:val="12"/>
  </w:num>
  <w:num w:numId="6" w16cid:durableId="1845321987">
    <w:abstractNumId w:val="30"/>
  </w:num>
  <w:num w:numId="7" w16cid:durableId="87192680">
    <w:abstractNumId w:val="43"/>
  </w:num>
  <w:num w:numId="8" w16cid:durableId="1653678970">
    <w:abstractNumId w:val="40"/>
  </w:num>
  <w:num w:numId="9" w16cid:durableId="246378315">
    <w:abstractNumId w:val="35"/>
  </w:num>
  <w:num w:numId="10" w16cid:durableId="1230463663">
    <w:abstractNumId w:val="46"/>
  </w:num>
  <w:num w:numId="11" w16cid:durableId="1764691926">
    <w:abstractNumId w:val="44"/>
  </w:num>
  <w:num w:numId="12" w16cid:durableId="1267034501">
    <w:abstractNumId w:val="19"/>
  </w:num>
  <w:num w:numId="13" w16cid:durableId="1934703622">
    <w:abstractNumId w:val="16"/>
  </w:num>
  <w:num w:numId="14" w16cid:durableId="917247664">
    <w:abstractNumId w:val="1"/>
  </w:num>
  <w:num w:numId="15" w16cid:durableId="789934119">
    <w:abstractNumId w:val="32"/>
  </w:num>
  <w:num w:numId="16" w16cid:durableId="591932342">
    <w:abstractNumId w:val="39"/>
  </w:num>
  <w:num w:numId="17" w16cid:durableId="1087265482">
    <w:abstractNumId w:val="27"/>
  </w:num>
  <w:num w:numId="18" w16cid:durableId="855314196">
    <w:abstractNumId w:val="5"/>
  </w:num>
  <w:num w:numId="19" w16cid:durableId="612204114">
    <w:abstractNumId w:val="4"/>
  </w:num>
  <w:num w:numId="20" w16cid:durableId="360978297">
    <w:abstractNumId w:val="42"/>
  </w:num>
  <w:num w:numId="21" w16cid:durableId="1054306105">
    <w:abstractNumId w:val="15"/>
  </w:num>
  <w:num w:numId="22" w16cid:durableId="1742025614">
    <w:abstractNumId w:val="38"/>
  </w:num>
  <w:num w:numId="23" w16cid:durableId="1359283355">
    <w:abstractNumId w:val="7"/>
  </w:num>
  <w:num w:numId="24" w16cid:durableId="282924620">
    <w:abstractNumId w:val="18"/>
  </w:num>
  <w:num w:numId="25" w16cid:durableId="636371690">
    <w:abstractNumId w:val="29"/>
  </w:num>
  <w:num w:numId="26" w16cid:durableId="1133327830">
    <w:abstractNumId w:val="22"/>
  </w:num>
  <w:num w:numId="27" w16cid:durableId="1113093320">
    <w:abstractNumId w:val="34"/>
  </w:num>
  <w:num w:numId="28" w16cid:durableId="1232275940">
    <w:abstractNumId w:val="45"/>
  </w:num>
  <w:num w:numId="29" w16cid:durableId="831334770">
    <w:abstractNumId w:val="8"/>
  </w:num>
  <w:num w:numId="30" w16cid:durableId="1504080746">
    <w:abstractNumId w:val="2"/>
  </w:num>
  <w:num w:numId="31" w16cid:durableId="1267496728">
    <w:abstractNumId w:val="0"/>
  </w:num>
  <w:num w:numId="32" w16cid:durableId="566918681">
    <w:abstractNumId w:val="36"/>
  </w:num>
  <w:num w:numId="33" w16cid:durableId="1808428109">
    <w:abstractNumId w:val="23"/>
  </w:num>
  <w:num w:numId="34" w16cid:durableId="966816174">
    <w:abstractNumId w:val="14"/>
  </w:num>
  <w:num w:numId="35" w16cid:durableId="56055295">
    <w:abstractNumId w:val="20"/>
  </w:num>
  <w:num w:numId="36" w16cid:durableId="2080133855">
    <w:abstractNumId w:val="11"/>
  </w:num>
  <w:num w:numId="37" w16cid:durableId="911813295">
    <w:abstractNumId w:val="26"/>
  </w:num>
  <w:num w:numId="38" w16cid:durableId="1546984028">
    <w:abstractNumId w:val="41"/>
  </w:num>
  <w:num w:numId="39" w16cid:durableId="538981933">
    <w:abstractNumId w:val="10"/>
  </w:num>
  <w:num w:numId="40" w16cid:durableId="37242879">
    <w:abstractNumId w:val="13"/>
  </w:num>
  <w:num w:numId="41" w16cid:durableId="1255015184">
    <w:abstractNumId w:val="21"/>
  </w:num>
  <w:num w:numId="42" w16cid:durableId="990910945">
    <w:abstractNumId w:val="37"/>
  </w:num>
  <w:num w:numId="43" w16cid:durableId="1231115591">
    <w:abstractNumId w:val="17"/>
  </w:num>
  <w:num w:numId="44" w16cid:durableId="1537767476">
    <w:abstractNumId w:val="33"/>
  </w:num>
  <w:num w:numId="45" w16cid:durableId="2028170726">
    <w:abstractNumId w:val="24"/>
  </w:num>
  <w:num w:numId="46" w16cid:durableId="1540900677">
    <w:abstractNumId w:val="31"/>
  </w:num>
  <w:num w:numId="47" w16cid:durableId="690952228">
    <w:abstractNumId w:val="28"/>
  </w:num>
  <w:num w:numId="48" w16cid:durableId="198877547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3B8"/>
    <w:rsid w:val="000005DA"/>
    <w:rsid w:val="000007A2"/>
    <w:rsid w:val="00000B42"/>
    <w:rsid w:val="0000100E"/>
    <w:rsid w:val="00002593"/>
    <w:rsid w:val="00003054"/>
    <w:rsid w:val="000031F2"/>
    <w:rsid w:val="0000438A"/>
    <w:rsid w:val="00004727"/>
    <w:rsid w:val="000070ED"/>
    <w:rsid w:val="00012633"/>
    <w:rsid w:val="000146E1"/>
    <w:rsid w:val="00014BAE"/>
    <w:rsid w:val="00015D6E"/>
    <w:rsid w:val="000202B8"/>
    <w:rsid w:val="00020EB9"/>
    <w:rsid w:val="0002399E"/>
    <w:rsid w:val="0002586C"/>
    <w:rsid w:val="00027913"/>
    <w:rsid w:val="0003101C"/>
    <w:rsid w:val="00037C22"/>
    <w:rsid w:val="00037FE8"/>
    <w:rsid w:val="00041F96"/>
    <w:rsid w:val="00044A44"/>
    <w:rsid w:val="0004541F"/>
    <w:rsid w:val="00047225"/>
    <w:rsid w:val="000474CC"/>
    <w:rsid w:val="000538C8"/>
    <w:rsid w:val="000541B4"/>
    <w:rsid w:val="00056F74"/>
    <w:rsid w:val="00067CB8"/>
    <w:rsid w:val="000702E3"/>
    <w:rsid w:val="00070AF0"/>
    <w:rsid w:val="00071C01"/>
    <w:rsid w:val="000732D7"/>
    <w:rsid w:val="00075AB8"/>
    <w:rsid w:val="00075F26"/>
    <w:rsid w:val="00077223"/>
    <w:rsid w:val="0008150F"/>
    <w:rsid w:val="00082809"/>
    <w:rsid w:val="00086F58"/>
    <w:rsid w:val="000902D6"/>
    <w:rsid w:val="0009259F"/>
    <w:rsid w:val="00093BED"/>
    <w:rsid w:val="000941AC"/>
    <w:rsid w:val="000942A9"/>
    <w:rsid w:val="000946DB"/>
    <w:rsid w:val="00094935"/>
    <w:rsid w:val="00094C0F"/>
    <w:rsid w:val="000969CF"/>
    <w:rsid w:val="000A2688"/>
    <w:rsid w:val="000A526A"/>
    <w:rsid w:val="000A5289"/>
    <w:rsid w:val="000A7217"/>
    <w:rsid w:val="000A7823"/>
    <w:rsid w:val="000B0A0F"/>
    <w:rsid w:val="000B0B9F"/>
    <w:rsid w:val="000B29E7"/>
    <w:rsid w:val="000B2EF5"/>
    <w:rsid w:val="000B2F2C"/>
    <w:rsid w:val="000B4B31"/>
    <w:rsid w:val="000B5497"/>
    <w:rsid w:val="000B7E9B"/>
    <w:rsid w:val="000C1F40"/>
    <w:rsid w:val="000C2187"/>
    <w:rsid w:val="000C5C5B"/>
    <w:rsid w:val="000D0B83"/>
    <w:rsid w:val="000D101F"/>
    <w:rsid w:val="000D279A"/>
    <w:rsid w:val="000D39A1"/>
    <w:rsid w:val="000D39AF"/>
    <w:rsid w:val="000D5C49"/>
    <w:rsid w:val="000D7240"/>
    <w:rsid w:val="000D7E9D"/>
    <w:rsid w:val="000E211E"/>
    <w:rsid w:val="000E26A4"/>
    <w:rsid w:val="000E2A7C"/>
    <w:rsid w:val="000E4CA4"/>
    <w:rsid w:val="000E6CFF"/>
    <w:rsid w:val="000E6FFE"/>
    <w:rsid w:val="000E7D20"/>
    <w:rsid w:val="000F2CD9"/>
    <w:rsid w:val="000F374E"/>
    <w:rsid w:val="000F444A"/>
    <w:rsid w:val="000F4B24"/>
    <w:rsid w:val="000F4FA4"/>
    <w:rsid w:val="000F5B73"/>
    <w:rsid w:val="000F618B"/>
    <w:rsid w:val="000F7D1D"/>
    <w:rsid w:val="00101742"/>
    <w:rsid w:val="00101945"/>
    <w:rsid w:val="00101CE0"/>
    <w:rsid w:val="001037C0"/>
    <w:rsid w:val="001041C9"/>
    <w:rsid w:val="0010421B"/>
    <w:rsid w:val="00104229"/>
    <w:rsid w:val="00106D28"/>
    <w:rsid w:val="00110D38"/>
    <w:rsid w:val="001129DF"/>
    <w:rsid w:val="001152D4"/>
    <w:rsid w:val="001156E2"/>
    <w:rsid w:val="00115D56"/>
    <w:rsid w:val="00115FE1"/>
    <w:rsid w:val="001166EB"/>
    <w:rsid w:val="001168B9"/>
    <w:rsid w:val="00116EBA"/>
    <w:rsid w:val="001177AA"/>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468BD"/>
    <w:rsid w:val="0015157A"/>
    <w:rsid w:val="001538B3"/>
    <w:rsid w:val="00153D59"/>
    <w:rsid w:val="00156BE5"/>
    <w:rsid w:val="001579B6"/>
    <w:rsid w:val="00157C8D"/>
    <w:rsid w:val="00161C22"/>
    <w:rsid w:val="0016251E"/>
    <w:rsid w:val="00162523"/>
    <w:rsid w:val="00165CAF"/>
    <w:rsid w:val="00171997"/>
    <w:rsid w:val="001757C2"/>
    <w:rsid w:val="00180AB7"/>
    <w:rsid w:val="001814C6"/>
    <w:rsid w:val="00181FF8"/>
    <w:rsid w:val="0018257C"/>
    <w:rsid w:val="0018385C"/>
    <w:rsid w:val="001842D8"/>
    <w:rsid w:val="001902BE"/>
    <w:rsid w:val="00192057"/>
    <w:rsid w:val="001934F3"/>
    <w:rsid w:val="001957F9"/>
    <w:rsid w:val="00195A4A"/>
    <w:rsid w:val="00197D3B"/>
    <w:rsid w:val="001A18B6"/>
    <w:rsid w:val="001A3FA1"/>
    <w:rsid w:val="001A58B1"/>
    <w:rsid w:val="001A5EDB"/>
    <w:rsid w:val="001A617A"/>
    <w:rsid w:val="001A7007"/>
    <w:rsid w:val="001B07ED"/>
    <w:rsid w:val="001B0D21"/>
    <w:rsid w:val="001B23DC"/>
    <w:rsid w:val="001B28E1"/>
    <w:rsid w:val="001B36DF"/>
    <w:rsid w:val="001B3E6F"/>
    <w:rsid w:val="001B3F5A"/>
    <w:rsid w:val="001B4E9B"/>
    <w:rsid w:val="001B648A"/>
    <w:rsid w:val="001B6C4B"/>
    <w:rsid w:val="001C02A8"/>
    <w:rsid w:val="001C28DF"/>
    <w:rsid w:val="001C46F5"/>
    <w:rsid w:val="001C592D"/>
    <w:rsid w:val="001C59BA"/>
    <w:rsid w:val="001C6D49"/>
    <w:rsid w:val="001C71D1"/>
    <w:rsid w:val="001D25FF"/>
    <w:rsid w:val="001D35A7"/>
    <w:rsid w:val="001D37EA"/>
    <w:rsid w:val="001D3AA3"/>
    <w:rsid w:val="001D4337"/>
    <w:rsid w:val="001D659C"/>
    <w:rsid w:val="001D6B07"/>
    <w:rsid w:val="001D6B4A"/>
    <w:rsid w:val="001D7C1D"/>
    <w:rsid w:val="001E03A7"/>
    <w:rsid w:val="001E2C93"/>
    <w:rsid w:val="001E34CA"/>
    <w:rsid w:val="001E3AE1"/>
    <w:rsid w:val="001E40BA"/>
    <w:rsid w:val="001E58E7"/>
    <w:rsid w:val="001E5E79"/>
    <w:rsid w:val="001E78F8"/>
    <w:rsid w:val="001F0858"/>
    <w:rsid w:val="001F0C33"/>
    <w:rsid w:val="001F1958"/>
    <w:rsid w:val="001F257B"/>
    <w:rsid w:val="001F439E"/>
    <w:rsid w:val="001F5E64"/>
    <w:rsid w:val="002007EC"/>
    <w:rsid w:val="00202FFD"/>
    <w:rsid w:val="00203362"/>
    <w:rsid w:val="00204B09"/>
    <w:rsid w:val="00212651"/>
    <w:rsid w:val="0021324C"/>
    <w:rsid w:val="00215FBA"/>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54BA"/>
    <w:rsid w:val="00257149"/>
    <w:rsid w:val="002577AE"/>
    <w:rsid w:val="00260601"/>
    <w:rsid w:val="002607BC"/>
    <w:rsid w:val="0026167E"/>
    <w:rsid w:val="0026337C"/>
    <w:rsid w:val="0026439A"/>
    <w:rsid w:val="0026476C"/>
    <w:rsid w:val="00264919"/>
    <w:rsid w:val="002663FF"/>
    <w:rsid w:val="00272DF8"/>
    <w:rsid w:val="00274883"/>
    <w:rsid w:val="002749AA"/>
    <w:rsid w:val="00276CEA"/>
    <w:rsid w:val="002773E4"/>
    <w:rsid w:val="002817C0"/>
    <w:rsid w:val="002839EE"/>
    <w:rsid w:val="00286273"/>
    <w:rsid w:val="00286FDA"/>
    <w:rsid w:val="002908B0"/>
    <w:rsid w:val="00290E77"/>
    <w:rsid w:val="002914D0"/>
    <w:rsid w:val="00291A68"/>
    <w:rsid w:val="00291D31"/>
    <w:rsid w:val="00292C6D"/>
    <w:rsid w:val="00293800"/>
    <w:rsid w:val="00295664"/>
    <w:rsid w:val="0029576F"/>
    <w:rsid w:val="00295EFE"/>
    <w:rsid w:val="00296083"/>
    <w:rsid w:val="00296524"/>
    <w:rsid w:val="00296634"/>
    <w:rsid w:val="00297D43"/>
    <w:rsid w:val="002A0F1D"/>
    <w:rsid w:val="002A227A"/>
    <w:rsid w:val="002A32DD"/>
    <w:rsid w:val="002A3716"/>
    <w:rsid w:val="002A49B1"/>
    <w:rsid w:val="002B0D54"/>
    <w:rsid w:val="002B1C84"/>
    <w:rsid w:val="002B3338"/>
    <w:rsid w:val="002B4E42"/>
    <w:rsid w:val="002B60D5"/>
    <w:rsid w:val="002C00E5"/>
    <w:rsid w:val="002C0A80"/>
    <w:rsid w:val="002C1902"/>
    <w:rsid w:val="002C2109"/>
    <w:rsid w:val="002C341C"/>
    <w:rsid w:val="002C42EB"/>
    <w:rsid w:val="002C437A"/>
    <w:rsid w:val="002C4383"/>
    <w:rsid w:val="002C4E4F"/>
    <w:rsid w:val="002D1E9A"/>
    <w:rsid w:val="002D2100"/>
    <w:rsid w:val="002D2D21"/>
    <w:rsid w:val="002D3D73"/>
    <w:rsid w:val="002D64C7"/>
    <w:rsid w:val="002D6670"/>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2C4A"/>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5E3F"/>
    <w:rsid w:val="00336931"/>
    <w:rsid w:val="0034151A"/>
    <w:rsid w:val="003425A4"/>
    <w:rsid w:val="00344E5C"/>
    <w:rsid w:val="00345837"/>
    <w:rsid w:val="00351233"/>
    <w:rsid w:val="0035211A"/>
    <w:rsid w:val="0035272D"/>
    <w:rsid w:val="00352824"/>
    <w:rsid w:val="00353E99"/>
    <w:rsid w:val="00353EA6"/>
    <w:rsid w:val="00355758"/>
    <w:rsid w:val="00356EF1"/>
    <w:rsid w:val="00361097"/>
    <w:rsid w:val="00365152"/>
    <w:rsid w:val="00366693"/>
    <w:rsid w:val="0036679C"/>
    <w:rsid w:val="00367557"/>
    <w:rsid w:val="00367DCF"/>
    <w:rsid w:val="003724FA"/>
    <w:rsid w:val="0037270E"/>
    <w:rsid w:val="00373F4D"/>
    <w:rsid w:val="00375356"/>
    <w:rsid w:val="0038168D"/>
    <w:rsid w:val="00381CFE"/>
    <w:rsid w:val="00382D1B"/>
    <w:rsid w:val="00383054"/>
    <w:rsid w:val="0038379F"/>
    <w:rsid w:val="003839B1"/>
    <w:rsid w:val="0038453F"/>
    <w:rsid w:val="00386783"/>
    <w:rsid w:val="0038699A"/>
    <w:rsid w:val="003905A9"/>
    <w:rsid w:val="00393BC7"/>
    <w:rsid w:val="00393BF0"/>
    <w:rsid w:val="003943FB"/>
    <w:rsid w:val="0039689F"/>
    <w:rsid w:val="003A06E4"/>
    <w:rsid w:val="003A0B83"/>
    <w:rsid w:val="003A296D"/>
    <w:rsid w:val="003A462D"/>
    <w:rsid w:val="003A5704"/>
    <w:rsid w:val="003B0E90"/>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5CC4"/>
    <w:rsid w:val="003E68BF"/>
    <w:rsid w:val="003F0F6D"/>
    <w:rsid w:val="003F21B6"/>
    <w:rsid w:val="003F2816"/>
    <w:rsid w:val="003F477B"/>
    <w:rsid w:val="003F75D6"/>
    <w:rsid w:val="003F7F3F"/>
    <w:rsid w:val="004008BD"/>
    <w:rsid w:val="004013FE"/>
    <w:rsid w:val="004018E9"/>
    <w:rsid w:val="004030D2"/>
    <w:rsid w:val="00403808"/>
    <w:rsid w:val="00404043"/>
    <w:rsid w:val="00404804"/>
    <w:rsid w:val="00404A95"/>
    <w:rsid w:val="00412F07"/>
    <w:rsid w:val="00414F2D"/>
    <w:rsid w:val="004153F4"/>
    <w:rsid w:val="00415741"/>
    <w:rsid w:val="00416DBB"/>
    <w:rsid w:val="004222AD"/>
    <w:rsid w:val="00423B3B"/>
    <w:rsid w:val="00424873"/>
    <w:rsid w:val="00426F3C"/>
    <w:rsid w:val="00427364"/>
    <w:rsid w:val="00427BCF"/>
    <w:rsid w:val="00427C0F"/>
    <w:rsid w:val="0043095F"/>
    <w:rsid w:val="00431175"/>
    <w:rsid w:val="004312EB"/>
    <w:rsid w:val="00431F47"/>
    <w:rsid w:val="00432C0E"/>
    <w:rsid w:val="00433AB2"/>
    <w:rsid w:val="0043449A"/>
    <w:rsid w:val="0044209C"/>
    <w:rsid w:val="004421EF"/>
    <w:rsid w:val="004427CB"/>
    <w:rsid w:val="00443443"/>
    <w:rsid w:val="00444A3F"/>
    <w:rsid w:val="00445841"/>
    <w:rsid w:val="00446823"/>
    <w:rsid w:val="004473B8"/>
    <w:rsid w:val="00454937"/>
    <w:rsid w:val="004550F3"/>
    <w:rsid w:val="004555E8"/>
    <w:rsid w:val="00455F1A"/>
    <w:rsid w:val="00457CF6"/>
    <w:rsid w:val="004601C7"/>
    <w:rsid w:val="0046092D"/>
    <w:rsid w:val="00462058"/>
    <w:rsid w:val="00462C08"/>
    <w:rsid w:val="0046456B"/>
    <w:rsid w:val="00464FC5"/>
    <w:rsid w:val="004654E2"/>
    <w:rsid w:val="00467B41"/>
    <w:rsid w:val="004701DF"/>
    <w:rsid w:val="0047029C"/>
    <w:rsid w:val="00470551"/>
    <w:rsid w:val="004719A1"/>
    <w:rsid w:val="00473E08"/>
    <w:rsid w:val="00474691"/>
    <w:rsid w:val="00477948"/>
    <w:rsid w:val="004834CF"/>
    <w:rsid w:val="004847B5"/>
    <w:rsid w:val="00484F31"/>
    <w:rsid w:val="004869B8"/>
    <w:rsid w:val="00491131"/>
    <w:rsid w:val="00492CF1"/>
    <w:rsid w:val="00493217"/>
    <w:rsid w:val="004936B0"/>
    <w:rsid w:val="00493CFD"/>
    <w:rsid w:val="00495B36"/>
    <w:rsid w:val="00495EE2"/>
    <w:rsid w:val="00496829"/>
    <w:rsid w:val="00496BDB"/>
    <w:rsid w:val="004A07A0"/>
    <w:rsid w:val="004A080F"/>
    <w:rsid w:val="004A16C3"/>
    <w:rsid w:val="004A3E18"/>
    <w:rsid w:val="004A50D6"/>
    <w:rsid w:val="004A60A7"/>
    <w:rsid w:val="004B3B68"/>
    <w:rsid w:val="004B49D2"/>
    <w:rsid w:val="004B6EAB"/>
    <w:rsid w:val="004B6F72"/>
    <w:rsid w:val="004B7370"/>
    <w:rsid w:val="004B7C7A"/>
    <w:rsid w:val="004C252F"/>
    <w:rsid w:val="004C40FB"/>
    <w:rsid w:val="004C48DB"/>
    <w:rsid w:val="004C5D5D"/>
    <w:rsid w:val="004C72EE"/>
    <w:rsid w:val="004C7A85"/>
    <w:rsid w:val="004D1925"/>
    <w:rsid w:val="004D325B"/>
    <w:rsid w:val="004D4402"/>
    <w:rsid w:val="004D4EA0"/>
    <w:rsid w:val="004D7F72"/>
    <w:rsid w:val="004E01BC"/>
    <w:rsid w:val="004E067B"/>
    <w:rsid w:val="004E1271"/>
    <w:rsid w:val="004E1D6E"/>
    <w:rsid w:val="004E25CE"/>
    <w:rsid w:val="004E6566"/>
    <w:rsid w:val="004E7E42"/>
    <w:rsid w:val="004F2C32"/>
    <w:rsid w:val="004F42E0"/>
    <w:rsid w:val="004F43F9"/>
    <w:rsid w:val="004F49EA"/>
    <w:rsid w:val="004F4DF2"/>
    <w:rsid w:val="004F62AE"/>
    <w:rsid w:val="004F6488"/>
    <w:rsid w:val="004F6E02"/>
    <w:rsid w:val="00500107"/>
    <w:rsid w:val="00500207"/>
    <w:rsid w:val="00500835"/>
    <w:rsid w:val="00502E23"/>
    <w:rsid w:val="00506EA1"/>
    <w:rsid w:val="0051128D"/>
    <w:rsid w:val="005127AC"/>
    <w:rsid w:val="00513675"/>
    <w:rsid w:val="0051695E"/>
    <w:rsid w:val="0052111D"/>
    <w:rsid w:val="00526654"/>
    <w:rsid w:val="00526986"/>
    <w:rsid w:val="005269D4"/>
    <w:rsid w:val="00527261"/>
    <w:rsid w:val="00533060"/>
    <w:rsid w:val="005331F7"/>
    <w:rsid w:val="005336A7"/>
    <w:rsid w:val="005354F6"/>
    <w:rsid w:val="005366FF"/>
    <w:rsid w:val="005369B8"/>
    <w:rsid w:val="005371EE"/>
    <w:rsid w:val="0053740B"/>
    <w:rsid w:val="00541224"/>
    <w:rsid w:val="00541D9D"/>
    <w:rsid w:val="00546062"/>
    <w:rsid w:val="0054676A"/>
    <w:rsid w:val="00546B15"/>
    <w:rsid w:val="005502DD"/>
    <w:rsid w:val="00551DE0"/>
    <w:rsid w:val="00552BB1"/>
    <w:rsid w:val="00553B3C"/>
    <w:rsid w:val="00557754"/>
    <w:rsid w:val="005600FD"/>
    <w:rsid w:val="0056052D"/>
    <w:rsid w:val="00561A23"/>
    <w:rsid w:val="00564B67"/>
    <w:rsid w:val="005671E9"/>
    <w:rsid w:val="00567357"/>
    <w:rsid w:val="00567B60"/>
    <w:rsid w:val="0057109C"/>
    <w:rsid w:val="0057649E"/>
    <w:rsid w:val="00576FA5"/>
    <w:rsid w:val="00577629"/>
    <w:rsid w:val="005813BE"/>
    <w:rsid w:val="00584423"/>
    <w:rsid w:val="00584C70"/>
    <w:rsid w:val="005855D8"/>
    <w:rsid w:val="0058652F"/>
    <w:rsid w:val="0058753E"/>
    <w:rsid w:val="00590266"/>
    <w:rsid w:val="00590427"/>
    <w:rsid w:val="00595733"/>
    <w:rsid w:val="00595DAA"/>
    <w:rsid w:val="00597513"/>
    <w:rsid w:val="0059781B"/>
    <w:rsid w:val="005A0801"/>
    <w:rsid w:val="005A0989"/>
    <w:rsid w:val="005A30D6"/>
    <w:rsid w:val="005A35FE"/>
    <w:rsid w:val="005A3DAA"/>
    <w:rsid w:val="005A6414"/>
    <w:rsid w:val="005A78B5"/>
    <w:rsid w:val="005B0A54"/>
    <w:rsid w:val="005B1F22"/>
    <w:rsid w:val="005B2D87"/>
    <w:rsid w:val="005B4EFE"/>
    <w:rsid w:val="005B5A01"/>
    <w:rsid w:val="005C0145"/>
    <w:rsid w:val="005C20F2"/>
    <w:rsid w:val="005C260E"/>
    <w:rsid w:val="005C2D06"/>
    <w:rsid w:val="005C3B2C"/>
    <w:rsid w:val="005C4147"/>
    <w:rsid w:val="005C4EAD"/>
    <w:rsid w:val="005C6D4F"/>
    <w:rsid w:val="005D78C3"/>
    <w:rsid w:val="005E21F6"/>
    <w:rsid w:val="005E2CDC"/>
    <w:rsid w:val="005E5271"/>
    <w:rsid w:val="005E59E5"/>
    <w:rsid w:val="005E5F3C"/>
    <w:rsid w:val="005E61DD"/>
    <w:rsid w:val="005E6BCB"/>
    <w:rsid w:val="005E7848"/>
    <w:rsid w:val="005F1508"/>
    <w:rsid w:val="005F2147"/>
    <w:rsid w:val="005F2CF5"/>
    <w:rsid w:val="005F3AAF"/>
    <w:rsid w:val="006010D4"/>
    <w:rsid w:val="00602226"/>
    <w:rsid w:val="006027CE"/>
    <w:rsid w:val="00602AE5"/>
    <w:rsid w:val="00604E22"/>
    <w:rsid w:val="0060535D"/>
    <w:rsid w:val="00606C75"/>
    <w:rsid w:val="0061000F"/>
    <w:rsid w:val="0061138D"/>
    <w:rsid w:val="006116DC"/>
    <w:rsid w:val="006116E4"/>
    <w:rsid w:val="00611E19"/>
    <w:rsid w:val="006146F6"/>
    <w:rsid w:val="006154D0"/>
    <w:rsid w:val="00615B7E"/>
    <w:rsid w:val="00617376"/>
    <w:rsid w:val="00617C06"/>
    <w:rsid w:val="006224A4"/>
    <w:rsid w:val="00622D10"/>
    <w:rsid w:val="00625129"/>
    <w:rsid w:val="00625887"/>
    <w:rsid w:val="00630487"/>
    <w:rsid w:val="00630C2B"/>
    <w:rsid w:val="00630ECF"/>
    <w:rsid w:val="006310E0"/>
    <w:rsid w:val="00631567"/>
    <w:rsid w:val="006325C3"/>
    <w:rsid w:val="00634DA9"/>
    <w:rsid w:val="00635129"/>
    <w:rsid w:val="00635919"/>
    <w:rsid w:val="006372C2"/>
    <w:rsid w:val="006375DD"/>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67E8F"/>
    <w:rsid w:val="0067076B"/>
    <w:rsid w:val="00670F38"/>
    <w:rsid w:val="0067124C"/>
    <w:rsid w:val="006732E5"/>
    <w:rsid w:val="00673A8B"/>
    <w:rsid w:val="006743DB"/>
    <w:rsid w:val="006769FD"/>
    <w:rsid w:val="00677CC6"/>
    <w:rsid w:val="00680A3F"/>
    <w:rsid w:val="00683035"/>
    <w:rsid w:val="00683720"/>
    <w:rsid w:val="006837DD"/>
    <w:rsid w:val="00684FEF"/>
    <w:rsid w:val="00685057"/>
    <w:rsid w:val="00685D6B"/>
    <w:rsid w:val="0068621D"/>
    <w:rsid w:val="00686A7C"/>
    <w:rsid w:val="00694D3D"/>
    <w:rsid w:val="0069618F"/>
    <w:rsid w:val="00696A9E"/>
    <w:rsid w:val="00696C18"/>
    <w:rsid w:val="006A056B"/>
    <w:rsid w:val="006A1DFE"/>
    <w:rsid w:val="006A243A"/>
    <w:rsid w:val="006A313F"/>
    <w:rsid w:val="006A4290"/>
    <w:rsid w:val="006A49ED"/>
    <w:rsid w:val="006A4E42"/>
    <w:rsid w:val="006A517A"/>
    <w:rsid w:val="006A6944"/>
    <w:rsid w:val="006B04BE"/>
    <w:rsid w:val="006B11AA"/>
    <w:rsid w:val="006B125D"/>
    <w:rsid w:val="006B1ECE"/>
    <w:rsid w:val="006B25AE"/>
    <w:rsid w:val="006B4111"/>
    <w:rsid w:val="006B79A5"/>
    <w:rsid w:val="006C2291"/>
    <w:rsid w:val="006C2E35"/>
    <w:rsid w:val="006C2EA2"/>
    <w:rsid w:val="006C3D6B"/>
    <w:rsid w:val="006D0989"/>
    <w:rsid w:val="006D13EA"/>
    <w:rsid w:val="006D2528"/>
    <w:rsid w:val="006D2873"/>
    <w:rsid w:val="006D4300"/>
    <w:rsid w:val="006D464D"/>
    <w:rsid w:val="006D5BA4"/>
    <w:rsid w:val="006E06E3"/>
    <w:rsid w:val="006E19CA"/>
    <w:rsid w:val="006E2D94"/>
    <w:rsid w:val="006E5058"/>
    <w:rsid w:val="006F00BF"/>
    <w:rsid w:val="006F1B20"/>
    <w:rsid w:val="006F1D59"/>
    <w:rsid w:val="006F210A"/>
    <w:rsid w:val="006F3CD5"/>
    <w:rsid w:val="006F3F5B"/>
    <w:rsid w:val="006F42F1"/>
    <w:rsid w:val="006F5638"/>
    <w:rsid w:val="006F5816"/>
    <w:rsid w:val="006F617C"/>
    <w:rsid w:val="006F76BF"/>
    <w:rsid w:val="00701042"/>
    <w:rsid w:val="00701B60"/>
    <w:rsid w:val="00701D93"/>
    <w:rsid w:val="00703C97"/>
    <w:rsid w:val="007053F0"/>
    <w:rsid w:val="00705BA1"/>
    <w:rsid w:val="0070767B"/>
    <w:rsid w:val="007141B5"/>
    <w:rsid w:val="007148BE"/>
    <w:rsid w:val="00714D35"/>
    <w:rsid w:val="00720712"/>
    <w:rsid w:val="00720831"/>
    <w:rsid w:val="00722323"/>
    <w:rsid w:val="00724BF9"/>
    <w:rsid w:val="0072538C"/>
    <w:rsid w:val="00730F01"/>
    <w:rsid w:val="00730F3F"/>
    <w:rsid w:val="007312E2"/>
    <w:rsid w:val="007323AD"/>
    <w:rsid w:val="00737E12"/>
    <w:rsid w:val="00741EC3"/>
    <w:rsid w:val="007430AA"/>
    <w:rsid w:val="00743805"/>
    <w:rsid w:val="00750198"/>
    <w:rsid w:val="0075095E"/>
    <w:rsid w:val="0075181D"/>
    <w:rsid w:val="00754AD2"/>
    <w:rsid w:val="00755B2B"/>
    <w:rsid w:val="007608F9"/>
    <w:rsid w:val="007614B0"/>
    <w:rsid w:val="00761A19"/>
    <w:rsid w:val="00761BDD"/>
    <w:rsid w:val="00761CEA"/>
    <w:rsid w:val="00763D5C"/>
    <w:rsid w:val="00764236"/>
    <w:rsid w:val="0076426E"/>
    <w:rsid w:val="00764F3A"/>
    <w:rsid w:val="00771583"/>
    <w:rsid w:val="00775FD8"/>
    <w:rsid w:val="007814D5"/>
    <w:rsid w:val="00781A00"/>
    <w:rsid w:val="00782F71"/>
    <w:rsid w:val="00784BBD"/>
    <w:rsid w:val="00793D79"/>
    <w:rsid w:val="007950AB"/>
    <w:rsid w:val="007971F1"/>
    <w:rsid w:val="00797792"/>
    <w:rsid w:val="007A0031"/>
    <w:rsid w:val="007A6648"/>
    <w:rsid w:val="007A7823"/>
    <w:rsid w:val="007A7F42"/>
    <w:rsid w:val="007B0873"/>
    <w:rsid w:val="007B1CA0"/>
    <w:rsid w:val="007B2899"/>
    <w:rsid w:val="007B3082"/>
    <w:rsid w:val="007B31DD"/>
    <w:rsid w:val="007B45A0"/>
    <w:rsid w:val="007B4F0F"/>
    <w:rsid w:val="007B6A48"/>
    <w:rsid w:val="007B762F"/>
    <w:rsid w:val="007C0E3D"/>
    <w:rsid w:val="007C0EC6"/>
    <w:rsid w:val="007C16B0"/>
    <w:rsid w:val="007C2C9A"/>
    <w:rsid w:val="007C5F66"/>
    <w:rsid w:val="007D7271"/>
    <w:rsid w:val="007D735D"/>
    <w:rsid w:val="007D779A"/>
    <w:rsid w:val="007E0B6E"/>
    <w:rsid w:val="007E1DBF"/>
    <w:rsid w:val="007E4C43"/>
    <w:rsid w:val="007E5081"/>
    <w:rsid w:val="007F00BE"/>
    <w:rsid w:val="007F0958"/>
    <w:rsid w:val="007F1354"/>
    <w:rsid w:val="007F33AC"/>
    <w:rsid w:val="007F4071"/>
    <w:rsid w:val="007F471B"/>
    <w:rsid w:val="007F48D7"/>
    <w:rsid w:val="007F50AD"/>
    <w:rsid w:val="007F56D8"/>
    <w:rsid w:val="007F6F3A"/>
    <w:rsid w:val="007F72F2"/>
    <w:rsid w:val="007F75D5"/>
    <w:rsid w:val="00800A0A"/>
    <w:rsid w:val="00801EA4"/>
    <w:rsid w:val="008020A3"/>
    <w:rsid w:val="008042A5"/>
    <w:rsid w:val="00804F79"/>
    <w:rsid w:val="00807339"/>
    <w:rsid w:val="00810FE3"/>
    <w:rsid w:val="00812064"/>
    <w:rsid w:val="00812A1D"/>
    <w:rsid w:val="00813778"/>
    <w:rsid w:val="00813899"/>
    <w:rsid w:val="00814CBC"/>
    <w:rsid w:val="00817DCA"/>
    <w:rsid w:val="008217E3"/>
    <w:rsid w:val="0082305C"/>
    <w:rsid w:val="008252A9"/>
    <w:rsid w:val="008277D2"/>
    <w:rsid w:val="00827998"/>
    <w:rsid w:val="00832BA1"/>
    <w:rsid w:val="00835678"/>
    <w:rsid w:val="00837B61"/>
    <w:rsid w:val="00840667"/>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61A6"/>
    <w:rsid w:val="008779BF"/>
    <w:rsid w:val="00877DC1"/>
    <w:rsid w:val="00880A53"/>
    <w:rsid w:val="00881206"/>
    <w:rsid w:val="0088174C"/>
    <w:rsid w:val="00886F5C"/>
    <w:rsid w:val="0088759F"/>
    <w:rsid w:val="00887F90"/>
    <w:rsid w:val="00890386"/>
    <w:rsid w:val="00892EDB"/>
    <w:rsid w:val="00894BD1"/>
    <w:rsid w:val="00895081"/>
    <w:rsid w:val="008A5E9E"/>
    <w:rsid w:val="008A6432"/>
    <w:rsid w:val="008B08F5"/>
    <w:rsid w:val="008B105E"/>
    <w:rsid w:val="008B50D4"/>
    <w:rsid w:val="008C06F7"/>
    <w:rsid w:val="008C28ED"/>
    <w:rsid w:val="008C2C63"/>
    <w:rsid w:val="008C37E8"/>
    <w:rsid w:val="008D0589"/>
    <w:rsid w:val="008D65CD"/>
    <w:rsid w:val="008E1AD6"/>
    <w:rsid w:val="008E27D9"/>
    <w:rsid w:val="008E4F33"/>
    <w:rsid w:val="008E5136"/>
    <w:rsid w:val="008E6068"/>
    <w:rsid w:val="008E694F"/>
    <w:rsid w:val="008E7EF8"/>
    <w:rsid w:val="008E7FAF"/>
    <w:rsid w:val="008F1C96"/>
    <w:rsid w:val="008F1CBE"/>
    <w:rsid w:val="008F1D45"/>
    <w:rsid w:val="008F2513"/>
    <w:rsid w:val="008F3AF0"/>
    <w:rsid w:val="008F5371"/>
    <w:rsid w:val="00903A67"/>
    <w:rsid w:val="009045B1"/>
    <w:rsid w:val="00904DC5"/>
    <w:rsid w:val="0091057D"/>
    <w:rsid w:val="00910AA7"/>
    <w:rsid w:val="009138D8"/>
    <w:rsid w:val="00913C74"/>
    <w:rsid w:val="009142D8"/>
    <w:rsid w:val="00914A08"/>
    <w:rsid w:val="00914D63"/>
    <w:rsid w:val="009169A2"/>
    <w:rsid w:val="00916F8B"/>
    <w:rsid w:val="00917296"/>
    <w:rsid w:val="00917E0B"/>
    <w:rsid w:val="00921214"/>
    <w:rsid w:val="00922521"/>
    <w:rsid w:val="00924478"/>
    <w:rsid w:val="00924D00"/>
    <w:rsid w:val="00925002"/>
    <w:rsid w:val="00926366"/>
    <w:rsid w:val="00930D7A"/>
    <w:rsid w:val="009311A1"/>
    <w:rsid w:val="009350A3"/>
    <w:rsid w:val="00935167"/>
    <w:rsid w:val="00935DFA"/>
    <w:rsid w:val="00941DD1"/>
    <w:rsid w:val="009439E5"/>
    <w:rsid w:val="0094626C"/>
    <w:rsid w:val="009473ED"/>
    <w:rsid w:val="0094751C"/>
    <w:rsid w:val="00947991"/>
    <w:rsid w:val="009501FA"/>
    <w:rsid w:val="009509A5"/>
    <w:rsid w:val="00950F3C"/>
    <w:rsid w:val="00952905"/>
    <w:rsid w:val="00953FE8"/>
    <w:rsid w:val="00956087"/>
    <w:rsid w:val="009566AD"/>
    <w:rsid w:val="009569C1"/>
    <w:rsid w:val="00960050"/>
    <w:rsid w:val="009619EC"/>
    <w:rsid w:val="00961F35"/>
    <w:rsid w:val="00962013"/>
    <w:rsid w:val="00962C87"/>
    <w:rsid w:val="00962F1E"/>
    <w:rsid w:val="009661FA"/>
    <w:rsid w:val="009674AD"/>
    <w:rsid w:val="0097145A"/>
    <w:rsid w:val="0097287A"/>
    <w:rsid w:val="00972A54"/>
    <w:rsid w:val="00973FF0"/>
    <w:rsid w:val="009745EE"/>
    <w:rsid w:val="00974D49"/>
    <w:rsid w:val="00975E8F"/>
    <w:rsid w:val="009778A0"/>
    <w:rsid w:val="00981373"/>
    <w:rsid w:val="00982F02"/>
    <w:rsid w:val="009851DB"/>
    <w:rsid w:val="00985338"/>
    <w:rsid w:val="009859DF"/>
    <w:rsid w:val="00985A6C"/>
    <w:rsid w:val="00990A91"/>
    <w:rsid w:val="00990CDE"/>
    <w:rsid w:val="009916B2"/>
    <w:rsid w:val="00991E2D"/>
    <w:rsid w:val="009943B2"/>
    <w:rsid w:val="009A3B65"/>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5ED"/>
    <w:rsid w:val="009C08E5"/>
    <w:rsid w:val="009C0F32"/>
    <w:rsid w:val="009C1569"/>
    <w:rsid w:val="009C34D1"/>
    <w:rsid w:val="009C35F3"/>
    <w:rsid w:val="009C69C5"/>
    <w:rsid w:val="009C7BAB"/>
    <w:rsid w:val="009D1B40"/>
    <w:rsid w:val="009D2D63"/>
    <w:rsid w:val="009D3C4D"/>
    <w:rsid w:val="009D5307"/>
    <w:rsid w:val="009D6D08"/>
    <w:rsid w:val="009D6DE7"/>
    <w:rsid w:val="009D7241"/>
    <w:rsid w:val="009E0A62"/>
    <w:rsid w:val="009E1910"/>
    <w:rsid w:val="009E23AB"/>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57FB"/>
    <w:rsid w:val="00A07F15"/>
    <w:rsid w:val="00A10823"/>
    <w:rsid w:val="00A12CEC"/>
    <w:rsid w:val="00A1396A"/>
    <w:rsid w:val="00A17914"/>
    <w:rsid w:val="00A21830"/>
    <w:rsid w:val="00A2238E"/>
    <w:rsid w:val="00A2290E"/>
    <w:rsid w:val="00A2470D"/>
    <w:rsid w:val="00A25D88"/>
    <w:rsid w:val="00A261E1"/>
    <w:rsid w:val="00A26415"/>
    <w:rsid w:val="00A26A48"/>
    <w:rsid w:val="00A3202A"/>
    <w:rsid w:val="00A321B3"/>
    <w:rsid w:val="00A32A67"/>
    <w:rsid w:val="00A338B5"/>
    <w:rsid w:val="00A34141"/>
    <w:rsid w:val="00A3610C"/>
    <w:rsid w:val="00A36AEF"/>
    <w:rsid w:val="00A40FDD"/>
    <w:rsid w:val="00A42BDC"/>
    <w:rsid w:val="00A475D2"/>
    <w:rsid w:val="00A500A7"/>
    <w:rsid w:val="00A503BA"/>
    <w:rsid w:val="00A50B99"/>
    <w:rsid w:val="00A510E1"/>
    <w:rsid w:val="00A52261"/>
    <w:rsid w:val="00A52A1E"/>
    <w:rsid w:val="00A52B67"/>
    <w:rsid w:val="00A5413A"/>
    <w:rsid w:val="00A54475"/>
    <w:rsid w:val="00A54C66"/>
    <w:rsid w:val="00A54D6C"/>
    <w:rsid w:val="00A56D90"/>
    <w:rsid w:val="00A6039F"/>
    <w:rsid w:val="00A6255A"/>
    <w:rsid w:val="00A633D9"/>
    <w:rsid w:val="00A639B1"/>
    <w:rsid w:val="00A67579"/>
    <w:rsid w:val="00A67707"/>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36"/>
    <w:rsid w:val="00A941E3"/>
    <w:rsid w:val="00A95C2B"/>
    <w:rsid w:val="00AA0DEE"/>
    <w:rsid w:val="00AA27A4"/>
    <w:rsid w:val="00AA5D7F"/>
    <w:rsid w:val="00AA628C"/>
    <w:rsid w:val="00AB042A"/>
    <w:rsid w:val="00AB0F05"/>
    <w:rsid w:val="00AB2D34"/>
    <w:rsid w:val="00AB330B"/>
    <w:rsid w:val="00AB3AFA"/>
    <w:rsid w:val="00AB6966"/>
    <w:rsid w:val="00AB7CE2"/>
    <w:rsid w:val="00AC2CDD"/>
    <w:rsid w:val="00AC5DF7"/>
    <w:rsid w:val="00AC5F35"/>
    <w:rsid w:val="00AD391F"/>
    <w:rsid w:val="00AD6DE1"/>
    <w:rsid w:val="00AD749B"/>
    <w:rsid w:val="00AD79B6"/>
    <w:rsid w:val="00AD7E7B"/>
    <w:rsid w:val="00AE0552"/>
    <w:rsid w:val="00AE50B9"/>
    <w:rsid w:val="00AE58AA"/>
    <w:rsid w:val="00AE7D4F"/>
    <w:rsid w:val="00AF333E"/>
    <w:rsid w:val="00AF4844"/>
    <w:rsid w:val="00AF6F82"/>
    <w:rsid w:val="00B00586"/>
    <w:rsid w:val="00B013E4"/>
    <w:rsid w:val="00B03906"/>
    <w:rsid w:val="00B0491F"/>
    <w:rsid w:val="00B0599E"/>
    <w:rsid w:val="00B06F43"/>
    <w:rsid w:val="00B11FD8"/>
    <w:rsid w:val="00B123A9"/>
    <w:rsid w:val="00B12D5C"/>
    <w:rsid w:val="00B13722"/>
    <w:rsid w:val="00B13D68"/>
    <w:rsid w:val="00B143F4"/>
    <w:rsid w:val="00B1472A"/>
    <w:rsid w:val="00B14D01"/>
    <w:rsid w:val="00B14EF3"/>
    <w:rsid w:val="00B173E2"/>
    <w:rsid w:val="00B17A50"/>
    <w:rsid w:val="00B2096D"/>
    <w:rsid w:val="00B2203F"/>
    <w:rsid w:val="00B2460E"/>
    <w:rsid w:val="00B248BA"/>
    <w:rsid w:val="00B30B10"/>
    <w:rsid w:val="00B3270B"/>
    <w:rsid w:val="00B32740"/>
    <w:rsid w:val="00B32EC0"/>
    <w:rsid w:val="00B35165"/>
    <w:rsid w:val="00B37AA8"/>
    <w:rsid w:val="00B44B8E"/>
    <w:rsid w:val="00B46286"/>
    <w:rsid w:val="00B50BED"/>
    <w:rsid w:val="00B51182"/>
    <w:rsid w:val="00B517AF"/>
    <w:rsid w:val="00B525F1"/>
    <w:rsid w:val="00B55D50"/>
    <w:rsid w:val="00B5606D"/>
    <w:rsid w:val="00B561F4"/>
    <w:rsid w:val="00B5697A"/>
    <w:rsid w:val="00B572DC"/>
    <w:rsid w:val="00B60DFA"/>
    <w:rsid w:val="00B617F7"/>
    <w:rsid w:val="00B623ED"/>
    <w:rsid w:val="00B62E22"/>
    <w:rsid w:val="00B62ED1"/>
    <w:rsid w:val="00B637E7"/>
    <w:rsid w:val="00B6611D"/>
    <w:rsid w:val="00B67005"/>
    <w:rsid w:val="00B73C50"/>
    <w:rsid w:val="00B74569"/>
    <w:rsid w:val="00B74EE1"/>
    <w:rsid w:val="00B755DD"/>
    <w:rsid w:val="00B818E7"/>
    <w:rsid w:val="00B8486C"/>
    <w:rsid w:val="00B84D16"/>
    <w:rsid w:val="00B863BE"/>
    <w:rsid w:val="00B865D2"/>
    <w:rsid w:val="00B92669"/>
    <w:rsid w:val="00B92B3D"/>
    <w:rsid w:val="00B93EF5"/>
    <w:rsid w:val="00BA1DEF"/>
    <w:rsid w:val="00BA2419"/>
    <w:rsid w:val="00BA2520"/>
    <w:rsid w:val="00BA43A2"/>
    <w:rsid w:val="00BA5C21"/>
    <w:rsid w:val="00BA6405"/>
    <w:rsid w:val="00BA7286"/>
    <w:rsid w:val="00BB1C96"/>
    <w:rsid w:val="00BB26FA"/>
    <w:rsid w:val="00BB42B8"/>
    <w:rsid w:val="00BB538B"/>
    <w:rsid w:val="00BB5632"/>
    <w:rsid w:val="00BB5B0E"/>
    <w:rsid w:val="00BB62D8"/>
    <w:rsid w:val="00BB6CE1"/>
    <w:rsid w:val="00BC1265"/>
    <w:rsid w:val="00BC2A9F"/>
    <w:rsid w:val="00BC36E0"/>
    <w:rsid w:val="00BC4457"/>
    <w:rsid w:val="00BC5A09"/>
    <w:rsid w:val="00BC5CF9"/>
    <w:rsid w:val="00BC618F"/>
    <w:rsid w:val="00BC6478"/>
    <w:rsid w:val="00BC6523"/>
    <w:rsid w:val="00BC7604"/>
    <w:rsid w:val="00BC7FAE"/>
    <w:rsid w:val="00BD0084"/>
    <w:rsid w:val="00BD0653"/>
    <w:rsid w:val="00BD230A"/>
    <w:rsid w:val="00BD661A"/>
    <w:rsid w:val="00BD703F"/>
    <w:rsid w:val="00BE0626"/>
    <w:rsid w:val="00BE1223"/>
    <w:rsid w:val="00BE2581"/>
    <w:rsid w:val="00BE295E"/>
    <w:rsid w:val="00BE6311"/>
    <w:rsid w:val="00BE636C"/>
    <w:rsid w:val="00BE6862"/>
    <w:rsid w:val="00BF1F68"/>
    <w:rsid w:val="00BF37A0"/>
    <w:rsid w:val="00BF4978"/>
    <w:rsid w:val="00BF6C7D"/>
    <w:rsid w:val="00BF7452"/>
    <w:rsid w:val="00BF795A"/>
    <w:rsid w:val="00BF7C02"/>
    <w:rsid w:val="00C01970"/>
    <w:rsid w:val="00C0316C"/>
    <w:rsid w:val="00C033DE"/>
    <w:rsid w:val="00C035CC"/>
    <w:rsid w:val="00C03842"/>
    <w:rsid w:val="00C04584"/>
    <w:rsid w:val="00C04777"/>
    <w:rsid w:val="00C05952"/>
    <w:rsid w:val="00C059E9"/>
    <w:rsid w:val="00C05C0D"/>
    <w:rsid w:val="00C109DD"/>
    <w:rsid w:val="00C1175B"/>
    <w:rsid w:val="00C11892"/>
    <w:rsid w:val="00C1227E"/>
    <w:rsid w:val="00C1743C"/>
    <w:rsid w:val="00C20F21"/>
    <w:rsid w:val="00C21718"/>
    <w:rsid w:val="00C22037"/>
    <w:rsid w:val="00C225CC"/>
    <w:rsid w:val="00C23D6E"/>
    <w:rsid w:val="00C24103"/>
    <w:rsid w:val="00C26619"/>
    <w:rsid w:val="00C272BF"/>
    <w:rsid w:val="00C3130B"/>
    <w:rsid w:val="00C321FC"/>
    <w:rsid w:val="00C3512F"/>
    <w:rsid w:val="00C35191"/>
    <w:rsid w:val="00C359AB"/>
    <w:rsid w:val="00C359B7"/>
    <w:rsid w:val="00C40545"/>
    <w:rsid w:val="00C45360"/>
    <w:rsid w:val="00C465A0"/>
    <w:rsid w:val="00C4700B"/>
    <w:rsid w:val="00C51F2F"/>
    <w:rsid w:val="00C53E42"/>
    <w:rsid w:val="00C54775"/>
    <w:rsid w:val="00C56A0C"/>
    <w:rsid w:val="00C6008A"/>
    <w:rsid w:val="00C61B09"/>
    <w:rsid w:val="00C657C5"/>
    <w:rsid w:val="00C70027"/>
    <w:rsid w:val="00C702FA"/>
    <w:rsid w:val="00C708C4"/>
    <w:rsid w:val="00C719A1"/>
    <w:rsid w:val="00C72196"/>
    <w:rsid w:val="00C73B2D"/>
    <w:rsid w:val="00C7426C"/>
    <w:rsid w:val="00C75F74"/>
    <w:rsid w:val="00C76CFF"/>
    <w:rsid w:val="00C77759"/>
    <w:rsid w:val="00C81CD0"/>
    <w:rsid w:val="00C82E26"/>
    <w:rsid w:val="00C86645"/>
    <w:rsid w:val="00C90C16"/>
    <w:rsid w:val="00C921E6"/>
    <w:rsid w:val="00C928F5"/>
    <w:rsid w:val="00C93D7B"/>
    <w:rsid w:val="00C949E8"/>
    <w:rsid w:val="00C97E95"/>
    <w:rsid w:val="00CA5912"/>
    <w:rsid w:val="00CA6212"/>
    <w:rsid w:val="00CB16A4"/>
    <w:rsid w:val="00CB4429"/>
    <w:rsid w:val="00CB4876"/>
    <w:rsid w:val="00CB54BA"/>
    <w:rsid w:val="00CC0FF6"/>
    <w:rsid w:val="00CC410B"/>
    <w:rsid w:val="00CC4EEE"/>
    <w:rsid w:val="00CC525E"/>
    <w:rsid w:val="00CC5D9C"/>
    <w:rsid w:val="00CC6190"/>
    <w:rsid w:val="00CC6AD5"/>
    <w:rsid w:val="00CC6C11"/>
    <w:rsid w:val="00CD08BB"/>
    <w:rsid w:val="00CD1A5F"/>
    <w:rsid w:val="00CD32D4"/>
    <w:rsid w:val="00CD58B4"/>
    <w:rsid w:val="00CD5F82"/>
    <w:rsid w:val="00CD6655"/>
    <w:rsid w:val="00CD6D06"/>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505F"/>
    <w:rsid w:val="00D2651A"/>
    <w:rsid w:val="00D276A7"/>
    <w:rsid w:val="00D277FF"/>
    <w:rsid w:val="00D27937"/>
    <w:rsid w:val="00D27A5A"/>
    <w:rsid w:val="00D27F50"/>
    <w:rsid w:val="00D30777"/>
    <w:rsid w:val="00D331EC"/>
    <w:rsid w:val="00D34F6F"/>
    <w:rsid w:val="00D35F28"/>
    <w:rsid w:val="00D373B3"/>
    <w:rsid w:val="00D3757E"/>
    <w:rsid w:val="00D4317B"/>
    <w:rsid w:val="00D44DD1"/>
    <w:rsid w:val="00D44E69"/>
    <w:rsid w:val="00D45BB4"/>
    <w:rsid w:val="00D46B8D"/>
    <w:rsid w:val="00D472A0"/>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1080"/>
    <w:rsid w:val="00DA2656"/>
    <w:rsid w:val="00DA3537"/>
    <w:rsid w:val="00DA4EE3"/>
    <w:rsid w:val="00DA639A"/>
    <w:rsid w:val="00DA7307"/>
    <w:rsid w:val="00DA7551"/>
    <w:rsid w:val="00DB0FA9"/>
    <w:rsid w:val="00DB1743"/>
    <w:rsid w:val="00DB48C2"/>
    <w:rsid w:val="00DC0BDA"/>
    <w:rsid w:val="00DC1075"/>
    <w:rsid w:val="00DC29F1"/>
    <w:rsid w:val="00DC5F5C"/>
    <w:rsid w:val="00DC63D8"/>
    <w:rsid w:val="00DD0D9B"/>
    <w:rsid w:val="00DD14C2"/>
    <w:rsid w:val="00DD3178"/>
    <w:rsid w:val="00DD45C9"/>
    <w:rsid w:val="00DD528B"/>
    <w:rsid w:val="00DD6CA7"/>
    <w:rsid w:val="00DE4548"/>
    <w:rsid w:val="00DE4A52"/>
    <w:rsid w:val="00DE4AF8"/>
    <w:rsid w:val="00DE4BEE"/>
    <w:rsid w:val="00DE4C92"/>
    <w:rsid w:val="00DF1D2D"/>
    <w:rsid w:val="00DF3390"/>
    <w:rsid w:val="00DF347E"/>
    <w:rsid w:val="00DF48F0"/>
    <w:rsid w:val="00DF57B8"/>
    <w:rsid w:val="00DF69C4"/>
    <w:rsid w:val="00DF7758"/>
    <w:rsid w:val="00E001B6"/>
    <w:rsid w:val="00E017EC"/>
    <w:rsid w:val="00E01AC2"/>
    <w:rsid w:val="00E038FE"/>
    <w:rsid w:val="00E03A10"/>
    <w:rsid w:val="00E0401A"/>
    <w:rsid w:val="00E04232"/>
    <w:rsid w:val="00E051A0"/>
    <w:rsid w:val="00E05ACD"/>
    <w:rsid w:val="00E06167"/>
    <w:rsid w:val="00E06EB9"/>
    <w:rsid w:val="00E0735F"/>
    <w:rsid w:val="00E12CAB"/>
    <w:rsid w:val="00E134C7"/>
    <w:rsid w:val="00E14289"/>
    <w:rsid w:val="00E158D5"/>
    <w:rsid w:val="00E167CB"/>
    <w:rsid w:val="00E21C32"/>
    <w:rsid w:val="00E224E8"/>
    <w:rsid w:val="00E23D44"/>
    <w:rsid w:val="00E25C58"/>
    <w:rsid w:val="00E25D8B"/>
    <w:rsid w:val="00E26547"/>
    <w:rsid w:val="00E3116C"/>
    <w:rsid w:val="00E374AB"/>
    <w:rsid w:val="00E37A3E"/>
    <w:rsid w:val="00E409F9"/>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0BE"/>
    <w:rsid w:val="00E7319A"/>
    <w:rsid w:val="00E735D1"/>
    <w:rsid w:val="00E7461B"/>
    <w:rsid w:val="00E74D35"/>
    <w:rsid w:val="00E75431"/>
    <w:rsid w:val="00E76845"/>
    <w:rsid w:val="00E830B4"/>
    <w:rsid w:val="00E84F13"/>
    <w:rsid w:val="00E859E7"/>
    <w:rsid w:val="00E925BB"/>
    <w:rsid w:val="00E9288A"/>
    <w:rsid w:val="00E92A57"/>
    <w:rsid w:val="00E93422"/>
    <w:rsid w:val="00E9367B"/>
    <w:rsid w:val="00EA1285"/>
    <w:rsid w:val="00EA3408"/>
    <w:rsid w:val="00EA3BCA"/>
    <w:rsid w:val="00EA60FF"/>
    <w:rsid w:val="00EB1531"/>
    <w:rsid w:val="00EB1730"/>
    <w:rsid w:val="00EB2CFA"/>
    <w:rsid w:val="00EB3CE6"/>
    <w:rsid w:val="00EB4B78"/>
    <w:rsid w:val="00EB67EA"/>
    <w:rsid w:val="00EC0FA0"/>
    <w:rsid w:val="00EC230C"/>
    <w:rsid w:val="00EC2575"/>
    <w:rsid w:val="00EC2A42"/>
    <w:rsid w:val="00EC5AFD"/>
    <w:rsid w:val="00EC611E"/>
    <w:rsid w:val="00EC66A9"/>
    <w:rsid w:val="00EC74DC"/>
    <w:rsid w:val="00ED008F"/>
    <w:rsid w:val="00ED01DD"/>
    <w:rsid w:val="00ED0918"/>
    <w:rsid w:val="00ED305C"/>
    <w:rsid w:val="00ED652B"/>
    <w:rsid w:val="00ED6AFC"/>
    <w:rsid w:val="00ED750D"/>
    <w:rsid w:val="00EE30B0"/>
    <w:rsid w:val="00EE3B0F"/>
    <w:rsid w:val="00EE4309"/>
    <w:rsid w:val="00EE472E"/>
    <w:rsid w:val="00EE5185"/>
    <w:rsid w:val="00EE71C7"/>
    <w:rsid w:val="00EF1BB2"/>
    <w:rsid w:val="00EF3043"/>
    <w:rsid w:val="00EF5A91"/>
    <w:rsid w:val="00EF5FB0"/>
    <w:rsid w:val="00EF722D"/>
    <w:rsid w:val="00F003B7"/>
    <w:rsid w:val="00F0398D"/>
    <w:rsid w:val="00F04729"/>
    <w:rsid w:val="00F05C76"/>
    <w:rsid w:val="00F06A6B"/>
    <w:rsid w:val="00F0716E"/>
    <w:rsid w:val="00F124B2"/>
    <w:rsid w:val="00F1458D"/>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62E4"/>
    <w:rsid w:val="00F3713D"/>
    <w:rsid w:val="00F44CB6"/>
    <w:rsid w:val="00F45079"/>
    <w:rsid w:val="00F46BFF"/>
    <w:rsid w:val="00F47E46"/>
    <w:rsid w:val="00F50E31"/>
    <w:rsid w:val="00F5298A"/>
    <w:rsid w:val="00F5377E"/>
    <w:rsid w:val="00F53901"/>
    <w:rsid w:val="00F55E83"/>
    <w:rsid w:val="00F60C54"/>
    <w:rsid w:val="00F61D52"/>
    <w:rsid w:val="00F62043"/>
    <w:rsid w:val="00F6236E"/>
    <w:rsid w:val="00F62EFC"/>
    <w:rsid w:val="00F63F8C"/>
    <w:rsid w:val="00F640BF"/>
    <w:rsid w:val="00F6519A"/>
    <w:rsid w:val="00F65CD4"/>
    <w:rsid w:val="00F704F7"/>
    <w:rsid w:val="00F70F8C"/>
    <w:rsid w:val="00F71A6F"/>
    <w:rsid w:val="00F71E23"/>
    <w:rsid w:val="00F720DF"/>
    <w:rsid w:val="00F74AF0"/>
    <w:rsid w:val="00F752AB"/>
    <w:rsid w:val="00F76358"/>
    <w:rsid w:val="00F77ECA"/>
    <w:rsid w:val="00F80D92"/>
    <w:rsid w:val="00F82D5A"/>
    <w:rsid w:val="00F836D7"/>
    <w:rsid w:val="00F84216"/>
    <w:rsid w:val="00F856BF"/>
    <w:rsid w:val="00F8638C"/>
    <w:rsid w:val="00F87485"/>
    <w:rsid w:val="00F939D2"/>
    <w:rsid w:val="00F94555"/>
    <w:rsid w:val="00F947CC"/>
    <w:rsid w:val="00F9570F"/>
    <w:rsid w:val="00F9672F"/>
    <w:rsid w:val="00F9720F"/>
    <w:rsid w:val="00FA09DF"/>
    <w:rsid w:val="00FA0C91"/>
    <w:rsid w:val="00FA1ACE"/>
    <w:rsid w:val="00FA2420"/>
    <w:rsid w:val="00FA2FBE"/>
    <w:rsid w:val="00FA4A62"/>
    <w:rsid w:val="00FA71C5"/>
    <w:rsid w:val="00FB21D4"/>
    <w:rsid w:val="00FB306E"/>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0F96"/>
    <w:rsid w:val="00FF1EF1"/>
    <w:rsid w:val="00FF2A0E"/>
    <w:rsid w:val="00FF54FF"/>
    <w:rsid w:val="00FF60F8"/>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A63B92"/>
  <w15:docId w15:val="{85D93BBB-AC5C-4639-8E6F-83197EF74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44A44"/>
    <w:pPr>
      <w:spacing w:before="120" w:after="120" w:line="259" w:lineRule="auto"/>
    </w:pPr>
    <w:rPr>
      <w:rFonts w:asciiTheme="minorHAnsi" w:eastAsiaTheme="minorHAnsi" w:hAnsiTheme="minorHAnsi" w:cstheme="minorHAnsi"/>
      <w:lang w:val="en-US" w:eastAsia="en-US"/>
    </w:rPr>
  </w:style>
  <w:style w:type="paragraph" w:styleId="Nadpis1">
    <w:name w:val="heading 1"/>
    <w:basedOn w:val="Normln"/>
    <w:next w:val="Normln"/>
    <w:link w:val="Nadpis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Nadpis2">
    <w:name w:val="heading 2"/>
    <w:basedOn w:val="nadpis20"/>
    <w:next w:val="Normln"/>
    <w:link w:val="Nadpis2Char"/>
    <w:unhideWhenUsed/>
    <w:qFormat/>
    <w:locked/>
    <w:rsid w:val="00F60C54"/>
    <w:pPr>
      <w:numPr>
        <w:ilvl w:val="1"/>
      </w:numPr>
      <w:spacing w:before="480" w:after="240"/>
      <w:outlineLvl w:val="1"/>
    </w:pPr>
    <w:rPr>
      <w:sz w:val="28"/>
    </w:rPr>
  </w:style>
  <w:style w:type="paragraph" w:styleId="Nadpis3">
    <w:name w:val="heading 3"/>
    <w:basedOn w:val="Normln"/>
    <w:next w:val="Normln"/>
    <w:link w:val="Nadpis3Char"/>
    <w:unhideWhenUsed/>
    <w:qFormat/>
    <w:locked/>
    <w:rsid w:val="00C7426C"/>
    <w:pPr>
      <w:keepNext/>
      <w:keepLines/>
      <w:spacing w:before="240" w:after="240"/>
      <w:outlineLvl w:val="2"/>
    </w:pPr>
    <w:rPr>
      <w:rFonts w:asciiTheme="majorHAnsi" w:eastAsiaTheme="majorEastAsia" w:hAnsiTheme="majorHAnsi" w:cstheme="majorBidi"/>
      <w:b/>
      <w:color w:val="0000DC"/>
      <w:sz w:val="24"/>
      <w:szCs w:val="24"/>
    </w:rPr>
  </w:style>
  <w:style w:type="paragraph" w:styleId="Nadpis4">
    <w:name w:val="heading 4"/>
    <w:basedOn w:val="Normln"/>
    <w:next w:val="Normln"/>
    <w:link w:val="Nadpis4Char"/>
    <w:unhideWhenUsed/>
    <w:qFormat/>
    <w:locked/>
    <w:rsid w:val="001C59BA"/>
    <w:pPr>
      <w:keepNext/>
      <w:keepLines/>
      <w:outlineLvl w:val="3"/>
    </w:pPr>
    <w:rPr>
      <w:rFonts w:asciiTheme="majorHAnsi" w:eastAsiaTheme="majorEastAsia" w:hAnsiTheme="majorHAnsi" w:cstheme="majorBidi"/>
      <w:b/>
      <w:iCs/>
      <w:color w:val="0000DC"/>
    </w:rPr>
  </w:style>
  <w:style w:type="paragraph" w:styleId="Nadpis5">
    <w:name w:val="heading 5"/>
    <w:basedOn w:val="Normln"/>
    <w:next w:val="Normln"/>
    <w:link w:val="Nadpis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Nadpis6">
    <w:name w:val="heading 6"/>
    <w:basedOn w:val="Normln"/>
    <w:next w:val="Normln"/>
    <w:link w:val="Nadpis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Nadpis7">
    <w:name w:val="heading 7"/>
    <w:basedOn w:val="Normln"/>
    <w:next w:val="Normln"/>
    <w:link w:val="Nadpis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Nadpis8">
    <w:name w:val="heading 8"/>
    <w:basedOn w:val="Normln"/>
    <w:next w:val="Normln"/>
    <w:link w:val="Nadpis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4216"/>
    <w:pPr>
      <w:numPr>
        <w:numId w:val="2"/>
      </w:numPr>
      <w:spacing w:line="240" w:lineRule="exact"/>
      <w:contextualSpacing/>
    </w:pPr>
  </w:style>
  <w:style w:type="character" w:styleId="Zdraznn">
    <w:name w:val="Emphasis"/>
    <w:basedOn w:val="Standardnpsmoodstavce"/>
    <w:uiPriority w:val="99"/>
    <w:rsid w:val="00C22037"/>
    <w:rPr>
      <w:rFonts w:cs="Times New Roman"/>
      <w:i/>
      <w:iCs/>
    </w:rPr>
  </w:style>
  <w:style w:type="paragraph" w:styleId="Zhlav">
    <w:name w:val="header"/>
    <w:basedOn w:val="Normln"/>
    <w:link w:val="ZhlavChar"/>
    <w:uiPriority w:val="99"/>
    <w:rsid w:val="00E64D97"/>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E64D97"/>
    <w:rPr>
      <w:rFonts w:cs="Times New Roman"/>
    </w:rPr>
  </w:style>
  <w:style w:type="paragraph" w:styleId="Zpat">
    <w:name w:val="footer"/>
    <w:basedOn w:val="Normln"/>
    <w:link w:val="ZpatChar"/>
    <w:uiPriority w:val="99"/>
    <w:rsid w:val="00304332"/>
    <w:pPr>
      <w:tabs>
        <w:tab w:val="center" w:pos="4536"/>
        <w:tab w:val="right" w:pos="9072"/>
      </w:tabs>
      <w:spacing w:after="0" w:line="240" w:lineRule="auto"/>
    </w:pPr>
    <w:rPr>
      <w:rFonts w:cs="Arial"/>
      <w:color w:val="0000DC"/>
      <w:sz w:val="16"/>
      <w:szCs w:val="16"/>
    </w:rPr>
  </w:style>
  <w:style w:type="character" w:customStyle="1" w:styleId="ZpatChar">
    <w:name w:val="Zápatí Char"/>
    <w:basedOn w:val="Standardnpsmoodstavce"/>
    <w:link w:val="Zpat"/>
    <w:uiPriority w:val="99"/>
    <w:qFormat/>
    <w:locked/>
    <w:rsid w:val="00304332"/>
    <w:rPr>
      <w:rFonts w:ascii="Arial" w:hAnsi="Arial" w:cs="Arial"/>
      <w:color w:val="0000DC"/>
      <w:sz w:val="16"/>
      <w:szCs w:val="16"/>
    </w:rPr>
  </w:style>
  <w:style w:type="character" w:styleId="Odkaznakoment">
    <w:name w:val="annotation reference"/>
    <w:basedOn w:val="Standardnpsmoodstavce"/>
    <w:uiPriority w:val="99"/>
    <w:semiHidden/>
    <w:rsid w:val="00991E2D"/>
    <w:rPr>
      <w:rFonts w:cs="Times New Roman"/>
      <w:sz w:val="16"/>
      <w:szCs w:val="16"/>
    </w:rPr>
  </w:style>
  <w:style w:type="paragraph" w:styleId="Textkomente">
    <w:name w:val="annotation text"/>
    <w:basedOn w:val="Normln"/>
    <w:link w:val="TextkomenteChar"/>
    <w:uiPriority w:val="99"/>
    <w:semiHidden/>
    <w:rsid w:val="00991E2D"/>
    <w:pPr>
      <w:spacing w:line="240" w:lineRule="auto"/>
    </w:pPr>
    <w:rPr>
      <w:szCs w:val="20"/>
    </w:rPr>
  </w:style>
  <w:style w:type="character" w:customStyle="1" w:styleId="TextkomenteChar">
    <w:name w:val="Text komentáře Char"/>
    <w:basedOn w:val="Standardnpsmoodstavce"/>
    <w:link w:val="Textkomente"/>
    <w:uiPriority w:val="99"/>
    <w:semiHidden/>
    <w:locked/>
    <w:rsid w:val="00991E2D"/>
    <w:rPr>
      <w:rFonts w:cs="Times New Roman"/>
      <w:sz w:val="20"/>
      <w:szCs w:val="20"/>
    </w:rPr>
  </w:style>
  <w:style w:type="paragraph" w:styleId="Pedmtkomente">
    <w:name w:val="annotation subject"/>
    <w:basedOn w:val="Textkomente"/>
    <w:next w:val="Textkomente"/>
    <w:link w:val="PedmtkomenteChar"/>
    <w:uiPriority w:val="99"/>
    <w:semiHidden/>
    <w:rsid w:val="00991E2D"/>
    <w:rPr>
      <w:b/>
      <w:bCs/>
    </w:rPr>
  </w:style>
  <w:style w:type="character" w:customStyle="1" w:styleId="PedmtkomenteChar">
    <w:name w:val="Předmět komentáře Char"/>
    <w:basedOn w:val="TextkomenteChar"/>
    <w:link w:val="Pedmtkomente"/>
    <w:uiPriority w:val="99"/>
    <w:semiHidden/>
    <w:locked/>
    <w:rsid w:val="00991E2D"/>
    <w:rPr>
      <w:rFonts w:cs="Times New Roman"/>
      <w:b/>
      <w:bCs/>
      <w:sz w:val="20"/>
      <w:szCs w:val="20"/>
    </w:rPr>
  </w:style>
  <w:style w:type="paragraph" w:styleId="Textbubliny">
    <w:name w:val="Balloon Text"/>
    <w:basedOn w:val="Normln"/>
    <w:link w:val="TextbublinyChar"/>
    <w:uiPriority w:val="99"/>
    <w:semiHidden/>
    <w:rsid w:val="00991E2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91E2D"/>
    <w:rPr>
      <w:rFonts w:ascii="Tahoma" w:hAnsi="Tahoma" w:cs="Tahoma"/>
      <w:sz w:val="16"/>
      <w:szCs w:val="16"/>
    </w:rPr>
  </w:style>
  <w:style w:type="paragraph" w:styleId="Revize">
    <w:name w:val="Revision"/>
    <w:hidden/>
    <w:uiPriority w:val="99"/>
    <w:semiHidden/>
    <w:rsid w:val="001D35A7"/>
  </w:style>
  <w:style w:type="paragraph" w:styleId="Nzev">
    <w:name w:val="Title"/>
    <w:basedOn w:val="Normln"/>
    <w:next w:val="Normln"/>
    <w:link w:val="Nzev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NzevChar">
    <w:name w:val="Název Char"/>
    <w:basedOn w:val="Standardnpsmoodstavce"/>
    <w:link w:val="Nzev"/>
    <w:uiPriority w:val="10"/>
    <w:rsid w:val="0008150F"/>
    <w:rPr>
      <w:rFonts w:asciiTheme="majorHAnsi" w:eastAsiaTheme="majorEastAsia" w:hAnsiTheme="majorHAnsi" w:cstheme="majorBidi"/>
      <w:spacing w:val="-10"/>
      <w:sz w:val="56"/>
      <w:szCs w:val="56"/>
      <w:lang w:eastAsia="ja-JP"/>
    </w:rPr>
  </w:style>
  <w:style w:type="paragraph" w:styleId="Prosttext">
    <w:name w:val="Plain Text"/>
    <w:basedOn w:val="Normln"/>
    <w:link w:val="ProsttextChar"/>
    <w:uiPriority w:val="99"/>
    <w:unhideWhenUsed/>
    <w:rsid w:val="007971F1"/>
    <w:pPr>
      <w:spacing w:after="0" w:line="240" w:lineRule="auto"/>
    </w:pPr>
    <w:rPr>
      <w:szCs w:val="21"/>
    </w:rPr>
  </w:style>
  <w:style w:type="character" w:customStyle="1" w:styleId="ProsttextChar">
    <w:name w:val="Prostý text Char"/>
    <w:basedOn w:val="Standardnpsmoodstavce"/>
    <w:link w:val="Prosttext"/>
    <w:uiPriority w:val="99"/>
    <w:rsid w:val="007971F1"/>
    <w:rPr>
      <w:rFonts w:eastAsiaTheme="minorHAnsi" w:cstheme="minorBidi"/>
      <w:szCs w:val="21"/>
      <w:lang w:eastAsia="en-US"/>
    </w:rPr>
  </w:style>
  <w:style w:type="character" w:customStyle="1" w:styleId="s10">
    <w:name w:val="s10"/>
    <w:basedOn w:val="Standardnpsmoodstavce"/>
    <w:rsid w:val="00FF0408"/>
  </w:style>
  <w:style w:type="character" w:customStyle="1" w:styleId="Nadpis1Char">
    <w:name w:val="Nadpis 1 Char"/>
    <w:basedOn w:val="Standardnpsmoodstavce"/>
    <w:link w:val="Nadpis1"/>
    <w:rsid w:val="00F60C54"/>
    <w:rPr>
      <w:rFonts w:asciiTheme="majorHAnsi" w:eastAsiaTheme="majorEastAsia" w:hAnsiTheme="majorHAnsi" w:cstheme="majorBidi"/>
      <w:b/>
      <w:bCs/>
      <w:color w:val="0000DC"/>
      <w:sz w:val="32"/>
      <w:szCs w:val="28"/>
      <w:lang w:eastAsia="ar-SA"/>
    </w:rPr>
  </w:style>
  <w:style w:type="paragraph" w:styleId="Normlnweb">
    <w:name w:val="Normal (Web)"/>
    <w:basedOn w:val="Normln"/>
    <w:uiPriority w:val="99"/>
    <w:unhideWhenUsed/>
    <w:rsid w:val="006A6944"/>
    <w:pPr>
      <w:spacing w:before="100" w:beforeAutospacing="1" w:after="100" w:afterAutospacing="1" w:line="240" w:lineRule="auto"/>
    </w:pPr>
    <w:rPr>
      <w:rFonts w:eastAsia="Times New Roman"/>
      <w:sz w:val="24"/>
      <w:szCs w:val="24"/>
    </w:rPr>
  </w:style>
  <w:style w:type="paragraph" w:styleId="Textpoznpodarou">
    <w:name w:val="footnote text"/>
    <w:basedOn w:val="Normln"/>
    <w:link w:val="Textpoznpodarou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TextpoznpodarouChar">
    <w:name w:val="Text pozn. pod čarou Char"/>
    <w:basedOn w:val="Standardnpsmoodstavce"/>
    <w:link w:val="Textpoznpodarou"/>
    <w:rsid w:val="00115D56"/>
    <w:rPr>
      <w:rFonts w:asciiTheme="majorHAnsi" w:eastAsia="SimSun" w:hAnsiTheme="majorHAnsi"/>
      <w:color w:val="000000" w:themeColor="text1"/>
      <w:sz w:val="16"/>
      <w:szCs w:val="20"/>
      <w:lang w:eastAsia="ar-SA"/>
    </w:rPr>
  </w:style>
  <w:style w:type="character" w:styleId="Znakapoznpodarou">
    <w:name w:val="footnote reference"/>
    <w:basedOn w:val="Standardnpsmoodstavce"/>
    <w:qFormat/>
    <w:rsid w:val="003306F5"/>
    <w:rPr>
      <w:b/>
      <w:color w:val="0000DC"/>
      <w:vertAlign w:val="superscript"/>
    </w:rPr>
  </w:style>
  <w:style w:type="character" w:styleId="Siln">
    <w:name w:val="Strong"/>
    <w:basedOn w:val="Standardnpsmoodstavce"/>
    <w:uiPriority w:val="22"/>
    <w:qFormat/>
    <w:locked/>
    <w:rsid w:val="006A6944"/>
    <w:rPr>
      <w:b/>
      <w:bCs/>
    </w:rPr>
  </w:style>
  <w:style w:type="character" w:styleId="Hypertextovodkaz">
    <w:name w:val="Hyperlink"/>
    <w:basedOn w:val="Standardnpsmoodstavce"/>
    <w:uiPriority w:val="99"/>
    <w:rsid w:val="00C72196"/>
    <w:rPr>
      <w:color w:val="0000DC"/>
      <w:u w:val="single"/>
    </w:rPr>
  </w:style>
  <w:style w:type="paragraph" w:customStyle="1" w:styleId="nadpis20">
    <w:name w:val="nadpis2"/>
    <w:basedOn w:val="Nadpis1"/>
    <w:link w:val="nadpis2Char0"/>
    <w:rsid w:val="006A6944"/>
    <w:pPr>
      <w:spacing w:before="360" w:after="120"/>
    </w:pPr>
    <w:rPr>
      <w:sz w:val="24"/>
    </w:rPr>
  </w:style>
  <w:style w:type="character" w:customStyle="1" w:styleId="nadpis2Char0">
    <w:name w:val="nadpis2 Char"/>
    <w:basedOn w:val="Nadpis1Char"/>
    <w:link w:val="nadpis20"/>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Titulek"/>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Standardnpsmoodstavce"/>
    <w:link w:val="Tabulkanadpis"/>
    <w:rsid w:val="00C72196"/>
    <w:rPr>
      <w:rFonts w:asciiTheme="majorHAnsi" w:eastAsia="SimSun" w:hAnsiTheme="majorHAnsi"/>
      <w:bCs/>
      <w:color w:val="0000DC"/>
      <w:sz w:val="20"/>
      <w:szCs w:val="24"/>
      <w:lang w:val="en-GB" w:eastAsia="ar-SA"/>
    </w:rPr>
  </w:style>
  <w:style w:type="paragraph" w:styleId="Titulek">
    <w:name w:val="caption"/>
    <w:basedOn w:val="Normln"/>
    <w:next w:val="Normln"/>
    <w:semiHidden/>
    <w:unhideWhenUsed/>
    <w:qFormat/>
    <w:locked/>
    <w:rsid w:val="006A6944"/>
    <w:pPr>
      <w:spacing w:line="240" w:lineRule="auto"/>
    </w:pPr>
    <w:rPr>
      <w:i/>
      <w:iCs/>
      <w:color w:val="1F497D" w:themeColor="text2"/>
      <w:sz w:val="18"/>
      <w:szCs w:val="18"/>
    </w:rPr>
  </w:style>
  <w:style w:type="paragraph" w:styleId="Bezmezer">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Normlntabulka"/>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Normlntabulka"/>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Normlntabulka"/>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Normlntabulka"/>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Bezmezer"/>
    <w:link w:val="TabulkaChar"/>
    <w:qFormat/>
    <w:rsid w:val="00595DAA"/>
    <w:pPr>
      <w:spacing w:line="240" w:lineRule="auto"/>
    </w:pPr>
    <w:rPr>
      <w:rFonts w:cstheme="majorHAnsi"/>
      <w:sz w:val="18"/>
    </w:rPr>
  </w:style>
  <w:style w:type="table" w:customStyle="1" w:styleId="Prosttabulka11">
    <w:name w:val="Prostá tabulka 11"/>
    <w:aliases w:val="GAMU Řádky"/>
    <w:basedOn w:val="Normlntabulka"/>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Mkatabulky">
    <w:name w:val="Table Grid"/>
    <w:basedOn w:val="Normlntabulka"/>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Standardnpsmoodstavce"/>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Klasicktabulka1">
    <w:name w:val="Table Classic 1"/>
    <w:basedOn w:val="Normlntabulka"/>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dpis2Char">
    <w:name w:val="Nadpis 2 Char"/>
    <w:basedOn w:val="Standardnpsmoodstavce"/>
    <w:link w:val="Nadpis2"/>
    <w:rsid w:val="00F60C54"/>
    <w:rPr>
      <w:rFonts w:asciiTheme="majorHAnsi" w:eastAsiaTheme="majorEastAsia" w:hAnsiTheme="majorHAnsi" w:cstheme="majorBidi"/>
      <w:b/>
      <w:bCs/>
      <w:color w:val="0000DC"/>
      <w:sz w:val="28"/>
      <w:szCs w:val="28"/>
      <w:lang w:eastAsia="ar-SA"/>
    </w:rPr>
  </w:style>
  <w:style w:type="character" w:customStyle="1" w:styleId="Nadpis3Char">
    <w:name w:val="Nadpis 3 Char"/>
    <w:basedOn w:val="Standardnpsmoodstavce"/>
    <w:link w:val="Nadpis3"/>
    <w:rsid w:val="00C7426C"/>
    <w:rPr>
      <w:rFonts w:asciiTheme="majorHAnsi" w:eastAsiaTheme="majorEastAsia" w:hAnsiTheme="majorHAnsi" w:cstheme="majorBidi"/>
      <w:b/>
      <w:color w:val="0000DC"/>
      <w:sz w:val="24"/>
      <w:szCs w:val="24"/>
      <w:lang w:eastAsia="en-US"/>
    </w:rPr>
  </w:style>
  <w:style w:type="character" w:customStyle="1" w:styleId="Nadpis4Char">
    <w:name w:val="Nadpis 4 Char"/>
    <w:basedOn w:val="Standardnpsmoodstavce"/>
    <w:link w:val="Nadpis4"/>
    <w:rsid w:val="001C59BA"/>
    <w:rPr>
      <w:rFonts w:asciiTheme="majorHAnsi" w:eastAsiaTheme="majorEastAsia" w:hAnsiTheme="majorHAnsi" w:cstheme="majorBidi"/>
      <w:b/>
      <w:iCs/>
      <w:color w:val="0000DC"/>
      <w:sz w:val="20"/>
    </w:rPr>
  </w:style>
  <w:style w:type="character" w:customStyle="1" w:styleId="Nadpis5Char">
    <w:name w:val="Nadpis 5 Char"/>
    <w:basedOn w:val="Standardnpsmoodstavce"/>
    <w:link w:val="Nadpis5"/>
    <w:rsid w:val="00C72196"/>
    <w:rPr>
      <w:rFonts w:asciiTheme="majorHAnsi" w:eastAsiaTheme="majorEastAsia" w:hAnsiTheme="majorHAnsi" w:cstheme="majorBidi"/>
      <w:color w:val="0000DC"/>
      <w:sz w:val="20"/>
    </w:rPr>
  </w:style>
  <w:style w:type="table" w:customStyle="1" w:styleId="Tabulkasmkou31">
    <w:name w:val="Tabulka s mřížkou 31"/>
    <w:basedOn w:val="Normlntabulka"/>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Normlntabulka"/>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Normlntabulka"/>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adpis6Char">
    <w:name w:val="Nadpis 6 Char"/>
    <w:basedOn w:val="Standardnpsmoodstavce"/>
    <w:link w:val="Nadpis6"/>
    <w:rsid w:val="00C72196"/>
    <w:rPr>
      <w:rFonts w:asciiTheme="majorHAnsi" w:eastAsiaTheme="majorEastAsia" w:hAnsiTheme="majorHAnsi" w:cstheme="majorBidi"/>
      <w:color w:val="0000DC"/>
      <w:sz w:val="20"/>
    </w:rPr>
  </w:style>
  <w:style w:type="character" w:customStyle="1" w:styleId="Nadpis7Char">
    <w:name w:val="Nadpis 7 Char"/>
    <w:basedOn w:val="Standardnpsmoodstavce"/>
    <w:link w:val="Nadpis7"/>
    <w:rsid w:val="00C72196"/>
    <w:rPr>
      <w:rFonts w:asciiTheme="majorHAnsi" w:eastAsiaTheme="majorEastAsia" w:hAnsiTheme="majorHAnsi" w:cstheme="majorBidi"/>
      <w:i/>
      <w:iCs/>
      <w:color w:val="0000DC"/>
      <w:sz w:val="20"/>
    </w:rPr>
  </w:style>
  <w:style w:type="character" w:styleId="Odkazintenzivn">
    <w:name w:val="Intense Reference"/>
    <w:basedOn w:val="Standardnpsmoodstavce"/>
    <w:uiPriority w:val="32"/>
    <w:rsid w:val="00F640BF"/>
    <w:rPr>
      <w:b/>
      <w:bCs/>
      <w:smallCaps/>
      <w:color w:val="0000DC"/>
      <w:spacing w:val="5"/>
    </w:rPr>
  </w:style>
  <w:style w:type="paragraph" w:styleId="Vrazncitt">
    <w:name w:val="Intense Quote"/>
    <w:basedOn w:val="Normln"/>
    <w:next w:val="Normln"/>
    <w:link w:val="VrazncittChar"/>
    <w:uiPriority w:val="30"/>
    <w:rsid w:val="00625887"/>
    <w:pPr>
      <w:pBdr>
        <w:top w:val="single" w:sz="4" w:space="10" w:color="0000DC"/>
        <w:bottom w:val="single" w:sz="4" w:space="10" w:color="0000DC"/>
      </w:pBdr>
      <w:spacing w:before="360" w:after="360"/>
      <w:ind w:left="864" w:right="864"/>
      <w:jc w:val="center"/>
    </w:pPr>
    <w:rPr>
      <w:i/>
      <w:iCs/>
      <w:color w:val="0000DC"/>
    </w:rPr>
  </w:style>
  <w:style w:type="character" w:customStyle="1" w:styleId="VrazncittChar">
    <w:name w:val="Výrazný citát Char"/>
    <w:basedOn w:val="Standardnpsmoodstavce"/>
    <w:link w:val="Vrazncitt"/>
    <w:uiPriority w:val="30"/>
    <w:rsid w:val="00625887"/>
    <w:rPr>
      <w:rFonts w:ascii="Arial" w:hAnsi="Arial"/>
      <w:i/>
      <w:iCs/>
      <w:color w:val="0000DC"/>
      <w:sz w:val="20"/>
    </w:rPr>
  </w:style>
  <w:style w:type="paragraph" w:customStyle="1" w:styleId="Odrka">
    <w:name w:val="Odrážka"/>
    <w:basedOn w:val="Normln"/>
    <w:qFormat/>
    <w:rsid w:val="006D4300"/>
    <w:pPr>
      <w:numPr>
        <w:numId w:val="1"/>
      </w:numPr>
      <w:spacing w:line="240" w:lineRule="exact"/>
      <w:contextualSpacing/>
    </w:pPr>
    <w:rPr>
      <w:bCs/>
    </w:rPr>
  </w:style>
  <w:style w:type="paragraph" w:customStyle="1" w:styleId="Odstavecseseznamem2">
    <w:name w:val="Odstavec se seznamem 2"/>
    <w:basedOn w:val="Odstavecseseznamem"/>
    <w:qFormat/>
    <w:rsid w:val="00D15223"/>
  </w:style>
  <w:style w:type="paragraph" w:customStyle="1" w:styleId="slovanodrka">
    <w:name w:val="Číslovaná odrážka"/>
    <w:basedOn w:val="Odrka"/>
    <w:qFormat/>
    <w:rsid w:val="00D15223"/>
    <w:pPr>
      <w:numPr>
        <w:numId w:val="3"/>
      </w:numPr>
    </w:pPr>
    <w:rPr>
      <w:bCs w:val="0"/>
    </w:rPr>
  </w:style>
  <w:style w:type="character" w:styleId="Zdraznnintenzivn">
    <w:name w:val="Intense Emphasis"/>
    <w:basedOn w:val="Standardnpsmoodstavce"/>
    <w:uiPriority w:val="21"/>
    <w:rsid w:val="0014328A"/>
    <w:rPr>
      <w:i/>
      <w:iCs/>
      <w:color w:val="0000DC"/>
    </w:rPr>
  </w:style>
  <w:style w:type="paragraph" w:customStyle="1" w:styleId="Zpatsslovnmstrnky">
    <w:name w:val="Zápatí s číslováním stránky"/>
    <w:basedOn w:val="Zpat"/>
    <w:link w:val="ZpatsslovnmstrnkyChar"/>
    <w:rsid w:val="0014328A"/>
    <w:pPr>
      <w:tabs>
        <w:tab w:val="clear" w:pos="4536"/>
        <w:tab w:val="clear" w:pos="9072"/>
        <w:tab w:val="left" w:pos="0"/>
      </w:tabs>
      <w:spacing w:line="240" w:lineRule="exact"/>
      <w:ind w:left="-680"/>
    </w:pPr>
    <w:rPr>
      <w:szCs w:val="14"/>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Zpat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ln"/>
    <w:next w:val="Zpat"/>
    <w:qFormat/>
    <w:rsid w:val="00FB21D4"/>
    <w:pPr>
      <w:tabs>
        <w:tab w:val="center" w:pos="4536"/>
        <w:tab w:val="right" w:pos="9072"/>
      </w:tabs>
      <w:spacing w:after="0" w:line="240" w:lineRule="exact"/>
    </w:pPr>
    <w:rPr>
      <w:rFonts w:cs="Arial"/>
      <w:b/>
      <w:color w:val="0000DC"/>
      <w:sz w:val="16"/>
      <w:szCs w:val="16"/>
    </w:rPr>
  </w:style>
  <w:style w:type="paragraph" w:customStyle="1" w:styleId="Nzevdokumentu">
    <w:name w:val="Název dokumentu"/>
    <w:basedOn w:val="Normln"/>
    <w:qFormat/>
    <w:rsid w:val="00DB1743"/>
    <w:pPr>
      <w:spacing w:line="640" w:lineRule="exact"/>
    </w:pPr>
    <w:rPr>
      <w:b/>
      <w:color w:val="0000DC"/>
      <w:sz w:val="52"/>
      <w:szCs w:val="52"/>
    </w:rPr>
  </w:style>
  <w:style w:type="paragraph" w:customStyle="1" w:styleId="Podtituldokumentu">
    <w:name w:val="Podtitul dokumentu"/>
    <w:basedOn w:val="Normln"/>
    <w:qFormat/>
    <w:rsid w:val="00EB2CFA"/>
    <w:rPr>
      <w:color w:val="0000DC"/>
      <w:sz w:val="52"/>
      <w:szCs w:val="52"/>
    </w:rPr>
  </w:style>
  <w:style w:type="paragraph" w:styleId="Nadpisobsahu">
    <w:name w:val="TOC Heading"/>
    <w:basedOn w:val="Nadpis1"/>
    <w:next w:val="Normln"/>
    <w:uiPriority w:val="39"/>
    <w:unhideWhenUsed/>
    <w:qFormat/>
    <w:rsid w:val="001902BE"/>
    <w:pPr>
      <w:suppressAutoHyphens w:val="0"/>
      <w:spacing w:before="240"/>
      <w:outlineLvl w:val="9"/>
    </w:pPr>
    <w:rPr>
      <w:b w:val="0"/>
      <w:bCs w:val="0"/>
      <w:szCs w:val="32"/>
      <w:lang w:eastAsia="cs-CZ"/>
    </w:rPr>
  </w:style>
  <w:style w:type="paragraph" w:styleId="Obsah1">
    <w:name w:val="toc 1"/>
    <w:basedOn w:val="Normln"/>
    <w:next w:val="Normln"/>
    <w:autoRedefine/>
    <w:uiPriority w:val="39"/>
    <w:locked/>
    <w:rsid w:val="00E224E8"/>
    <w:pPr>
      <w:ind w:left="397" w:hanging="397"/>
    </w:pPr>
  </w:style>
  <w:style w:type="paragraph" w:styleId="Obsah2">
    <w:name w:val="toc 2"/>
    <w:basedOn w:val="Normln"/>
    <w:next w:val="Normln"/>
    <w:autoRedefine/>
    <w:uiPriority w:val="39"/>
    <w:locked/>
    <w:rsid w:val="001D7C1D"/>
    <w:pPr>
      <w:tabs>
        <w:tab w:val="left" w:pos="993"/>
        <w:tab w:val="right" w:leader="dot" w:pos="9174"/>
      </w:tabs>
      <w:spacing w:line="240" w:lineRule="auto"/>
      <w:ind w:left="964" w:hanging="567"/>
    </w:pPr>
    <w:rPr>
      <w:noProof/>
    </w:rPr>
  </w:style>
  <w:style w:type="paragraph" w:styleId="Obsah3">
    <w:name w:val="toc 3"/>
    <w:basedOn w:val="Normln"/>
    <w:next w:val="Normln"/>
    <w:autoRedefine/>
    <w:uiPriority w:val="39"/>
    <w:locked/>
    <w:rsid w:val="00880A53"/>
    <w:pPr>
      <w:tabs>
        <w:tab w:val="right" w:leader="dot" w:pos="9174"/>
      </w:tabs>
      <w:spacing w:line="240" w:lineRule="auto"/>
      <w:ind w:left="1276"/>
    </w:pPr>
    <w:rPr>
      <w:noProof/>
      <w:lang w:eastAsia="ar-SA"/>
    </w:rPr>
  </w:style>
  <w:style w:type="character" w:customStyle="1" w:styleId="Nevyeenzmnka1">
    <w:name w:val="Nevyřešená zmínka1"/>
    <w:basedOn w:val="Standardnpsmoodstavce"/>
    <w:uiPriority w:val="99"/>
    <w:semiHidden/>
    <w:unhideWhenUsed/>
    <w:rsid w:val="00584423"/>
    <w:rPr>
      <w:color w:val="605E5C"/>
      <w:shd w:val="clear" w:color="auto" w:fill="E1DFDD"/>
    </w:rPr>
  </w:style>
  <w:style w:type="paragraph" w:styleId="Obsah4">
    <w:name w:val="toc 4"/>
    <w:basedOn w:val="Normln"/>
    <w:next w:val="Normln"/>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ln"/>
    <w:qFormat/>
    <w:rsid w:val="00AA27A4"/>
    <w:pPr>
      <w:jc w:val="center"/>
    </w:pPr>
    <w:rPr>
      <w:i/>
      <w:noProof/>
      <w:sz w:val="18"/>
    </w:rPr>
  </w:style>
  <w:style w:type="character" w:customStyle="1" w:styleId="Nevyeenzmnka2">
    <w:name w:val="Nevyřešená zmínka2"/>
    <w:basedOn w:val="Standardnpsmoodstavce"/>
    <w:uiPriority w:val="99"/>
    <w:semiHidden/>
    <w:unhideWhenUsed/>
    <w:rsid w:val="00E735D1"/>
    <w:rPr>
      <w:color w:val="605E5C"/>
      <w:shd w:val="clear" w:color="auto" w:fill="E1DFDD"/>
    </w:rPr>
  </w:style>
  <w:style w:type="paragraph" w:styleId="Podnadpis">
    <w:name w:val="Subtitle"/>
    <w:basedOn w:val="Normln"/>
    <w:next w:val="Normln"/>
    <w:link w:val="PodnadpisChar"/>
    <w:locked/>
    <w:rsid w:val="00E735D1"/>
    <w:pPr>
      <w:numPr>
        <w:ilvl w:val="1"/>
      </w:numPr>
    </w:pPr>
    <w:rPr>
      <w:rFonts w:eastAsiaTheme="minorEastAsia"/>
      <w:color w:val="000000" w:themeColor="text1"/>
      <w:spacing w:val="15"/>
    </w:rPr>
  </w:style>
  <w:style w:type="character" w:customStyle="1" w:styleId="PodnadpisChar">
    <w:name w:val="Podnadpis Char"/>
    <w:basedOn w:val="Standardnpsmoodstavce"/>
    <w:link w:val="Podnadpis"/>
    <w:rsid w:val="00E735D1"/>
    <w:rPr>
      <w:rFonts w:ascii="Arial" w:eastAsiaTheme="minorEastAsia" w:hAnsi="Arial" w:cstheme="minorBidi"/>
      <w:color w:val="000000" w:themeColor="text1"/>
      <w:spacing w:val="15"/>
    </w:rPr>
  </w:style>
  <w:style w:type="character" w:customStyle="1" w:styleId="Nadpis8Char">
    <w:name w:val="Nadpis 8 Char"/>
    <w:basedOn w:val="Standardnpsmoodstavce"/>
    <w:link w:val="Nadpis8"/>
    <w:rsid w:val="00F04729"/>
    <w:rPr>
      <w:rFonts w:asciiTheme="majorHAnsi" w:eastAsiaTheme="majorEastAsia" w:hAnsiTheme="majorHAnsi" w:cstheme="majorBidi"/>
      <w:color w:val="272727" w:themeColor="text1" w:themeTint="D8"/>
      <w:sz w:val="21"/>
      <w:szCs w:val="21"/>
    </w:rPr>
  </w:style>
  <w:style w:type="paragraph" w:customStyle="1" w:styleId="Vchoz">
    <w:name w:val="Výchozí"/>
    <w:rsid w:val="001D659C"/>
    <w:pPr>
      <w:tabs>
        <w:tab w:val="left" w:pos="708"/>
      </w:tabs>
      <w:suppressAutoHyphens/>
      <w:spacing w:after="200" w:line="276" w:lineRule="auto"/>
    </w:pPr>
    <w:rPr>
      <w:rFonts w:eastAsia="SimSun" w:cs="Calibri"/>
      <w:lang w:eastAsia="en-US"/>
    </w:rPr>
  </w:style>
  <w:style w:type="character" w:customStyle="1" w:styleId="shorttext">
    <w:name w:val="short_text"/>
    <w:rsid w:val="001D659C"/>
  </w:style>
  <w:style w:type="character" w:styleId="Nevyeenzmnka">
    <w:name w:val="Unresolved Mention"/>
    <w:basedOn w:val="Standardnpsmoodstavce"/>
    <w:uiPriority w:val="99"/>
    <w:semiHidden/>
    <w:unhideWhenUsed/>
    <w:rsid w:val="005F3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1558">
      <w:bodyDiv w:val="1"/>
      <w:marLeft w:val="0"/>
      <w:marRight w:val="0"/>
      <w:marTop w:val="0"/>
      <w:marBottom w:val="0"/>
      <w:divBdr>
        <w:top w:val="none" w:sz="0" w:space="0" w:color="auto"/>
        <w:left w:val="none" w:sz="0" w:space="0" w:color="auto"/>
        <w:bottom w:val="none" w:sz="0" w:space="0" w:color="auto"/>
        <w:right w:val="none" w:sz="0" w:space="0" w:color="auto"/>
      </w:divBdr>
    </w:div>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296107665">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489834838">
      <w:bodyDiv w:val="1"/>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901914539">
      <w:bodyDiv w:val="1"/>
      <w:marLeft w:val="0"/>
      <w:marRight w:val="0"/>
      <w:marTop w:val="0"/>
      <w:marBottom w:val="0"/>
      <w:divBdr>
        <w:top w:val="none" w:sz="0" w:space="0" w:color="auto"/>
        <w:left w:val="none" w:sz="0" w:space="0" w:color="auto"/>
        <w:bottom w:val="none" w:sz="0" w:space="0" w:color="auto"/>
        <w:right w:val="none" w:sz="0" w:space="0" w:color="auto"/>
      </w:divBdr>
    </w:div>
    <w:div w:id="1297448462">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k2dadOqYGn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dovan\Downloads\law_hlavickovy_papir_cz_barva%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04DF10-326B-4BCE-848B-9153183A36E2}">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0/xmlns/"/>
    <ds:schemaRef ds:uri="http://www.w3.org/2001/XMLSchema"/>
    <ds:schemaRef ds:uri="200ac2cc-c96c-431f-864a-2438eeee06c6"/>
  </ds:schemaRefs>
</ds:datastoreItem>
</file>

<file path=customXml/itemProps3.xml><?xml version="1.0" encoding="utf-8"?>
<ds:datastoreItem xmlns:ds="http://schemas.openxmlformats.org/officeDocument/2006/customXml" ds:itemID="{1F589626-02FF-4FD8-BD04-EF52B5BB1DB1}">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8337C0D9-A2FD-4548-BD6C-033090E4B4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law_hlavickovy_papir_cz_barva%20(1).dotx</Template>
  <TotalTime>1</TotalTime>
  <Pages>6</Pages>
  <Words>2864</Words>
  <Characters>14610</Characters>
  <Application>Microsoft Office Word</Application>
  <DocSecurity>0</DocSecurity>
  <Lines>121</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17440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Radovan</dc:creator>
  <cp:lastModifiedBy>Jiří Valdhans</cp:lastModifiedBy>
  <cp:revision>2</cp:revision>
  <cp:lastPrinted>2020-01-04T17:54:00Z</cp:lastPrinted>
  <dcterms:created xsi:type="dcterms:W3CDTF">2022-11-24T20:19:00Z</dcterms:created>
  <dcterms:modified xsi:type="dcterms:W3CDTF">2022-11-24T20:19:00Z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