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A4" w:rsidRPr="00E65DB3" w:rsidRDefault="002C480D" w:rsidP="00E65DB3">
      <w:pPr>
        <w:rPr>
          <w:b/>
        </w:rPr>
      </w:pPr>
      <w:r w:rsidRPr="00E65DB3">
        <w:rPr>
          <w:b/>
        </w:rPr>
        <w:t>José de la Campa</w:t>
      </w:r>
    </w:p>
    <w:p w:rsidR="002C480D" w:rsidRPr="00185E22" w:rsidRDefault="002C480D" w:rsidP="00E65DB3">
      <w:pPr>
        <w:rPr>
          <w:b/>
        </w:rPr>
      </w:pPr>
      <w:r w:rsidRPr="00185E22">
        <w:rPr>
          <w:b/>
        </w:rPr>
        <w:t xml:space="preserve">Case </w:t>
      </w:r>
      <w:proofErr w:type="spellStart"/>
      <w:r w:rsidRPr="00185E22">
        <w:rPr>
          <w:b/>
        </w:rPr>
        <w:t>Law</w:t>
      </w:r>
      <w:proofErr w:type="spellEnd"/>
      <w:r w:rsidRPr="00185E22">
        <w:rPr>
          <w:b/>
        </w:rPr>
        <w:t xml:space="preserve"> – </w:t>
      </w:r>
      <w:proofErr w:type="spellStart"/>
      <w:r w:rsidRPr="00185E22">
        <w:rPr>
          <w:b/>
        </w:rPr>
        <w:t>European</w:t>
      </w:r>
      <w:proofErr w:type="spellEnd"/>
      <w:r w:rsidRPr="00185E22">
        <w:rPr>
          <w:b/>
        </w:rPr>
        <w:t xml:space="preserve"> </w:t>
      </w:r>
      <w:proofErr w:type="spellStart"/>
      <w:r w:rsidRPr="00185E22">
        <w:rPr>
          <w:b/>
        </w:rPr>
        <w:t>Economic</w:t>
      </w:r>
      <w:proofErr w:type="spellEnd"/>
      <w:r w:rsidRPr="00185E22">
        <w:rPr>
          <w:b/>
        </w:rPr>
        <w:t xml:space="preserve"> </w:t>
      </w:r>
      <w:proofErr w:type="spellStart"/>
      <w:r w:rsidRPr="00185E22">
        <w:rPr>
          <w:b/>
        </w:rPr>
        <w:t>Area</w:t>
      </w:r>
      <w:proofErr w:type="spellEnd"/>
      <w:r w:rsidRPr="00185E22">
        <w:rPr>
          <w:b/>
        </w:rPr>
        <w:t xml:space="preserve">  </w:t>
      </w:r>
    </w:p>
    <w:p w:rsidR="00E65DB3" w:rsidRPr="00E65DB3" w:rsidRDefault="00E65DB3" w:rsidP="00E65DB3">
      <w:pPr>
        <w:jc w:val="center"/>
        <w:rPr>
          <w:b/>
          <w:lang w:val="en-US"/>
        </w:rPr>
      </w:pPr>
      <w:r w:rsidRPr="00E65DB3">
        <w:rPr>
          <w:b/>
          <w:lang w:val="en-US"/>
        </w:rPr>
        <w:t>C: 241/2013 TS 9/5</w:t>
      </w:r>
      <w:r>
        <w:rPr>
          <w:b/>
          <w:lang w:val="en-US"/>
        </w:rPr>
        <w:t xml:space="preserve">    and    </w:t>
      </w:r>
      <w:r w:rsidRPr="00E65DB3">
        <w:rPr>
          <w:b/>
          <w:lang w:val="en-US"/>
        </w:rPr>
        <w:t>ST TJEU 21/12/2016</w:t>
      </w:r>
    </w:p>
    <w:p w:rsidR="00E65DB3" w:rsidRPr="00E65DB3" w:rsidRDefault="00E65DB3" w:rsidP="00E65DB3">
      <w:pPr>
        <w:rPr>
          <w:b/>
          <w:lang w:val="en-US"/>
        </w:rPr>
      </w:pPr>
      <w:r w:rsidRPr="00E65DB3">
        <w:rPr>
          <w:b/>
          <w:lang w:val="en-US"/>
        </w:rPr>
        <w:t xml:space="preserve">Abusive </w:t>
      </w:r>
      <w:r w:rsidR="00185E22">
        <w:rPr>
          <w:b/>
          <w:lang w:val="en-US"/>
        </w:rPr>
        <w:t>floor</w:t>
      </w:r>
      <w:r w:rsidRPr="00E65DB3">
        <w:rPr>
          <w:b/>
          <w:lang w:val="en-US"/>
        </w:rPr>
        <w:t xml:space="preserve"> </w:t>
      </w:r>
      <w:r w:rsidR="00185E22">
        <w:rPr>
          <w:b/>
          <w:lang w:val="en-US"/>
        </w:rPr>
        <w:t xml:space="preserve">clauses </w:t>
      </w:r>
      <w:r>
        <w:rPr>
          <w:b/>
          <w:lang w:val="en-US"/>
        </w:rPr>
        <w:t>by Spanish banks</w:t>
      </w:r>
    </w:p>
    <w:p w:rsidR="00E65DB3" w:rsidRDefault="00E65DB3" w:rsidP="00E65DB3">
      <w:pPr>
        <w:rPr>
          <w:lang w:val="en-US"/>
        </w:rPr>
      </w:pPr>
    </w:p>
    <w:p w:rsidR="00BA1EBA" w:rsidRDefault="00BA1EBA" w:rsidP="00CF6C58">
      <w:pPr>
        <w:jc w:val="both"/>
        <w:rPr>
          <w:lang w:val="en-US"/>
        </w:rPr>
      </w:pPr>
      <w:r w:rsidRPr="00BA1EBA">
        <w:rPr>
          <w:lang w:val="en-US"/>
        </w:rPr>
        <w:t>Final development of t</w:t>
      </w:r>
      <w:r>
        <w:rPr>
          <w:lang w:val="en-US"/>
        </w:rPr>
        <w:t>he TJEU a</w:t>
      </w:r>
      <w:bookmarkStart w:id="0" w:name="_GoBack"/>
      <w:bookmarkEnd w:id="0"/>
      <w:r>
        <w:rPr>
          <w:lang w:val="en-US"/>
        </w:rPr>
        <w:t>bout the application of</w:t>
      </w:r>
      <w:r w:rsidRPr="00BA1EBA">
        <w:rPr>
          <w:lang w:val="en-US"/>
        </w:rPr>
        <w:t xml:space="preserve"> abusive </w:t>
      </w:r>
      <w:r w:rsidR="00185E22">
        <w:rPr>
          <w:lang w:val="en-US"/>
        </w:rPr>
        <w:t>floor</w:t>
      </w:r>
      <w:r w:rsidRPr="00BA1EBA">
        <w:rPr>
          <w:lang w:val="en-US"/>
        </w:rPr>
        <w:t xml:space="preserve"> clauses in</w:t>
      </w:r>
      <w:r>
        <w:rPr>
          <w:lang w:val="en-US"/>
        </w:rPr>
        <w:t xml:space="preserve"> mortgages by Spanish </w:t>
      </w:r>
      <w:r w:rsidR="00CF6C58">
        <w:rPr>
          <w:lang w:val="en-US"/>
        </w:rPr>
        <w:t>banks that</w:t>
      </w:r>
      <w:r>
        <w:rPr>
          <w:lang w:val="en-US"/>
        </w:rPr>
        <w:t xml:space="preserve"> impede users from benefiting of the interest rate reductions</w:t>
      </w:r>
      <w:r w:rsidR="00185E22">
        <w:rPr>
          <w:lang w:val="en-US"/>
        </w:rPr>
        <w:t>.</w:t>
      </w:r>
    </w:p>
    <w:p w:rsidR="00BA1EBA" w:rsidRPr="00BA1EBA" w:rsidRDefault="00BA1EBA" w:rsidP="00CF6C58">
      <w:pPr>
        <w:pStyle w:val="HTMLconformatoprevio"/>
        <w:shd w:val="clear" w:color="auto" w:fill="FFFFFF"/>
        <w:jc w:val="both"/>
        <w:rPr>
          <w:rFonts w:asciiTheme="minorHAnsi" w:eastAsiaTheme="minorHAnsi" w:hAnsiTheme="minorHAnsi" w:cstheme="minorBidi"/>
          <w:sz w:val="22"/>
          <w:szCs w:val="22"/>
          <w:lang w:val="en-US" w:eastAsia="en-US"/>
        </w:rPr>
      </w:pPr>
      <w:r w:rsidRPr="00BA1EBA">
        <w:rPr>
          <w:rFonts w:asciiTheme="minorHAnsi" w:eastAsiaTheme="minorHAnsi" w:hAnsiTheme="minorHAnsi" w:cstheme="minorBidi"/>
          <w:sz w:val="22"/>
          <w:szCs w:val="22"/>
          <w:lang w:val="en-US" w:eastAsia="en-US"/>
        </w:rPr>
        <w:t xml:space="preserve">The fraud of the ground clauses refers to the systematic introduction of abusive ground clauses in </w:t>
      </w:r>
      <w:r w:rsidR="00185E22" w:rsidRPr="00BA1EBA">
        <w:rPr>
          <w:rFonts w:asciiTheme="minorHAnsi" w:eastAsiaTheme="minorHAnsi" w:hAnsiTheme="minorHAnsi" w:cstheme="minorBidi"/>
          <w:sz w:val="22"/>
          <w:szCs w:val="22"/>
          <w:lang w:val="en-US" w:eastAsia="en-US"/>
        </w:rPr>
        <w:t xml:space="preserve">variable interest </w:t>
      </w:r>
      <w:r w:rsidRPr="00BA1EBA">
        <w:rPr>
          <w:rFonts w:asciiTheme="minorHAnsi" w:eastAsiaTheme="minorHAnsi" w:hAnsiTheme="minorHAnsi" w:cstheme="minorBidi"/>
          <w:sz w:val="22"/>
          <w:szCs w:val="22"/>
          <w:lang w:val="en-US" w:eastAsia="en-US"/>
        </w:rPr>
        <w:t>contracts and mortgage loans signed i</w:t>
      </w:r>
      <w:r w:rsidR="00185E22">
        <w:rPr>
          <w:rFonts w:asciiTheme="minorHAnsi" w:eastAsiaTheme="minorHAnsi" w:hAnsiTheme="minorHAnsi" w:cstheme="minorBidi"/>
          <w:sz w:val="22"/>
          <w:szCs w:val="22"/>
          <w:lang w:val="en-US" w:eastAsia="en-US"/>
        </w:rPr>
        <w:t xml:space="preserve">n Spain </w:t>
      </w:r>
      <w:r w:rsidRPr="00BA1EBA">
        <w:rPr>
          <w:rFonts w:asciiTheme="minorHAnsi" w:eastAsiaTheme="minorHAnsi" w:hAnsiTheme="minorHAnsi" w:cstheme="minorBidi"/>
          <w:sz w:val="22"/>
          <w:szCs w:val="22"/>
          <w:lang w:val="en-US" w:eastAsia="en-US"/>
        </w:rPr>
        <w:t>without enough transparency and clarity for the buyer of the house and signer of the mortgage, so that in these cases, has been considered as an abusive, illegal and void clause which must be eliminated and, where appropriate, reimbursed</w:t>
      </w:r>
    </w:p>
    <w:p w:rsidR="00E65DB3" w:rsidRPr="00185E22" w:rsidRDefault="00E65DB3" w:rsidP="00CF6C58">
      <w:pPr>
        <w:jc w:val="both"/>
        <w:rPr>
          <w:lang w:val="en-US"/>
        </w:rPr>
      </w:pPr>
    </w:p>
    <w:p w:rsidR="00E65DB3" w:rsidRPr="00E65DB3" w:rsidRDefault="00E65DB3" w:rsidP="00CF6C58">
      <w:pPr>
        <w:jc w:val="both"/>
        <w:rPr>
          <w:lang w:val="en-US"/>
        </w:rPr>
      </w:pPr>
      <w:r w:rsidRPr="00E65DB3">
        <w:rPr>
          <w:lang w:val="en-US"/>
        </w:rPr>
        <w:t xml:space="preserve">In that sense, the </w:t>
      </w:r>
      <w:r w:rsidR="00185E22">
        <w:rPr>
          <w:i/>
          <w:u w:val="single"/>
          <w:lang w:val="en-US"/>
        </w:rPr>
        <w:t>Directive 91/13 EEC</w:t>
      </w:r>
      <w:r w:rsidRPr="00E65DB3">
        <w:rPr>
          <w:lang w:val="en-US"/>
        </w:rPr>
        <w:t xml:space="preserve"> </w:t>
      </w:r>
      <w:r>
        <w:rPr>
          <w:lang w:val="en-US"/>
        </w:rPr>
        <w:t>e</w:t>
      </w:r>
      <w:r w:rsidRPr="00E65DB3">
        <w:rPr>
          <w:lang w:val="en-US"/>
        </w:rPr>
        <w:t xml:space="preserve">stablishes: </w:t>
      </w:r>
    </w:p>
    <w:p w:rsidR="00E65DB3" w:rsidRPr="00E65DB3" w:rsidRDefault="00E65DB3" w:rsidP="00CF6C58">
      <w:pPr>
        <w:pStyle w:val="NormalWeb"/>
        <w:shd w:val="clear" w:color="auto" w:fill="FFFFFF"/>
        <w:spacing w:before="0" w:after="0"/>
        <w:jc w:val="both"/>
        <w:textAlignment w:val="baseline"/>
        <w:rPr>
          <w:rFonts w:asciiTheme="minorHAnsi" w:eastAsiaTheme="minorHAnsi" w:hAnsiTheme="minorHAnsi" w:cstheme="minorBidi"/>
          <w:sz w:val="22"/>
          <w:szCs w:val="22"/>
          <w:lang w:val="en-US" w:eastAsia="en-US"/>
        </w:rPr>
      </w:pPr>
      <w:r w:rsidRPr="00E65DB3">
        <w:rPr>
          <w:rFonts w:asciiTheme="minorHAnsi" w:eastAsiaTheme="minorHAnsi" w:hAnsiTheme="minorHAnsi" w:cstheme="minorBidi"/>
          <w:sz w:val="22"/>
          <w:szCs w:val="22"/>
          <w:lang w:val="en-US" w:eastAsia="en-US"/>
        </w:rPr>
        <w:t>A</w:t>
      </w:r>
      <w:r>
        <w:rPr>
          <w:rFonts w:asciiTheme="minorHAnsi" w:eastAsiaTheme="minorHAnsi" w:hAnsiTheme="minorHAnsi" w:cstheme="minorBidi"/>
          <w:sz w:val="22"/>
          <w:szCs w:val="22"/>
          <w:lang w:val="en-US" w:eastAsia="en-US"/>
        </w:rPr>
        <w:t>rt.</w:t>
      </w:r>
      <w:r w:rsidRPr="00E65DB3">
        <w:rPr>
          <w:rFonts w:asciiTheme="minorHAnsi" w:eastAsiaTheme="minorHAnsi" w:hAnsiTheme="minorHAnsi" w:cstheme="minorBidi"/>
          <w:sz w:val="22"/>
          <w:szCs w:val="22"/>
          <w:lang w:val="en-US" w:eastAsia="en-US"/>
        </w:rPr>
        <w:t xml:space="preserve"> 6.1 </w:t>
      </w:r>
    </w:p>
    <w:p w:rsidR="007B1941" w:rsidRPr="00E65DB3" w:rsidRDefault="00E65DB3" w:rsidP="00CF6C58">
      <w:pPr>
        <w:pStyle w:val="NormalWeb"/>
        <w:shd w:val="clear" w:color="auto" w:fill="FFFFFF"/>
        <w:spacing w:before="0" w:after="0"/>
        <w:jc w:val="both"/>
        <w:textAlignment w:val="baseline"/>
        <w:rPr>
          <w:rFonts w:asciiTheme="minorHAnsi" w:eastAsiaTheme="minorHAnsi" w:hAnsiTheme="minorHAnsi" w:cstheme="minorBidi"/>
          <w:sz w:val="22"/>
          <w:szCs w:val="22"/>
          <w:lang w:val="en-US" w:eastAsia="en-US"/>
        </w:rPr>
      </w:pPr>
      <w:r w:rsidRPr="00E65DB3">
        <w:rPr>
          <w:rFonts w:asciiTheme="minorHAnsi" w:eastAsiaTheme="minorHAnsi" w:hAnsiTheme="minorHAnsi" w:cstheme="minorBidi"/>
          <w:sz w:val="22"/>
          <w:szCs w:val="22"/>
          <w:lang w:val="en-US" w:eastAsia="en-US"/>
        </w:rPr>
        <w:t>Member States shall provide that they shall not bind the consumer, under the conditions laid down by their national law, with unfair terms contained in a contract concluded between him and a professional and shall provide that the contract is still binding on the parties on the same terms, whether it can survive without unfair terms.</w:t>
      </w:r>
    </w:p>
    <w:p w:rsidR="00E65DB3" w:rsidRDefault="00E65DB3" w:rsidP="00CF6C58">
      <w:pPr>
        <w:pStyle w:val="NormalWeb"/>
        <w:shd w:val="clear" w:color="auto" w:fill="FFFFFF"/>
        <w:spacing w:before="0" w:after="0"/>
        <w:jc w:val="both"/>
        <w:textAlignment w:val="baseline"/>
        <w:rPr>
          <w:rFonts w:asciiTheme="minorHAnsi" w:eastAsiaTheme="minorHAnsi" w:hAnsiTheme="minorHAnsi" w:cstheme="minorBidi"/>
          <w:sz w:val="22"/>
          <w:szCs w:val="22"/>
          <w:lang w:val="en-US" w:eastAsia="en-US"/>
        </w:rPr>
      </w:pPr>
      <w:r w:rsidRPr="00E65DB3">
        <w:rPr>
          <w:rFonts w:asciiTheme="minorHAnsi" w:eastAsiaTheme="minorHAnsi" w:hAnsiTheme="minorHAnsi" w:cstheme="minorBidi"/>
          <w:sz w:val="22"/>
          <w:szCs w:val="22"/>
          <w:lang w:val="en-US" w:eastAsia="en-US"/>
        </w:rPr>
        <w:t xml:space="preserve"> </w:t>
      </w:r>
      <w:r>
        <w:rPr>
          <w:rFonts w:asciiTheme="minorHAnsi" w:eastAsiaTheme="minorHAnsi" w:hAnsiTheme="minorHAnsi" w:cstheme="minorBidi"/>
          <w:sz w:val="22"/>
          <w:szCs w:val="22"/>
          <w:lang w:val="en-US" w:eastAsia="en-US"/>
        </w:rPr>
        <w:t>Art.</w:t>
      </w:r>
      <w:r w:rsidR="007B1941" w:rsidRPr="00E65DB3">
        <w:rPr>
          <w:rFonts w:asciiTheme="minorHAnsi" w:eastAsiaTheme="minorHAnsi" w:hAnsiTheme="minorHAnsi" w:cstheme="minorBidi"/>
          <w:sz w:val="22"/>
          <w:szCs w:val="22"/>
          <w:lang w:val="en-US" w:eastAsia="en-US"/>
        </w:rPr>
        <w:t xml:space="preserve"> 3</w:t>
      </w:r>
      <w:r w:rsidRPr="00E65DB3">
        <w:rPr>
          <w:rFonts w:asciiTheme="minorHAnsi" w:eastAsiaTheme="minorHAnsi" w:hAnsiTheme="minorHAnsi" w:cstheme="minorBidi"/>
          <w:sz w:val="22"/>
          <w:szCs w:val="22"/>
          <w:lang w:val="en-US" w:eastAsia="en-US"/>
        </w:rPr>
        <w:t>.1</w:t>
      </w:r>
    </w:p>
    <w:p w:rsidR="007B1941" w:rsidRPr="00E65DB3" w:rsidRDefault="00E65DB3" w:rsidP="00CF6C58">
      <w:pPr>
        <w:pStyle w:val="NormalWeb"/>
        <w:shd w:val="clear" w:color="auto" w:fill="FFFFFF"/>
        <w:spacing w:before="0" w:after="0"/>
        <w:jc w:val="both"/>
        <w:textAlignment w:val="baseline"/>
        <w:rPr>
          <w:rFonts w:asciiTheme="minorHAnsi" w:eastAsiaTheme="minorHAnsi" w:hAnsiTheme="minorHAnsi" w:cstheme="minorBidi"/>
          <w:sz w:val="22"/>
          <w:szCs w:val="22"/>
          <w:lang w:val="en-US" w:eastAsia="en-US"/>
        </w:rPr>
      </w:pPr>
      <w:r w:rsidRPr="00E65DB3">
        <w:rPr>
          <w:rFonts w:asciiTheme="minorHAnsi" w:eastAsiaTheme="minorHAnsi" w:hAnsiTheme="minorHAnsi" w:cstheme="minorBidi"/>
          <w:sz w:val="22"/>
          <w:szCs w:val="22"/>
          <w:lang w:val="en-US" w:eastAsia="en-US"/>
        </w:rPr>
        <w:t>Contractual clauses which have not been individually negotiated shall be considered to be unfair if, in spite of the requirements of good faith, they cause a significant imbalance between the rights and obligations of the parties deriving from the contract to the detriment of the consumer</w:t>
      </w:r>
    </w:p>
    <w:p w:rsidR="005361D9" w:rsidRPr="00E65DB3" w:rsidRDefault="005361D9" w:rsidP="00CF6C58">
      <w:pPr>
        <w:jc w:val="both"/>
        <w:rPr>
          <w:lang w:val="en-US"/>
        </w:rPr>
      </w:pPr>
    </w:p>
    <w:p w:rsidR="002C480D" w:rsidRPr="002C480D" w:rsidRDefault="002C480D" w:rsidP="00CF6C58">
      <w:pPr>
        <w:jc w:val="both"/>
        <w:rPr>
          <w:b/>
          <w:lang w:val="en-US"/>
        </w:rPr>
      </w:pPr>
      <w:r w:rsidRPr="002C480D">
        <w:rPr>
          <w:b/>
          <w:lang w:val="en-US"/>
        </w:rPr>
        <w:t>C: 241/2013 TS 9/5</w:t>
      </w:r>
    </w:p>
    <w:p w:rsidR="009073F9" w:rsidRPr="00185E22" w:rsidRDefault="002C480D" w:rsidP="00CF6C58">
      <w:pPr>
        <w:pStyle w:val="HTMLconformatoprevio"/>
        <w:shd w:val="clear" w:color="auto" w:fill="FFFFFF"/>
        <w:jc w:val="both"/>
        <w:rPr>
          <w:rFonts w:asciiTheme="minorHAnsi" w:eastAsiaTheme="minorHAnsi" w:hAnsiTheme="minorHAnsi" w:cstheme="minorBidi"/>
          <w:sz w:val="22"/>
          <w:szCs w:val="22"/>
          <w:lang w:val="en-US" w:eastAsia="en-US"/>
        </w:rPr>
      </w:pPr>
      <w:r w:rsidRPr="00185E22">
        <w:rPr>
          <w:rFonts w:asciiTheme="minorHAnsi" w:eastAsiaTheme="minorHAnsi" w:hAnsiTheme="minorHAnsi" w:cstheme="minorBidi"/>
          <w:sz w:val="22"/>
          <w:szCs w:val="22"/>
          <w:lang w:val="en-US" w:eastAsia="en-US"/>
        </w:rPr>
        <w:t xml:space="preserve">On the 10th of May 2013, the </w:t>
      </w:r>
      <w:r w:rsidR="009073F9" w:rsidRPr="00185E22">
        <w:rPr>
          <w:rFonts w:asciiTheme="minorHAnsi" w:eastAsiaTheme="minorHAnsi" w:hAnsiTheme="minorHAnsi" w:cstheme="minorBidi"/>
          <w:sz w:val="22"/>
          <w:szCs w:val="22"/>
          <w:lang w:val="en-US" w:eastAsia="en-US"/>
        </w:rPr>
        <w:t xml:space="preserve">judgement 241/2013 of the Plenum of the Civil Chamber of the Supreme Court of </w:t>
      </w:r>
      <w:r w:rsidR="00185E22" w:rsidRPr="00185E22">
        <w:rPr>
          <w:rFonts w:asciiTheme="minorHAnsi" w:eastAsiaTheme="minorHAnsi" w:hAnsiTheme="minorHAnsi" w:cstheme="minorBidi"/>
          <w:sz w:val="22"/>
          <w:szCs w:val="22"/>
          <w:lang w:val="en-US" w:eastAsia="en-US"/>
        </w:rPr>
        <w:t>May</w:t>
      </w:r>
      <w:r w:rsidR="009073F9" w:rsidRPr="00185E22">
        <w:rPr>
          <w:rFonts w:asciiTheme="minorHAnsi" w:eastAsiaTheme="minorHAnsi" w:hAnsiTheme="minorHAnsi" w:cstheme="minorBidi"/>
          <w:sz w:val="22"/>
          <w:szCs w:val="22"/>
          <w:lang w:val="en-US" w:eastAsia="en-US"/>
        </w:rPr>
        <w:t xml:space="preserve"> 9th, by </w:t>
      </w:r>
      <w:r w:rsidR="00185E22" w:rsidRPr="00185E22">
        <w:rPr>
          <w:rFonts w:asciiTheme="minorHAnsi" w:eastAsiaTheme="minorHAnsi" w:hAnsiTheme="minorHAnsi" w:cstheme="minorBidi"/>
          <w:sz w:val="22"/>
          <w:szCs w:val="22"/>
          <w:lang w:val="en-US" w:eastAsia="en-US"/>
        </w:rPr>
        <w:t>which</w:t>
      </w:r>
      <w:r w:rsidR="009073F9" w:rsidRPr="00185E22">
        <w:rPr>
          <w:rFonts w:asciiTheme="minorHAnsi" w:eastAsiaTheme="minorHAnsi" w:hAnsiTheme="minorHAnsi" w:cstheme="minorBidi"/>
          <w:sz w:val="22"/>
          <w:szCs w:val="22"/>
          <w:lang w:val="en-US" w:eastAsia="en-US"/>
        </w:rPr>
        <w:t xml:space="preserve"> the High Court of Spain has resolved for the first time the question related to the abusive character or not of the so-called ground clauses, incorporated in so many mortgage loans</w:t>
      </w:r>
    </w:p>
    <w:p w:rsidR="002C480D" w:rsidRPr="00185E22" w:rsidRDefault="002C480D" w:rsidP="00CF6C58">
      <w:pPr>
        <w:jc w:val="both"/>
        <w:rPr>
          <w:lang w:val="en-US"/>
        </w:rPr>
      </w:pPr>
    </w:p>
    <w:p w:rsidR="009073F9" w:rsidRPr="005361D9" w:rsidRDefault="009073F9" w:rsidP="00CF6C58">
      <w:pPr>
        <w:jc w:val="both"/>
        <w:rPr>
          <w:lang w:val="en-US"/>
        </w:rPr>
      </w:pPr>
      <w:r w:rsidRPr="005361D9">
        <w:rPr>
          <w:lang w:val="en-US"/>
        </w:rPr>
        <w:t>Because the importance of the judgement, then proceed to explain it essential content</w:t>
      </w:r>
    </w:p>
    <w:p w:rsidR="00CE6856" w:rsidRPr="005361D9" w:rsidRDefault="009073F9" w:rsidP="00CF6C58">
      <w:pPr>
        <w:jc w:val="both"/>
        <w:rPr>
          <w:lang w:val="en-US"/>
        </w:rPr>
      </w:pPr>
      <w:r w:rsidRPr="005361D9">
        <w:rPr>
          <w:lang w:val="en-US"/>
        </w:rPr>
        <w:t xml:space="preserve">The judgement has ended the procedure initiated by the interposed demand by the Association of Banking Services Users against the banks; BBVA, </w:t>
      </w:r>
      <w:proofErr w:type="spellStart"/>
      <w:r w:rsidRPr="005361D9">
        <w:rPr>
          <w:lang w:val="en-US"/>
        </w:rPr>
        <w:t>Cajamar</w:t>
      </w:r>
      <w:proofErr w:type="spellEnd"/>
      <w:r w:rsidRPr="005361D9">
        <w:rPr>
          <w:lang w:val="en-US"/>
        </w:rPr>
        <w:t xml:space="preserve"> </w:t>
      </w:r>
      <w:proofErr w:type="spellStart"/>
      <w:r w:rsidRPr="005361D9">
        <w:rPr>
          <w:lang w:val="en-US"/>
        </w:rPr>
        <w:t>Caja</w:t>
      </w:r>
      <w:proofErr w:type="spellEnd"/>
      <w:r w:rsidRPr="005361D9">
        <w:rPr>
          <w:lang w:val="en-US"/>
        </w:rPr>
        <w:t xml:space="preserve"> Rural, </w:t>
      </w:r>
      <w:proofErr w:type="spellStart"/>
      <w:r w:rsidRPr="005361D9">
        <w:rPr>
          <w:lang w:val="en-US"/>
        </w:rPr>
        <w:t>Sociedad</w:t>
      </w:r>
      <w:proofErr w:type="spellEnd"/>
      <w:r w:rsidRPr="005361D9">
        <w:rPr>
          <w:lang w:val="en-US"/>
        </w:rPr>
        <w:t xml:space="preserve"> </w:t>
      </w:r>
      <w:proofErr w:type="spellStart"/>
      <w:r w:rsidRPr="005361D9">
        <w:rPr>
          <w:lang w:val="en-US"/>
        </w:rPr>
        <w:t>Cooperativa</w:t>
      </w:r>
      <w:proofErr w:type="spellEnd"/>
      <w:r w:rsidRPr="005361D9">
        <w:rPr>
          <w:lang w:val="en-US"/>
        </w:rPr>
        <w:t xml:space="preserve"> de </w:t>
      </w:r>
      <w:proofErr w:type="spellStart"/>
      <w:r w:rsidRPr="005361D9">
        <w:rPr>
          <w:lang w:val="en-US"/>
        </w:rPr>
        <w:t>Credito</w:t>
      </w:r>
      <w:proofErr w:type="spellEnd"/>
      <w:r w:rsidRPr="005361D9">
        <w:rPr>
          <w:lang w:val="en-US"/>
        </w:rPr>
        <w:t xml:space="preserve"> y </w:t>
      </w:r>
      <w:proofErr w:type="spellStart"/>
      <w:r w:rsidRPr="005361D9">
        <w:rPr>
          <w:lang w:val="en-US"/>
        </w:rPr>
        <w:t>Caja</w:t>
      </w:r>
      <w:proofErr w:type="spellEnd"/>
      <w:r w:rsidRPr="005361D9">
        <w:rPr>
          <w:lang w:val="en-US"/>
        </w:rPr>
        <w:t xml:space="preserve"> de </w:t>
      </w:r>
      <w:proofErr w:type="spellStart"/>
      <w:r w:rsidRPr="005361D9">
        <w:rPr>
          <w:lang w:val="en-US"/>
        </w:rPr>
        <w:t>Ahorros</w:t>
      </w:r>
      <w:proofErr w:type="spellEnd"/>
      <w:r w:rsidRPr="005361D9">
        <w:rPr>
          <w:lang w:val="en-US"/>
        </w:rPr>
        <w:t xml:space="preserve"> de Galicia, Vigo, Orense and </w:t>
      </w:r>
      <w:proofErr w:type="spellStart"/>
      <w:r w:rsidRPr="005361D9">
        <w:rPr>
          <w:lang w:val="en-US"/>
        </w:rPr>
        <w:t>Pontevedra</w:t>
      </w:r>
      <w:proofErr w:type="spellEnd"/>
      <w:r w:rsidRPr="005361D9">
        <w:rPr>
          <w:lang w:val="en-US"/>
        </w:rPr>
        <w:t>, through which collective action was taken to cease general contracting conditions in defense of the interests of consumers and users</w:t>
      </w:r>
      <w:r w:rsidR="002969C1" w:rsidRPr="005361D9">
        <w:rPr>
          <w:lang w:val="en-US"/>
        </w:rPr>
        <w:t>, requesting (</w:t>
      </w:r>
      <w:proofErr w:type="spellStart"/>
      <w:r w:rsidR="002969C1" w:rsidRPr="005361D9">
        <w:rPr>
          <w:lang w:val="en-US"/>
        </w:rPr>
        <w:t>i</w:t>
      </w:r>
      <w:proofErr w:type="spellEnd"/>
      <w:r w:rsidR="002969C1" w:rsidRPr="005361D9">
        <w:rPr>
          <w:lang w:val="en-US"/>
        </w:rPr>
        <w:t xml:space="preserve">) the nullity declaration of the ground clauses because its abusive character (ii) the conviction of the defendants to avoid the ground clauses </w:t>
      </w:r>
      <w:r w:rsidR="00CE6856" w:rsidRPr="005361D9">
        <w:rPr>
          <w:lang w:val="en-US"/>
        </w:rPr>
        <w:t xml:space="preserve">of the </w:t>
      </w:r>
      <w:r w:rsidR="00CE6856" w:rsidRPr="005361D9">
        <w:rPr>
          <w:lang w:val="en-US"/>
        </w:rPr>
        <w:lastRenderedPageBreak/>
        <w:t>mortgage loan agreements and to refrain from using them subsequently (iii) the publication and inscription of this judgement</w:t>
      </w:r>
    </w:p>
    <w:p w:rsidR="00CE6856" w:rsidRPr="005361D9" w:rsidRDefault="00CE6856" w:rsidP="00CF6C58">
      <w:pPr>
        <w:jc w:val="both"/>
        <w:rPr>
          <w:lang w:val="en-US"/>
        </w:rPr>
      </w:pPr>
      <w:r w:rsidRPr="005361D9">
        <w:rPr>
          <w:lang w:val="en-US"/>
        </w:rPr>
        <w:t xml:space="preserve">The judgement has declared the </w:t>
      </w:r>
      <w:r w:rsidR="00185E22" w:rsidRPr="005361D9">
        <w:rPr>
          <w:lang w:val="en-US"/>
        </w:rPr>
        <w:t>nullity</w:t>
      </w:r>
      <w:r w:rsidRPr="005361D9">
        <w:rPr>
          <w:lang w:val="en-US"/>
        </w:rPr>
        <w:t xml:space="preserve"> because the abusive </w:t>
      </w:r>
      <w:r w:rsidR="00185E22" w:rsidRPr="005361D9">
        <w:rPr>
          <w:lang w:val="en-US"/>
        </w:rPr>
        <w:t>character</w:t>
      </w:r>
      <w:r w:rsidRPr="005361D9">
        <w:rPr>
          <w:lang w:val="en-US"/>
        </w:rPr>
        <w:t xml:space="preserve"> of the ground clauses which are the object of the procedure, in the following terms</w:t>
      </w:r>
    </w:p>
    <w:p w:rsidR="00CE6856" w:rsidRPr="005361D9" w:rsidRDefault="00CE6856" w:rsidP="00CF6C58">
      <w:pPr>
        <w:pStyle w:val="HTMLconformatoprevio"/>
        <w:numPr>
          <w:ilvl w:val="0"/>
          <w:numId w:val="1"/>
        </w:numPr>
        <w:shd w:val="clear" w:color="auto" w:fill="FFFFFF"/>
        <w:jc w:val="both"/>
        <w:rPr>
          <w:rFonts w:asciiTheme="minorHAnsi" w:eastAsiaTheme="minorHAnsi" w:hAnsiTheme="minorHAnsi" w:cstheme="minorBidi"/>
          <w:sz w:val="22"/>
          <w:szCs w:val="22"/>
          <w:lang w:val="en-US" w:eastAsia="en-US"/>
        </w:rPr>
      </w:pPr>
      <w:r w:rsidRPr="005361D9">
        <w:rPr>
          <w:rFonts w:asciiTheme="minorHAnsi" w:eastAsiaTheme="minorHAnsi" w:hAnsiTheme="minorHAnsi" w:cstheme="minorBidi"/>
          <w:sz w:val="22"/>
          <w:szCs w:val="22"/>
          <w:lang w:val="en-US" w:eastAsia="en-US"/>
        </w:rPr>
        <w:t xml:space="preserve">The judgement considers that the ground clauses are inherently lawful, and that its introduction on the variable interest contracts responds to objective reasons, And its use has been tolerated for a long time by the market, so it </w:t>
      </w:r>
      <w:proofErr w:type="spellStart"/>
      <w:r w:rsidRPr="005361D9">
        <w:rPr>
          <w:rFonts w:asciiTheme="minorHAnsi" w:eastAsiaTheme="minorHAnsi" w:hAnsiTheme="minorHAnsi" w:cstheme="minorBidi"/>
          <w:sz w:val="22"/>
          <w:szCs w:val="22"/>
          <w:lang w:val="en-US" w:eastAsia="en-US"/>
        </w:rPr>
        <w:t>can not</w:t>
      </w:r>
      <w:proofErr w:type="spellEnd"/>
      <w:r w:rsidRPr="005361D9">
        <w:rPr>
          <w:rFonts w:asciiTheme="minorHAnsi" w:eastAsiaTheme="minorHAnsi" w:hAnsiTheme="minorHAnsi" w:cstheme="minorBidi"/>
          <w:sz w:val="22"/>
          <w:szCs w:val="22"/>
          <w:lang w:val="en-US" w:eastAsia="en-US"/>
        </w:rPr>
        <w:t xml:space="preserve"> be concluded that these are unusual or extravagant clauses</w:t>
      </w:r>
    </w:p>
    <w:p w:rsidR="00CE6856" w:rsidRPr="005361D9" w:rsidRDefault="0027190D" w:rsidP="00CF6C58">
      <w:pPr>
        <w:pStyle w:val="Prrafodelista"/>
        <w:numPr>
          <w:ilvl w:val="0"/>
          <w:numId w:val="1"/>
        </w:numPr>
        <w:jc w:val="both"/>
        <w:rPr>
          <w:lang w:val="en-US"/>
        </w:rPr>
      </w:pPr>
      <w:r w:rsidRPr="005361D9">
        <w:rPr>
          <w:lang w:val="en-US"/>
        </w:rPr>
        <w:t xml:space="preserve">Therefore, </w:t>
      </w:r>
      <w:r w:rsidR="00CE6856" w:rsidRPr="005361D9">
        <w:rPr>
          <w:lang w:val="en-US"/>
        </w:rPr>
        <w:t xml:space="preserve">The </w:t>
      </w:r>
      <w:r w:rsidRPr="005361D9">
        <w:rPr>
          <w:lang w:val="en-US"/>
        </w:rPr>
        <w:t xml:space="preserve">eventual </w:t>
      </w:r>
      <w:r w:rsidR="00185E22" w:rsidRPr="005361D9">
        <w:rPr>
          <w:lang w:val="en-US"/>
        </w:rPr>
        <w:t>nullity</w:t>
      </w:r>
      <w:r w:rsidR="00CE6856" w:rsidRPr="005361D9">
        <w:rPr>
          <w:lang w:val="en-US"/>
        </w:rPr>
        <w:t xml:space="preserve"> of the ground clauses</w:t>
      </w:r>
      <w:r w:rsidRPr="005361D9">
        <w:rPr>
          <w:lang w:val="en-US"/>
        </w:rPr>
        <w:t xml:space="preserve"> would be based only in the lack of transparency when incorporating them into contracts with costumers, </w:t>
      </w:r>
      <w:r w:rsidR="00185E22" w:rsidRPr="005361D9">
        <w:rPr>
          <w:lang w:val="en-US"/>
        </w:rPr>
        <w:t>which</w:t>
      </w:r>
      <w:r w:rsidRPr="005361D9">
        <w:rPr>
          <w:lang w:val="en-US"/>
        </w:rPr>
        <w:t xml:space="preserve"> can lead (</w:t>
      </w:r>
      <w:proofErr w:type="spellStart"/>
      <w:r w:rsidRPr="005361D9">
        <w:rPr>
          <w:lang w:val="en-US"/>
        </w:rPr>
        <w:t>i</w:t>
      </w:r>
      <w:proofErr w:type="spellEnd"/>
      <w:r w:rsidRPr="005361D9">
        <w:rPr>
          <w:lang w:val="en-US"/>
        </w:rPr>
        <w:t xml:space="preserve">) its internal darkness or (ii) of the insufficient information </w:t>
      </w:r>
      <w:proofErr w:type="spellStart"/>
      <w:r w:rsidRPr="005361D9">
        <w:rPr>
          <w:lang w:val="en-US"/>
        </w:rPr>
        <w:t>suministrated</w:t>
      </w:r>
      <w:proofErr w:type="spellEnd"/>
      <w:r w:rsidRPr="005361D9">
        <w:rPr>
          <w:lang w:val="en-US"/>
        </w:rPr>
        <w:t xml:space="preserve"> to each borrower</w:t>
      </w:r>
    </w:p>
    <w:p w:rsidR="0027190D" w:rsidRPr="005361D9" w:rsidRDefault="0027190D" w:rsidP="00CF6C58">
      <w:pPr>
        <w:pStyle w:val="Prrafodelista"/>
        <w:numPr>
          <w:ilvl w:val="0"/>
          <w:numId w:val="1"/>
        </w:numPr>
        <w:jc w:val="both"/>
        <w:rPr>
          <w:lang w:val="en-US"/>
        </w:rPr>
      </w:pPr>
      <w:r w:rsidRPr="005361D9">
        <w:rPr>
          <w:lang w:val="en-US"/>
        </w:rPr>
        <w:t xml:space="preserve">In the cases of abstract control (treated in this case), the eventually </w:t>
      </w:r>
      <w:r w:rsidR="00CF6C58" w:rsidRPr="005361D9">
        <w:rPr>
          <w:lang w:val="en-US"/>
        </w:rPr>
        <w:t>declared</w:t>
      </w:r>
      <w:r w:rsidRPr="005361D9">
        <w:rPr>
          <w:lang w:val="en-US"/>
        </w:rPr>
        <w:t xml:space="preserve"> nullity has </w:t>
      </w:r>
      <w:r w:rsidRPr="00CF6C58">
        <w:rPr>
          <w:i/>
          <w:lang w:val="en-US"/>
        </w:rPr>
        <w:t xml:space="preserve">ex </w:t>
      </w:r>
      <w:proofErr w:type="spellStart"/>
      <w:r w:rsidRPr="00CF6C58">
        <w:rPr>
          <w:i/>
          <w:lang w:val="en-US"/>
        </w:rPr>
        <w:t>nunc</w:t>
      </w:r>
      <w:proofErr w:type="spellEnd"/>
      <w:r w:rsidRPr="005361D9">
        <w:rPr>
          <w:lang w:val="en-US"/>
        </w:rPr>
        <w:t xml:space="preserve"> effects, because general interest reasons, so it does not oblige to the defendants to Return the amount of the settlements already made but from the date of that judgements publication</w:t>
      </w:r>
    </w:p>
    <w:p w:rsidR="00FB35A1" w:rsidRPr="00CF6C58" w:rsidRDefault="0027190D" w:rsidP="00CF6C58">
      <w:pPr>
        <w:pStyle w:val="Prrafodelista"/>
        <w:numPr>
          <w:ilvl w:val="0"/>
          <w:numId w:val="1"/>
        </w:numPr>
        <w:jc w:val="both"/>
        <w:rPr>
          <w:lang w:val="en-US"/>
        </w:rPr>
      </w:pPr>
      <w:r w:rsidRPr="005361D9">
        <w:rPr>
          <w:lang w:val="en-US"/>
        </w:rPr>
        <w:t xml:space="preserve">The </w:t>
      </w:r>
      <w:r w:rsidR="00CF6C58" w:rsidRPr="005361D9">
        <w:rPr>
          <w:lang w:val="en-US"/>
        </w:rPr>
        <w:t>nullity</w:t>
      </w:r>
      <w:r w:rsidRPr="005361D9">
        <w:rPr>
          <w:lang w:val="en-US"/>
        </w:rPr>
        <w:t xml:space="preserve"> of the </w:t>
      </w:r>
      <w:r w:rsidR="00FB35A1" w:rsidRPr="005361D9">
        <w:rPr>
          <w:lang w:val="en-US"/>
        </w:rPr>
        <w:t xml:space="preserve">ground clauses object of that procedure are exclusively extended to that other credit institutions that offer </w:t>
      </w:r>
      <w:r w:rsidR="00CF6C58" w:rsidRPr="005361D9">
        <w:rPr>
          <w:lang w:val="en-US"/>
        </w:rPr>
        <w:t>identical</w:t>
      </w:r>
      <w:r w:rsidR="00FB35A1" w:rsidRPr="005361D9">
        <w:rPr>
          <w:lang w:val="en-US"/>
        </w:rPr>
        <w:t xml:space="preserve"> ground clauses that are being </w:t>
      </w:r>
      <w:r w:rsidR="00CF6C58" w:rsidRPr="005361D9">
        <w:rPr>
          <w:lang w:val="en-US"/>
        </w:rPr>
        <w:t>declared</w:t>
      </w:r>
      <w:r w:rsidR="00CF6C58">
        <w:rPr>
          <w:lang w:val="en-US"/>
        </w:rPr>
        <w:t xml:space="preserve"> void</w:t>
      </w:r>
      <w:r w:rsidR="00FB35A1" w:rsidRPr="005361D9">
        <w:rPr>
          <w:lang w:val="en-US"/>
        </w:rPr>
        <w:t xml:space="preserve">, in their contracts, unless they are complemented with other clauses </w:t>
      </w:r>
      <w:r w:rsidR="00CF6C58">
        <w:rPr>
          <w:lang w:val="en-US"/>
        </w:rPr>
        <w:t>that</w:t>
      </w:r>
      <w:r w:rsidR="00FB35A1" w:rsidRPr="005361D9">
        <w:rPr>
          <w:lang w:val="en-US"/>
        </w:rPr>
        <w:t xml:space="preserve"> avoid the declared abusive aspects (like lack of transparency)</w:t>
      </w:r>
    </w:p>
    <w:p w:rsidR="005361D9" w:rsidRDefault="00FB35A1" w:rsidP="00CF6C58">
      <w:pPr>
        <w:pStyle w:val="HTMLconformatoprevio"/>
        <w:shd w:val="clear" w:color="auto" w:fill="FFFFFF"/>
        <w:jc w:val="both"/>
        <w:rPr>
          <w:rFonts w:asciiTheme="minorHAnsi" w:eastAsiaTheme="minorHAnsi" w:hAnsiTheme="minorHAnsi" w:cstheme="minorBidi"/>
          <w:sz w:val="22"/>
          <w:szCs w:val="22"/>
          <w:lang w:val="en-US" w:eastAsia="en-US"/>
        </w:rPr>
      </w:pPr>
      <w:r w:rsidRPr="005361D9">
        <w:rPr>
          <w:rFonts w:asciiTheme="minorHAnsi" w:eastAsiaTheme="minorHAnsi" w:hAnsiTheme="minorHAnsi" w:cstheme="minorBidi"/>
          <w:sz w:val="22"/>
          <w:szCs w:val="22"/>
          <w:lang w:val="en-US" w:eastAsia="en-US"/>
        </w:rPr>
        <w:t xml:space="preserve">In </w:t>
      </w:r>
      <w:r w:rsidR="005361D9" w:rsidRPr="005361D9">
        <w:rPr>
          <w:rFonts w:asciiTheme="minorHAnsi" w:eastAsiaTheme="minorHAnsi" w:hAnsiTheme="minorHAnsi" w:cstheme="minorBidi"/>
          <w:sz w:val="22"/>
          <w:szCs w:val="22"/>
          <w:lang w:val="en-US" w:eastAsia="en-US"/>
        </w:rPr>
        <w:t>conclu</w:t>
      </w:r>
      <w:r w:rsidRPr="005361D9">
        <w:rPr>
          <w:rFonts w:asciiTheme="minorHAnsi" w:eastAsiaTheme="minorHAnsi" w:hAnsiTheme="minorHAnsi" w:cstheme="minorBidi"/>
          <w:sz w:val="22"/>
          <w:szCs w:val="22"/>
          <w:lang w:val="en-US" w:eastAsia="en-US"/>
        </w:rPr>
        <w:t xml:space="preserve">sion, </w:t>
      </w:r>
      <w:r w:rsidR="00CF6C58" w:rsidRPr="005361D9">
        <w:rPr>
          <w:rFonts w:asciiTheme="minorHAnsi" w:eastAsiaTheme="minorHAnsi" w:hAnsiTheme="minorHAnsi" w:cstheme="minorBidi"/>
          <w:sz w:val="22"/>
          <w:szCs w:val="22"/>
          <w:lang w:val="en-US" w:eastAsia="en-US"/>
        </w:rPr>
        <w:t>according</w:t>
      </w:r>
      <w:r w:rsidRPr="005361D9">
        <w:rPr>
          <w:rFonts w:asciiTheme="minorHAnsi" w:eastAsiaTheme="minorHAnsi" w:hAnsiTheme="minorHAnsi" w:cstheme="minorBidi"/>
          <w:sz w:val="22"/>
          <w:szCs w:val="22"/>
          <w:lang w:val="en-US" w:eastAsia="en-US"/>
        </w:rPr>
        <w:t xml:space="preserve"> to the judgement, the relevant criterion to determine if a ground clause is </w:t>
      </w:r>
      <w:r w:rsidR="00CF6C58">
        <w:rPr>
          <w:rFonts w:asciiTheme="minorHAnsi" w:eastAsiaTheme="minorHAnsi" w:hAnsiTheme="minorHAnsi" w:cstheme="minorBidi"/>
          <w:sz w:val="22"/>
          <w:szCs w:val="22"/>
          <w:lang w:val="en-US" w:eastAsia="en-US"/>
        </w:rPr>
        <w:t>void</w:t>
      </w:r>
      <w:r w:rsidRPr="005361D9">
        <w:rPr>
          <w:rFonts w:asciiTheme="minorHAnsi" w:eastAsiaTheme="minorHAnsi" w:hAnsiTheme="minorHAnsi" w:cstheme="minorBidi"/>
          <w:sz w:val="22"/>
          <w:szCs w:val="22"/>
          <w:lang w:val="en-US" w:eastAsia="en-US"/>
        </w:rPr>
        <w:t xml:space="preserve"> in a </w:t>
      </w:r>
      <w:r w:rsidR="00CF6C58" w:rsidRPr="005361D9">
        <w:rPr>
          <w:rFonts w:asciiTheme="minorHAnsi" w:eastAsiaTheme="minorHAnsi" w:hAnsiTheme="minorHAnsi" w:cstheme="minorBidi"/>
          <w:sz w:val="22"/>
          <w:szCs w:val="22"/>
          <w:lang w:val="en-US" w:eastAsia="en-US"/>
        </w:rPr>
        <w:t>concrete</w:t>
      </w:r>
      <w:r w:rsidRPr="005361D9">
        <w:rPr>
          <w:rFonts w:asciiTheme="minorHAnsi" w:eastAsiaTheme="minorHAnsi" w:hAnsiTheme="minorHAnsi" w:cstheme="minorBidi"/>
          <w:sz w:val="22"/>
          <w:szCs w:val="22"/>
          <w:lang w:val="en-US" w:eastAsia="en-US"/>
        </w:rPr>
        <w:t xml:space="preserve"> case, lies in determining if the credit institution provided or not all the necessary information to the user </w:t>
      </w:r>
      <w:r w:rsidR="005361D9">
        <w:rPr>
          <w:rFonts w:asciiTheme="minorHAnsi" w:eastAsiaTheme="minorHAnsi" w:hAnsiTheme="minorHAnsi" w:cstheme="minorBidi"/>
          <w:sz w:val="22"/>
          <w:szCs w:val="22"/>
          <w:lang w:val="en-US" w:eastAsia="en-US"/>
        </w:rPr>
        <w:t>s</w:t>
      </w:r>
      <w:r w:rsidR="005361D9" w:rsidRPr="005361D9">
        <w:rPr>
          <w:rFonts w:asciiTheme="minorHAnsi" w:eastAsiaTheme="minorHAnsi" w:hAnsiTheme="minorHAnsi" w:cstheme="minorBidi"/>
          <w:sz w:val="22"/>
          <w:szCs w:val="22"/>
          <w:lang w:val="en-US" w:eastAsia="en-US"/>
        </w:rPr>
        <w:t>o that he controls his willingness to negotiate</w:t>
      </w:r>
    </w:p>
    <w:p w:rsidR="00FB35A1" w:rsidRPr="00185E22" w:rsidRDefault="00FB35A1" w:rsidP="00CF6C58">
      <w:pPr>
        <w:jc w:val="both"/>
        <w:rPr>
          <w:lang w:val="en-US"/>
        </w:rPr>
      </w:pPr>
    </w:p>
    <w:p w:rsidR="005361D9" w:rsidRPr="00185E22" w:rsidRDefault="00E65DB3" w:rsidP="00CF6C58">
      <w:pPr>
        <w:jc w:val="both"/>
        <w:rPr>
          <w:b/>
          <w:lang w:val="en-US"/>
        </w:rPr>
      </w:pPr>
      <w:r w:rsidRPr="00185E22">
        <w:rPr>
          <w:b/>
          <w:lang w:val="en-US"/>
        </w:rPr>
        <w:t>ST TJEU 21/12/2016</w:t>
      </w:r>
    </w:p>
    <w:p w:rsidR="001344FD" w:rsidRPr="00BA1EBA" w:rsidRDefault="001344FD" w:rsidP="00CF6C58">
      <w:pPr>
        <w:jc w:val="both"/>
        <w:rPr>
          <w:lang w:val="en-US"/>
        </w:rPr>
      </w:pPr>
      <w:r w:rsidRPr="00BA1EBA">
        <w:rPr>
          <w:lang w:val="en-US"/>
        </w:rPr>
        <w:t>In this latest judgement, the court of Luxemburg shatter the Spanish Supreme Court argumentation and made clear that the bench has to give back all the money charged more to the costumers affected by the ground clauses on their mortgage loans</w:t>
      </w:r>
      <w:r w:rsidR="007B1941" w:rsidRPr="00BA1EBA">
        <w:rPr>
          <w:lang w:val="en-US"/>
        </w:rPr>
        <w:t xml:space="preserve"> </w:t>
      </w:r>
    </w:p>
    <w:p w:rsidR="001344FD" w:rsidRPr="00BA1EBA" w:rsidRDefault="00CF6C58" w:rsidP="00CF6C58">
      <w:pPr>
        <w:jc w:val="both"/>
        <w:rPr>
          <w:lang w:val="en-US"/>
        </w:rPr>
      </w:pPr>
      <w:r>
        <w:rPr>
          <w:lang w:val="en-US"/>
        </w:rPr>
        <w:t>The E</w:t>
      </w:r>
      <w:r w:rsidR="007B1941" w:rsidRPr="00BA1EBA">
        <w:rPr>
          <w:lang w:val="en-US"/>
        </w:rPr>
        <w:t xml:space="preserve">uropean Justice has concluded that this legislation is against the </w:t>
      </w:r>
      <w:r w:rsidRPr="00BA1EBA">
        <w:rPr>
          <w:lang w:val="en-US"/>
        </w:rPr>
        <w:t>community</w:t>
      </w:r>
      <w:r w:rsidR="007B1941" w:rsidRPr="00BA1EBA">
        <w:rPr>
          <w:lang w:val="en-US"/>
        </w:rPr>
        <w:t xml:space="preserve"> legislation, and that finally the credit institutions has to reintegrate to the affected customers the totality of the amount since the contracts start date and not only of those which where celebrated</w:t>
      </w:r>
      <w:r>
        <w:rPr>
          <w:lang w:val="en-US"/>
        </w:rPr>
        <w:t xml:space="preserve"> </w:t>
      </w:r>
      <w:r w:rsidR="007B1941" w:rsidRPr="00BA1EBA">
        <w:rPr>
          <w:lang w:val="en-US"/>
        </w:rPr>
        <w:t>since May 9</w:t>
      </w:r>
      <w:r w:rsidR="007B1941" w:rsidRPr="00BA1EBA">
        <w:rPr>
          <w:vertAlign w:val="superscript"/>
          <w:lang w:val="en-US"/>
        </w:rPr>
        <w:t>th</w:t>
      </w:r>
      <w:r w:rsidR="007B1941" w:rsidRPr="00BA1EBA">
        <w:rPr>
          <w:lang w:val="en-US"/>
        </w:rPr>
        <w:t>, how the Spanish Supreme Court determined (C: 241/2013 TS 9/5)</w:t>
      </w:r>
    </w:p>
    <w:p w:rsidR="007B1941" w:rsidRPr="00BA1EBA" w:rsidRDefault="007B1941" w:rsidP="00CF6C58">
      <w:pPr>
        <w:jc w:val="both"/>
        <w:rPr>
          <w:lang w:val="en-US"/>
        </w:rPr>
      </w:pPr>
      <w:r w:rsidRPr="00BA1EBA">
        <w:rPr>
          <w:lang w:val="en-US"/>
        </w:rPr>
        <w:t xml:space="preserve">This judgement is so important </w:t>
      </w:r>
      <w:r w:rsidR="00CF6C58">
        <w:rPr>
          <w:lang w:val="en-US"/>
        </w:rPr>
        <w:t>on the E</w:t>
      </w:r>
      <w:r w:rsidR="00BA1EBA" w:rsidRPr="00BA1EBA">
        <w:rPr>
          <w:lang w:val="en-US"/>
        </w:rPr>
        <w:t xml:space="preserve">uropean level because it makes the credit institutions to give back all the money since the contract with </w:t>
      </w:r>
      <w:r w:rsidR="00CF6C58">
        <w:rPr>
          <w:lang w:val="en-US"/>
        </w:rPr>
        <w:t>abusive clauses starts and its void</w:t>
      </w:r>
      <w:r w:rsidR="00BA1EBA" w:rsidRPr="00BA1EBA">
        <w:rPr>
          <w:lang w:val="en-US"/>
        </w:rPr>
        <w:t xml:space="preserve"> because lack of transparency.</w:t>
      </w:r>
    </w:p>
    <w:p w:rsidR="00BA1EBA" w:rsidRPr="00BA1EBA" w:rsidRDefault="00BA1EBA" w:rsidP="00CF6C58">
      <w:pPr>
        <w:jc w:val="both"/>
        <w:rPr>
          <w:lang w:val="en-US"/>
        </w:rPr>
      </w:pPr>
      <w:r w:rsidRPr="00BA1EBA">
        <w:rPr>
          <w:lang w:val="en-US"/>
        </w:rPr>
        <w:t xml:space="preserve">Anyway, there are a lot of credit institutions that haven’t been convicted because they </w:t>
      </w:r>
      <w:r w:rsidR="00CF6C58" w:rsidRPr="00BA1EBA">
        <w:rPr>
          <w:lang w:val="en-US"/>
        </w:rPr>
        <w:t>maintains</w:t>
      </w:r>
      <w:r w:rsidRPr="00BA1EBA">
        <w:rPr>
          <w:lang w:val="en-US"/>
        </w:rPr>
        <w:t xml:space="preserve"> that the clauses were transparent and that they informed correctly the users</w:t>
      </w:r>
    </w:p>
    <w:p w:rsidR="002C480D" w:rsidRPr="00185E22" w:rsidRDefault="002C480D" w:rsidP="00BA1EBA">
      <w:pPr>
        <w:jc w:val="both"/>
        <w:rPr>
          <w:lang w:val="en-US"/>
        </w:rPr>
      </w:pPr>
    </w:p>
    <w:sectPr w:rsidR="002C480D" w:rsidRPr="00185E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6378D"/>
    <w:multiLevelType w:val="hybridMultilevel"/>
    <w:tmpl w:val="94B0C0FA"/>
    <w:lvl w:ilvl="0" w:tplc="E658637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0D"/>
    <w:rsid w:val="001344FD"/>
    <w:rsid w:val="00185E22"/>
    <w:rsid w:val="0027190D"/>
    <w:rsid w:val="002969C1"/>
    <w:rsid w:val="002C480D"/>
    <w:rsid w:val="004D70A4"/>
    <w:rsid w:val="005361D9"/>
    <w:rsid w:val="007B1941"/>
    <w:rsid w:val="009073F9"/>
    <w:rsid w:val="00BA1EBA"/>
    <w:rsid w:val="00CE6856"/>
    <w:rsid w:val="00CF6C58"/>
    <w:rsid w:val="00E65DB3"/>
    <w:rsid w:val="00FB35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A2D03-CEE6-4B08-A4C2-861F6316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80D"/>
    <w:pPr>
      <w:ind w:left="720"/>
      <w:contextualSpacing/>
    </w:pPr>
  </w:style>
  <w:style w:type="paragraph" w:styleId="HTMLconformatoprevio">
    <w:name w:val="HTML Preformatted"/>
    <w:basedOn w:val="Normal"/>
    <w:link w:val="HTMLconformatoprevioCar"/>
    <w:uiPriority w:val="99"/>
    <w:unhideWhenUsed/>
    <w:rsid w:val="0090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9073F9"/>
    <w:rPr>
      <w:rFonts w:ascii="Courier New" w:eastAsia="Times New Roman" w:hAnsi="Courier New" w:cs="Courier New"/>
      <w:sz w:val="20"/>
      <w:szCs w:val="20"/>
      <w:lang w:eastAsia="es-ES"/>
    </w:rPr>
  </w:style>
  <w:style w:type="paragraph" w:styleId="NormalWeb">
    <w:name w:val="Normal (Web)"/>
    <w:basedOn w:val="Normal"/>
    <w:uiPriority w:val="99"/>
    <w:unhideWhenUsed/>
    <w:rsid w:val="001344F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344FD"/>
    <w:rPr>
      <w:i/>
      <w:iCs/>
    </w:rPr>
  </w:style>
  <w:style w:type="character" w:customStyle="1" w:styleId="apple-converted-space">
    <w:name w:val="apple-converted-space"/>
    <w:basedOn w:val="Fuentedeprrafopredeter"/>
    <w:rsid w:val="001344FD"/>
  </w:style>
  <w:style w:type="character" w:styleId="Textoennegrita">
    <w:name w:val="Strong"/>
    <w:basedOn w:val="Fuentedeprrafopredeter"/>
    <w:uiPriority w:val="22"/>
    <w:qFormat/>
    <w:rsid w:val="00134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65218">
      <w:bodyDiv w:val="1"/>
      <w:marLeft w:val="0"/>
      <w:marRight w:val="0"/>
      <w:marTop w:val="0"/>
      <w:marBottom w:val="0"/>
      <w:divBdr>
        <w:top w:val="none" w:sz="0" w:space="0" w:color="auto"/>
        <w:left w:val="none" w:sz="0" w:space="0" w:color="auto"/>
        <w:bottom w:val="none" w:sz="0" w:space="0" w:color="auto"/>
        <w:right w:val="none" w:sz="0" w:space="0" w:color="auto"/>
      </w:divBdr>
    </w:div>
    <w:div w:id="1214850739">
      <w:bodyDiv w:val="1"/>
      <w:marLeft w:val="0"/>
      <w:marRight w:val="0"/>
      <w:marTop w:val="0"/>
      <w:marBottom w:val="0"/>
      <w:divBdr>
        <w:top w:val="none" w:sz="0" w:space="0" w:color="auto"/>
        <w:left w:val="none" w:sz="0" w:space="0" w:color="auto"/>
        <w:bottom w:val="none" w:sz="0" w:space="0" w:color="auto"/>
        <w:right w:val="none" w:sz="0" w:space="0" w:color="auto"/>
      </w:divBdr>
    </w:div>
    <w:div w:id="1418404371">
      <w:bodyDiv w:val="1"/>
      <w:marLeft w:val="0"/>
      <w:marRight w:val="0"/>
      <w:marTop w:val="0"/>
      <w:marBottom w:val="0"/>
      <w:divBdr>
        <w:top w:val="none" w:sz="0" w:space="0" w:color="auto"/>
        <w:left w:val="none" w:sz="0" w:space="0" w:color="auto"/>
        <w:bottom w:val="none" w:sz="0" w:space="0" w:color="auto"/>
        <w:right w:val="none" w:sz="0" w:space="0" w:color="auto"/>
      </w:divBdr>
    </w:div>
    <w:div w:id="1920947584">
      <w:bodyDiv w:val="1"/>
      <w:marLeft w:val="0"/>
      <w:marRight w:val="0"/>
      <w:marTop w:val="0"/>
      <w:marBottom w:val="0"/>
      <w:divBdr>
        <w:top w:val="none" w:sz="0" w:space="0" w:color="auto"/>
        <w:left w:val="none" w:sz="0" w:space="0" w:color="auto"/>
        <w:bottom w:val="none" w:sz="0" w:space="0" w:color="auto"/>
        <w:right w:val="none" w:sz="0" w:space="0" w:color="auto"/>
      </w:divBdr>
    </w:div>
    <w:div w:id="192618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788</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de la Campa Álvarez</dc:creator>
  <cp:keywords/>
  <dc:description/>
  <cp:lastModifiedBy>José de la Campa Álvarez</cp:lastModifiedBy>
  <cp:revision>2</cp:revision>
  <dcterms:created xsi:type="dcterms:W3CDTF">2017-05-03T16:18:00Z</dcterms:created>
  <dcterms:modified xsi:type="dcterms:W3CDTF">2017-05-04T15:18:00Z</dcterms:modified>
</cp:coreProperties>
</file>