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9C1C" w14:textId="77777777" w:rsidR="00C56125" w:rsidRDefault="00C56125">
      <w:pPr>
        <w:pStyle w:val="Normln1"/>
        <w:spacing w:after="57" w:line="276" w:lineRule="auto"/>
        <w:jc w:val="center"/>
        <w:rPr>
          <w:b/>
          <w:bCs/>
          <w:color w:val="000000" w:themeColor="text1"/>
        </w:rPr>
      </w:pPr>
    </w:p>
    <w:p w14:paraId="7C6565EA" w14:textId="6C21C32B" w:rsidR="009741A7" w:rsidRDefault="004F23DB" w:rsidP="00890E07">
      <w:pPr>
        <w:pStyle w:val="Normln1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E79E5">
        <w:rPr>
          <w:rFonts w:ascii="Arial Black" w:hAnsi="Arial Black" w:cs="Arial Black"/>
          <w:b/>
          <w:bCs/>
          <w:color w:val="DC2300"/>
          <w:sz w:val="28"/>
          <w:szCs w:val="28"/>
          <w:highlight w:val="yellow"/>
        </w:rPr>
        <w:t>Právo EU II</w:t>
      </w:r>
      <w:r>
        <w:rPr>
          <w:rFonts w:ascii="Arial Black" w:hAnsi="Arial Black" w:cs="Arial Black"/>
          <w:b/>
          <w:bCs/>
          <w:color w:val="DC2300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sz w:val="28"/>
          <w:szCs w:val="28"/>
        </w:rPr>
        <w:t>(</w:t>
      </w:r>
      <w:r w:rsidR="008623E1">
        <w:rPr>
          <w:rFonts w:ascii="Arial Black" w:hAnsi="Arial Black" w:cs="Arial Black"/>
          <w:b/>
          <w:bCs/>
          <w:sz w:val="28"/>
          <w:szCs w:val="28"/>
        </w:rPr>
        <w:t>7</w:t>
      </w:r>
      <w:r>
        <w:rPr>
          <w:rFonts w:ascii="Arial Black" w:hAnsi="Arial Black" w:cs="Arial Black"/>
          <w:b/>
          <w:bCs/>
          <w:sz w:val="28"/>
          <w:szCs w:val="28"/>
        </w:rPr>
        <w:t>. semestr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741A7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podzim</w:t>
      </w:r>
      <w:r w:rsidR="009741A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8B0D25">
        <w:rPr>
          <w:rFonts w:ascii="Arial" w:hAnsi="Arial" w:cs="Arial"/>
          <w:b/>
          <w:bCs/>
          <w:sz w:val="28"/>
          <w:szCs w:val="28"/>
          <w:highlight w:val="yellow"/>
        </w:rPr>
        <w:t>20</w:t>
      </w:r>
      <w:r w:rsidR="009741A7">
        <w:rPr>
          <w:rFonts w:ascii="Arial" w:hAnsi="Arial" w:cs="Arial"/>
          <w:b/>
          <w:bCs/>
          <w:sz w:val="28"/>
          <w:szCs w:val="28"/>
          <w:highlight w:val="yellow"/>
        </w:rPr>
        <w:t>23</w:t>
      </w:r>
      <w:r w:rsidRPr="008E79E5">
        <w:rPr>
          <w:rFonts w:ascii="Arial" w:hAnsi="Arial" w:cs="Arial"/>
          <w:b/>
          <w:bCs/>
          <w:sz w:val="28"/>
          <w:szCs w:val="28"/>
          <w:highlight w:val="yellow"/>
        </w:rPr>
        <w:t>)</w:t>
      </w:r>
      <w:r w:rsidR="00D03D82">
        <w:rPr>
          <w:rFonts w:ascii="Arial" w:hAnsi="Arial" w:cs="Arial"/>
          <w:b/>
          <w:bCs/>
          <w:sz w:val="28"/>
          <w:szCs w:val="28"/>
        </w:rPr>
        <w:t xml:space="preserve"> – plán přednášek</w:t>
      </w:r>
    </w:p>
    <w:p w14:paraId="39B834E2" w14:textId="77777777" w:rsidR="008B0D25" w:rsidRPr="008623E1" w:rsidRDefault="008B0D25" w:rsidP="00890E07">
      <w:pPr>
        <w:pStyle w:val="Normln1"/>
        <w:spacing w:after="0"/>
        <w:jc w:val="center"/>
        <w:rPr>
          <w:rFonts w:ascii="Arial" w:hAnsi="Arial" w:cs="Arial"/>
          <w:sz w:val="28"/>
          <w:szCs w:val="28"/>
        </w:rPr>
      </w:pPr>
    </w:p>
    <w:p w14:paraId="051EEC53" w14:textId="323DDE26" w:rsidR="008B0D25" w:rsidRPr="008623E1" w:rsidRDefault="00AC6124" w:rsidP="00890E07">
      <w:pPr>
        <w:pStyle w:val="Normln1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</w:t>
      </w:r>
      <w:r w:rsidR="008B0D25" w:rsidRPr="008623E1">
        <w:rPr>
          <w:rFonts w:ascii="Arial" w:hAnsi="Arial" w:cs="Arial"/>
          <w:sz w:val="28"/>
          <w:szCs w:val="28"/>
        </w:rPr>
        <w:t xml:space="preserve">ondělí 14.00 – 15.40 v místn. </w:t>
      </w:r>
      <w:r w:rsidR="008623E1" w:rsidRPr="008623E1">
        <w:rPr>
          <w:rFonts w:ascii="Arial" w:hAnsi="Arial" w:cs="Arial"/>
          <w:sz w:val="28"/>
          <w:szCs w:val="28"/>
        </w:rPr>
        <w:t>140 počínaje 25.9.2023</w:t>
      </w:r>
      <w:r>
        <w:rPr>
          <w:rFonts w:ascii="Arial" w:hAnsi="Arial" w:cs="Arial"/>
          <w:sz w:val="28"/>
          <w:szCs w:val="28"/>
        </w:rPr>
        <w:t>)</w:t>
      </w:r>
    </w:p>
    <w:p w14:paraId="6CE22840" w14:textId="4FB4685A" w:rsidR="006D0752" w:rsidRDefault="006D0752" w:rsidP="0001786A">
      <w:pPr>
        <w:rPr>
          <w:rFonts w:ascii="Liberation Sans" w:hAnsi="Liberation Sans"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C35F735" w14:textId="77777777" w:rsidR="00F77257" w:rsidRDefault="00F77257" w:rsidP="00F77257">
      <w:pPr>
        <w:rPr>
          <w:color w:val="0000FF"/>
        </w:rPr>
      </w:pPr>
    </w:p>
    <w:p w14:paraId="621700F2" w14:textId="581D5BAA" w:rsidR="009B72C9" w:rsidRPr="006D0752" w:rsidRDefault="009B72C9">
      <w:pPr>
        <w:pStyle w:val="Normln1"/>
        <w:spacing w:before="120" w:after="0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Jednotný vnitřní trh</w:t>
      </w:r>
      <w:r w:rsidR="006D0752">
        <w:rPr>
          <w:rFonts w:ascii="Arial" w:hAnsi="Arial" w:cs="Arial"/>
          <w:b/>
          <w:bCs/>
          <w:color w:val="000000"/>
          <w:sz w:val="26"/>
          <w:szCs w:val="26"/>
        </w:rPr>
        <w:t xml:space="preserve"> - pojem</w:t>
      </w:r>
      <w:r w:rsidRPr="006D0752">
        <w:rPr>
          <w:rFonts w:ascii="Arial" w:hAnsi="Arial" w:cs="Arial"/>
          <w:b/>
          <w:bCs/>
          <w:color w:val="auto"/>
          <w:sz w:val="26"/>
          <w:szCs w:val="26"/>
        </w:rPr>
        <w:t xml:space="preserve">, harmonizace práva, volný pohyb zboží </w:t>
      </w:r>
    </w:p>
    <w:p w14:paraId="78C494EE" w14:textId="04C4E144" w:rsidR="009B72C9" w:rsidRPr="006D0752" w:rsidRDefault="009B72C9" w:rsidP="009B72C9">
      <w:pPr>
        <w:pStyle w:val="Normln1"/>
        <w:spacing w:before="120" w:after="0"/>
        <w:rPr>
          <w:color w:val="auto"/>
        </w:rPr>
      </w:pPr>
      <w:r w:rsidRPr="006D0752">
        <w:rPr>
          <w:rFonts w:ascii="Arial" w:hAnsi="Arial" w:cs="Arial"/>
          <w:b/>
          <w:bCs/>
          <w:color w:val="auto"/>
          <w:sz w:val="26"/>
          <w:szCs w:val="26"/>
        </w:rPr>
        <w:t xml:space="preserve">Volný pohyb osob ekonomicky činných, výkon práce v zahraničí, volný pohyb služeb a právo usazování </w:t>
      </w:r>
    </w:p>
    <w:p w14:paraId="2CA5DE10" w14:textId="77777777" w:rsidR="006D0752" w:rsidRDefault="006D0752" w:rsidP="006D0752">
      <w:pPr>
        <w:pStyle w:val="Normln1"/>
        <w:spacing w:before="120" w:after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Občanství EU v nejširších souvislostech, zejména práva občanů EU. </w:t>
      </w:r>
      <w:r w:rsidRPr="009B72C9">
        <w:rPr>
          <w:rFonts w:ascii="Arial" w:hAnsi="Arial" w:cs="Arial"/>
          <w:b/>
          <w:bCs/>
          <w:color w:val="auto"/>
          <w:sz w:val="26"/>
          <w:szCs w:val="26"/>
        </w:rPr>
        <w:t>Prostor svobody, bezpečnosti a práva, FRONTEX, migrační a azylové právo</w:t>
      </w:r>
    </w:p>
    <w:p w14:paraId="44E108F6" w14:textId="1D8DCB1E" w:rsidR="006D0752" w:rsidRDefault="006D0752" w:rsidP="006D0752">
      <w:pPr>
        <w:pStyle w:val="Normln1"/>
        <w:spacing w:before="120" w:after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Harmonizace daní na vnitřním trhu, DPH v intraunijním obchodu </w:t>
      </w:r>
    </w:p>
    <w:p w14:paraId="0821A727" w14:textId="54B77409" w:rsidR="006D0752" w:rsidRPr="009B72C9" w:rsidRDefault="006D0752" w:rsidP="006D0752">
      <w:pPr>
        <w:pStyle w:val="Normln1"/>
        <w:spacing w:before="120" w:after="0"/>
        <w:rPr>
          <w:color w:val="auto"/>
        </w:rPr>
      </w:pPr>
      <w:r w:rsidRPr="009B72C9">
        <w:rPr>
          <w:rFonts w:ascii="Arial" w:hAnsi="Arial" w:cs="Arial"/>
          <w:b/>
          <w:bCs/>
          <w:color w:val="auto"/>
          <w:sz w:val="26"/>
          <w:szCs w:val="26"/>
        </w:rPr>
        <w:t xml:space="preserve">Ochrana spotřebitele na jednotném vnitřním trhu </w:t>
      </w:r>
    </w:p>
    <w:p w14:paraId="48AEE6EC" w14:textId="6D242828" w:rsidR="006D0752" w:rsidRDefault="006D0752" w:rsidP="006D0752">
      <w:pPr>
        <w:pStyle w:val="Normln1"/>
        <w:spacing w:before="120" w:after="0"/>
        <w:rPr>
          <w:color w:val="000000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Ochrana duševního vlastnictví v EU </w:t>
      </w:r>
    </w:p>
    <w:p w14:paraId="1D3E5D7C" w14:textId="255D1227" w:rsidR="006D0752" w:rsidRDefault="006D0752" w:rsidP="006D0752">
      <w:pPr>
        <w:pStyle w:val="Normln1"/>
        <w:spacing w:before="120" w:after="0"/>
      </w:pPr>
      <w:r>
        <w:rPr>
          <w:rFonts w:ascii="Arial" w:hAnsi="Arial" w:cs="Arial"/>
          <w:b/>
          <w:bCs/>
          <w:i/>
          <w:color w:val="0000CC"/>
          <w:sz w:val="26"/>
          <w:szCs w:val="26"/>
        </w:rPr>
        <w:t>Ochrana hospodářské soutěže na vnitřním trhu I (doc. Michal Petr)</w:t>
      </w:r>
    </w:p>
    <w:p w14:paraId="7C9511F9" w14:textId="38D37E1C" w:rsidR="006D0752" w:rsidRDefault="006D0752" w:rsidP="006D0752">
      <w:pPr>
        <w:pStyle w:val="Normln1"/>
        <w:spacing w:before="120" w:after="0"/>
      </w:pPr>
      <w:r>
        <w:rPr>
          <w:rFonts w:ascii="Arial" w:hAnsi="Arial" w:cs="Arial"/>
          <w:b/>
          <w:bCs/>
          <w:i/>
          <w:color w:val="0000CC"/>
          <w:sz w:val="26"/>
          <w:szCs w:val="26"/>
        </w:rPr>
        <w:t>Ochrana hospodářské soutěže na vnitřním trhu II (doc. Michal Petr)</w:t>
      </w:r>
    </w:p>
    <w:p w14:paraId="2A5FA2E1" w14:textId="725ABFAD" w:rsidR="00C56125" w:rsidRDefault="004F23DB">
      <w:pPr>
        <w:pStyle w:val="Normln1"/>
        <w:spacing w:before="120" w:after="0"/>
        <w:rPr>
          <w:color w:val="008000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 xml:space="preserve">Společná obchodní politika EU (navenek), celní unie </w:t>
      </w:r>
      <w:bookmarkStart w:id="0" w:name="__DdeLink__106_2316114321"/>
      <w:r>
        <w:rPr>
          <w:rFonts w:ascii="Arial" w:hAnsi="Arial" w:cs="Arial"/>
          <w:b/>
          <w:bCs/>
          <w:color w:val="008000"/>
          <w:sz w:val="26"/>
          <w:szCs w:val="26"/>
        </w:rPr>
        <w:t>I (doc. D. Sehnálek)</w:t>
      </w:r>
      <w:bookmarkEnd w:id="0"/>
    </w:p>
    <w:p w14:paraId="31F84F7B" w14:textId="05BE35D7" w:rsidR="00C56125" w:rsidRDefault="004F23DB">
      <w:pPr>
        <w:pStyle w:val="Normln1"/>
        <w:spacing w:before="120" w:after="0"/>
        <w:rPr>
          <w:color w:val="008000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Společná obchodní politika EU (navenek), celní unie II (doc. D. Sehnálek)</w:t>
      </w:r>
    </w:p>
    <w:p w14:paraId="2D2200CC" w14:textId="77777777" w:rsidR="00FF0E56" w:rsidRPr="009B72C9" w:rsidRDefault="00FF0E56" w:rsidP="00FF0E56">
      <w:pPr>
        <w:pStyle w:val="Normln1"/>
        <w:spacing w:before="120" w:after="0"/>
        <w:rPr>
          <w:color w:val="auto"/>
        </w:rPr>
      </w:pPr>
      <w:r w:rsidRPr="009B72C9">
        <w:rPr>
          <w:rFonts w:ascii="Arial" w:hAnsi="Arial" w:cs="Arial"/>
          <w:b/>
          <w:bCs/>
          <w:color w:val="auto"/>
          <w:sz w:val="26"/>
          <w:szCs w:val="26"/>
        </w:rPr>
        <w:t xml:space="preserve">Ochrana lidských práv v právu EU, jednotlivec v právu EU a před SDEU </w:t>
      </w:r>
    </w:p>
    <w:p w14:paraId="73802086" w14:textId="4555EB4C" w:rsidR="006D0752" w:rsidRPr="00FE28D7" w:rsidRDefault="006D0752" w:rsidP="006D0752">
      <w:pPr>
        <w:pStyle w:val="Normln1"/>
        <w:spacing w:before="120" w:after="0"/>
        <w:rPr>
          <w:rFonts w:ascii="Arial" w:hAnsi="Arial" w:cs="Arial"/>
          <w:b/>
          <w:bCs/>
          <w:color w:val="A43D3A"/>
          <w:sz w:val="26"/>
          <w:szCs w:val="26"/>
        </w:rPr>
      </w:pPr>
      <w:r w:rsidRPr="00FE28D7">
        <w:rPr>
          <w:rFonts w:ascii="Arial" w:hAnsi="Arial" w:cs="Arial"/>
          <w:b/>
          <w:bCs/>
          <w:color w:val="A43D3A"/>
          <w:sz w:val="26"/>
          <w:szCs w:val="26"/>
        </w:rPr>
        <w:t>Konstitucionalizace práva EU a její důsledky (</w:t>
      </w:r>
      <w:r>
        <w:rPr>
          <w:rFonts w:ascii="Arial" w:hAnsi="Arial" w:cs="Arial"/>
          <w:b/>
          <w:bCs/>
          <w:color w:val="A43D3A"/>
          <w:sz w:val="26"/>
          <w:szCs w:val="26"/>
        </w:rPr>
        <w:t>prof</w:t>
      </w:r>
      <w:r w:rsidRPr="00FE28D7">
        <w:rPr>
          <w:rFonts w:ascii="Arial" w:hAnsi="Arial" w:cs="Arial"/>
          <w:b/>
          <w:bCs/>
          <w:color w:val="A43D3A"/>
          <w:sz w:val="26"/>
          <w:szCs w:val="26"/>
        </w:rPr>
        <w:t xml:space="preserve">. F. Křepelka) </w:t>
      </w:r>
    </w:p>
    <w:p w14:paraId="2F507139" w14:textId="649FB280" w:rsidR="009B72C9" w:rsidRDefault="009B72C9" w:rsidP="009B72C9">
      <w:pPr>
        <w:pStyle w:val="Normln1"/>
        <w:spacing w:before="120"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Základní hodnoty EU, ochrana právního státu, problémy Polska a Maďarska</w:t>
      </w:r>
      <w:r w:rsidR="004375AD">
        <w:rPr>
          <w:rFonts w:ascii="Arial" w:hAnsi="Arial" w:cs="Arial"/>
          <w:b/>
          <w:bCs/>
          <w:color w:val="000000"/>
          <w:sz w:val="26"/>
          <w:szCs w:val="26"/>
        </w:rPr>
        <w:t>, nové sankce</w:t>
      </w:r>
    </w:p>
    <w:p w14:paraId="1267CC2D" w14:textId="77777777" w:rsidR="008B0D25" w:rsidRDefault="008B0D25" w:rsidP="009B72C9">
      <w:pPr>
        <w:pStyle w:val="Normln1"/>
        <w:spacing w:before="120" w:after="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E74EBE1" w14:textId="371CB763" w:rsidR="008B0D25" w:rsidRDefault="008B0D25" w:rsidP="009B72C9">
      <w:pPr>
        <w:pStyle w:val="Normln1"/>
        <w:spacing w:before="120" w:after="0"/>
        <w:rPr>
          <w:rFonts w:ascii="Arial" w:hAnsi="Arial" w:cs="Arial"/>
          <w:color w:val="000000"/>
          <w:sz w:val="26"/>
          <w:szCs w:val="26"/>
        </w:rPr>
      </w:pPr>
      <w:r w:rsidRPr="008B0D25">
        <w:rPr>
          <w:rFonts w:ascii="Arial" w:hAnsi="Arial" w:cs="Arial"/>
          <w:color w:val="000000"/>
          <w:sz w:val="26"/>
          <w:szCs w:val="26"/>
        </w:rPr>
        <w:t>(černě vyznačené přednáší prof. V. Týč)</w:t>
      </w:r>
    </w:p>
    <w:p w14:paraId="1593AC31" w14:textId="77777777" w:rsidR="008B0D25" w:rsidRPr="008B0D25" w:rsidRDefault="008B0D25" w:rsidP="009B72C9">
      <w:pPr>
        <w:pStyle w:val="Normln1"/>
        <w:spacing w:before="120" w:after="0"/>
        <w:rPr>
          <w:rFonts w:ascii="Arial" w:hAnsi="Arial" w:cs="Arial"/>
          <w:color w:val="000000"/>
          <w:sz w:val="26"/>
          <w:szCs w:val="26"/>
        </w:rPr>
      </w:pPr>
    </w:p>
    <w:p w14:paraId="5A1AB33F" w14:textId="18486B96" w:rsidR="008B0D25" w:rsidRPr="008B0D25" w:rsidRDefault="008B0D25" w:rsidP="009B72C9">
      <w:pPr>
        <w:pStyle w:val="Normln1"/>
        <w:spacing w:before="120" w:after="0"/>
        <w:rPr>
          <w:rFonts w:ascii="Arial" w:hAnsi="Arial" w:cs="Arial"/>
          <w:color w:val="000000"/>
          <w:sz w:val="26"/>
          <w:szCs w:val="26"/>
        </w:rPr>
      </w:pPr>
      <w:r w:rsidRPr="008B0D25">
        <w:rPr>
          <w:rFonts w:ascii="Arial" w:hAnsi="Arial" w:cs="Arial"/>
          <w:color w:val="000000"/>
          <w:sz w:val="26"/>
          <w:szCs w:val="26"/>
        </w:rPr>
        <w:t>Pořadí témat může být měněno s ohledem na disponibilitu přednášejících.</w:t>
      </w:r>
    </w:p>
    <w:p w14:paraId="0FEF1053" w14:textId="72200292" w:rsidR="008B0D25" w:rsidRPr="008B0D25" w:rsidRDefault="008B0D25" w:rsidP="009B72C9">
      <w:pPr>
        <w:pStyle w:val="Normln1"/>
        <w:spacing w:before="120" w:after="0"/>
        <w:rPr>
          <w:rFonts w:ascii="Arial" w:hAnsi="Arial" w:cs="Arial"/>
          <w:color w:val="000000"/>
          <w:sz w:val="26"/>
          <w:szCs w:val="26"/>
        </w:rPr>
      </w:pPr>
      <w:r w:rsidRPr="008B0D25">
        <w:rPr>
          <w:rFonts w:ascii="Arial" w:hAnsi="Arial" w:cs="Arial"/>
          <w:color w:val="000000"/>
          <w:sz w:val="26"/>
          <w:szCs w:val="26"/>
        </w:rPr>
        <w:t xml:space="preserve">Viz též </w:t>
      </w:r>
      <w:r w:rsidRPr="008B0D25">
        <w:rPr>
          <w:rFonts w:ascii="Arial" w:hAnsi="Arial" w:cs="Arial"/>
          <w:b/>
          <w:bCs/>
          <w:color w:val="000000"/>
          <w:sz w:val="26"/>
          <w:szCs w:val="26"/>
        </w:rPr>
        <w:t>interaktivní osnovu</w:t>
      </w:r>
      <w:r w:rsidRPr="008B0D25">
        <w:rPr>
          <w:rFonts w:ascii="Arial" w:hAnsi="Arial" w:cs="Arial"/>
          <w:color w:val="000000"/>
          <w:sz w:val="26"/>
          <w:szCs w:val="26"/>
        </w:rPr>
        <w:t xml:space="preserve"> k tomuto předmětu</w:t>
      </w:r>
      <w:r w:rsidR="00AC6124">
        <w:rPr>
          <w:rFonts w:ascii="Arial" w:hAnsi="Arial" w:cs="Arial"/>
          <w:color w:val="000000"/>
          <w:sz w:val="26"/>
          <w:szCs w:val="26"/>
        </w:rPr>
        <w:t>.</w:t>
      </w:r>
    </w:p>
    <w:sectPr w:rsidR="008B0D25" w:rsidRPr="008B0D25">
      <w:pgSz w:w="11906" w:h="16838"/>
      <w:pgMar w:top="1134" w:right="1134" w:bottom="1134" w:left="1134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25"/>
    <w:rsid w:val="00005867"/>
    <w:rsid w:val="0001719E"/>
    <w:rsid w:val="0001786A"/>
    <w:rsid w:val="00040E23"/>
    <w:rsid w:val="00257467"/>
    <w:rsid w:val="002655FA"/>
    <w:rsid w:val="00295AC7"/>
    <w:rsid w:val="004375AD"/>
    <w:rsid w:val="004C0131"/>
    <w:rsid w:val="004E295C"/>
    <w:rsid w:val="004F23DB"/>
    <w:rsid w:val="005C6D03"/>
    <w:rsid w:val="00664D5A"/>
    <w:rsid w:val="006D0752"/>
    <w:rsid w:val="0080678D"/>
    <w:rsid w:val="008338EF"/>
    <w:rsid w:val="008623E1"/>
    <w:rsid w:val="00890E07"/>
    <w:rsid w:val="008B0D25"/>
    <w:rsid w:val="008E79E5"/>
    <w:rsid w:val="008F01BB"/>
    <w:rsid w:val="00903363"/>
    <w:rsid w:val="00933C84"/>
    <w:rsid w:val="00947FD6"/>
    <w:rsid w:val="009741A7"/>
    <w:rsid w:val="009B72C9"/>
    <w:rsid w:val="009C69B1"/>
    <w:rsid w:val="00AC6124"/>
    <w:rsid w:val="00C1769D"/>
    <w:rsid w:val="00C21750"/>
    <w:rsid w:val="00C325F9"/>
    <w:rsid w:val="00C40209"/>
    <w:rsid w:val="00C56125"/>
    <w:rsid w:val="00D03D82"/>
    <w:rsid w:val="00D7314D"/>
    <w:rsid w:val="00E803AA"/>
    <w:rsid w:val="00EB2C70"/>
    <w:rsid w:val="00EC7E95"/>
    <w:rsid w:val="00F10521"/>
    <w:rsid w:val="00F77257"/>
    <w:rsid w:val="00FA3E8A"/>
    <w:rsid w:val="00FC2E22"/>
    <w:rsid w:val="00FE28D7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E153"/>
  <w15:docId w15:val="{6290A0A9-63DF-4FDE-82B9-FE39560F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2">
    <w:name w:val="heading 2"/>
    <w:basedOn w:val="Nadpis"/>
    <w:qFormat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widowControl w:val="0"/>
      <w:suppressLineNumbers/>
    </w:pPr>
    <w:rPr>
      <w:rFonts w:cs="FreeSans"/>
    </w:rPr>
  </w:style>
  <w:style w:type="paragraph" w:customStyle="1" w:styleId="Zkladntext1">
    <w:name w:val="Základní text1"/>
    <w:qFormat/>
    <w:pPr>
      <w:widowControl w:val="0"/>
      <w:spacing w:after="120" w:line="288" w:lineRule="auto"/>
    </w:pPr>
  </w:style>
  <w:style w:type="paragraph" w:customStyle="1" w:styleId="Titulek1">
    <w:name w:val="Titulek1"/>
    <w:qFormat/>
    <w:pPr>
      <w:widowControl w:val="0"/>
      <w:suppressLineNumbers/>
      <w:spacing w:before="120" w:after="120"/>
    </w:pPr>
    <w:rPr>
      <w:rFonts w:cs="FreeSans"/>
      <w:i/>
      <w:iCs/>
    </w:rPr>
  </w:style>
  <w:style w:type="paragraph" w:customStyle="1" w:styleId="Normln1">
    <w:name w:val="Normální1"/>
    <w:qFormat/>
    <w:pPr>
      <w:widowControl w:val="0"/>
      <w:suppressAutoHyphens/>
      <w:spacing w:after="200"/>
    </w:pPr>
    <w:rPr>
      <w:rFonts w:ascii="Liberation Serif" w:hAnsi="Liberation Serif" w:cs="Lohit Hindi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1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3</cp:revision>
  <dcterms:created xsi:type="dcterms:W3CDTF">2023-09-24T09:28:00Z</dcterms:created>
  <dcterms:modified xsi:type="dcterms:W3CDTF">2023-09-24T09:58:00Z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