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15B9A" w14:textId="50AA616F" w:rsidR="0057431D" w:rsidRPr="009F1D40" w:rsidRDefault="0057431D" w:rsidP="00310F9C">
      <w:pPr>
        <w:rPr>
          <w:b/>
          <w:sz w:val="28"/>
        </w:rPr>
      </w:pPr>
      <w:r w:rsidRPr="009F1D40">
        <w:rPr>
          <w:b/>
          <w:sz w:val="28"/>
        </w:rPr>
        <w:t>JUDIKATURA</w:t>
      </w:r>
      <w:r w:rsidR="00764439" w:rsidRPr="009F1D40">
        <w:rPr>
          <w:b/>
          <w:sz w:val="28"/>
        </w:rPr>
        <w:t xml:space="preserve"> K SEMINÁRNÍ VÝUCE (MP909K – podzim </w:t>
      </w:r>
      <w:r w:rsidR="00B74582" w:rsidRPr="009F1D40">
        <w:rPr>
          <w:b/>
          <w:sz w:val="28"/>
        </w:rPr>
        <w:t>20</w:t>
      </w:r>
      <w:r w:rsidR="00BB7DEF" w:rsidRPr="009F1D40">
        <w:rPr>
          <w:b/>
          <w:sz w:val="28"/>
        </w:rPr>
        <w:t>2</w:t>
      </w:r>
      <w:r w:rsidR="008F4960">
        <w:rPr>
          <w:b/>
          <w:sz w:val="28"/>
        </w:rPr>
        <w:t>3</w:t>
      </w:r>
      <w:r w:rsidR="00764439" w:rsidRPr="009F1D40">
        <w:rPr>
          <w:b/>
          <w:sz w:val="28"/>
        </w:rPr>
        <w:t>)</w:t>
      </w:r>
    </w:p>
    <w:p w14:paraId="30F3FE0F" w14:textId="07C53566" w:rsidR="00310F9C" w:rsidRDefault="00310F9C" w:rsidP="00310F9C">
      <w:pPr>
        <w:rPr>
          <w:b/>
        </w:rPr>
      </w:pPr>
    </w:p>
    <w:p w14:paraId="339E3A03" w14:textId="10D73297" w:rsidR="009F1D40" w:rsidRPr="009F1D40" w:rsidRDefault="009F1D40" w:rsidP="0027799F">
      <w:pPr>
        <w:jc w:val="both"/>
        <w:rPr>
          <w:i/>
        </w:rPr>
      </w:pPr>
      <w:r>
        <w:rPr>
          <w:i/>
        </w:rPr>
        <w:t xml:space="preserve">Tyto judikáty jsou podkladem k praktické seminární výuce. Zároveň slouží jako podklad pro výběr </w:t>
      </w:r>
      <w:r w:rsidRPr="009F1D40">
        <w:rPr>
          <w:b/>
          <w:i/>
        </w:rPr>
        <w:t>písemného plnění na kolokvium</w:t>
      </w:r>
      <w:r>
        <w:rPr>
          <w:i/>
        </w:rPr>
        <w:t xml:space="preserve"> formou zpracování </w:t>
      </w:r>
      <w:r w:rsidRPr="009F1D40">
        <w:rPr>
          <w:b/>
          <w:i/>
          <w:u w:val="single"/>
        </w:rPr>
        <w:t>disentu</w:t>
      </w:r>
      <w:r>
        <w:rPr>
          <w:i/>
        </w:rPr>
        <w:t xml:space="preserve"> k některému z uvedených judikátů. </w:t>
      </w:r>
      <w:r w:rsidR="008F4960">
        <w:rPr>
          <w:i/>
        </w:rPr>
        <w:t xml:space="preserve">Výběr judikátu musí být schválen vyučujícím. </w:t>
      </w:r>
    </w:p>
    <w:p w14:paraId="1B665A7F" w14:textId="77777777" w:rsidR="006D6655" w:rsidRPr="00310F9C" w:rsidRDefault="006D6655" w:rsidP="00310F9C">
      <w:pPr>
        <w:rPr>
          <w:b/>
        </w:rPr>
      </w:pPr>
    </w:p>
    <w:p w14:paraId="40AA73D5" w14:textId="77777777" w:rsidR="006D6655" w:rsidRPr="00310F9C" w:rsidRDefault="00310F9C" w:rsidP="00310F9C">
      <w:pPr>
        <w:rPr>
          <w:b/>
        </w:rPr>
      </w:pPr>
      <w:r w:rsidRPr="00310F9C">
        <w:rPr>
          <w:b/>
        </w:rPr>
        <w:t xml:space="preserve">Seminář č. II </w:t>
      </w:r>
      <w:r>
        <w:rPr>
          <w:b/>
        </w:rPr>
        <w:t>–</w:t>
      </w:r>
      <w:r w:rsidRPr="00310F9C">
        <w:rPr>
          <w:b/>
        </w:rPr>
        <w:t xml:space="preserve"> </w:t>
      </w:r>
      <w:r w:rsidR="006D6655" w:rsidRPr="00310F9C">
        <w:rPr>
          <w:b/>
        </w:rPr>
        <w:t>Právní pojem</w:t>
      </w:r>
    </w:p>
    <w:p w14:paraId="662A86F9" w14:textId="77777777" w:rsidR="008323B4" w:rsidRPr="00310F9C" w:rsidRDefault="008323B4" w:rsidP="00310F9C">
      <w:pPr>
        <w:rPr>
          <w:b/>
        </w:rPr>
      </w:pPr>
    </w:p>
    <w:p w14:paraId="0888DB12" w14:textId="77777777" w:rsidR="00764439" w:rsidRPr="00310F9C" w:rsidRDefault="006D6655" w:rsidP="00310F9C">
      <w:pPr>
        <w:pStyle w:val="Odstavecseseznamem"/>
        <w:numPr>
          <w:ilvl w:val="0"/>
          <w:numId w:val="4"/>
        </w:numPr>
        <w:rPr>
          <w:rStyle w:val="slostrnky"/>
          <w:i/>
        </w:rPr>
      </w:pPr>
      <w:r w:rsidRPr="00310F9C">
        <w:rPr>
          <w:rStyle w:val="slostrnky"/>
        </w:rPr>
        <w:t xml:space="preserve">Usnesení Nejvyššího soudu ze dne 15. 6. 2011, sp. zn. 8 </w:t>
      </w:r>
      <w:proofErr w:type="spellStart"/>
      <w:r w:rsidRPr="00310F9C">
        <w:rPr>
          <w:rStyle w:val="slostrnky"/>
        </w:rPr>
        <w:t>Tdo</w:t>
      </w:r>
      <w:proofErr w:type="spellEnd"/>
      <w:r w:rsidRPr="00310F9C">
        <w:rPr>
          <w:rStyle w:val="slostrnky"/>
        </w:rPr>
        <w:t xml:space="preserve"> 657/2011</w:t>
      </w:r>
      <w:r w:rsidR="001A1DB4" w:rsidRPr="00310F9C">
        <w:rPr>
          <w:rStyle w:val="slostrnky"/>
        </w:rPr>
        <w:t xml:space="preserve"> </w:t>
      </w:r>
      <w:r w:rsidR="001A1DB4" w:rsidRPr="00310F9C">
        <w:rPr>
          <w:rStyle w:val="slostrnky"/>
          <w:i/>
        </w:rPr>
        <w:t>(výklad pojmových znaků trestného činu týrání zvířat – větší počet zvířat)</w:t>
      </w:r>
    </w:p>
    <w:p w14:paraId="0DC0DD6A" w14:textId="104D07AD" w:rsidR="00161B6F" w:rsidRPr="00161B6F" w:rsidRDefault="00161B6F" w:rsidP="00310F9C">
      <w:pPr>
        <w:pStyle w:val="Odstavecseseznamem"/>
        <w:numPr>
          <w:ilvl w:val="0"/>
          <w:numId w:val="4"/>
        </w:numPr>
        <w:rPr>
          <w:i/>
          <w:iCs/>
        </w:rPr>
      </w:pPr>
      <w:r w:rsidRPr="00161B6F">
        <w:t xml:space="preserve">Rozsudek Nejvyššího soudu ze dne 25.1.2022, č.j. 33 </w:t>
      </w:r>
      <w:proofErr w:type="spellStart"/>
      <w:r w:rsidRPr="00161B6F">
        <w:t>Cdo</w:t>
      </w:r>
      <w:proofErr w:type="spellEnd"/>
      <w:r w:rsidRPr="00161B6F">
        <w:t xml:space="preserve"> 42/2021-443</w:t>
      </w:r>
      <w:r>
        <w:t xml:space="preserve"> </w:t>
      </w:r>
      <w:r w:rsidRPr="00161B6F">
        <w:rPr>
          <w:i/>
          <w:iCs/>
        </w:rPr>
        <w:t xml:space="preserve">(výklad pojmu neúměrné zkrácení – hrubý nepoměr - </w:t>
      </w:r>
      <w:proofErr w:type="spellStart"/>
      <w:r w:rsidRPr="00161B6F">
        <w:rPr>
          <w:i/>
          <w:iCs/>
        </w:rPr>
        <w:t>laesio</w:t>
      </w:r>
      <w:proofErr w:type="spellEnd"/>
      <w:r w:rsidRPr="00161B6F">
        <w:rPr>
          <w:i/>
          <w:iCs/>
        </w:rPr>
        <w:t xml:space="preserve"> </w:t>
      </w:r>
      <w:proofErr w:type="spellStart"/>
      <w:r w:rsidRPr="00161B6F">
        <w:rPr>
          <w:i/>
          <w:iCs/>
        </w:rPr>
        <w:t>enormis</w:t>
      </w:r>
      <w:proofErr w:type="spellEnd"/>
      <w:r w:rsidRPr="00161B6F">
        <w:rPr>
          <w:i/>
          <w:iCs/>
        </w:rPr>
        <w:t>)</w:t>
      </w:r>
    </w:p>
    <w:p w14:paraId="3A806C96" w14:textId="4141A0C1" w:rsidR="00693218" w:rsidRPr="00934F30" w:rsidRDefault="00557814" w:rsidP="00310F9C">
      <w:pPr>
        <w:pStyle w:val="Odstavecseseznamem"/>
        <w:numPr>
          <w:ilvl w:val="0"/>
          <w:numId w:val="4"/>
        </w:numPr>
        <w:rPr>
          <w:i/>
          <w:iCs/>
        </w:rPr>
      </w:pPr>
      <w:r w:rsidRPr="00934F30">
        <w:t xml:space="preserve">Rozsudek </w:t>
      </w:r>
      <w:r w:rsidR="00693218" w:rsidRPr="00934F30">
        <w:t xml:space="preserve">SDEU Al Chodor </w:t>
      </w:r>
      <w:r w:rsidR="005F67DD" w:rsidRPr="00934F30">
        <w:t>C-528/15</w:t>
      </w:r>
      <w:r w:rsidR="00693218" w:rsidRPr="00934F30">
        <w:t xml:space="preserve"> (</w:t>
      </w:r>
      <w:r w:rsidR="00693218" w:rsidRPr="00934F30">
        <w:rPr>
          <w:i/>
          <w:iCs/>
        </w:rPr>
        <w:t>pojem vážné nebezpečí útěku)</w:t>
      </w:r>
    </w:p>
    <w:p w14:paraId="6BD29965" w14:textId="77777777" w:rsidR="00B422F2" w:rsidRPr="00934F30" w:rsidRDefault="00B422F2" w:rsidP="00310F9C"/>
    <w:p w14:paraId="6A69AD74" w14:textId="77777777" w:rsidR="00B422F2" w:rsidRPr="00934F30" w:rsidRDefault="00B422F2" w:rsidP="00310F9C">
      <w:pPr>
        <w:rPr>
          <w:b/>
        </w:rPr>
      </w:pPr>
      <w:r w:rsidRPr="00934F30">
        <w:rPr>
          <w:b/>
        </w:rPr>
        <w:t>Seminář č. III – Tradiční instrumentárium</w:t>
      </w:r>
    </w:p>
    <w:p w14:paraId="73303DAA" w14:textId="77777777" w:rsidR="008323B4" w:rsidRPr="00934F30" w:rsidRDefault="008323B4" w:rsidP="00310F9C">
      <w:pPr>
        <w:rPr>
          <w:b/>
        </w:rPr>
      </w:pPr>
    </w:p>
    <w:p w14:paraId="3BB1EFA7" w14:textId="42C5CE44" w:rsidR="00BB1CC4" w:rsidRPr="00934F30" w:rsidRDefault="00412179" w:rsidP="00310F9C">
      <w:pPr>
        <w:pStyle w:val="Odstavecseseznamem"/>
        <w:numPr>
          <w:ilvl w:val="0"/>
          <w:numId w:val="5"/>
        </w:numPr>
        <w:rPr>
          <w:i/>
        </w:rPr>
      </w:pPr>
      <w:r w:rsidRPr="00934F30">
        <w:t>Usnesení konfliktního senátu</w:t>
      </w:r>
      <w:r w:rsidR="009F1D40">
        <w:t xml:space="preserve"> sp. zn.</w:t>
      </w:r>
      <w:r w:rsidRPr="00934F30">
        <w:t xml:space="preserve"> </w:t>
      </w:r>
      <w:proofErr w:type="spellStart"/>
      <w:r w:rsidRPr="00934F30">
        <w:t>Konf</w:t>
      </w:r>
      <w:proofErr w:type="spellEnd"/>
      <w:r w:rsidRPr="00934F30">
        <w:t xml:space="preserve">  44/2017-7 </w:t>
      </w:r>
      <w:r w:rsidRPr="00934F30">
        <w:rPr>
          <w:i/>
          <w:iCs/>
        </w:rPr>
        <w:t>(povaha mzdových nároků zaměstnance při platební neschopnosti zaměstnavatele)</w:t>
      </w:r>
    </w:p>
    <w:p w14:paraId="3443BA7A" w14:textId="08ED5D8D" w:rsidR="00EC6262" w:rsidRPr="00934F30" w:rsidRDefault="00EC6262" w:rsidP="00310F9C">
      <w:pPr>
        <w:pStyle w:val="Odstavecseseznamem"/>
        <w:numPr>
          <w:ilvl w:val="0"/>
          <w:numId w:val="5"/>
        </w:numPr>
        <w:rPr>
          <w:i/>
        </w:rPr>
      </w:pPr>
      <w:r w:rsidRPr="00934F30">
        <w:t xml:space="preserve">Nález pléna Ústavního soudu ČR ze dne 22. 5. 2013, </w:t>
      </w:r>
      <w:r w:rsidR="009F1D40">
        <w:t xml:space="preserve">sp. zn. </w:t>
      </w:r>
      <w:proofErr w:type="spellStart"/>
      <w:r w:rsidRPr="00934F30">
        <w:t>Pl.ÚS</w:t>
      </w:r>
      <w:proofErr w:type="spellEnd"/>
      <w:r w:rsidRPr="00934F30">
        <w:t xml:space="preserve"> 31/10</w:t>
      </w:r>
      <w:r w:rsidRPr="00934F30">
        <w:rPr>
          <w:i/>
        </w:rPr>
        <w:t xml:space="preserve"> (Zrušení § 11 zákona č. 121/2008 Sb., o vyšších soudních úřednících)</w:t>
      </w:r>
    </w:p>
    <w:p w14:paraId="2555A7E0" w14:textId="77777777" w:rsidR="000C6803" w:rsidRPr="00934F30" w:rsidRDefault="00830EFD" w:rsidP="00310F9C">
      <w:pPr>
        <w:pStyle w:val="Odstavecseseznamem"/>
        <w:numPr>
          <w:ilvl w:val="0"/>
          <w:numId w:val="5"/>
        </w:numPr>
        <w:rPr>
          <w:i/>
        </w:rPr>
      </w:pPr>
      <w:r w:rsidRPr="00934F30">
        <w:t>Nález</w:t>
      </w:r>
      <w:r w:rsidR="00296C1E" w:rsidRPr="00934F30">
        <w:t xml:space="preserve"> Ústav</w:t>
      </w:r>
      <w:r w:rsidRPr="00934F30">
        <w:t>ního soudu ze dne 26. 4. 2005, s</w:t>
      </w:r>
      <w:r w:rsidR="00296C1E" w:rsidRPr="00934F30">
        <w:t xml:space="preserve">p. zn. </w:t>
      </w:r>
      <w:proofErr w:type="spellStart"/>
      <w:r w:rsidR="00296C1E" w:rsidRPr="00934F30">
        <w:t>Pl</w:t>
      </w:r>
      <w:proofErr w:type="spellEnd"/>
      <w:r w:rsidR="00296C1E" w:rsidRPr="00934F30">
        <w:t>. ÚS 21/04</w:t>
      </w:r>
      <w:r w:rsidR="001A1DB4" w:rsidRPr="00934F30">
        <w:t xml:space="preserve"> </w:t>
      </w:r>
      <w:r w:rsidR="001A1DB4" w:rsidRPr="00934F30">
        <w:rPr>
          <w:i/>
        </w:rPr>
        <w:t>(užití analogie v procesním právu)</w:t>
      </w:r>
    </w:p>
    <w:p w14:paraId="6215EFC6" w14:textId="77777777" w:rsidR="00B422F2" w:rsidRPr="00934F30" w:rsidRDefault="00B422F2" w:rsidP="00310F9C"/>
    <w:p w14:paraId="7E9C6FFE" w14:textId="77777777" w:rsidR="00310F9C" w:rsidRPr="00934F30" w:rsidRDefault="00310F9C" w:rsidP="00310F9C"/>
    <w:p w14:paraId="52816725" w14:textId="77777777" w:rsidR="00193187" w:rsidRPr="00934F30" w:rsidRDefault="0057431D" w:rsidP="00310F9C">
      <w:pPr>
        <w:rPr>
          <w:b/>
        </w:rPr>
      </w:pPr>
      <w:r w:rsidRPr="00934F30">
        <w:rPr>
          <w:b/>
        </w:rPr>
        <w:t>Seminář č. IV – Předporozumění a hermeneutický kruh v právní interpretaci</w:t>
      </w:r>
    </w:p>
    <w:p w14:paraId="595CFE4E" w14:textId="15610994" w:rsidR="006B7F19" w:rsidRPr="00934F30" w:rsidRDefault="006B7F19" w:rsidP="00934F30">
      <w:pPr>
        <w:pStyle w:val="Odstavecseseznamem"/>
        <w:rPr>
          <w:i/>
        </w:rPr>
      </w:pPr>
    </w:p>
    <w:p w14:paraId="5F94D6EB" w14:textId="04228D86" w:rsidR="00D34A31" w:rsidRPr="00934F30" w:rsidRDefault="00D34A31" w:rsidP="00310F9C">
      <w:pPr>
        <w:pStyle w:val="Odstavecseseznamem"/>
        <w:numPr>
          <w:ilvl w:val="0"/>
          <w:numId w:val="1"/>
        </w:numPr>
        <w:rPr>
          <w:i/>
        </w:rPr>
      </w:pPr>
      <w:r w:rsidRPr="00934F30">
        <w:t xml:space="preserve">Nález Ústavního soudu ze dne 18. 6. 2019, sp. zn. </w:t>
      </w:r>
      <w:proofErr w:type="spellStart"/>
      <w:r w:rsidRPr="00934F30">
        <w:t>Pl</w:t>
      </w:r>
      <w:proofErr w:type="spellEnd"/>
      <w:r w:rsidRPr="00934F30">
        <w:t xml:space="preserve">. ÚS 38/18 </w:t>
      </w:r>
      <w:r w:rsidRPr="007A0274">
        <w:rPr>
          <w:i/>
          <w:iCs/>
        </w:rPr>
        <w:t xml:space="preserve">(výklad pojmu </w:t>
      </w:r>
      <w:r w:rsidR="007A0274">
        <w:rPr>
          <w:i/>
          <w:iCs/>
        </w:rPr>
        <w:t>„</w:t>
      </w:r>
      <w:r w:rsidRPr="007A0274">
        <w:rPr>
          <w:i/>
          <w:iCs/>
        </w:rPr>
        <w:t>veřejné vyhlášení rozsudku</w:t>
      </w:r>
      <w:r w:rsidR="007A0274">
        <w:rPr>
          <w:i/>
          <w:iCs/>
        </w:rPr>
        <w:t>“</w:t>
      </w:r>
      <w:r w:rsidRPr="007A0274">
        <w:rPr>
          <w:i/>
          <w:iCs/>
        </w:rPr>
        <w:t>)</w:t>
      </w:r>
      <w:r w:rsidRPr="00934F30">
        <w:t xml:space="preserve">  </w:t>
      </w:r>
    </w:p>
    <w:p w14:paraId="577AAD85" w14:textId="3567B7E6" w:rsidR="00557814" w:rsidRPr="007A0274" w:rsidRDefault="00557814" w:rsidP="00310F9C">
      <w:pPr>
        <w:pStyle w:val="Odstavecseseznamem"/>
        <w:numPr>
          <w:ilvl w:val="0"/>
          <w:numId w:val="1"/>
        </w:numPr>
      </w:pPr>
      <w:r w:rsidRPr="007A0274">
        <w:t xml:space="preserve">Rozsudek NS ze dne 10. 3. 2005, sp. zn. </w:t>
      </w:r>
      <w:proofErr w:type="spellStart"/>
      <w:r w:rsidRPr="007A0274">
        <w:t>Tdo</w:t>
      </w:r>
      <w:proofErr w:type="spellEnd"/>
      <w:r w:rsidRPr="007A0274">
        <w:t xml:space="preserve"> 1174/2004 </w:t>
      </w:r>
      <w:r w:rsidRPr="007A0274">
        <w:rPr>
          <w:i/>
          <w:iCs/>
        </w:rPr>
        <w:t xml:space="preserve">(Mein Kampf) </w:t>
      </w:r>
    </w:p>
    <w:p w14:paraId="36B1735E" w14:textId="77777777" w:rsidR="00375826" w:rsidRPr="00934F30" w:rsidRDefault="00EC6262" w:rsidP="00310F9C">
      <w:pPr>
        <w:pStyle w:val="Odstavecseseznamem"/>
        <w:numPr>
          <w:ilvl w:val="0"/>
          <w:numId w:val="1"/>
        </w:numPr>
        <w:rPr>
          <w:i/>
        </w:rPr>
      </w:pPr>
      <w:r w:rsidRPr="00934F30">
        <w:t>Usnesení</w:t>
      </w:r>
      <w:r w:rsidR="00375826" w:rsidRPr="00934F30">
        <w:t xml:space="preserve"> Ústavního soudu ČR sp. zn. </w:t>
      </w:r>
      <w:proofErr w:type="spellStart"/>
      <w:r w:rsidR="00375826" w:rsidRPr="00934F30">
        <w:t>Pl</w:t>
      </w:r>
      <w:proofErr w:type="spellEnd"/>
      <w:r w:rsidR="00375826" w:rsidRPr="00934F30">
        <w:t xml:space="preserve">. ÚS 17/13 – </w:t>
      </w:r>
      <w:r w:rsidR="00375826" w:rsidRPr="00934F30">
        <w:rPr>
          <w:i/>
        </w:rPr>
        <w:t>usnesení o zastavení řízení ve věci ústavní žaloby na prezidenta republiky</w:t>
      </w:r>
    </w:p>
    <w:p w14:paraId="50A3A6CD" w14:textId="77777777" w:rsidR="00375826" w:rsidRPr="00934F30" w:rsidRDefault="00375826" w:rsidP="00310F9C">
      <w:pPr>
        <w:pStyle w:val="Odstavecseseznamem"/>
      </w:pPr>
    </w:p>
    <w:p w14:paraId="3142F585" w14:textId="77777777" w:rsidR="0057431D" w:rsidRPr="00934F30" w:rsidRDefault="0057431D" w:rsidP="00310F9C"/>
    <w:p w14:paraId="70D1AA22" w14:textId="77777777" w:rsidR="0057431D" w:rsidRPr="00934F30" w:rsidRDefault="0057431D" w:rsidP="00310F9C">
      <w:pPr>
        <w:rPr>
          <w:b/>
        </w:rPr>
      </w:pPr>
      <w:r w:rsidRPr="00934F30">
        <w:rPr>
          <w:b/>
        </w:rPr>
        <w:t>Seminář č. V.</w:t>
      </w:r>
      <w:r w:rsidR="006B7F19" w:rsidRPr="00934F30">
        <w:rPr>
          <w:b/>
        </w:rPr>
        <w:t xml:space="preserve"> </w:t>
      </w:r>
      <w:r w:rsidR="00310F9C" w:rsidRPr="00934F30">
        <w:rPr>
          <w:b/>
        </w:rPr>
        <w:t>–</w:t>
      </w:r>
      <w:r w:rsidR="006B7F19" w:rsidRPr="00934F30">
        <w:rPr>
          <w:b/>
        </w:rPr>
        <w:t xml:space="preserve"> Jednoduché a složité případy</w:t>
      </w:r>
    </w:p>
    <w:p w14:paraId="3678CABF" w14:textId="77777777" w:rsidR="006B7F19" w:rsidRPr="00934F30" w:rsidRDefault="006B7F19" w:rsidP="00310F9C">
      <w:pPr>
        <w:rPr>
          <w:b/>
        </w:rPr>
      </w:pPr>
    </w:p>
    <w:p w14:paraId="5306C68B" w14:textId="7E1CCAD8" w:rsidR="00836564" w:rsidRPr="00934F30" w:rsidRDefault="00557814" w:rsidP="00310F9C">
      <w:pPr>
        <w:pStyle w:val="Odstavecseseznamem"/>
        <w:numPr>
          <w:ilvl w:val="0"/>
          <w:numId w:val="2"/>
        </w:numPr>
        <w:rPr>
          <w:i/>
        </w:rPr>
      </w:pPr>
      <w:r w:rsidRPr="00934F30">
        <w:t>Rozsudek NSS ze dne 9. 9. 2010, č.j. 1 As 34/2010 - 73</w:t>
      </w:r>
      <w:r w:rsidRPr="00934F30">
        <w:rPr>
          <w:i/>
        </w:rPr>
        <w:t xml:space="preserve"> </w:t>
      </w:r>
      <w:r w:rsidRPr="00934F30">
        <w:rPr>
          <w:bCs/>
          <w:i/>
        </w:rPr>
        <w:t>(tzv. kauza potyčky s revizorem MHD)</w:t>
      </w:r>
      <w:r w:rsidR="00D34A31" w:rsidRPr="00934F30">
        <w:rPr>
          <w:bCs/>
          <w:i/>
        </w:rPr>
        <w:t xml:space="preserve"> </w:t>
      </w:r>
    </w:p>
    <w:p w14:paraId="45FBB570" w14:textId="77777777" w:rsidR="004D5E85" w:rsidRPr="00934F30" w:rsidRDefault="00340767" w:rsidP="00310F9C">
      <w:pPr>
        <w:pStyle w:val="Odstavecseseznamem"/>
        <w:numPr>
          <w:ilvl w:val="0"/>
          <w:numId w:val="2"/>
        </w:numPr>
        <w:rPr>
          <w:i/>
        </w:rPr>
      </w:pPr>
      <w:r w:rsidRPr="00934F30">
        <w:rPr>
          <w:bCs/>
        </w:rPr>
        <w:t>N</w:t>
      </w:r>
      <w:r w:rsidR="00836564" w:rsidRPr="00934F30">
        <w:rPr>
          <w:bCs/>
        </w:rPr>
        <w:t xml:space="preserve">ález </w:t>
      </w:r>
      <w:r w:rsidRPr="00934F30">
        <w:rPr>
          <w:bCs/>
        </w:rPr>
        <w:t xml:space="preserve">Ústavního soudu sp. zn. </w:t>
      </w:r>
      <w:r w:rsidR="00836564" w:rsidRPr="00934F30">
        <w:rPr>
          <w:bCs/>
        </w:rPr>
        <w:t>I. ÚS 367/03</w:t>
      </w:r>
      <w:r w:rsidRPr="00934F30">
        <w:rPr>
          <w:bCs/>
        </w:rPr>
        <w:t xml:space="preserve"> </w:t>
      </w:r>
      <w:r w:rsidRPr="00934F30">
        <w:rPr>
          <w:bCs/>
          <w:i/>
        </w:rPr>
        <w:t xml:space="preserve">(tzv. kauza </w:t>
      </w:r>
      <w:proofErr w:type="spellStart"/>
      <w:r w:rsidRPr="00934F30">
        <w:rPr>
          <w:bCs/>
          <w:i/>
        </w:rPr>
        <w:t>Rejžek</w:t>
      </w:r>
      <w:proofErr w:type="spellEnd"/>
      <w:r w:rsidRPr="00934F30">
        <w:rPr>
          <w:bCs/>
          <w:i/>
        </w:rPr>
        <w:t xml:space="preserve"> v. Vondráčková)</w:t>
      </w:r>
    </w:p>
    <w:p w14:paraId="646C5597" w14:textId="77777777" w:rsidR="004D5E85" w:rsidRPr="00934F30" w:rsidRDefault="004D5E85" w:rsidP="00310F9C">
      <w:pPr>
        <w:pStyle w:val="Odstavecseseznamem"/>
        <w:numPr>
          <w:ilvl w:val="0"/>
          <w:numId w:val="2"/>
        </w:numPr>
        <w:rPr>
          <w:i/>
        </w:rPr>
      </w:pPr>
      <w:r w:rsidRPr="00934F30">
        <w:t xml:space="preserve">Rozsudek Nejvyššího správního soudu ze dne 31. 8. 2009, sp. zn. </w:t>
      </w:r>
      <w:r w:rsidR="00310F9C" w:rsidRPr="00934F30">
        <w:t>8 As 7/2008 (</w:t>
      </w:r>
      <w:r w:rsidR="00310F9C" w:rsidRPr="00934F30">
        <w:rPr>
          <w:i/>
        </w:rPr>
        <w:t>oznámený účel shromáždění)</w:t>
      </w:r>
    </w:p>
    <w:p w14:paraId="2B1C5BC5" w14:textId="77777777" w:rsidR="00EC6262" w:rsidRPr="00934F30" w:rsidRDefault="00EC6262" w:rsidP="00310F9C"/>
    <w:p w14:paraId="79F96D34" w14:textId="77777777" w:rsidR="00EC6262" w:rsidRPr="00934F30" w:rsidRDefault="00EC6262" w:rsidP="00310F9C"/>
    <w:p w14:paraId="70DF5F85" w14:textId="77777777" w:rsidR="0057431D" w:rsidRPr="00934F30" w:rsidRDefault="006B7F19" w:rsidP="00310F9C">
      <w:pPr>
        <w:rPr>
          <w:b/>
        </w:rPr>
      </w:pPr>
      <w:r w:rsidRPr="00934F30">
        <w:rPr>
          <w:b/>
        </w:rPr>
        <w:t>Seminář č. VI. – Princip proporcionality a další judiciální testy</w:t>
      </w:r>
    </w:p>
    <w:p w14:paraId="4460666E" w14:textId="77777777" w:rsidR="00340767" w:rsidRPr="00934F30" w:rsidRDefault="00340767" w:rsidP="00310F9C">
      <w:pPr>
        <w:rPr>
          <w:b/>
        </w:rPr>
      </w:pPr>
    </w:p>
    <w:p w14:paraId="41466034" w14:textId="7D2BC9F7" w:rsidR="003832D2" w:rsidRPr="009F1D40" w:rsidRDefault="006D6655" w:rsidP="009F1D40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rPr>
          <w:iCs/>
        </w:rPr>
      </w:pPr>
      <w:r w:rsidRPr="00934F30">
        <w:rPr>
          <w:iCs/>
        </w:rPr>
        <w:t xml:space="preserve">Nález pléna ÚS </w:t>
      </w:r>
      <w:r w:rsidRPr="009F1D40">
        <w:rPr>
          <w:iCs/>
        </w:rPr>
        <w:t xml:space="preserve">ze dne 4. 5. 2010, sp. zn. </w:t>
      </w:r>
      <w:proofErr w:type="spellStart"/>
      <w:r w:rsidRPr="009F1D40">
        <w:rPr>
          <w:iCs/>
        </w:rPr>
        <w:t>Pl</w:t>
      </w:r>
      <w:proofErr w:type="spellEnd"/>
      <w:r w:rsidRPr="009F1D40">
        <w:rPr>
          <w:iCs/>
        </w:rPr>
        <w:t xml:space="preserve">. ÚS 7/09 </w:t>
      </w:r>
      <w:r w:rsidR="00764439" w:rsidRPr="009F1D40">
        <w:rPr>
          <w:i/>
          <w:iCs/>
        </w:rPr>
        <w:t>(utajované informace v trestním řízení)</w:t>
      </w:r>
    </w:p>
    <w:p w14:paraId="43E5875A" w14:textId="3972FC4B" w:rsidR="006D6655" w:rsidRPr="00934F30" w:rsidRDefault="003832D2" w:rsidP="00310F9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rPr>
          <w:i/>
          <w:iCs/>
        </w:rPr>
      </w:pPr>
      <w:r w:rsidRPr="00934F30">
        <w:rPr>
          <w:iCs/>
        </w:rPr>
        <w:t>Nález Ústavního soudu ČR ze dne</w:t>
      </w:r>
      <w:r w:rsidR="00E26C4D">
        <w:rPr>
          <w:iCs/>
        </w:rPr>
        <w:t xml:space="preserve"> </w:t>
      </w:r>
      <w:r w:rsidR="00E26C4D" w:rsidRPr="00E26C4D">
        <w:t>16. 10. 2007</w:t>
      </w:r>
      <w:r w:rsidRPr="00934F30">
        <w:rPr>
          <w:iCs/>
        </w:rPr>
        <w:t xml:space="preserve">, sp. zn. </w:t>
      </w:r>
      <w:proofErr w:type="spellStart"/>
      <w:r w:rsidR="008F4960">
        <w:rPr>
          <w:iCs/>
        </w:rPr>
        <w:t>Pl</w:t>
      </w:r>
      <w:proofErr w:type="spellEnd"/>
      <w:r w:rsidR="008F4960">
        <w:rPr>
          <w:iCs/>
        </w:rPr>
        <w:t>. ÚS 53/04</w:t>
      </w:r>
      <w:r w:rsidRPr="00934F30">
        <w:rPr>
          <w:iCs/>
        </w:rPr>
        <w:t xml:space="preserve"> </w:t>
      </w:r>
      <w:r w:rsidRPr="00934F30">
        <w:rPr>
          <w:i/>
          <w:iCs/>
        </w:rPr>
        <w:t>(</w:t>
      </w:r>
      <w:r w:rsidR="008F4960">
        <w:rPr>
          <w:i/>
          <w:iCs/>
        </w:rPr>
        <w:t>snížení důchodového věku pro ženy</w:t>
      </w:r>
      <w:r w:rsidRPr="00934F30">
        <w:rPr>
          <w:i/>
          <w:iCs/>
        </w:rPr>
        <w:t>)</w:t>
      </w:r>
    </w:p>
    <w:p w14:paraId="57866714" w14:textId="77777777" w:rsidR="0057431D" w:rsidRPr="00310F9C" w:rsidRDefault="00B422F2" w:rsidP="00310F9C">
      <w:pPr>
        <w:pStyle w:val="Odstavecseseznamem"/>
        <w:numPr>
          <w:ilvl w:val="0"/>
          <w:numId w:val="3"/>
        </w:numPr>
        <w:rPr>
          <w:i/>
        </w:rPr>
      </w:pPr>
      <w:r w:rsidRPr="00310F9C">
        <w:t xml:space="preserve">Nález pléna ÚS ze dne 24. 4. 2012, sp. zn. </w:t>
      </w:r>
      <w:proofErr w:type="spellStart"/>
      <w:r w:rsidRPr="00310F9C">
        <w:t>Pl</w:t>
      </w:r>
      <w:proofErr w:type="spellEnd"/>
      <w:r w:rsidRPr="00310F9C">
        <w:t>. ÚS 54/10</w:t>
      </w:r>
      <w:r w:rsidR="00764439" w:rsidRPr="00310F9C">
        <w:t xml:space="preserve"> </w:t>
      </w:r>
      <w:r w:rsidR="00764439" w:rsidRPr="00310F9C">
        <w:rPr>
          <w:i/>
        </w:rPr>
        <w:t>(nemocenské dávky za první tři dny pracovní neschopnosti, tzv. karenční doba)</w:t>
      </w:r>
    </w:p>
    <w:sectPr w:rsidR="0057431D" w:rsidRPr="00310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35DB9"/>
    <w:multiLevelType w:val="hybridMultilevel"/>
    <w:tmpl w:val="8F08BFA2"/>
    <w:lvl w:ilvl="0" w:tplc="29DA17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C4240"/>
    <w:multiLevelType w:val="hybridMultilevel"/>
    <w:tmpl w:val="ECF62920"/>
    <w:lvl w:ilvl="0" w:tplc="37980D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1511C"/>
    <w:multiLevelType w:val="hybridMultilevel"/>
    <w:tmpl w:val="7EFCFFE6"/>
    <w:lvl w:ilvl="0" w:tplc="D8A2526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B4E26"/>
    <w:multiLevelType w:val="hybridMultilevel"/>
    <w:tmpl w:val="EA72A6B2"/>
    <w:lvl w:ilvl="0" w:tplc="8062B8F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4D7969"/>
    <w:multiLevelType w:val="hybridMultilevel"/>
    <w:tmpl w:val="6EC4BF7A"/>
    <w:lvl w:ilvl="0" w:tplc="46045C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340139">
    <w:abstractNumId w:val="2"/>
  </w:num>
  <w:num w:numId="2" w16cid:durableId="1866094195">
    <w:abstractNumId w:val="4"/>
  </w:num>
  <w:num w:numId="3" w16cid:durableId="1322656130">
    <w:abstractNumId w:val="1"/>
  </w:num>
  <w:num w:numId="4" w16cid:durableId="239020476">
    <w:abstractNumId w:val="3"/>
  </w:num>
  <w:num w:numId="5" w16cid:durableId="1523934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31D"/>
    <w:rsid w:val="000C6803"/>
    <w:rsid w:val="00161B6F"/>
    <w:rsid w:val="00171D97"/>
    <w:rsid w:val="0017415C"/>
    <w:rsid w:val="00193187"/>
    <w:rsid w:val="001A1DB4"/>
    <w:rsid w:val="0020695E"/>
    <w:rsid w:val="0027799F"/>
    <w:rsid w:val="0028265E"/>
    <w:rsid w:val="00296C1E"/>
    <w:rsid w:val="00310F9C"/>
    <w:rsid w:val="00340767"/>
    <w:rsid w:val="00360386"/>
    <w:rsid w:val="00375826"/>
    <w:rsid w:val="003832D2"/>
    <w:rsid w:val="003915AB"/>
    <w:rsid w:val="003D2494"/>
    <w:rsid w:val="00412179"/>
    <w:rsid w:val="004A7BDE"/>
    <w:rsid w:val="004D5E85"/>
    <w:rsid w:val="00557814"/>
    <w:rsid w:val="00570B82"/>
    <w:rsid w:val="0057431D"/>
    <w:rsid w:val="005A77D6"/>
    <w:rsid w:val="005F67DD"/>
    <w:rsid w:val="00693218"/>
    <w:rsid w:val="006B07E1"/>
    <w:rsid w:val="006B7F19"/>
    <w:rsid w:val="006D6655"/>
    <w:rsid w:val="00764439"/>
    <w:rsid w:val="007A0274"/>
    <w:rsid w:val="007C6376"/>
    <w:rsid w:val="007F6212"/>
    <w:rsid w:val="00830EFD"/>
    <w:rsid w:val="008323B4"/>
    <w:rsid w:val="00836564"/>
    <w:rsid w:val="008F4960"/>
    <w:rsid w:val="00934F30"/>
    <w:rsid w:val="009565C8"/>
    <w:rsid w:val="009F1D40"/>
    <w:rsid w:val="00AA4E9C"/>
    <w:rsid w:val="00B422F2"/>
    <w:rsid w:val="00B74582"/>
    <w:rsid w:val="00BB1CC4"/>
    <w:rsid w:val="00BB7DEF"/>
    <w:rsid w:val="00BC2F72"/>
    <w:rsid w:val="00C15D94"/>
    <w:rsid w:val="00C561C4"/>
    <w:rsid w:val="00C57254"/>
    <w:rsid w:val="00CD6FBA"/>
    <w:rsid w:val="00D34A31"/>
    <w:rsid w:val="00D65BE5"/>
    <w:rsid w:val="00E26C4D"/>
    <w:rsid w:val="00EC6262"/>
    <w:rsid w:val="00F13C91"/>
    <w:rsid w:val="00FC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86117B"/>
  <w15:docId w15:val="{EDC1DB32-B366-4E36-8CE0-00328EB9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431D"/>
    <w:pPr>
      <w:ind w:left="720"/>
      <w:contextualSpacing/>
    </w:pPr>
  </w:style>
  <w:style w:type="character" w:styleId="slostrnky">
    <w:name w:val="page number"/>
    <w:rsid w:val="006D6655"/>
    <w:rPr>
      <w:rFonts w:ascii="Times New Roman" w:hAnsi="Times New Roman" w:cs="Times New Roman" w:hint="default"/>
    </w:rPr>
  </w:style>
  <w:style w:type="paragraph" w:styleId="Textbubliny">
    <w:name w:val="Balloon Text"/>
    <w:basedOn w:val="Normln"/>
    <w:link w:val="TextbublinyChar"/>
    <w:semiHidden/>
    <w:unhideWhenUsed/>
    <w:rsid w:val="00D65B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D65BE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D34A3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34A3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D34A31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34A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34A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314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Brno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Lukáš Hlouch</cp:lastModifiedBy>
  <cp:revision>3</cp:revision>
  <cp:lastPrinted>2019-07-11T07:46:00Z</cp:lastPrinted>
  <dcterms:created xsi:type="dcterms:W3CDTF">2023-10-18T17:55:00Z</dcterms:created>
  <dcterms:modified xsi:type="dcterms:W3CDTF">2023-10-18T19:05:00Z</dcterms:modified>
</cp:coreProperties>
</file>