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EC91" w14:textId="2D18B5D6" w:rsidR="008D734E" w:rsidRPr="0017099E" w:rsidRDefault="002629AC" w:rsidP="008D734E">
      <w:pPr>
        <w:rPr>
          <w:b/>
          <w:bCs/>
          <w:sz w:val="32"/>
          <w:szCs w:val="32"/>
        </w:rPr>
      </w:pPr>
      <w:r w:rsidRPr="0017099E">
        <w:rPr>
          <w:b/>
          <w:bCs/>
          <w:sz w:val="32"/>
          <w:szCs w:val="32"/>
        </w:rPr>
        <w:t xml:space="preserve">Jen jedna odpověď </w:t>
      </w:r>
      <w:r w:rsidR="001A73DC" w:rsidRPr="0017099E">
        <w:rPr>
          <w:b/>
          <w:bCs/>
          <w:sz w:val="32"/>
          <w:szCs w:val="32"/>
        </w:rPr>
        <w:t xml:space="preserve">ze tří navržených odpovědí </w:t>
      </w:r>
      <w:r w:rsidRPr="0017099E">
        <w:rPr>
          <w:b/>
          <w:bCs/>
          <w:sz w:val="32"/>
          <w:szCs w:val="32"/>
        </w:rPr>
        <w:t>je správná:</w:t>
      </w:r>
    </w:p>
    <w:p w14:paraId="2804A624" w14:textId="77777777" w:rsidR="00542E4C" w:rsidRPr="00BB7827" w:rsidRDefault="00542E4C" w:rsidP="008D734E">
      <w:pPr>
        <w:rPr>
          <w:b/>
          <w:bCs/>
        </w:rPr>
      </w:pPr>
    </w:p>
    <w:p w14:paraId="32147A60" w14:textId="32735B93" w:rsidR="008D734E" w:rsidRPr="00A32ED4" w:rsidRDefault="008D734E" w:rsidP="002C4668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Objektem Hlavy I. dílu </w:t>
      </w:r>
      <w:r w:rsidR="00BF3911">
        <w:t>prvního</w:t>
      </w:r>
      <w:r>
        <w:t xml:space="preserve"> zvláštní části </w:t>
      </w:r>
      <w:proofErr w:type="spellStart"/>
      <w:r>
        <w:t>TZk</w:t>
      </w:r>
      <w:proofErr w:type="spellEnd"/>
      <w:r>
        <w:t xml:space="preserve"> je</w:t>
      </w:r>
    </w:p>
    <w:p w14:paraId="664FEDB5" w14:textId="67CAA2CB" w:rsidR="00EB6EAF" w:rsidRDefault="008D734E" w:rsidP="002C4668">
      <w:pPr>
        <w:ind w:left="426"/>
        <w:jc w:val="both"/>
      </w:pPr>
      <w:r w:rsidRPr="00A32ED4">
        <w:t xml:space="preserve">a) </w:t>
      </w:r>
      <w:r w:rsidR="002C4668">
        <w:t xml:space="preserve">lidský </w:t>
      </w:r>
      <w:r>
        <w:t>život</w:t>
      </w:r>
      <w:r w:rsidRPr="00A32ED4">
        <w:t xml:space="preserve"> </w:t>
      </w:r>
      <w:r w:rsidRPr="00A32ED4">
        <w:tab/>
      </w:r>
      <w:r w:rsidRPr="00A32ED4">
        <w:tab/>
      </w:r>
    </w:p>
    <w:p w14:paraId="127895F6" w14:textId="7C9C37F8" w:rsidR="00EB6EAF" w:rsidRDefault="008D734E" w:rsidP="002C4668">
      <w:pPr>
        <w:ind w:left="426"/>
        <w:jc w:val="both"/>
      </w:pPr>
      <w:r w:rsidRPr="00A32ED4">
        <w:t xml:space="preserve">b) </w:t>
      </w:r>
      <w:r w:rsidR="002C4668">
        <w:t xml:space="preserve">lidské </w:t>
      </w:r>
      <w:r>
        <w:t>zdraví</w:t>
      </w:r>
      <w:r w:rsidRPr="00A32ED4">
        <w:t xml:space="preserve"> </w:t>
      </w:r>
      <w:r w:rsidRPr="00A32ED4">
        <w:tab/>
      </w:r>
      <w:r w:rsidRPr="00A32ED4">
        <w:tab/>
      </w:r>
    </w:p>
    <w:p w14:paraId="56A78DAA" w14:textId="235F1A16" w:rsidR="008D734E" w:rsidRPr="00A32ED4" w:rsidRDefault="008D734E" w:rsidP="002C4668">
      <w:pPr>
        <w:ind w:left="426"/>
        <w:jc w:val="both"/>
      </w:pPr>
      <w:r w:rsidRPr="00A32ED4">
        <w:t xml:space="preserve">c) </w:t>
      </w:r>
      <w:r>
        <w:t>lidské orgány</w:t>
      </w:r>
      <w:r w:rsidRPr="00A32ED4">
        <w:t xml:space="preserve"> </w:t>
      </w:r>
    </w:p>
    <w:p w14:paraId="74F295F6" w14:textId="4BDE7AC1" w:rsidR="008D734E" w:rsidRPr="00A32ED4" w:rsidRDefault="008D734E" w:rsidP="002C4668">
      <w:pPr>
        <w:pStyle w:val="Odstavecseseznamem"/>
        <w:numPr>
          <w:ilvl w:val="0"/>
          <w:numId w:val="2"/>
        </w:numPr>
        <w:ind w:left="426"/>
        <w:jc w:val="both"/>
      </w:pPr>
      <w:r w:rsidRPr="00A32ED4">
        <w:t>§ 2</w:t>
      </w:r>
      <w:r>
        <w:t>05</w:t>
      </w:r>
      <w:r w:rsidRPr="00A32ED4">
        <w:t xml:space="preserve"> odst. </w:t>
      </w:r>
      <w:r w:rsidR="00BF3911">
        <w:t>1</w:t>
      </w:r>
      <w:r w:rsidRPr="00A32ED4">
        <w:t xml:space="preserve"> </w:t>
      </w:r>
      <w:proofErr w:type="spellStart"/>
      <w:r w:rsidRPr="00A32ED4">
        <w:t>TZ</w:t>
      </w:r>
      <w:r>
        <w:t>k</w:t>
      </w:r>
      <w:proofErr w:type="spellEnd"/>
      <w:r w:rsidRPr="00A32ED4">
        <w:t xml:space="preserve"> řadíme mezi:</w:t>
      </w:r>
    </w:p>
    <w:p w14:paraId="196FEB17" w14:textId="77777777" w:rsidR="008D734E" w:rsidRPr="00A32ED4" w:rsidRDefault="008D734E" w:rsidP="002C4668">
      <w:pPr>
        <w:ind w:left="426"/>
        <w:jc w:val="both"/>
      </w:pPr>
      <w:r w:rsidRPr="00A32ED4">
        <w:t>a) základní skutkové podstaty</w:t>
      </w:r>
    </w:p>
    <w:p w14:paraId="759A9A68" w14:textId="77777777" w:rsidR="008D734E" w:rsidRPr="00A32ED4" w:rsidRDefault="008D734E" w:rsidP="002C4668">
      <w:pPr>
        <w:ind w:left="426"/>
        <w:jc w:val="both"/>
      </w:pPr>
      <w:r w:rsidRPr="00A32ED4">
        <w:t>b) privilegované skutkové podstaty</w:t>
      </w:r>
    </w:p>
    <w:p w14:paraId="47228BCE" w14:textId="77777777" w:rsidR="008D734E" w:rsidRPr="00A32ED4" w:rsidRDefault="008D734E" w:rsidP="002C4668">
      <w:pPr>
        <w:ind w:left="426"/>
        <w:jc w:val="both"/>
      </w:pPr>
      <w:r w:rsidRPr="00A32ED4">
        <w:t>c) kvalifikované skutkové podstaty</w:t>
      </w:r>
    </w:p>
    <w:p w14:paraId="135A39C7" w14:textId="5F6076FD" w:rsidR="008D734E" w:rsidRPr="00A32ED4" w:rsidRDefault="00300CB9" w:rsidP="00300CB9">
      <w:pPr>
        <w:pStyle w:val="Odstavecseseznamem"/>
        <w:numPr>
          <w:ilvl w:val="0"/>
          <w:numId w:val="2"/>
        </w:numPr>
        <w:ind w:left="426"/>
        <w:jc w:val="both"/>
      </w:pPr>
      <w:r w:rsidRPr="00A32ED4">
        <w:t>Jednání pachatele, který byl přítomen zhroucení se staršího muže na ulici, jenž jevil známky poruchy zdraví, ale přešel na druhou stranu ulice a odešel,</w:t>
      </w:r>
      <w:r w:rsidR="00242486">
        <w:t xml:space="preserve"> přičemž starší muž po pár minutách zemřel,</w:t>
      </w:r>
      <w:r w:rsidRPr="00A32ED4">
        <w:t xml:space="preserve"> kvalifikujeme jako trestný čin</w:t>
      </w:r>
    </w:p>
    <w:p w14:paraId="0AA6ACD9" w14:textId="099B22AC" w:rsidR="00EB6EAF" w:rsidRDefault="008D734E" w:rsidP="002C4668">
      <w:pPr>
        <w:ind w:firstLine="426"/>
        <w:jc w:val="both"/>
      </w:pPr>
      <w:r w:rsidRPr="00A32ED4">
        <w:t xml:space="preserve">a) </w:t>
      </w:r>
      <w:r w:rsidR="00242486">
        <w:t>vraždy</w:t>
      </w:r>
      <w:r w:rsidRPr="00A32ED4">
        <w:t xml:space="preserve">                                </w:t>
      </w:r>
    </w:p>
    <w:p w14:paraId="7149EE5D" w14:textId="67A08A5A" w:rsidR="00EB6EAF" w:rsidRDefault="008D734E" w:rsidP="002C4668">
      <w:pPr>
        <w:ind w:firstLine="426"/>
        <w:jc w:val="both"/>
      </w:pPr>
      <w:r w:rsidRPr="00A32ED4">
        <w:t xml:space="preserve">b) </w:t>
      </w:r>
      <w:r w:rsidR="00300CB9">
        <w:t>neposkytnutí pomoci</w:t>
      </w:r>
      <w:r w:rsidRPr="00A32ED4">
        <w:t xml:space="preserve">                               </w:t>
      </w:r>
    </w:p>
    <w:p w14:paraId="076735E7" w14:textId="1E7E6EBE" w:rsidR="008D734E" w:rsidRPr="00A32ED4" w:rsidRDefault="008D734E" w:rsidP="002C4668">
      <w:pPr>
        <w:ind w:firstLine="426"/>
        <w:jc w:val="both"/>
      </w:pPr>
      <w:r w:rsidRPr="00A32ED4">
        <w:t xml:space="preserve">c) </w:t>
      </w:r>
      <w:r w:rsidR="00B3570D">
        <w:t>usmrcení z nedbalosti</w:t>
      </w:r>
      <w:r w:rsidRPr="00A32ED4">
        <w:t xml:space="preserve">  </w:t>
      </w:r>
    </w:p>
    <w:p w14:paraId="1D8B91A6" w14:textId="483661C4" w:rsidR="008D734E" w:rsidRPr="00A32ED4" w:rsidRDefault="008D734E" w:rsidP="002C4668">
      <w:pPr>
        <w:pStyle w:val="Odstavecseseznamem"/>
        <w:numPr>
          <w:ilvl w:val="0"/>
          <w:numId w:val="2"/>
        </w:numPr>
        <w:ind w:left="426"/>
        <w:jc w:val="both"/>
      </w:pPr>
      <w:r w:rsidRPr="00A32ED4">
        <w:t>Petr</w:t>
      </w:r>
      <w:r>
        <w:t xml:space="preserve">ovi bylo placeno falešnou bankovkou v hodnotě 500,- Kč, což ovšem zjistil až doma. </w:t>
      </w:r>
      <w:r w:rsidR="002C4668">
        <w:t>Přesto se</w:t>
      </w:r>
      <w:r>
        <w:t xml:space="preserve"> rozhodl, že touto bankovkou zaplatí svůj oběd</w:t>
      </w:r>
      <w:r w:rsidR="00775118">
        <w:t xml:space="preserve"> v kantýně, a tak i udělal. Nicméně vzápětí byl zadržen, neboť se dopustil:</w:t>
      </w:r>
    </w:p>
    <w:p w14:paraId="0D992843" w14:textId="77777777" w:rsidR="00EB6EAF" w:rsidRDefault="008D734E" w:rsidP="002C4668">
      <w:pPr>
        <w:ind w:firstLine="426"/>
        <w:jc w:val="both"/>
      </w:pPr>
      <w:r w:rsidRPr="00A32ED4">
        <w:t xml:space="preserve">a) § 233 odst. 1 </w:t>
      </w:r>
      <w:proofErr w:type="spellStart"/>
      <w:r w:rsidRPr="00A32ED4">
        <w:t>TZk</w:t>
      </w:r>
      <w:proofErr w:type="spellEnd"/>
      <w:r w:rsidRPr="00A32ED4">
        <w:tab/>
      </w:r>
      <w:r w:rsidRPr="00A32ED4">
        <w:tab/>
      </w:r>
    </w:p>
    <w:p w14:paraId="6D3EF253" w14:textId="77777777" w:rsidR="00EB6EAF" w:rsidRDefault="008D734E" w:rsidP="002C4668">
      <w:pPr>
        <w:ind w:firstLine="426"/>
        <w:jc w:val="both"/>
      </w:pPr>
      <w:r w:rsidRPr="00A32ED4">
        <w:t xml:space="preserve">b) § 233 odst. 2 </w:t>
      </w:r>
      <w:proofErr w:type="spellStart"/>
      <w:r w:rsidRPr="00A32ED4">
        <w:t>TZk</w:t>
      </w:r>
      <w:proofErr w:type="spellEnd"/>
      <w:r w:rsidRPr="00A32ED4">
        <w:tab/>
      </w:r>
      <w:r w:rsidRPr="00A32ED4">
        <w:tab/>
      </w:r>
    </w:p>
    <w:p w14:paraId="491DA734" w14:textId="47AA59AC" w:rsidR="008D734E" w:rsidRPr="00A32ED4" w:rsidRDefault="008D734E" w:rsidP="002C4668">
      <w:pPr>
        <w:ind w:firstLine="426"/>
        <w:jc w:val="both"/>
      </w:pPr>
      <w:r w:rsidRPr="00A32ED4">
        <w:t xml:space="preserve">c) § 235 </w:t>
      </w:r>
      <w:proofErr w:type="spellStart"/>
      <w:r w:rsidRPr="00A32ED4">
        <w:t>TZk</w:t>
      </w:r>
      <w:proofErr w:type="spellEnd"/>
    </w:p>
    <w:p w14:paraId="11A4531B" w14:textId="77777777" w:rsidR="008D734E" w:rsidRPr="00A32ED4" w:rsidRDefault="008D734E" w:rsidP="002C4668">
      <w:pPr>
        <w:pStyle w:val="Odstavecseseznamem"/>
        <w:numPr>
          <w:ilvl w:val="0"/>
          <w:numId w:val="2"/>
        </w:numPr>
        <w:ind w:left="426"/>
        <w:jc w:val="both"/>
      </w:pPr>
      <w:r w:rsidRPr="00A32ED4">
        <w:t>Pachatel, který si přisvojí cizí věc tím, že se jí zmocní vloupáním, se dopustí trestného činu podle</w:t>
      </w:r>
    </w:p>
    <w:p w14:paraId="044DE692" w14:textId="77777777" w:rsidR="00EB6EAF" w:rsidRDefault="008D734E" w:rsidP="002C4668">
      <w:pPr>
        <w:ind w:firstLine="426"/>
        <w:jc w:val="both"/>
      </w:pPr>
      <w:r w:rsidRPr="00A32ED4">
        <w:t xml:space="preserve">a) § 207 odst. 1 </w:t>
      </w:r>
      <w:proofErr w:type="spellStart"/>
      <w:r w:rsidRPr="00A32ED4">
        <w:t>TZk</w:t>
      </w:r>
      <w:proofErr w:type="spellEnd"/>
      <w:r w:rsidRPr="00A32ED4">
        <w:tab/>
      </w:r>
      <w:r>
        <w:tab/>
      </w:r>
    </w:p>
    <w:p w14:paraId="14BA297C" w14:textId="77777777" w:rsidR="00EB6EAF" w:rsidRDefault="008D734E" w:rsidP="002C4668">
      <w:pPr>
        <w:ind w:firstLine="426"/>
        <w:jc w:val="both"/>
      </w:pPr>
      <w:r w:rsidRPr="00A32ED4">
        <w:t xml:space="preserve">b) § 205 odst. 1 písm. b) </w:t>
      </w:r>
      <w:proofErr w:type="spellStart"/>
      <w:r w:rsidRPr="00A32ED4">
        <w:t>TZk</w:t>
      </w:r>
      <w:proofErr w:type="spellEnd"/>
      <w:r w:rsidRPr="00A32ED4">
        <w:tab/>
      </w:r>
      <w:r w:rsidRPr="00A32ED4">
        <w:tab/>
      </w:r>
    </w:p>
    <w:p w14:paraId="28191276" w14:textId="77777777" w:rsidR="00586CF0" w:rsidRDefault="008D734E" w:rsidP="002C4668">
      <w:pPr>
        <w:ind w:firstLine="426"/>
        <w:jc w:val="both"/>
      </w:pPr>
      <w:r w:rsidRPr="00A32ED4">
        <w:t xml:space="preserve">c) § 173 odst. 1 </w:t>
      </w:r>
      <w:proofErr w:type="spellStart"/>
      <w:r w:rsidRPr="00A32ED4">
        <w:t>TZk</w:t>
      </w:r>
      <w:proofErr w:type="spellEnd"/>
    </w:p>
    <w:p w14:paraId="431ADBEA" w14:textId="5A91F9EE" w:rsidR="008D734E" w:rsidRDefault="00775118" w:rsidP="002C4668">
      <w:pPr>
        <w:jc w:val="both"/>
      </w:pPr>
      <w:r>
        <w:t xml:space="preserve">6. </w:t>
      </w:r>
      <w:r w:rsidR="002C4668">
        <w:t xml:space="preserve">  </w:t>
      </w:r>
      <w:r>
        <w:t xml:space="preserve"> Neuposlechnutí rozkazu se nemůže dopustit:</w:t>
      </w:r>
    </w:p>
    <w:p w14:paraId="686F15E9" w14:textId="77777777" w:rsidR="00EB6EAF" w:rsidRDefault="00775118" w:rsidP="002C4668">
      <w:pPr>
        <w:pStyle w:val="Odstavecseseznamem"/>
        <w:numPr>
          <w:ilvl w:val="0"/>
          <w:numId w:val="3"/>
        </w:numPr>
        <w:ind w:left="426" w:firstLine="0"/>
        <w:jc w:val="both"/>
      </w:pPr>
      <w:r>
        <w:t>voják</w:t>
      </w:r>
      <w:r>
        <w:tab/>
      </w:r>
      <w:r>
        <w:tab/>
      </w:r>
    </w:p>
    <w:p w14:paraId="73F4C63A" w14:textId="3349D804" w:rsidR="00EB6EAF" w:rsidRDefault="00775118" w:rsidP="002C4668">
      <w:pPr>
        <w:pStyle w:val="Odstavecseseznamem"/>
        <w:numPr>
          <w:ilvl w:val="0"/>
          <w:numId w:val="3"/>
        </w:numPr>
        <w:ind w:left="426" w:firstLine="0"/>
        <w:jc w:val="both"/>
      </w:pPr>
      <w:r>
        <w:t xml:space="preserve">policista </w:t>
      </w:r>
      <w:r>
        <w:tab/>
      </w:r>
      <w:r>
        <w:tab/>
      </w:r>
    </w:p>
    <w:p w14:paraId="30563D68" w14:textId="32DAE1A2" w:rsidR="003B096E" w:rsidRPr="00A32ED4" w:rsidRDefault="00775118" w:rsidP="002C4668">
      <w:pPr>
        <w:pStyle w:val="Odstavecseseznamem"/>
        <w:numPr>
          <w:ilvl w:val="0"/>
          <w:numId w:val="3"/>
        </w:numPr>
        <w:ind w:left="426" w:firstLine="0"/>
        <w:jc w:val="both"/>
      </w:pPr>
      <w:r>
        <w:t>strážník</w:t>
      </w:r>
    </w:p>
    <w:p w14:paraId="670BA5B4" w14:textId="63BCE0F3" w:rsidR="008D734E" w:rsidRPr="00A32ED4" w:rsidRDefault="008D734E" w:rsidP="002C4668">
      <w:pPr>
        <w:pStyle w:val="Odstavecseseznamem"/>
        <w:numPr>
          <w:ilvl w:val="0"/>
          <w:numId w:val="5"/>
        </w:numPr>
        <w:ind w:left="426"/>
        <w:jc w:val="both"/>
      </w:pPr>
      <w:r w:rsidRPr="00A32ED4">
        <w:t xml:space="preserve">Trestný čin </w:t>
      </w:r>
      <w:r w:rsidR="00E37829">
        <w:t>vraždy</w:t>
      </w:r>
      <w:r w:rsidRPr="00A32ED4">
        <w:t xml:space="preserve"> je:</w:t>
      </w:r>
    </w:p>
    <w:p w14:paraId="223AD92E" w14:textId="77777777" w:rsidR="00EB6EAF" w:rsidRDefault="008D734E" w:rsidP="002C4668">
      <w:pPr>
        <w:ind w:firstLine="426"/>
        <w:jc w:val="both"/>
      </w:pPr>
      <w:r w:rsidRPr="00A32ED4">
        <w:t>a) čistě komisivní.</w:t>
      </w:r>
      <w:r w:rsidRPr="00A32ED4">
        <w:tab/>
      </w:r>
    </w:p>
    <w:p w14:paraId="171C8EB8" w14:textId="77777777" w:rsidR="00EB6EAF" w:rsidRDefault="008D734E" w:rsidP="002C4668">
      <w:pPr>
        <w:ind w:firstLine="426"/>
        <w:jc w:val="both"/>
      </w:pPr>
      <w:r w:rsidRPr="00A32ED4">
        <w:t xml:space="preserve">b) pravý omisivní. </w:t>
      </w:r>
      <w:r w:rsidRPr="00A32ED4">
        <w:tab/>
      </w:r>
    </w:p>
    <w:p w14:paraId="44E0DE28" w14:textId="46AA877D" w:rsidR="008D734E" w:rsidRPr="00A32ED4" w:rsidRDefault="008D734E" w:rsidP="002C4668">
      <w:pPr>
        <w:ind w:firstLine="426"/>
        <w:jc w:val="both"/>
      </w:pPr>
      <w:r w:rsidRPr="00A32ED4">
        <w:t>c) nepravý omisivní</w:t>
      </w:r>
    </w:p>
    <w:p w14:paraId="01B7705D" w14:textId="5C07FECB" w:rsidR="008D734E" w:rsidRPr="00A32ED4" w:rsidRDefault="008D734E" w:rsidP="002C4668">
      <w:pPr>
        <w:pStyle w:val="Odstavecseseznamem"/>
        <w:numPr>
          <w:ilvl w:val="0"/>
          <w:numId w:val="5"/>
        </w:numPr>
        <w:ind w:left="426"/>
        <w:jc w:val="both"/>
      </w:pPr>
      <w:r w:rsidRPr="00A32ED4">
        <w:t xml:space="preserve">Matka v úmyslu usmrtit své </w:t>
      </w:r>
      <w:r w:rsidR="000F5021">
        <w:t>novorozené</w:t>
      </w:r>
      <w:r w:rsidRPr="00A32ED4">
        <w:t xml:space="preserve"> dítě mu </w:t>
      </w:r>
      <w:r w:rsidR="000F5021">
        <w:t>jej odložila v papírové krabici</w:t>
      </w:r>
      <w:r w:rsidR="00201C30">
        <w:t xml:space="preserve"> do popelnice</w:t>
      </w:r>
      <w:r w:rsidRPr="00A32ED4">
        <w:t xml:space="preserve">. Dítě zemřelo. Dopustila se trestného činu dle </w:t>
      </w:r>
    </w:p>
    <w:p w14:paraId="52A879C9" w14:textId="6421169F" w:rsidR="00F12CD7" w:rsidRDefault="008D734E" w:rsidP="002C4668">
      <w:pPr>
        <w:ind w:firstLine="426"/>
        <w:jc w:val="both"/>
      </w:pPr>
      <w:r w:rsidRPr="00A32ED4">
        <w:t>a) § 140 odst. 1,</w:t>
      </w:r>
      <w:r w:rsidR="002C4668">
        <w:t xml:space="preserve"> odst. 2, odst. </w:t>
      </w:r>
      <w:r w:rsidRPr="00A32ED4">
        <w:t xml:space="preserve">3 písm. c) </w:t>
      </w:r>
      <w:proofErr w:type="spellStart"/>
      <w:r w:rsidRPr="00A32ED4">
        <w:t>TZk</w:t>
      </w:r>
      <w:proofErr w:type="spellEnd"/>
      <w:r w:rsidRPr="00A32ED4">
        <w:tab/>
      </w:r>
      <w:r w:rsidRPr="00A32ED4">
        <w:tab/>
      </w:r>
    </w:p>
    <w:p w14:paraId="69136425" w14:textId="646DAAED" w:rsidR="00F12CD7" w:rsidRDefault="008D734E" w:rsidP="002C4668">
      <w:pPr>
        <w:ind w:firstLine="426"/>
        <w:jc w:val="both"/>
      </w:pPr>
      <w:r w:rsidRPr="00A32ED4">
        <w:t xml:space="preserve">b) § 142 </w:t>
      </w:r>
      <w:proofErr w:type="spellStart"/>
      <w:r w:rsidRPr="00A32ED4">
        <w:t>TZ</w:t>
      </w:r>
      <w:r w:rsidR="002C4668">
        <w:t>k</w:t>
      </w:r>
      <w:proofErr w:type="spellEnd"/>
      <w:r w:rsidRPr="00A32ED4">
        <w:tab/>
      </w:r>
      <w:r w:rsidRPr="00A32ED4">
        <w:tab/>
      </w:r>
    </w:p>
    <w:p w14:paraId="755E4C5D" w14:textId="0DA8254E" w:rsidR="008D734E" w:rsidRPr="00A32ED4" w:rsidRDefault="008D734E" w:rsidP="002C4668">
      <w:pPr>
        <w:ind w:firstLine="426"/>
        <w:jc w:val="both"/>
      </w:pPr>
      <w:r w:rsidRPr="00A32ED4">
        <w:t xml:space="preserve">c) § </w:t>
      </w:r>
      <w:r w:rsidR="00D36D6C">
        <w:t>195</w:t>
      </w:r>
      <w:r w:rsidRPr="00A32ED4">
        <w:t xml:space="preserve"> odst. 1</w:t>
      </w:r>
      <w:r w:rsidR="00D36D6C">
        <w:t xml:space="preserve">, odst. </w:t>
      </w:r>
      <w:r w:rsidR="00247CEE">
        <w:t>2 písm. a), odst. 4</w:t>
      </w:r>
      <w:r w:rsidRPr="00A32ED4">
        <w:t xml:space="preserve"> </w:t>
      </w:r>
      <w:proofErr w:type="spellStart"/>
      <w:r w:rsidRPr="00A32ED4">
        <w:t>TZk</w:t>
      </w:r>
      <w:proofErr w:type="spellEnd"/>
    </w:p>
    <w:p w14:paraId="62ED230E" w14:textId="1213D0C6" w:rsidR="008D734E" w:rsidRDefault="009C5419" w:rsidP="009C5419">
      <w:pPr>
        <w:pStyle w:val="Odstavecseseznamem"/>
        <w:numPr>
          <w:ilvl w:val="0"/>
          <w:numId w:val="5"/>
        </w:numPr>
        <w:ind w:left="426"/>
        <w:jc w:val="both"/>
      </w:pPr>
      <w:r w:rsidRPr="009C5419">
        <w:t xml:space="preserve">Josef V. srazil svým automobilem srnce, který mu nečekaně skočil pod kola. Josef urychleně zastavil, ale zvíře srážku nepřežilo. Josef V. se rozhodl, že zvíře naloží a odveze si je domů, kde ho manželka naložila a o víkendu z něj udělala guláš. Hodnota srnce byla vyčíslena na </w:t>
      </w:r>
      <w:proofErr w:type="gramStart"/>
      <w:r w:rsidRPr="009C5419">
        <w:t>14.000,-</w:t>
      </w:r>
      <w:proofErr w:type="gramEnd"/>
      <w:r w:rsidRPr="009C5419">
        <w:t>Kč.</w:t>
      </w:r>
      <w:r w:rsidR="006A6F63">
        <w:t xml:space="preserve"> Josef se mohl dopustit:</w:t>
      </w:r>
    </w:p>
    <w:p w14:paraId="4850B4BA" w14:textId="65A31F7F" w:rsidR="006A6F63" w:rsidRDefault="006A6F63" w:rsidP="006A6F63">
      <w:pPr>
        <w:pStyle w:val="Odstavecseseznamem"/>
        <w:numPr>
          <w:ilvl w:val="0"/>
          <w:numId w:val="7"/>
        </w:numPr>
        <w:jc w:val="both"/>
      </w:pPr>
      <w:r>
        <w:t xml:space="preserve">§ 304 odst. 1 </w:t>
      </w:r>
      <w:proofErr w:type="spellStart"/>
      <w:r>
        <w:t>TZk</w:t>
      </w:r>
      <w:proofErr w:type="spellEnd"/>
    </w:p>
    <w:p w14:paraId="3DFC2B58" w14:textId="1D3CF494" w:rsidR="00981DED" w:rsidRDefault="00981DED" w:rsidP="006A6F63">
      <w:pPr>
        <w:pStyle w:val="Odstavecseseznamem"/>
        <w:numPr>
          <w:ilvl w:val="0"/>
          <w:numId w:val="7"/>
        </w:numPr>
        <w:jc w:val="both"/>
      </w:pPr>
      <w:r>
        <w:t>§ 205 odst. 1 písm. a) TZk</w:t>
      </w:r>
    </w:p>
    <w:p w14:paraId="6B2E8573" w14:textId="4B38EFB1" w:rsidR="00981DED" w:rsidRPr="009C5419" w:rsidRDefault="00320FDE" w:rsidP="006A6F63">
      <w:pPr>
        <w:pStyle w:val="Odstavecseseznamem"/>
        <w:numPr>
          <w:ilvl w:val="0"/>
          <w:numId w:val="7"/>
        </w:numPr>
        <w:jc w:val="both"/>
      </w:pPr>
      <w:r>
        <w:t xml:space="preserve">§ 302 odst. 1, odst. </w:t>
      </w:r>
      <w:r w:rsidR="00901C26">
        <w:t>2 písm. b) v souběhu s § 205 odst. 1 písm. a) TZk</w:t>
      </w:r>
    </w:p>
    <w:p w14:paraId="2F98391F" w14:textId="7720484A" w:rsidR="00F12CD7" w:rsidRDefault="00F12CD7" w:rsidP="00586CF0">
      <w:pPr>
        <w:pStyle w:val="Odstavecseseznamem"/>
        <w:numPr>
          <w:ilvl w:val="0"/>
          <w:numId w:val="5"/>
        </w:numPr>
        <w:ind w:left="426"/>
        <w:jc w:val="both"/>
      </w:pPr>
      <w:r>
        <w:t>Zvláštní případ účinné lítosti nalezneme u trestného činu</w:t>
      </w:r>
    </w:p>
    <w:p w14:paraId="2C823B31" w14:textId="510D41C5" w:rsidR="00F12CD7" w:rsidRDefault="002C4668" w:rsidP="00586CF0">
      <w:pPr>
        <w:pStyle w:val="Odstavecseseznamem"/>
        <w:numPr>
          <w:ilvl w:val="0"/>
          <w:numId w:val="6"/>
        </w:numPr>
        <w:ind w:left="426" w:firstLine="0"/>
        <w:jc w:val="both"/>
      </w:pPr>
      <w:r>
        <w:t>p</w:t>
      </w:r>
      <w:r w:rsidR="005806DC">
        <w:t>oškození cizí věci podle § 228 TZk</w:t>
      </w:r>
    </w:p>
    <w:p w14:paraId="64EDE911" w14:textId="799599FB" w:rsidR="00791021" w:rsidRDefault="002C4668" w:rsidP="00586CF0">
      <w:pPr>
        <w:pStyle w:val="Odstavecseseznamem"/>
        <w:numPr>
          <w:ilvl w:val="0"/>
          <w:numId w:val="6"/>
        </w:numPr>
        <w:ind w:left="426" w:firstLine="0"/>
        <w:jc w:val="both"/>
      </w:pPr>
      <w:r>
        <w:t>z</w:t>
      </w:r>
      <w:r w:rsidR="00791021">
        <w:t xml:space="preserve">krácení </w:t>
      </w:r>
      <w:r w:rsidR="002629AC">
        <w:t>daně, poplatku a podobné povinné platby podle § 240 TZk</w:t>
      </w:r>
    </w:p>
    <w:p w14:paraId="7B4134C8" w14:textId="46E31A62" w:rsidR="00192A5C" w:rsidRDefault="00192A5C" w:rsidP="00586CF0">
      <w:pPr>
        <w:pStyle w:val="Odstavecseseznamem"/>
        <w:numPr>
          <w:ilvl w:val="0"/>
          <w:numId w:val="6"/>
        </w:numPr>
        <w:ind w:left="426" w:firstLine="0"/>
        <w:jc w:val="both"/>
      </w:pPr>
      <w:r>
        <w:t>neodvedení daně</w:t>
      </w:r>
      <w:r w:rsidR="00487E6A">
        <w:t>, pojistného na sociální zabezpečení a podobné povinné platby podle § 241 TZk</w:t>
      </w:r>
    </w:p>
    <w:p w14:paraId="0FB10D82" w14:textId="78C27877" w:rsidR="001A73DC" w:rsidRDefault="001A73DC" w:rsidP="001A73DC">
      <w:pPr>
        <w:jc w:val="both"/>
      </w:pPr>
    </w:p>
    <w:p w14:paraId="16F811BF" w14:textId="4CED2664" w:rsidR="001A73DC" w:rsidRPr="0017099E" w:rsidRDefault="00D17A23" w:rsidP="00A008F0">
      <w:pPr>
        <w:jc w:val="both"/>
        <w:rPr>
          <w:b/>
          <w:bCs/>
          <w:sz w:val="28"/>
          <w:szCs w:val="28"/>
        </w:rPr>
      </w:pPr>
      <w:r w:rsidRPr="0017099E">
        <w:rPr>
          <w:b/>
          <w:bCs/>
          <w:sz w:val="28"/>
          <w:szCs w:val="28"/>
        </w:rPr>
        <w:lastRenderedPageBreak/>
        <w:t>Pokuste se co nejsprávněji odpovědět s využitím odkazů na příslušné ustanovení zákona, svoje odpovědi náležitě odůvodněte (proč jste se přiklonili k tomu či onomu řešení atd.)</w:t>
      </w:r>
    </w:p>
    <w:p w14:paraId="40E69EEC" w14:textId="77777777" w:rsidR="00D17A23" w:rsidRDefault="00D17A23" w:rsidP="001A73DC">
      <w:pPr>
        <w:jc w:val="both"/>
      </w:pPr>
    </w:p>
    <w:p w14:paraId="77CD0C94" w14:textId="5EFD3411" w:rsidR="006E607B" w:rsidRDefault="002A3FA6" w:rsidP="00F02A8D">
      <w:pPr>
        <w:pStyle w:val="Odstavecseseznamem"/>
        <w:numPr>
          <w:ilvl w:val="0"/>
          <w:numId w:val="5"/>
        </w:numPr>
        <w:ind w:left="567" w:hanging="567"/>
        <w:jc w:val="both"/>
      </w:pPr>
      <w:r w:rsidRPr="00A32ED4">
        <w:t>16letý Jan a 17letý Michal vnikli v noci na hřbitov, kde sprejem postříkali různými nápisy tři náhrobky, dále rozbili 7 náhrobních desek a 6 skleněných vitrínek na urny. Postříkáním náhrobků způsobili škodu ve výši 2tis.Kč, rozbitím desek a vitrínek škodu ve výši 56tis. Kč. Hluk, který na hřbitově dělali, přilákal pozornost pěti obyvatel blízkého panelového domu, kteří jednání mladíků sledovali přes nízkou hradbu hřbitova.</w:t>
      </w:r>
      <w:r>
        <w:t xml:space="preserve"> </w:t>
      </w:r>
      <w:r w:rsidRPr="00A32ED4">
        <w:t>Kvalifikujte jednání Jana a Michala</w:t>
      </w:r>
      <w:r w:rsidR="00F02A8D">
        <w:t>.</w:t>
      </w:r>
    </w:p>
    <w:p w14:paraId="795786C1" w14:textId="77777777" w:rsidR="003B4A4B" w:rsidRPr="007905EA" w:rsidRDefault="003B4A4B" w:rsidP="00F02A8D">
      <w:pPr>
        <w:jc w:val="both"/>
      </w:pPr>
    </w:p>
    <w:p w14:paraId="3736BCD8" w14:textId="5AC6ED87" w:rsidR="008D734E" w:rsidRPr="001A1096" w:rsidRDefault="006F3816" w:rsidP="0017099E">
      <w:pPr>
        <w:pStyle w:val="Odstavecseseznamem"/>
        <w:numPr>
          <w:ilvl w:val="0"/>
          <w:numId w:val="5"/>
        </w:numPr>
        <w:ind w:left="567" w:hanging="567"/>
        <w:jc w:val="both"/>
      </w:pPr>
      <w:r w:rsidRPr="00A32ED4">
        <w:t>Prokop řídil motorové vozidlo, ačkoliv měl v krvi skoro dvě promile alkoholu, když tu ho náhodou zastavila rutinní silniční kontrola.  Je možné jednání Prokopa podřadit pod nějaký trestný čin?</w:t>
      </w:r>
    </w:p>
    <w:p w14:paraId="1DA51A27" w14:textId="77777777" w:rsidR="001A1096" w:rsidRPr="007905EA" w:rsidRDefault="001A1096" w:rsidP="00F02A8D">
      <w:pPr>
        <w:jc w:val="both"/>
      </w:pPr>
    </w:p>
    <w:p w14:paraId="4F8FDDE5" w14:textId="0B0D6FCA" w:rsidR="00296507" w:rsidRDefault="00F55D7C" w:rsidP="00F02A8D">
      <w:pPr>
        <w:pStyle w:val="Odstavecseseznamem"/>
        <w:numPr>
          <w:ilvl w:val="0"/>
          <w:numId w:val="5"/>
        </w:numPr>
        <w:ind w:left="567" w:hanging="567"/>
        <w:jc w:val="both"/>
      </w:pPr>
      <w:r w:rsidRPr="00A32ED4">
        <w:t xml:space="preserve">Obviněný v úmyslu zmocnit se náprsní tašky poškozeného mu zasadil několik ran pěstí do hlavy a obličeje, povalil ho na zem a tašku mu vzal. Způsobil mu poranění, které si vyžádalo lékařské ošetření a znesnadňovalo obvyklý způsob života poškozeného po dobu nejméně 15 </w:t>
      </w:r>
      <w:r w:rsidR="00931795">
        <w:t>dn</w:t>
      </w:r>
      <w:r w:rsidRPr="00A32ED4">
        <w:t>ů a škodu na majetku ve výši 3.500 Kč. J</w:t>
      </w:r>
      <w:r w:rsidR="00931795">
        <w:t>ak jeho</w:t>
      </w:r>
      <w:r w:rsidRPr="00A32ED4">
        <w:t xml:space="preserve"> jednání </w:t>
      </w:r>
      <w:r w:rsidR="00931795">
        <w:t xml:space="preserve">právně </w:t>
      </w:r>
      <w:r w:rsidRPr="00A32ED4">
        <w:t>kvalifikujeme</w:t>
      </w:r>
      <w:r w:rsidR="00931795">
        <w:t>?</w:t>
      </w:r>
    </w:p>
    <w:p w14:paraId="0FEC0356" w14:textId="77777777" w:rsidR="00296507" w:rsidRDefault="00296507" w:rsidP="00A008F0">
      <w:pPr>
        <w:ind w:left="567" w:hanging="567"/>
        <w:jc w:val="both"/>
      </w:pPr>
    </w:p>
    <w:p w14:paraId="5FC44801" w14:textId="7AACB604" w:rsidR="003B4A4B" w:rsidRDefault="008D734E" w:rsidP="00A008F0">
      <w:pPr>
        <w:pStyle w:val="Odstavecseseznamem"/>
        <w:numPr>
          <w:ilvl w:val="0"/>
          <w:numId w:val="5"/>
        </w:numPr>
        <w:ind w:left="567" w:hanging="567"/>
        <w:jc w:val="both"/>
      </w:pPr>
      <w:r>
        <w:t>Co je objektem hlavy V</w:t>
      </w:r>
      <w:r w:rsidR="00AF071C">
        <w:t>.</w:t>
      </w:r>
      <w:r>
        <w:t xml:space="preserve"> zvláštní části TZk?</w:t>
      </w:r>
    </w:p>
    <w:p w14:paraId="23925092" w14:textId="77777777" w:rsidR="003B4A4B" w:rsidRDefault="003B4A4B" w:rsidP="00A008F0">
      <w:pPr>
        <w:jc w:val="both"/>
      </w:pPr>
    </w:p>
    <w:p w14:paraId="653F5144" w14:textId="2B39D33E" w:rsidR="003B4A4B" w:rsidRDefault="009F022C" w:rsidP="00A008F0">
      <w:pPr>
        <w:pStyle w:val="Odstavecseseznamem"/>
        <w:numPr>
          <w:ilvl w:val="0"/>
          <w:numId w:val="5"/>
        </w:numPr>
        <w:ind w:left="426"/>
        <w:jc w:val="both"/>
      </w:pPr>
      <w:r w:rsidRPr="00A32ED4">
        <w:t>Hynek, kterému bylo uloženo platit výživné na jeho syna Jakuba ve výši 3tis.Kč měsíčně, nezaplatil na výživné na syna za měsíce duben až červenec 202</w:t>
      </w:r>
      <w:r w:rsidR="00EE358B">
        <w:t>2</w:t>
      </w:r>
      <w:r w:rsidRPr="00A32ED4">
        <w:t>. Poté začal opět platit, ale dlužné výživné nedoplatil</w:t>
      </w:r>
      <w:r w:rsidR="00EE358B">
        <w:t>.</w:t>
      </w:r>
      <w:r w:rsidRPr="00A32ED4">
        <w:t xml:space="preserve"> Jak právně kvalifikujete jednání Hynka?</w:t>
      </w:r>
    </w:p>
    <w:p w14:paraId="66440519" w14:textId="77777777" w:rsidR="003B4A4B" w:rsidRPr="00A32ED4" w:rsidRDefault="003B4A4B" w:rsidP="00A008F0">
      <w:pPr>
        <w:jc w:val="both"/>
      </w:pPr>
    </w:p>
    <w:p w14:paraId="7B5AE397" w14:textId="16F36F00" w:rsidR="00212D0B" w:rsidRDefault="00212D0B" w:rsidP="00A008F0">
      <w:pPr>
        <w:pStyle w:val="Odstavecseseznamem"/>
        <w:numPr>
          <w:ilvl w:val="0"/>
          <w:numId w:val="5"/>
        </w:numPr>
        <w:ind w:left="567" w:hanging="567"/>
        <w:jc w:val="both"/>
      </w:pPr>
      <w:r w:rsidRPr="00A32ED4">
        <w:t xml:space="preserve">Obviněný J. Z. v úmyslu usmrtit poškozeného L. H. tohoto zranil v intenzitě předpokládané </w:t>
      </w:r>
      <w:r w:rsidR="00A008F0">
        <w:br/>
      </w:r>
      <w:r w:rsidRPr="00A32ED4">
        <w:t xml:space="preserve">v § 145 odst.1 TZk. </w:t>
      </w:r>
      <w:r>
        <w:t>Jakého trestného činu se d</w:t>
      </w:r>
      <w:r w:rsidRPr="00A32ED4">
        <w:t>opustil</w:t>
      </w:r>
      <w:r>
        <w:t>?</w:t>
      </w:r>
    </w:p>
    <w:p w14:paraId="2BB6BE67" w14:textId="77777777" w:rsidR="003B4A4B" w:rsidRPr="00A32ED4" w:rsidRDefault="003B4A4B" w:rsidP="00A008F0">
      <w:pPr>
        <w:jc w:val="both"/>
      </w:pPr>
    </w:p>
    <w:p w14:paraId="094BFAC5" w14:textId="0D100A2F" w:rsidR="00FA602E" w:rsidRPr="00F870BD" w:rsidRDefault="003535B9" w:rsidP="00A008F0">
      <w:pPr>
        <w:pStyle w:val="Odstavecseseznamem"/>
        <w:numPr>
          <w:ilvl w:val="0"/>
          <w:numId w:val="5"/>
        </w:numPr>
        <w:ind w:left="567" w:hanging="567"/>
        <w:jc w:val="both"/>
      </w:pPr>
      <w:r w:rsidRPr="00F870BD">
        <w:rPr>
          <w:color w:val="3A3A3A"/>
          <w:shd w:val="clear" w:color="auto" w:fill="FFFFFF"/>
        </w:rPr>
        <w:t>M</w:t>
      </w:r>
      <w:r w:rsidR="006E607B">
        <w:rPr>
          <w:color w:val="3A3A3A"/>
          <w:shd w:val="clear" w:color="auto" w:fill="FFFFFF"/>
        </w:rPr>
        <w:t>arcela M.</w:t>
      </w:r>
      <w:r w:rsidRPr="00F870BD">
        <w:rPr>
          <w:color w:val="3A3A3A"/>
          <w:shd w:val="clear" w:color="auto" w:fill="FFFFFF"/>
        </w:rPr>
        <w:t xml:space="preserve"> je neúspěšnou studentkou brněnské právnické fakulty. Navzdory tomu se v</w:t>
      </w:r>
      <w:r w:rsidR="00F870BD" w:rsidRPr="00F870BD">
        <w:rPr>
          <w:color w:val="3A3A3A"/>
          <w:shd w:val="clear" w:color="auto" w:fill="FFFFFF"/>
        </w:rPr>
        <w:t>š</w:t>
      </w:r>
      <w:r w:rsidRPr="00F870BD">
        <w:rPr>
          <w:color w:val="3A3A3A"/>
          <w:shd w:val="clear" w:color="auto" w:fill="FFFFFF"/>
        </w:rPr>
        <w:t>ak rozhodne poskytovat svým známým a přátelům bezplatné právní poradenství. Po několika vyhraných sporech její sebevědomí stoupne natolik, že se rozhodne poskytovat právní poradenství za drobnou úplatu i třetím osobám, přičemž k 30. lednu 20</w:t>
      </w:r>
      <w:r w:rsidR="00F870BD" w:rsidRPr="00F870BD">
        <w:rPr>
          <w:color w:val="3A3A3A"/>
          <w:shd w:val="clear" w:color="auto" w:fill="FFFFFF"/>
        </w:rPr>
        <w:t>21</w:t>
      </w:r>
      <w:r w:rsidRPr="00F870BD">
        <w:rPr>
          <w:color w:val="3A3A3A"/>
          <w:shd w:val="clear" w:color="auto" w:fill="FFFFFF"/>
        </w:rPr>
        <w:t xml:space="preserve"> tak činí již osm měsíců, na odměnách si přišla na 140 000 Kč a státu z této částky samozřejmě na daních neodvedla ani korunu. </w:t>
      </w:r>
      <w:r w:rsidR="006E607B">
        <w:rPr>
          <w:color w:val="3A3A3A"/>
          <w:shd w:val="clear" w:color="auto" w:fill="FFFFFF"/>
        </w:rPr>
        <w:t>Jak by bylo možné posoudit jednání</w:t>
      </w:r>
      <w:r w:rsidR="00F02307">
        <w:rPr>
          <w:color w:val="3A3A3A"/>
          <w:shd w:val="clear" w:color="auto" w:fill="FFFFFF"/>
        </w:rPr>
        <w:t xml:space="preserve"> Marcely M</w:t>
      </w:r>
      <w:r w:rsidRPr="00F870BD">
        <w:rPr>
          <w:color w:val="3A3A3A"/>
          <w:shd w:val="clear" w:color="auto" w:fill="FFFFFF"/>
        </w:rPr>
        <w:t>.</w:t>
      </w:r>
      <w:r w:rsidR="00F02307">
        <w:rPr>
          <w:color w:val="3A3A3A"/>
          <w:shd w:val="clear" w:color="auto" w:fill="FFFFFF"/>
        </w:rPr>
        <w:t>?</w:t>
      </w:r>
    </w:p>
    <w:p w14:paraId="781D20CF" w14:textId="77777777" w:rsidR="003B4A4B" w:rsidRPr="00F02307" w:rsidRDefault="003B4A4B" w:rsidP="00F02307">
      <w:pPr>
        <w:jc w:val="both"/>
      </w:pPr>
    </w:p>
    <w:p w14:paraId="4B20DCE8" w14:textId="128AD34D" w:rsidR="009C0438" w:rsidRDefault="00F02307" w:rsidP="00636BCF">
      <w:pPr>
        <w:pStyle w:val="Odstavecseseznamem"/>
        <w:numPr>
          <w:ilvl w:val="0"/>
          <w:numId w:val="5"/>
        </w:numPr>
        <w:ind w:left="567" w:hanging="567"/>
        <w:jc w:val="both"/>
      </w:pPr>
      <w:r>
        <w:t>Albus B.</w:t>
      </w:r>
      <w:r w:rsidR="009C0438" w:rsidRPr="00F02307">
        <w:t>, řidič tramvaje, slavil své narozeniny do pozdních ranních hodin. Proto se rozhodl, že je zbytečné již chodit před směnou domů a z restaurace jel přímo do práce. Věděl sice, že požil velké množství alkoholických nápojů, které kombinoval s kouřením marihuany, avšak spoléhal na to, že „tramvaj z kolejí neuhne“. </w:t>
      </w:r>
      <w:r w:rsidR="001D26DA">
        <w:t>Jak byste právně kvalifikovali jednání Albuse B., pokud p</w:t>
      </w:r>
      <w:r w:rsidR="009C0438" w:rsidRPr="00F02307">
        <w:t>řed započetím jízdy s tramvají při namátkové kontrole bylo zjištěno, že obviněný má v krvi více než 1,5 promile alkoholu</w:t>
      </w:r>
      <w:r w:rsidR="00D13CEB">
        <w:t>?</w:t>
      </w:r>
    </w:p>
    <w:p w14:paraId="1E3EE094" w14:textId="77777777" w:rsidR="00D13CEB" w:rsidRDefault="00D13CEB" w:rsidP="00D13CEB">
      <w:pPr>
        <w:jc w:val="both"/>
      </w:pPr>
    </w:p>
    <w:p w14:paraId="71B9C588" w14:textId="66DB9FB5" w:rsidR="009C0438" w:rsidRPr="00F02307" w:rsidRDefault="00D13CEB" w:rsidP="00864946">
      <w:pPr>
        <w:pStyle w:val="Odstavecseseznamem"/>
        <w:numPr>
          <w:ilvl w:val="0"/>
          <w:numId w:val="5"/>
        </w:numPr>
        <w:ind w:left="567" w:hanging="567"/>
        <w:jc w:val="both"/>
      </w:pPr>
      <w:r>
        <w:t>Jak byste posoudili jednání Albuse B. z předchozího příkladu, pokud by s</w:t>
      </w:r>
      <w:r w:rsidR="009C0438" w:rsidRPr="00F02307">
        <w:t xml:space="preserve"> tramvají dojel v pořádku až na konečnou, kdy při vystupování z ní se tak motal, že na něj cestující zavolali Policii, která mu naměřila 1,2 promile alkoholu</w:t>
      </w:r>
      <w:r>
        <w:t>?</w:t>
      </w:r>
    </w:p>
    <w:p w14:paraId="30004D11" w14:textId="16994C5C" w:rsidR="003B4A4B" w:rsidRPr="00D13CEB" w:rsidRDefault="003B4A4B" w:rsidP="00D13CEB">
      <w:pPr>
        <w:jc w:val="both"/>
      </w:pPr>
    </w:p>
    <w:p w14:paraId="12132E55" w14:textId="64126742" w:rsidR="003B4A4B" w:rsidRPr="00D13CEB" w:rsidRDefault="006E607B" w:rsidP="00D13CEB">
      <w:pPr>
        <w:pStyle w:val="Odstavecseseznamem"/>
        <w:numPr>
          <w:ilvl w:val="0"/>
          <w:numId w:val="5"/>
        </w:numPr>
        <w:ind w:left="426"/>
        <w:jc w:val="both"/>
      </w:pPr>
      <w:r w:rsidRPr="00D13CEB">
        <w:t>Lucie M., majitelka pudla Bena, vyrazila v červenci na rychlý nákup do obchodního domu, s tím, že se vrátí během deseti minut. V obchodním domě však strávila asi čtyři hodiny, neboť v tomto obchodě probíhala zrovna slevová akce, již si nemohla nechat ujít a na psa v autě zcela zapomněla. S ohledem na to, že se venkovní teploty pohybovaly kolem 35 stupňů Celsia, pes Ben pobyt v rozpáleném voze nepřežil. Posuďte.</w:t>
      </w:r>
    </w:p>
    <w:p w14:paraId="3B8EEE39" w14:textId="77777777" w:rsidR="008D734E" w:rsidRPr="00D13CEB" w:rsidRDefault="008D734E" w:rsidP="00D13CEB">
      <w:pPr>
        <w:jc w:val="both"/>
      </w:pPr>
    </w:p>
    <w:sectPr w:rsidR="008D734E" w:rsidRPr="00D13CEB" w:rsidSect="00A369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D6DA" w14:textId="77777777" w:rsidR="00A36965" w:rsidRDefault="00A36965" w:rsidP="00A36965">
      <w:r>
        <w:separator/>
      </w:r>
    </w:p>
  </w:endnote>
  <w:endnote w:type="continuationSeparator" w:id="0">
    <w:p w14:paraId="2B93C225" w14:textId="77777777" w:rsidR="00A36965" w:rsidRDefault="00A36965" w:rsidP="00A36965">
      <w:r>
        <w:continuationSeparator/>
      </w:r>
    </w:p>
  </w:endnote>
  <w:endnote w:type="continuationNotice" w:id="1">
    <w:p w14:paraId="7FF09C61" w14:textId="77777777" w:rsidR="00142072" w:rsidRDefault="00142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CA04" w14:textId="77777777" w:rsidR="008078AF" w:rsidRDefault="008078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771" w14:textId="77777777" w:rsidR="008078AF" w:rsidRDefault="008078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4D28" w14:textId="77777777" w:rsidR="008078AF" w:rsidRDefault="00807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BA8C" w14:textId="77777777" w:rsidR="00A36965" w:rsidRDefault="00A36965" w:rsidP="00A36965">
      <w:r>
        <w:separator/>
      </w:r>
    </w:p>
  </w:footnote>
  <w:footnote w:type="continuationSeparator" w:id="0">
    <w:p w14:paraId="71C79BE1" w14:textId="77777777" w:rsidR="00A36965" w:rsidRDefault="00A36965" w:rsidP="00A36965">
      <w:r>
        <w:continuationSeparator/>
      </w:r>
    </w:p>
  </w:footnote>
  <w:footnote w:type="continuationNotice" w:id="1">
    <w:p w14:paraId="6B6E98A7" w14:textId="77777777" w:rsidR="00142072" w:rsidRDefault="00142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7579" w14:textId="37338461" w:rsidR="008078AF" w:rsidRDefault="008078AF">
    <w:pPr>
      <w:pStyle w:val="Zhlav"/>
    </w:pPr>
    <w:r>
      <w:rPr>
        <w:noProof/>
      </w:rPr>
      <w:pict w14:anchorId="6F7359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8079" o:spid="_x0000_s2050" type="#_x0000_t136" style="position:absolute;margin-left:0;margin-top:0;width:607.9pt;height:7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 TESTU BT505Z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B22A" w14:textId="1BA29DC9" w:rsidR="008078AF" w:rsidRDefault="008078AF">
    <w:pPr>
      <w:pStyle w:val="Zhlav"/>
    </w:pPr>
    <w:r>
      <w:rPr>
        <w:noProof/>
      </w:rPr>
      <w:pict w14:anchorId="6746A1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8080" o:spid="_x0000_s2051" type="#_x0000_t136" style="position:absolute;margin-left:0;margin-top:0;width:607.9pt;height:7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 TESTU BT505Z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0D88" w14:textId="53284331" w:rsidR="008078AF" w:rsidRDefault="008078AF">
    <w:pPr>
      <w:pStyle w:val="Zhlav"/>
    </w:pPr>
    <w:r>
      <w:rPr>
        <w:noProof/>
      </w:rPr>
      <w:pict w14:anchorId="43E8C0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8078" o:spid="_x0000_s2049" type="#_x0000_t136" style="position:absolute;margin-left:0;margin-top:0;width:607.9pt;height:7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 TESTU BT505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E69"/>
    <w:multiLevelType w:val="hybridMultilevel"/>
    <w:tmpl w:val="9C061574"/>
    <w:lvl w:ilvl="0" w:tplc="FA24C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837FB"/>
    <w:multiLevelType w:val="hybridMultilevel"/>
    <w:tmpl w:val="A1FA68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391D"/>
    <w:multiLevelType w:val="hybridMultilevel"/>
    <w:tmpl w:val="84EAAE08"/>
    <w:lvl w:ilvl="0" w:tplc="500423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85E"/>
    <w:multiLevelType w:val="hybridMultilevel"/>
    <w:tmpl w:val="067AC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1BFA"/>
    <w:multiLevelType w:val="hybridMultilevel"/>
    <w:tmpl w:val="0116E1FE"/>
    <w:lvl w:ilvl="0" w:tplc="F61C4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FD374C"/>
    <w:multiLevelType w:val="hybridMultilevel"/>
    <w:tmpl w:val="37728F42"/>
    <w:lvl w:ilvl="0" w:tplc="F61C4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4F5DF0"/>
    <w:multiLevelType w:val="hybridMultilevel"/>
    <w:tmpl w:val="DA0CA4E2"/>
    <w:lvl w:ilvl="0" w:tplc="054690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qdinfdGolRzOWZ+/KLze1berp8iQVguw3t4n02FcCuvC9N8ypzGI8sGd4tK8TTV8rojv7Xt/KQlUQ2n78PKPQ==" w:salt="iYAt5YuAxowryOTb0pBwOg==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4E"/>
    <w:rsid w:val="0004313E"/>
    <w:rsid w:val="000723CB"/>
    <w:rsid w:val="00096DB0"/>
    <w:rsid w:val="000F5021"/>
    <w:rsid w:val="00142072"/>
    <w:rsid w:val="001422AC"/>
    <w:rsid w:val="0017099E"/>
    <w:rsid w:val="00192A5C"/>
    <w:rsid w:val="001A1096"/>
    <w:rsid w:val="001A73DC"/>
    <w:rsid w:val="001C3BE5"/>
    <w:rsid w:val="001C50AB"/>
    <w:rsid w:val="001D26DA"/>
    <w:rsid w:val="00201C30"/>
    <w:rsid w:val="00212D0B"/>
    <w:rsid w:val="00242486"/>
    <w:rsid w:val="00247CEE"/>
    <w:rsid w:val="002629AC"/>
    <w:rsid w:val="00296507"/>
    <w:rsid w:val="002A3FA6"/>
    <w:rsid w:val="002B0B9F"/>
    <w:rsid w:val="002B38BF"/>
    <w:rsid w:val="002C4668"/>
    <w:rsid w:val="002D2F2C"/>
    <w:rsid w:val="00300CB9"/>
    <w:rsid w:val="00320FDE"/>
    <w:rsid w:val="00322BDD"/>
    <w:rsid w:val="003535B9"/>
    <w:rsid w:val="00377AFF"/>
    <w:rsid w:val="003B096E"/>
    <w:rsid w:val="003B4A4B"/>
    <w:rsid w:val="003D7BEB"/>
    <w:rsid w:val="00487E6A"/>
    <w:rsid w:val="00527FA9"/>
    <w:rsid w:val="00542E4C"/>
    <w:rsid w:val="005806DC"/>
    <w:rsid w:val="00586CF0"/>
    <w:rsid w:val="0069712B"/>
    <w:rsid w:val="006A6F63"/>
    <w:rsid w:val="006E607B"/>
    <w:rsid w:val="006F3816"/>
    <w:rsid w:val="00705E8A"/>
    <w:rsid w:val="00775118"/>
    <w:rsid w:val="007905EA"/>
    <w:rsid w:val="00791021"/>
    <w:rsid w:val="008078AF"/>
    <w:rsid w:val="008D163D"/>
    <w:rsid w:val="008D734E"/>
    <w:rsid w:val="008F5257"/>
    <w:rsid w:val="00901C26"/>
    <w:rsid w:val="009316B1"/>
    <w:rsid w:val="00931795"/>
    <w:rsid w:val="00981DED"/>
    <w:rsid w:val="009C0438"/>
    <w:rsid w:val="009C5419"/>
    <w:rsid w:val="009F022C"/>
    <w:rsid w:val="00A008F0"/>
    <w:rsid w:val="00A22CD8"/>
    <w:rsid w:val="00A36965"/>
    <w:rsid w:val="00A85317"/>
    <w:rsid w:val="00AF071C"/>
    <w:rsid w:val="00AF09D6"/>
    <w:rsid w:val="00B3570D"/>
    <w:rsid w:val="00BB7827"/>
    <w:rsid w:val="00BF3911"/>
    <w:rsid w:val="00C135C7"/>
    <w:rsid w:val="00D13CEB"/>
    <w:rsid w:val="00D17A23"/>
    <w:rsid w:val="00D21FA8"/>
    <w:rsid w:val="00D36D6C"/>
    <w:rsid w:val="00D605B9"/>
    <w:rsid w:val="00D65EE8"/>
    <w:rsid w:val="00DB112D"/>
    <w:rsid w:val="00E37829"/>
    <w:rsid w:val="00E80F29"/>
    <w:rsid w:val="00EB6EAF"/>
    <w:rsid w:val="00EE358B"/>
    <w:rsid w:val="00EF263F"/>
    <w:rsid w:val="00F02307"/>
    <w:rsid w:val="00F02A8D"/>
    <w:rsid w:val="00F12CD7"/>
    <w:rsid w:val="00F55580"/>
    <w:rsid w:val="00F55D7C"/>
    <w:rsid w:val="00F870BD"/>
    <w:rsid w:val="00F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7A0DC5"/>
  <w15:chartTrackingRefBased/>
  <w15:docId w15:val="{12DC5771-1133-4D75-9599-24DCF80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34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9316B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316B1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1F0BF50EBCC4C9231E092A96A72F7" ma:contentTypeVersion="10" ma:contentTypeDescription="Vytvoří nový dokument" ma:contentTypeScope="" ma:versionID="0e8daf7d2df101bb0f8b5a337bff0f26">
  <xsd:schema xmlns:xsd="http://www.w3.org/2001/XMLSchema" xmlns:xs="http://www.w3.org/2001/XMLSchema" xmlns:p="http://schemas.microsoft.com/office/2006/metadata/properties" xmlns:ns3="9f794df7-16b3-43b0-9867-52f61d713356" xmlns:ns4="407194b0-3eb5-4336-af91-649814534794" targetNamespace="http://schemas.microsoft.com/office/2006/metadata/properties" ma:root="true" ma:fieldsID="d2e3b239c906480b651372975b57457b" ns3:_="" ns4:_="">
    <xsd:import namespace="9f794df7-16b3-43b0-9867-52f61d713356"/>
    <xsd:import namespace="407194b0-3eb5-4336-af91-649814534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4df7-16b3-43b0-9867-52f61d7133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94b0-3eb5-4336-af91-649814534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0FCBD7-00DD-4FAA-BE74-B78FFBC1C012}">
  <ds:schemaRefs>
    <ds:schemaRef ds:uri="http://purl.org/dc/elements/1.1/"/>
    <ds:schemaRef ds:uri="407194b0-3eb5-4336-af91-64981453479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f794df7-16b3-43b0-9867-52f61d71335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39D855-9AB0-45F4-BDBB-F16B1233D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7D767-0F27-4C75-BD96-727E0ACB6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94df7-16b3-43b0-9867-52f61d713356"/>
    <ds:schemaRef ds:uri="407194b0-3eb5-4336-af91-649814534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E8F224-EBA2-4223-B791-CB1BE8BE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4681</Characters>
  <Application>Microsoft Office Word</Application>
  <DocSecurity>8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fakulta, Katedra trestního práva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Zápočtový test BT505Z</dc:title>
  <dc:subject/>
  <dc:creator>Eva Brucknerová</dc:creator>
  <cp:keywords/>
  <dc:description/>
  <cp:lastModifiedBy>Eva Brucknerová</cp:lastModifiedBy>
  <cp:revision>5</cp:revision>
  <cp:lastPrinted>2022-12-09T10:41:00Z</cp:lastPrinted>
  <dcterms:created xsi:type="dcterms:W3CDTF">2023-10-04T09:14:00Z</dcterms:created>
  <dcterms:modified xsi:type="dcterms:W3CDTF">2023-10-04T09:22:00Z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0x0101002461F0BF50EBCC4C9231E092A96A72F7</vt:lpwstr>
  </property>
</Properties>
</file>