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432C5" w14:textId="77777777" w:rsidR="00294FB0" w:rsidRPr="00AB6393" w:rsidRDefault="00294FB0">
      <w:pPr>
        <w:spacing w:after="160"/>
        <w:jc w:val="left"/>
        <w:rPr>
          <w:sz w:val="36"/>
          <w:szCs w:val="36"/>
          <w:lang w:val="de-DE"/>
        </w:rPr>
      </w:pPr>
      <w:r w:rsidRPr="00AB6393">
        <w:rPr>
          <w:sz w:val="36"/>
          <w:szCs w:val="36"/>
          <w:lang w:val="de-DE"/>
        </w:rPr>
        <w:t xml:space="preserve">Materialien-Sammlung </w:t>
      </w:r>
    </w:p>
    <w:p w14:paraId="581C837C" w14:textId="77777777" w:rsidR="00294FB0" w:rsidRPr="00AB6393" w:rsidRDefault="00294FB0">
      <w:pPr>
        <w:spacing w:after="160"/>
        <w:jc w:val="left"/>
        <w:rPr>
          <w:sz w:val="36"/>
          <w:szCs w:val="36"/>
          <w:lang w:val="de-DE"/>
        </w:rPr>
      </w:pPr>
    </w:p>
    <w:p w14:paraId="58ED16AB" w14:textId="77777777" w:rsidR="00294FB0" w:rsidRPr="00AB6393" w:rsidRDefault="00294FB0">
      <w:pPr>
        <w:spacing w:after="160"/>
        <w:jc w:val="left"/>
        <w:rPr>
          <w:b/>
          <w:sz w:val="36"/>
          <w:szCs w:val="36"/>
          <w:lang w:val="de-DE"/>
        </w:rPr>
      </w:pPr>
      <w:r w:rsidRPr="00AB6393">
        <w:rPr>
          <w:b/>
          <w:sz w:val="36"/>
          <w:szCs w:val="36"/>
          <w:lang w:val="de-DE"/>
        </w:rPr>
        <w:t>Deutsch für Juristen</w:t>
      </w:r>
      <w:r w:rsidR="00E40604" w:rsidRPr="00AB6393">
        <w:rPr>
          <w:b/>
          <w:sz w:val="36"/>
          <w:szCs w:val="36"/>
          <w:lang w:val="de-DE"/>
        </w:rPr>
        <w:t xml:space="preserve"> – </w:t>
      </w:r>
      <w:r w:rsidR="00296CC6" w:rsidRPr="00AB6393">
        <w:rPr>
          <w:b/>
          <w:sz w:val="36"/>
          <w:szCs w:val="36"/>
          <w:lang w:val="de-DE"/>
        </w:rPr>
        <w:t>1</w:t>
      </w:r>
      <w:r w:rsidR="00E40604" w:rsidRPr="00AB6393">
        <w:rPr>
          <w:b/>
          <w:sz w:val="36"/>
          <w:szCs w:val="36"/>
          <w:lang w:val="de-DE"/>
        </w:rPr>
        <w:t>. Semester</w:t>
      </w:r>
    </w:p>
    <w:p w14:paraId="1A8B8A2C" w14:textId="77777777" w:rsidR="00294FB0" w:rsidRPr="00AB6393" w:rsidRDefault="00294FB0">
      <w:pPr>
        <w:spacing w:after="160"/>
        <w:jc w:val="left"/>
        <w:rPr>
          <w:b/>
          <w:sz w:val="36"/>
          <w:szCs w:val="36"/>
          <w:lang w:val="de-DE"/>
        </w:rPr>
      </w:pPr>
    </w:p>
    <w:p w14:paraId="76406A9C" w14:textId="5C7AFBCA" w:rsidR="00294FB0" w:rsidRPr="00AB6393" w:rsidRDefault="00FC2047">
      <w:pPr>
        <w:spacing w:after="160"/>
        <w:jc w:val="left"/>
        <w:rPr>
          <w:sz w:val="36"/>
          <w:szCs w:val="36"/>
          <w:lang w:val="de-DE"/>
        </w:rPr>
      </w:pPr>
      <w:r w:rsidRPr="00AB6393">
        <w:rPr>
          <w:sz w:val="36"/>
          <w:szCs w:val="36"/>
          <w:lang w:val="de-DE"/>
        </w:rPr>
        <w:t>202</w:t>
      </w:r>
      <w:r w:rsidR="00DB09A0" w:rsidRPr="00AB6393">
        <w:rPr>
          <w:sz w:val="36"/>
          <w:szCs w:val="36"/>
          <w:lang w:val="de-DE"/>
        </w:rPr>
        <w:t>4</w:t>
      </w:r>
      <w:r w:rsidRPr="00AB6393">
        <w:rPr>
          <w:sz w:val="36"/>
          <w:szCs w:val="36"/>
          <w:lang w:val="de-DE"/>
        </w:rPr>
        <w:t>/202</w:t>
      </w:r>
      <w:r w:rsidR="00DB09A0" w:rsidRPr="00AB6393">
        <w:rPr>
          <w:sz w:val="36"/>
          <w:szCs w:val="36"/>
          <w:lang w:val="de-DE"/>
        </w:rPr>
        <w:t>5</w:t>
      </w:r>
    </w:p>
    <w:p w14:paraId="2046DE75" w14:textId="77777777" w:rsidR="00294FB0" w:rsidRPr="00AB6393" w:rsidRDefault="00294FB0">
      <w:pPr>
        <w:spacing w:after="160"/>
        <w:jc w:val="left"/>
        <w:rPr>
          <w:sz w:val="36"/>
          <w:szCs w:val="36"/>
          <w:lang w:val="de-DE"/>
        </w:rPr>
      </w:pPr>
    </w:p>
    <w:p w14:paraId="59D0E4AD" w14:textId="77777777" w:rsidR="00294FB0" w:rsidRPr="00AB6393" w:rsidRDefault="00294FB0">
      <w:pPr>
        <w:spacing w:after="160"/>
        <w:jc w:val="left"/>
        <w:rPr>
          <w:sz w:val="36"/>
          <w:szCs w:val="36"/>
          <w:lang w:val="de-DE"/>
        </w:rPr>
      </w:pPr>
    </w:p>
    <w:p w14:paraId="3DE1A733" w14:textId="77777777" w:rsidR="00294FB0" w:rsidRPr="00AB6393" w:rsidRDefault="00294FB0">
      <w:pPr>
        <w:spacing w:after="160"/>
        <w:jc w:val="left"/>
        <w:rPr>
          <w:sz w:val="36"/>
          <w:szCs w:val="36"/>
          <w:lang w:val="de-DE"/>
        </w:rPr>
      </w:pPr>
    </w:p>
    <w:p w14:paraId="14D82E04" w14:textId="77777777" w:rsidR="00294FB0" w:rsidRPr="00AB6393" w:rsidRDefault="00294FB0">
      <w:pPr>
        <w:spacing w:after="160"/>
        <w:jc w:val="left"/>
        <w:rPr>
          <w:sz w:val="36"/>
          <w:szCs w:val="36"/>
          <w:lang w:val="de-DE"/>
        </w:rPr>
      </w:pPr>
    </w:p>
    <w:p w14:paraId="446A04CD" w14:textId="77777777" w:rsidR="00294FB0" w:rsidRPr="00AB6393" w:rsidRDefault="00294FB0">
      <w:pPr>
        <w:spacing w:after="160"/>
        <w:jc w:val="left"/>
        <w:rPr>
          <w:sz w:val="36"/>
          <w:szCs w:val="36"/>
          <w:lang w:val="de-DE"/>
        </w:rPr>
      </w:pPr>
    </w:p>
    <w:p w14:paraId="324712E7" w14:textId="77777777" w:rsidR="00294FB0" w:rsidRPr="00AB6393" w:rsidRDefault="00294FB0">
      <w:pPr>
        <w:spacing w:after="160"/>
        <w:jc w:val="left"/>
        <w:rPr>
          <w:sz w:val="36"/>
          <w:szCs w:val="36"/>
          <w:lang w:val="de-DE"/>
        </w:rPr>
      </w:pPr>
    </w:p>
    <w:p w14:paraId="6BACE701" w14:textId="77777777" w:rsidR="00294FB0" w:rsidRPr="00AB6393" w:rsidRDefault="00294FB0">
      <w:pPr>
        <w:spacing w:after="160"/>
        <w:jc w:val="left"/>
        <w:rPr>
          <w:sz w:val="36"/>
          <w:szCs w:val="36"/>
          <w:lang w:val="de-DE"/>
        </w:rPr>
      </w:pPr>
    </w:p>
    <w:p w14:paraId="63270F51" w14:textId="77777777" w:rsidR="00294FB0" w:rsidRPr="00AB6393" w:rsidRDefault="00294FB0">
      <w:pPr>
        <w:spacing w:after="160"/>
        <w:jc w:val="left"/>
        <w:rPr>
          <w:sz w:val="36"/>
          <w:szCs w:val="36"/>
          <w:lang w:val="de-DE"/>
        </w:rPr>
      </w:pPr>
    </w:p>
    <w:p w14:paraId="6C837D4D" w14:textId="77777777" w:rsidR="00294FB0" w:rsidRPr="00AB6393" w:rsidRDefault="00294FB0">
      <w:pPr>
        <w:spacing w:after="160"/>
        <w:jc w:val="left"/>
        <w:rPr>
          <w:sz w:val="36"/>
          <w:szCs w:val="36"/>
          <w:lang w:val="de-DE"/>
        </w:rPr>
      </w:pPr>
    </w:p>
    <w:p w14:paraId="0B6ADBE0" w14:textId="77777777" w:rsidR="00294FB0" w:rsidRPr="00AB6393" w:rsidRDefault="00294FB0">
      <w:pPr>
        <w:spacing w:after="160"/>
        <w:jc w:val="left"/>
        <w:rPr>
          <w:sz w:val="36"/>
          <w:szCs w:val="36"/>
          <w:lang w:val="de-DE"/>
        </w:rPr>
      </w:pPr>
    </w:p>
    <w:p w14:paraId="1D81DF3E" w14:textId="77777777" w:rsidR="00294FB0" w:rsidRPr="00AB6393" w:rsidRDefault="00294FB0">
      <w:pPr>
        <w:spacing w:after="160"/>
        <w:jc w:val="left"/>
        <w:rPr>
          <w:sz w:val="36"/>
          <w:szCs w:val="36"/>
          <w:lang w:val="de-DE"/>
        </w:rPr>
      </w:pPr>
    </w:p>
    <w:p w14:paraId="1A5E1036" w14:textId="77777777" w:rsidR="00294FB0" w:rsidRPr="00AB6393" w:rsidRDefault="00294FB0">
      <w:pPr>
        <w:spacing w:after="160"/>
        <w:jc w:val="left"/>
        <w:rPr>
          <w:sz w:val="36"/>
          <w:szCs w:val="36"/>
          <w:lang w:val="de-DE"/>
        </w:rPr>
      </w:pPr>
    </w:p>
    <w:p w14:paraId="25A0B46C" w14:textId="77777777" w:rsidR="00294FB0" w:rsidRPr="00AB6393" w:rsidRDefault="00294FB0">
      <w:pPr>
        <w:spacing w:after="160"/>
        <w:jc w:val="left"/>
        <w:rPr>
          <w:sz w:val="36"/>
          <w:szCs w:val="36"/>
          <w:lang w:val="de-DE"/>
        </w:rPr>
      </w:pPr>
    </w:p>
    <w:p w14:paraId="21364DAE" w14:textId="77777777" w:rsidR="00294FB0" w:rsidRPr="00AB6393" w:rsidRDefault="00294FB0">
      <w:pPr>
        <w:spacing w:after="160"/>
        <w:jc w:val="left"/>
        <w:rPr>
          <w:sz w:val="36"/>
          <w:szCs w:val="36"/>
          <w:lang w:val="de-DE"/>
        </w:rPr>
      </w:pPr>
    </w:p>
    <w:p w14:paraId="3B4ED9C3" w14:textId="77777777" w:rsidR="00294FB0" w:rsidRPr="00AB6393" w:rsidRDefault="00294FB0">
      <w:pPr>
        <w:spacing w:after="160"/>
        <w:jc w:val="left"/>
        <w:rPr>
          <w:sz w:val="32"/>
          <w:szCs w:val="32"/>
          <w:lang w:val="de-DE"/>
        </w:rPr>
      </w:pPr>
      <w:r w:rsidRPr="00AB6393">
        <w:rPr>
          <w:sz w:val="36"/>
          <w:szCs w:val="36"/>
          <w:lang w:val="de-DE"/>
        </w:rPr>
        <w:tab/>
      </w:r>
      <w:r w:rsidRPr="00AB6393">
        <w:rPr>
          <w:sz w:val="36"/>
          <w:szCs w:val="36"/>
          <w:lang w:val="de-DE"/>
        </w:rPr>
        <w:tab/>
      </w:r>
      <w:r w:rsidRPr="00AB6393">
        <w:rPr>
          <w:sz w:val="36"/>
          <w:szCs w:val="36"/>
          <w:lang w:val="de-DE"/>
        </w:rPr>
        <w:tab/>
      </w:r>
      <w:r w:rsidRPr="00AB6393">
        <w:rPr>
          <w:sz w:val="36"/>
          <w:szCs w:val="36"/>
          <w:lang w:val="de-DE"/>
        </w:rPr>
        <w:tab/>
      </w:r>
      <w:r w:rsidRPr="00AB6393">
        <w:rPr>
          <w:sz w:val="36"/>
          <w:szCs w:val="36"/>
          <w:lang w:val="de-DE"/>
        </w:rPr>
        <w:tab/>
      </w:r>
      <w:r w:rsidRPr="00AB6393">
        <w:rPr>
          <w:sz w:val="36"/>
          <w:szCs w:val="36"/>
          <w:lang w:val="de-DE"/>
        </w:rPr>
        <w:tab/>
      </w:r>
      <w:r w:rsidRPr="00AB6393">
        <w:rPr>
          <w:sz w:val="36"/>
          <w:szCs w:val="36"/>
          <w:lang w:val="de-DE"/>
        </w:rPr>
        <w:tab/>
      </w:r>
      <w:r w:rsidRPr="00AB6393">
        <w:rPr>
          <w:sz w:val="32"/>
          <w:szCs w:val="32"/>
          <w:lang w:val="de-DE"/>
        </w:rPr>
        <w:t>Institut für Fremdsprachen</w:t>
      </w:r>
    </w:p>
    <w:p w14:paraId="5B04E79A" w14:textId="77777777" w:rsidR="00294FB0" w:rsidRPr="00AB6393" w:rsidRDefault="00294FB0" w:rsidP="00294FB0">
      <w:pPr>
        <w:spacing w:after="160"/>
        <w:ind w:left="2836" w:firstLine="709"/>
        <w:jc w:val="center"/>
        <w:rPr>
          <w:sz w:val="32"/>
          <w:szCs w:val="32"/>
          <w:lang w:val="de-DE"/>
        </w:rPr>
      </w:pPr>
      <w:r w:rsidRPr="00AB6393">
        <w:rPr>
          <w:sz w:val="32"/>
          <w:szCs w:val="32"/>
          <w:lang w:val="de-DE"/>
        </w:rPr>
        <w:t>Juristische Fakul</w:t>
      </w:r>
      <w:r w:rsidR="00705609" w:rsidRPr="00AB6393">
        <w:rPr>
          <w:sz w:val="32"/>
          <w:szCs w:val="32"/>
          <w:lang w:val="de-DE"/>
        </w:rPr>
        <w:t>t</w:t>
      </w:r>
      <w:r w:rsidRPr="00AB6393">
        <w:rPr>
          <w:sz w:val="32"/>
          <w:szCs w:val="32"/>
          <w:lang w:val="de-DE"/>
        </w:rPr>
        <w:t>ät</w:t>
      </w:r>
    </w:p>
    <w:p w14:paraId="6635F003" w14:textId="43A226E3" w:rsidR="00833862" w:rsidRDefault="00833862">
      <w:pPr>
        <w:spacing w:after="160"/>
        <w:jc w:val="left"/>
        <w:rPr>
          <w:sz w:val="36"/>
          <w:szCs w:val="36"/>
          <w:lang w:val="de-DE"/>
        </w:rPr>
      </w:pPr>
      <w:r>
        <w:rPr>
          <w:sz w:val="36"/>
          <w:szCs w:val="36"/>
          <w:lang w:val="de-DE"/>
        </w:rPr>
        <w:br w:type="page"/>
      </w:r>
    </w:p>
    <w:p w14:paraId="0B6361CD" w14:textId="77777777" w:rsidR="00294FB0" w:rsidRPr="00AB6393" w:rsidRDefault="00294FB0">
      <w:pPr>
        <w:spacing w:after="160"/>
        <w:jc w:val="left"/>
        <w:rPr>
          <w:sz w:val="36"/>
          <w:szCs w:val="36"/>
          <w:lang w:val="de-DE"/>
        </w:rPr>
      </w:pPr>
      <w:r w:rsidRPr="00AB6393">
        <w:rPr>
          <w:sz w:val="36"/>
          <w:szCs w:val="36"/>
          <w:lang w:val="de-DE"/>
        </w:rPr>
        <w:lastRenderedPageBreak/>
        <w:t xml:space="preserve">Inhaltsverzeichnis </w:t>
      </w:r>
    </w:p>
    <w:p w14:paraId="7EAB9E61" w14:textId="77777777" w:rsidR="00294FB0" w:rsidRPr="00AB6393" w:rsidRDefault="00294FB0" w:rsidP="00294FB0">
      <w:pPr>
        <w:ind w:hanging="180"/>
        <w:rPr>
          <w:rFonts w:ascii="Arial" w:hAnsi="Arial"/>
          <w:b/>
          <w:sz w:val="22"/>
          <w:lang w:val="de-DE"/>
        </w:rPr>
      </w:pPr>
    </w:p>
    <w:p w14:paraId="18E7F630" w14:textId="77777777" w:rsidR="00294FB0" w:rsidRPr="00AB6393" w:rsidRDefault="00294FB0" w:rsidP="00682F8E">
      <w:pPr>
        <w:numPr>
          <w:ilvl w:val="0"/>
          <w:numId w:val="62"/>
        </w:numPr>
        <w:spacing w:line="240" w:lineRule="auto"/>
        <w:jc w:val="left"/>
        <w:rPr>
          <w:rFonts w:ascii="Arial" w:hAnsi="Arial"/>
          <w:b/>
          <w:sz w:val="22"/>
          <w:lang w:val="de-DE"/>
        </w:rPr>
      </w:pPr>
      <w:r w:rsidRPr="00AB6393">
        <w:rPr>
          <w:rFonts w:ascii="Arial" w:hAnsi="Arial"/>
          <w:b/>
          <w:sz w:val="22"/>
          <w:lang w:val="de-DE"/>
        </w:rPr>
        <w:t>Universitätsstudium, Terminologie des Hochschulwesens</w:t>
      </w:r>
    </w:p>
    <w:p w14:paraId="15DC4829" w14:textId="77777777" w:rsidR="00294FB0" w:rsidRPr="00AB6393" w:rsidRDefault="00294FB0" w:rsidP="00294FB0">
      <w:pPr>
        <w:tabs>
          <w:tab w:val="left" w:pos="284"/>
        </w:tabs>
        <w:rPr>
          <w:rFonts w:ascii="Arial" w:hAnsi="Arial"/>
          <w:sz w:val="22"/>
          <w:lang w:val="de-DE"/>
        </w:rPr>
      </w:pPr>
    </w:p>
    <w:p w14:paraId="3EC913A1" w14:textId="77777777" w:rsidR="00294FB0" w:rsidRPr="00AB6393" w:rsidRDefault="00294FB0" w:rsidP="00682F8E">
      <w:pPr>
        <w:numPr>
          <w:ilvl w:val="0"/>
          <w:numId w:val="62"/>
        </w:numPr>
        <w:tabs>
          <w:tab w:val="left" w:pos="180"/>
        </w:tabs>
        <w:spacing w:line="240" w:lineRule="auto"/>
        <w:jc w:val="left"/>
        <w:rPr>
          <w:rFonts w:ascii="Arial" w:hAnsi="Arial"/>
          <w:b/>
          <w:sz w:val="22"/>
          <w:lang w:val="de-DE"/>
        </w:rPr>
      </w:pPr>
      <w:r w:rsidRPr="00AB6393">
        <w:rPr>
          <w:rFonts w:ascii="Arial" w:hAnsi="Arial"/>
          <w:b/>
          <w:sz w:val="22"/>
          <w:lang w:val="de-DE"/>
        </w:rPr>
        <w:t xml:space="preserve">Juristische Ausbildung in der BRD, in Österreich und in der Schweiz </w:t>
      </w:r>
    </w:p>
    <w:p w14:paraId="4302CCF2" w14:textId="77777777" w:rsidR="00294FB0" w:rsidRPr="00AB6393" w:rsidRDefault="00294FB0" w:rsidP="00294FB0">
      <w:pPr>
        <w:tabs>
          <w:tab w:val="left" w:pos="180"/>
        </w:tabs>
        <w:ind w:left="540"/>
        <w:rPr>
          <w:rFonts w:ascii="Arial" w:hAnsi="Arial"/>
          <w:sz w:val="22"/>
          <w:lang w:val="de-DE"/>
        </w:rPr>
      </w:pPr>
    </w:p>
    <w:p w14:paraId="5D7D485D" w14:textId="77777777" w:rsidR="00294FB0" w:rsidRPr="00AB6393" w:rsidRDefault="00294FB0" w:rsidP="00682F8E">
      <w:pPr>
        <w:numPr>
          <w:ilvl w:val="0"/>
          <w:numId w:val="62"/>
        </w:numPr>
        <w:tabs>
          <w:tab w:val="left" w:pos="180"/>
        </w:tabs>
        <w:spacing w:line="240" w:lineRule="auto"/>
        <w:jc w:val="left"/>
        <w:rPr>
          <w:rFonts w:ascii="Arial" w:hAnsi="Arial"/>
          <w:b/>
          <w:sz w:val="22"/>
          <w:lang w:val="de-DE"/>
        </w:rPr>
      </w:pPr>
      <w:r w:rsidRPr="00AB6393">
        <w:rPr>
          <w:rFonts w:ascii="Arial" w:hAnsi="Arial"/>
          <w:b/>
          <w:sz w:val="22"/>
          <w:lang w:val="de-DE"/>
        </w:rPr>
        <w:t>Juristische Berufe</w:t>
      </w:r>
    </w:p>
    <w:p w14:paraId="2A4DF991" w14:textId="77777777" w:rsidR="00294FB0" w:rsidRPr="00AB6393" w:rsidRDefault="00294FB0" w:rsidP="00294FB0">
      <w:pPr>
        <w:tabs>
          <w:tab w:val="left" w:pos="284"/>
        </w:tabs>
        <w:ind w:hanging="180"/>
        <w:rPr>
          <w:rFonts w:ascii="Arial" w:hAnsi="Arial"/>
          <w:sz w:val="22"/>
          <w:lang w:val="de-DE"/>
        </w:rPr>
      </w:pPr>
    </w:p>
    <w:p w14:paraId="0C6C0B17" w14:textId="77777777" w:rsidR="00294FB0" w:rsidRPr="00AB6393" w:rsidRDefault="00E71C4C" w:rsidP="00682F8E">
      <w:pPr>
        <w:numPr>
          <w:ilvl w:val="0"/>
          <w:numId w:val="62"/>
        </w:numPr>
        <w:tabs>
          <w:tab w:val="left" w:pos="284"/>
        </w:tabs>
        <w:spacing w:line="240" w:lineRule="auto"/>
        <w:jc w:val="left"/>
        <w:rPr>
          <w:rFonts w:ascii="Arial" w:hAnsi="Arial"/>
          <w:b/>
          <w:sz w:val="22"/>
          <w:lang w:val="de-DE"/>
        </w:rPr>
      </w:pPr>
      <w:r w:rsidRPr="00AB6393">
        <w:rPr>
          <w:rFonts w:ascii="Arial" w:hAnsi="Arial"/>
          <w:b/>
          <w:sz w:val="22"/>
          <w:lang w:val="de-DE"/>
        </w:rPr>
        <w:t xml:space="preserve">Gliederung des Rechts, </w:t>
      </w:r>
      <w:r w:rsidR="00294FB0" w:rsidRPr="00AB6393">
        <w:rPr>
          <w:rFonts w:ascii="Arial" w:hAnsi="Arial"/>
          <w:b/>
          <w:sz w:val="22"/>
          <w:lang w:val="de-DE"/>
        </w:rPr>
        <w:t>Grundbegriffe des Rechts</w:t>
      </w:r>
    </w:p>
    <w:p w14:paraId="27F23BE9" w14:textId="77777777" w:rsidR="00294FB0" w:rsidRPr="00AB6393" w:rsidRDefault="00294FB0" w:rsidP="00294FB0">
      <w:pPr>
        <w:tabs>
          <w:tab w:val="left" w:pos="284"/>
        </w:tabs>
        <w:ind w:left="360" w:firstLine="540"/>
        <w:rPr>
          <w:rFonts w:ascii="Arial" w:hAnsi="Arial"/>
          <w:sz w:val="22"/>
          <w:lang w:val="de-DE"/>
        </w:rPr>
      </w:pPr>
      <w:r w:rsidRPr="00AB6393">
        <w:rPr>
          <w:rFonts w:ascii="Arial" w:hAnsi="Arial"/>
          <w:sz w:val="22"/>
          <w:u w:val="single"/>
          <w:lang w:val="de-DE"/>
        </w:rPr>
        <w:t>Grammatik:</w:t>
      </w:r>
      <w:r w:rsidRPr="00AB6393">
        <w:rPr>
          <w:rFonts w:ascii="Arial" w:hAnsi="Arial"/>
          <w:sz w:val="22"/>
          <w:lang w:val="de-DE"/>
        </w:rPr>
        <w:t xml:space="preserve"> </w:t>
      </w:r>
      <w:r w:rsidRPr="00AB6393">
        <w:rPr>
          <w:rFonts w:ascii="Arial" w:hAnsi="Arial"/>
          <w:i/>
          <w:sz w:val="22"/>
          <w:lang w:val="de-DE"/>
        </w:rPr>
        <w:t>Partizip I, Gerundivum</w:t>
      </w:r>
      <w:r w:rsidRPr="00AB6393">
        <w:rPr>
          <w:rFonts w:ascii="Arial" w:hAnsi="Arial"/>
          <w:sz w:val="22"/>
          <w:lang w:val="de-DE"/>
        </w:rPr>
        <w:t xml:space="preserve">, </w:t>
      </w:r>
      <w:r w:rsidRPr="00AB6393">
        <w:rPr>
          <w:rFonts w:ascii="Arial" w:hAnsi="Arial"/>
          <w:i/>
          <w:sz w:val="22"/>
          <w:lang w:val="de-DE"/>
        </w:rPr>
        <w:t xml:space="preserve">Partizip II, </w:t>
      </w:r>
      <w:r w:rsidRPr="00AB6393">
        <w:rPr>
          <w:rFonts w:ascii="Arial" w:hAnsi="Arial" w:cs="Arial"/>
          <w:i/>
          <w:sz w:val="22"/>
          <w:lang w:val="de-DE"/>
        </w:rPr>
        <w:t xml:space="preserve"> </w:t>
      </w:r>
    </w:p>
    <w:p w14:paraId="12F12939" w14:textId="77777777" w:rsidR="00294FB0" w:rsidRPr="00AB6393" w:rsidRDefault="00294FB0" w:rsidP="00294FB0">
      <w:pPr>
        <w:tabs>
          <w:tab w:val="left" w:pos="284"/>
        </w:tabs>
        <w:ind w:firstLine="540"/>
        <w:rPr>
          <w:rFonts w:ascii="Arial" w:hAnsi="Arial"/>
          <w:sz w:val="22"/>
          <w:lang w:val="de-DE"/>
        </w:rPr>
      </w:pPr>
    </w:p>
    <w:p w14:paraId="48C71F70" w14:textId="77777777" w:rsidR="00294FB0" w:rsidRPr="00AB6393" w:rsidRDefault="00294FB0" w:rsidP="00682F8E">
      <w:pPr>
        <w:numPr>
          <w:ilvl w:val="0"/>
          <w:numId w:val="62"/>
        </w:numPr>
        <w:tabs>
          <w:tab w:val="left" w:pos="284"/>
          <w:tab w:val="left" w:pos="1134"/>
        </w:tabs>
        <w:spacing w:line="240" w:lineRule="auto"/>
        <w:jc w:val="left"/>
        <w:rPr>
          <w:rFonts w:ascii="Arial" w:hAnsi="Arial" w:cs="Arial"/>
          <w:b/>
          <w:sz w:val="22"/>
          <w:lang w:val="de-DE"/>
        </w:rPr>
      </w:pPr>
      <w:r w:rsidRPr="00AB6393">
        <w:rPr>
          <w:rFonts w:ascii="Arial" w:hAnsi="Arial"/>
          <w:b/>
          <w:sz w:val="22"/>
          <w:lang w:val="de-DE"/>
        </w:rPr>
        <w:t>Grundrechte – Bürgerrechte, Menschenrechte, Freiheitsrechte</w:t>
      </w:r>
    </w:p>
    <w:p w14:paraId="1A0DDA37" w14:textId="77777777" w:rsidR="00294FB0" w:rsidRPr="00AB6393" w:rsidRDefault="00294FB0" w:rsidP="00294FB0">
      <w:pPr>
        <w:tabs>
          <w:tab w:val="left" w:pos="284"/>
        </w:tabs>
        <w:ind w:left="-360" w:hanging="180"/>
        <w:rPr>
          <w:rFonts w:ascii="Arial" w:hAnsi="Arial"/>
          <w:b/>
          <w:sz w:val="22"/>
          <w:lang w:val="de-DE"/>
        </w:rPr>
      </w:pPr>
    </w:p>
    <w:p w14:paraId="2079313F" w14:textId="77777777" w:rsidR="00294FB0" w:rsidRPr="00AB6393" w:rsidRDefault="00A96F68" w:rsidP="00682F8E">
      <w:pPr>
        <w:numPr>
          <w:ilvl w:val="0"/>
          <w:numId w:val="62"/>
        </w:numPr>
        <w:tabs>
          <w:tab w:val="left" w:pos="284"/>
        </w:tabs>
        <w:spacing w:line="240" w:lineRule="auto"/>
        <w:jc w:val="left"/>
        <w:rPr>
          <w:rFonts w:ascii="Arial" w:hAnsi="Arial"/>
          <w:b/>
          <w:sz w:val="22"/>
          <w:lang w:val="de-DE"/>
        </w:rPr>
      </w:pPr>
      <w:r w:rsidRPr="00AB6393">
        <w:rPr>
          <w:rFonts w:ascii="Arial" w:hAnsi="Arial"/>
          <w:b/>
          <w:sz w:val="22"/>
          <w:lang w:val="de-DE"/>
        </w:rPr>
        <w:t>Grundgesetz, Grundsätze der Verfassung, Rechtsstaat</w:t>
      </w:r>
      <w:r w:rsidR="00294FB0" w:rsidRPr="00AB6393">
        <w:rPr>
          <w:rFonts w:ascii="Arial" w:hAnsi="Arial"/>
          <w:b/>
          <w:sz w:val="22"/>
          <w:lang w:val="de-DE"/>
        </w:rPr>
        <w:t xml:space="preserve"> </w:t>
      </w:r>
    </w:p>
    <w:p w14:paraId="6462F961" w14:textId="77777777" w:rsidR="00294FB0" w:rsidRPr="00AB6393" w:rsidRDefault="00294FB0" w:rsidP="00294FB0">
      <w:pPr>
        <w:tabs>
          <w:tab w:val="left" w:pos="284"/>
        </w:tabs>
        <w:spacing w:line="240" w:lineRule="auto"/>
        <w:ind w:left="900"/>
        <w:jc w:val="left"/>
        <w:rPr>
          <w:rFonts w:ascii="Arial" w:hAnsi="Arial"/>
          <w:i/>
          <w:sz w:val="22"/>
          <w:lang w:val="de-DE"/>
        </w:rPr>
      </w:pPr>
      <w:r w:rsidRPr="00AB6393">
        <w:rPr>
          <w:rFonts w:ascii="Arial" w:hAnsi="Arial"/>
          <w:sz w:val="22"/>
          <w:u w:val="single"/>
          <w:lang w:val="de-DE"/>
        </w:rPr>
        <w:t>Grammatik:</w:t>
      </w:r>
      <w:r w:rsidRPr="00AB6393">
        <w:rPr>
          <w:rFonts w:ascii="Arial" w:hAnsi="Arial"/>
          <w:sz w:val="22"/>
          <w:lang w:val="de-DE"/>
        </w:rPr>
        <w:t xml:space="preserve"> </w:t>
      </w:r>
      <w:r w:rsidR="002E549C" w:rsidRPr="00AB6393">
        <w:rPr>
          <w:rFonts w:ascii="Arial" w:hAnsi="Arial"/>
          <w:i/>
          <w:sz w:val="22"/>
          <w:lang w:val="de-DE"/>
        </w:rPr>
        <w:t>Partizipialkonstruktionen</w:t>
      </w:r>
    </w:p>
    <w:p w14:paraId="4405E09F" w14:textId="77777777" w:rsidR="00294FB0" w:rsidRPr="00AB6393" w:rsidRDefault="00294FB0" w:rsidP="00294FB0">
      <w:pPr>
        <w:tabs>
          <w:tab w:val="left" w:pos="284"/>
        </w:tabs>
        <w:ind w:left="900"/>
        <w:rPr>
          <w:rFonts w:ascii="Arial" w:hAnsi="Arial"/>
          <w:b/>
          <w:i/>
          <w:sz w:val="22"/>
          <w:lang w:val="de-DE"/>
        </w:rPr>
      </w:pPr>
    </w:p>
    <w:p w14:paraId="3086FA32" w14:textId="77777777" w:rsidR="00294FB0" w:rsidRPr="00AB6393" w:rsidRDefault="00294FB0" w:rsidP="00682F8E">
      <w:pPr>
        <w:numPr>
          <w:ilvl w:val="0"/>
          <w:numId w:val="62"/>
        </w:numPr>
        <w:tabs>
          <w:tab w:val="left" w:pos="284"/>
          <w:tab w:val="left" w:pos="1134"/>
        </w:tabs>
        <w:spacing w:line="240" w:lineRule="auto"/>
        <w:jc w:val="left"/>
        <w:rPr>
          <w:rFonts w:ascii="Arial" w:hAnsi="Arial"/>
          <w:b/>
          <w:sz w:val="22"/>
          <w:lang w:val="de-DE"/>
        </w:rPr>
      </w:pPr>
      <w:r w:rsidRPr="00AB6393">
        <w:rPr>
          <w:rFonts w:ascii="Arial" w:hAnsi="Arial"/>
          <w:b/>
          <w:sz w:val="22"/>
          <w:lang w:val="de-DE"/>
        </w:rPr>
        <w:t xml:space="preserve">Bundesverfassung der Schweizerischen Eidgenossenschaft  </w:t>
      </w:r>
    </w:p>
    <w:p w14:paraId="4539201D" w14:textId="77777777" w:rsidR="00294FB0" w:rsidRPr="00AB6393" w:rsidRDefault="00294FB0" w:rsidP="00294FB0">
      <w:pPr>
        <w:pStyle w:val="Odstavecseseznamem"/>
        <w:rPr>
          <w:rFonts w:ascii="Arial" w:hAnsi="Arial"/>
          <w:sz w:val="22"/>
          <w:lang w:val="de-DE"/>
        </w:rPr>
      </w:pPr>
    </w:p>
    <w:p w14:paraId="3B91CB1B" w14:textId="77777777" w:rsidR="00294FB0" w:rsidRPr="00AB6393" w:rsidRDefault="00C32DCE" w:rsidP="00682F8E">
      <w:pPr>
        <w:numPr>
          <w:ilvl w:val="0"/>
          <w:numId w:val="62"/>
        </w:numPr>
        <w:tabs>
          <w:tab w:val="left" w:pos="284"/>
        </w:tabs>
        <w:spacing w:line="240" w:lineRule="auto"/>
        <w:jc w:val="left"/>
        <w:rPr>
          <w:rFonts w:ascii="Arial" w:hAnsi="Arial"/>
          <w:b/>
          <w:sz w:val="22"/>
          <w:lang w:val="de-DE"/>
        </w:rPr>
      </w:pPr>
      <w:r w:rsidRPr="00AB6393">
        <w:rPr>
          <w:rFonts w:ascii="Arial" w:hAnsi="Arial"/>
          <w:b/>
          <w:sz w:val="22"/>
          <w:lang w:val="de-DE"/>
        </w:rPr>
        <w:t xml:space="preserve">Staatsgewalt, </w:t>
      </w:r>
      <w:r w:rsidR="00294FB0" w:rsidRPr="00AB6393">
        <w:rPr>
          <w:rFonts w:ascii="Arial" w:hAnsi="Arial"/>
          <w:b/>
          <w:sz w:val="22"/>
          <w:lang w:val="de-DE"/>
        </w:rPr>
        <w:t>Staatsorgane in der BRD, Nationalrat in Österreich</w:t>
      </w:r>
    </w:p>
    <w:p w14:paraId="6329AB17" w14:textId="77777777" w:rsidR="00294FB0" w:rsidRPr="00AB6393" w:rsidRDefault="00294FB0" w:rsidP="00294FB0">
      <w:pPr>
        <w:tabs>
          <w:tab w:val="left" w:pos="284"/>
        </w:tabs>
        <w:ind w:hanging="180"/>
        <w:rPr>
          <w:rFonts w:ascii="Arial" w:hAnsi="Arial"/>
          <w:sz w:val="22"/>
          <w:lang w:val="de-DE"/>
        </w:rPr>
      </w:pPr>
    </w:p>
    <w:p w14:paraId="50957ADB" w14:textId="77777777" w:rsidR="00294FB0" w:rsidRPr="00AB6393" w:rsidRDefault="00294FB0" w:rsidP="00682F8E">
      <w:pPr>
        <w:numPr>
          <w:ilvl w:val="0"/>
          <w:numId w:val="62"/>
        </w:numPr>
        <w:tabs>
          <w:tab w:val="left" w:pos="284"/>
        </w:tabs>
        <w:spacing w:line="240" w:lineRule="auto"/>
        <w:jc w:val="left"/>
        <w:rPr>
          <w:rFonts w:ascii="Arial" w:hAnsi="Arial"/>
          <w:b/>
          <w:sz w:val="22"/>
          <w:lang w:val="de-DE"/>
        </w:rPr>
      </w:pPr>
      <w:r w:rsidRPr="00AB6393">
        <w:rPr>
          <w:rFonts w:ascii="Arial" w:hAnsi="Arial"/>
          <w:b/>
          <w:sz w:val="22"/>
          <w:lang w:val="de-DE"/>
        </w:rPr>
        <w:t>Zivilrecht – natürliche und juristische Personen, Rechtsfähigkeit, Geschäftsfähigkeit</w:t>
      </w:r>
    </w:p>
    <w:p w14:paraId="1196F3CF" w14:textId="77777777" w:rsidR="00294FB0" w:rsidRPr="00AB6393" w:rsidRDefault="00294FB0" w:rsidP="00294FB0">
      <w:pPr>
        <w:tabs>
          <w:tab w:val="left" w:pos="284"/>
        </w:tabs>
        <w:ind w:left="360" w:firstLine="540"/>
        <w:rPr>
          <w:rFonts w:ascii="Arial" w:hAnsi="Arial"/>
          <w:sz w:val="22"/>
          <w:lang w:val="de-DE"/>
        </w:rPr>
      </w:pPr>
      <w:r w:rsidRPr="00AB6393">
        <w:rPr>
          <w:rFonts w:ascii="Arial" w:hAnsi="Arial"/>
          <w:sz w:val="22"/>
          <w:lang w:val="de-DE"/>
        </w:rPr>
        <w:t xml:space="preserve"> </w:t>
      </w:r>
    </w:p>
    <w:p w14:paraId="67141447" w14:textId="77777777" w:rsidR="00294FB0" w:rsidRPr="00AB6393" w:rsidRDefault="00294FB0" w:rsidP="00682F8E">
      <w:pPr>
        <w:numPr>
          <w:ilvl w:val="0"/>
          <w:numId w:val="62"/>
        </w:numPr>
        <w:tabs>
          <w:tab w:val="left" w:pos="284"/>
        </w:tabs>
        <w:spacing w:line="240" w:lineRule="auto"/>
        <w:jc w:val="left"/>
        <w:rPr>
          <w:rFonts w:ascii="Arial" w:hAnsi="Arial"/>
          <w:b/>
          <w:sz w:val="22"/>
          <w:lang w:val="de-DE"/>
        </w:rPr>
      </w:pPr>
      <w:r w:rsidRPr="00AB6393">
        <w:rPr>
          <w:rFonts w:ascii="Arial" w:hAnsi="Arial"/>
          <w:b/>
          <w:sz w:val="22"/>
          <w:lang w:val="de-DE"/>
        </w:rPr>
        <w:t>Zivilrecht – Rechtsgeschäfte</w:t>
      </w:r>
    </w:p>
    <w:p w14:paraId="085ADDF5" w14:textId="77777777" w:rsidR="00294FB0" w:rsidRPr="00AB6393" w:rsidRDefault="00294FB0" w:rsidP="00294FB0">
      <w:pPr>
        <w:tabs>
          <w:tab w:val="left" w:pos="284"/>
        </w:tabs>
        <w:ind w:left="285" w:hanging="180"/>
        <w:rPr>
          <w:rFonts w:ascii="Arial" w:hAnsi="Arial"/>
          <w:sz w:val="22"/>
          <w:lang w:val="de-DE"/>
        </w:rPr>
      </w:pPr>
    </w:p>
    <w:p w14:paraId="2101C4A4" w14:textId="77777777" w:rsidR="00294FB0" w:rsidRPr="00AB6393" w:rsidRDefault="00294FB0" w:rsidP="00682F8E">
      <w:pPr>
        <w:numPr>
          <w:ilvl w:val="0"/>
          <w:numId w:val="62"/>
        </w:numPr>
        <w:tabs>
          <w:tab w:val="left" w:pos="284"/>
        </w:tabs>
        <w:spacing w:line="240" w:lineRule="auto"/>
        <w:jc w:val="left"/>
        <w:rPr>
          <w:rFonts w:ascii="Arial" w:hAnsi="Arial"/>
          <w:b/>
          <w:sz w:val="22"/>
          <w:lang w:val="de-DE"/>
        </w:rPr>
      </w:pPr>
      <w:r w:rsidRPr="00AB6393">
        <w:rPr>
          <w:rFonts w:ascii="Arial" w:hAnsi="Arial"/>
          <w:b/>
          <w:sz w:val="22"/>
          <w:lang w:val="de-DE"/>
        </w:rPr>
        <w:t>Zivilrecht – Willenserklärung, Vertrag</w:t>
      </w:r>
    </w:p>
    <w:p w14:paraId="5BE189BD" w14:textId="77777777" w:rsidR="00294FB0" w:rsidRPr="00AB6393" w:rsidRDefault="00294FB0" w:rsidP="00294FB0">
      <w:pPr>
        <w:tabs>
          <w:tab w:val="left" w:pos="284"/>
        </w:tabs>
        <w:spacing w:line="240" w:lineRule="auto"/>
        <w:ind w:left="900"/>
        <w:jc w:val="left"/>
        <w:rPr>
          <w:rFonts w:ascii="Arial" w:hAnsi="Arial"/>
          <w:i/>
          <w:sz w:val="22"/>
          <w:lang w:val="de-DE"/>
        </w:rPr>
      </w:pPr>
      <w:r w:rsidRPr="00AB6393">
        <w:rPr>
          <w:rFonts w:ascii="Arial" w:hAnsi="Arial"/>
          <w:sz w:val="22"/>
          <w:u w:val="single"/>
          <w:lang w:val="de-DE"/>
        </w:rPr>
        <w:t>Grammatik</w:t>
      </w:r>
      <w:r w:rsidRPr="00AB6393">
        <w:rPr>
          <w:rFonts w:ascii="Arial" w:hAnsi="Arial"/>
          <w:sz w:val="22"/>
          <w:lang w:val="de-DE"/>
        </w:rPr>
        <w:t xml:space="preserve">: </w:t>
      </w:r>
      <w:r w:rsidRPr="00AB6393">
        <w:rPr>
          <w:rFonts w:ascii="Arial" w:hAnsi="Arial"/>
          <w:i/>
          <w:sz w:val="22"/>
          <w:lang w:val="de-DE"/>
        </w:rPr>
        <w:t>haben + zu + Inf., sein + zu + Inf.</w:t>
      </w:r>
    </w:p>
    <w:p w14:paraId="766E0068" w14:textId="77777777" w:rsidR="00633DC7" w:rsidRPr="00AB6393" w:rsidRDefault="00633DC7" w:rsidP="00294FB0">
      <w:pPr>
        <w:tabs>
          <w:tab w:val="left" w:pos="284"/>
        </w:tabs>
        <w:spacing w:line="240" w:lineRule="auto"/>
        <w:ind w:left="900"/>
        <w:jc w:val="left"/>
        <w:rPr>
          <w:rFonts w:ascii="Arial" w:hAnsi="Arial"/>
          <w:i/>
          <w:sz w:val="22"/>
          <w:lang w:val="de-DE"/>
        </w:rPr>
      </w:pPr>
    </w:p>
    <w:p w14:paraId="7512936F" w14:textId="7AC8E8D9" w:rsidR="00633DC7" w:rsidRPr="00405936" w:rsidRDefault="007C69CF" w:rsidP="00405936">
      <w:pPr>
        <w:numPr>
          <w:ilvl w:val="0"/>
          <w:numId w:val="62"/>
        </w:numPr>
        <w:spacing w:line="240" w:lineRule="auto"/>
        <w:jc w:val="left"/>
        <w:rPr>
          <w:rFonts w:ascii="Arial" w:hAnsi="Arial"/>
          <w:b/>
          <w:sz w:val="22"/>
          <w:lang w:val="de-DE"/>
        </w:rPr>
      </w:pPr>
      <w:r w:rsidRPr="00405936">
        <w:rPr>
          <w:rFonts w:ascii="Arial" w:hAnsi="Arial"/>
          <w:b/>
          <w:sz w:val="22"/>
          <w:lang w:val="de-DE"/>
        </w:rPr>
        <w:t>Abschlussseminar: Abschlusstest</w:t>
      </w:r>
    </w:p>
    <w:p w14:paraId="64AEFAB0" w14:textId="77777777" w:rsidR="00294FB0" w:rsidRPr="00AB6393" w:rsidRDefault="00294FB0" w:rsidP="00294FB0">
      <w:pPr>
        <w:tabs>
          <w:tab w:val="left" w:pos="284"/>
        </w:tabs>
        <w:rPr>
          <w:rFonts w:ascii="Arial" w:hAnsi="Arial"/>
          <w:b/>
          <w:bCs/>
          <w:sz w:val="22"/>
          <w:lang w:val="de-DE"/>
        </w:rPr>
      </w:pPr>
    </w:p>
    <w:p w14:paraId="27D42B66" w14:textId="77777777" w:rsidR="00294FB0" w:rsidRPr="00AB6393" w:rsidRDefault="00294FB0">
      <w:pPr>
        <w:spacing w:after="160"/>
        <w:jc w:val="left"/>
        <w:rPr>
          <w:sz w:val="32"/>
          <w:szCs w:val="32"/>
          <w:lang w:val="de-DE"/>
        </w:rPr>
      </w:pPr>
      <w:r w:rsidRPr="00AB6393">
        <w:rPr>
          <w:sz w:val="32"/>
          <w:szCs w:val="32"/>
          <w:lang w:val="de-DE"/>
        </w:rPr>
        <w:br w:type="page"/>
      </w:r>
    </w:p>
    <w:p w14:paraId="1191AC64" w14:textId="77777777" w:rsidR="00454E21" w:rsidRPr="00AB6393" w:rsidRDefault="000C1F48" w:rsidP="00454E21">
      <w:pPr>
        <w:pStyle w:val="Nadpis1"/>
        <w:numPr>
          <w:ilvl w:val="0"/>
          <w:numId w:val="3"/>
        </w:numPr>
        <w:ind w:hanging="371"/>
        <w:jc w:val="center"/>
        <w:rPr>
          <w:lang w:val="de-DE"/>
        </w:rPr>
      </w:pPr>
      <w:r w:rsidRPr="00AB6393">
        <w:rPr>
          <w:lang w:val="de-DE"/>
        </w:rPr>
        <w:lastRenderedPageBreak/>
        <w:t>UNIVERSITÄTSTUDIUM</w:t>
      </w:r>
    </w:p>
    <w:p w14:paraId="1C8F44FB" w14:textId="77777777" w:rsidR="00454E21" w:rsidRPr="00AB6393" w:rsidRDefault="00454E21" w:rsidP="00454E21">
      <w:pPr>
        <w:rPr>
          <w:b/>
          <w:sz w:val="24"/>
          <w:szCs w:val="24"/>
          <w:lang w:val="de-DE"/>
        </w:rPr>
      </w:pPr>
      <w:r w:rsidRPr="00AB6393">
        <w:rPr>
          <w:b/>
          <w:sz w:val="24"/>
          <w:szCs w:val="24"/>
          <w:lang w:val="de-DE"/>
        </w:rPr>
        <w:t xml:space="preserve">Aufgaben: </w:t>
      </w:r>
    </w:p>
    <w:p w14:paraId="3F56240E" w14:textId="77777777" w:rsidR="00454E21" w:rsidRPr="00AB6393" w:rsidRDefault="00454E21" w:rsidP="00454E21">
      <w:pPr>
        <w:rPr>
          <w:lang w:val="de-DE"/>
        </w:rPr>
      </w:pPr>
    </w:p>
    <w:p w14:paraId="66B202E0" w14:textId="77777777" w:rsidR="000C1F48" w:rsidRPr="00AB6393" w:rsidRDefault="000C1F48" w:rsidP="00682F8E">
      <w:pPr>
        <w:pStyle w:val="Odstavecseseznamem"/>
        <w:numPr>
          <w:ilvl w:val="0"/>
          <w:numId w:val="47"/>
        </w:numPr>
        <w:rPr>
          <w:b/>
          <w:sz w:val="24"/>
          <w:szCs w:val="24"/>
          <w:lang w:val="de-DE"/>
        </w:rPr>
      </w:pPr>
      <w:r w:rsidRPr="00AB6393">
        <w:rPr>
          <w:b/>
          <w:sz w:val="24"/>
          <w:szCs w:val="24"/>
          <w:lang w:val="de-DE"/>
        </w:rPr>
        <w:t xml:space="preserve">Wie heißt der Infinitiv der </w:t>
      </w:r>
      <w:r w:rsidRPr="00AB6393">
        <w:rPr>
          <w:b/>
          <w:sz w:val="24"/>
          <w:szCs w:val="24"/>
          <w:u w:val="single"/>
          <w:lang w:val="de-DE"/>
        </w:rPr>
        <w:t>unterstrichenen</w:t>
      </w:r>
      <w:r w:rsidRPr="00AB6393">
        <w:rPr>
          <w:b/>
          <w:sz w:val="24"/>
          <w:szCs w:val="24"/>
          <w:lang w:val="de-DE"/>
        </w:rPr>
        <w:t xml:space="preserve"> Verben im Partizip Perfekt?  Übersetzen Sie </w:t>
      </w:r>
      <w:r w:rsidR="00681314" w:rsidRPr="00AB6393">
        <w:rPr>
          <w:b/>
          <w:sz w:val="24"/>
          <w:szCs w:val="24"/>
          <w:lang w:val="de-DE"/>
        </w:rPr>
        <w:t>die unterstrichenen Verben</w:t>
      </w:r>
      <w:r w:rsidRPr="00AB6393">
        <w:rPr>
          <w:b/>
          <w:sz w:val="24"/>
          <w:szCs w:val="24"/>
          <w:lang w:val="de-DE"/>
        </w:rPr>
        <w:t>.</w:t>
      </w:r>
    </w:p>
    <w:p w14:paraId="56254AC1" w14:textId="77777777" w:rsidR="00681314" w:rsidRPr="00AB6393" w:rsidRDefault="000C1F48" w:rsidP="00F502F2">
      <w:pPr>
        <w:pStyle w:val="Odstavecseseznamem"/>
        <w:numPr>
          <w:ilvl w:val="0"/>
          <w:numId w:val="1"/>
        </w:numPr>
        <w:tabs>
          <w:tab w:val="right" w:pos="6663"/>
        </w:tabs>
        <w:spacing w:line="276" w:lineRule="auto"/>
        <w:ind w:left="426" w:hanging="357"/>
        <w:rPr>
          <w:sz w:val="22"/>
          <w:lang w:val="de-DE"/>
        </w:rPr>
      </w:pPr>
      <w:r w:rsidRPr="00AB6393">
        <w:rPr>
          <w:sz w:val="22"/>
          <w:lang w:val="de-DE"/>
        </w:rPr>
        <w:t>Zum Glück ist es mi</w:t>
      </w:r>
      <w:r w:rsidR="000B50A8" w:rsidRPr="00AB6393">
        <w:rPr>
          <w:sz w:val="22"/>
          <w:lang w:val="de-DE"/>
        </w:rPr>
        <w:t>r</w:t>
      </w:r>
      <w:r w:rsidRPr="00AB6393">
        <w:rPr>
          <w:sz w:val="22"/>
          <w:lang w:val="de-DE"/>
        </w:rPr>
        <w:t xml:space="preserve"> </w:t>
      </w:r>
      <w:r w:rsidRPr="00AB6393">
        <w:rPr>
          <w:b/>
          <w:sz w:val="22"/>
          <w:u w:val="single"/>
          <w:lang w:val="de-DE"/>
        </w:rPr>
        <w:t>gelungen</w:t>
      </w:r>
      <w:r w:rsidRPr="00AB6393">
        <w:rPr>
          <w:sz w:val="22"/>
          <w:lang w:val="de-DE"/>
        </w:rPr>
        <w:t>, einen Platz im Studentenwohnheim</w:t>
      </w:r>
      <w:r w:rsidR="00681314" w:rsidRPr="00AB6393">
        <w:rPr>
          <w:sz w:val="22"/>
          <w:lang w:val="de-DE"/>
        </w:rPr>
        <w:tab/>
        <w:t xml:space="preserve">      __</w:t>
      </w:r>
      <w:r w:rsidR="00681314" w:rsidRPr="00AB6393">
        <w:rPr>
          <w:i/>
          <w:sz w:val="22"/>
          <w:u w:val="single"/>
          <w:lang w:val="de-DE"/>
        </w:rPr>
        <w:t>gelingen__</w:t>
      </w:r>
      <w:r w:rsidR="00681314" w:rsidRPr="00AB6393">
        <w:rPr>
          <w:i/>
          <w:sz w:val="22"/>
          <w:lang w:val="de-DE"/>
        </w:rPr>
        <w:t xml:space="preserve">   </w:t>
      </w:r>
      <w:r w:rsidR="00681314" w:rsidRPr="00AB6393">
        <w:rPr>
          <w:i/>
          <w:sz w:val="22"/>
          <w:u w:val="single"/>
          <w:lang w:val="de-DE"/>
        </w:rPr>
        <w:t xml:space="preserve"> </w:t>
      </w:r>
      <w:r w:rsidR="00194C21" w:rsidRPr="00AB6393">
        <w:rPr>
          <w:i/>
          <w:sz w:val="22"/>
          <w:u w:val="single"/>
          <w:lang w:val="de-DE"/>
        </w:rPr>
        <w:t>_</w:t>
      </w:r>
      <w:r w:rsidR="00681314" w:rsidRPr="00AB6393">
        <w:rPr>
          <w:i/>
          <w:sz w:val="22"/>
          <w:u w:val="single"/>
          <w:lang w:val="de-DE"/>
        </w:rPr>
        <w:t>podařit se</w:t>
      </w:r>
      <w:r w:rsidR="00681314" w:rsidRPr="00AB6393">
        <w:rPr>
          <w:sz w:val="22"/>
          <w:u w:val="single"/>
          <w:lang w:val="de-DE"/>
        </w:rPr>
        <w:t>__</w:t>
      </w:r>
    </w:p>
    <w:p w14:paraId="6FB19FDC" w14:textId="77777777" w:rsidR="000C1F48" w:rsidRPr="00AB6393" w:rsidRDefault="00926198" w:rsidP="00097567">
      <w:pPr>
        <w:pStyle w:val="Odstavecseseznamem"/>
        <w:spacing w:line="276" w:lineRule="auto"/>
        <w:ind w:left="426"/>
        <w:rPr>
          <w:sz w:val="22"/>
          <w:lang w:val="de-DE"/>
        </w:rPr>
      </w:pPr>
      <w:r w:rsidRPr="00AB6393">
        <w:rPr>
          <w:sz w:val="22"/>
          <w:lang w:val="de-DE"/>
        </w:rPr>
        <w:t>zu bekommen, i</w:t>
      </w:r>
      <w:r w:rsidR="000C1F48" w:rsidRPr="00AB6393">
        <w:rPr>
          <w:sz w:val="22"/>
          <w:lang w:val="de-DE"/>
        </w:rPr>
        <w:t xml:space="preserve">ch habe das Zimmer im Losverfahren </w:t>
      </w:r>
      <w:r w:rsidR="000C1F48" w:rsidRPr="00AB6393">
        <w:rPr>
          <w:b/>
          <w:sz w:val="22"/>
          <w:u w:val="single"/>
          <w:lang w:val="de-DE"/>
        </w:rPr>
        <w:t>gewonnen</w:t>
      </w:r>
      <w:r w:rsidR="000C1F48" w:rsidRPr="00AB6393">
        <w:rPr>
          <w:sz w:val="22"/>
          <w:lang w:val="de-DE"/>
        </w:rPr>
        <w:t>.</w:t>
      </w:r>
      <w:r w:rsidRPr="00AB6393">
        <w:rPr>
          <w:sz w:val="22"/>
          <w:lang w:val="de-DE"/>
        </w:rPr>
        <w:tab/>
        <w:t xml:space="preserve">      ___________   </w:t>
      </w:r>
      <w:r w:rsidR="00681314" w:rsidRPr="00AB6393">
        <w:rPr>
          <w:sz w:val="22"/>
          <w:lang w:val="de-DE"/>
        </w:rPr>
        <w:t>____________</w:t>
      </w:r>
    </w:p>
    <w:p w14:paraId="0C4E9B48" w14:textId="77777777" w:rsidR="00681314" w:rsidRPr="00AB6393" w:rsidRDefault="00681314" w:rsidP="00097567">
      <w:pPr>
        <w:pStyle w:val="Odstavecseseznamem"/>
        <w:spacing w:line="276" w:lineRule="auto"/>
        <w:ind w:left="426"/>
        <w:rPr>
          <w:sz w:val="22"/>
          <w:lang w:val="de-DE"/>
        </w:rPr>
      </w:pPr>
    </w:p>
    <w:p w14:paraId="3EA7E369" w14:textId="77777777" w:rsidR="00681314" w:rsidRPr="00AB6393" w:rsidRDefault="000C1F48" w:rsidP="00F502F2">
      <w:pPr>
        <w:pStyle w:val="Odstavecseseznamem"/>
        <w:numPr>
          <w:ilvl w:val="0"/>
          <w:numId w:val="1"/>
        </w:numPr>
        <w:spacing w:line="276" w:lineRule="auto"/>
        <w:ind w:left="426" w:hanging="357"/>
        <w:rPr>
          <w:sz w:val="22"/>
          <w:lang w:val="de-DE"/>
        </w:rPr>
      </w:pPr>
      <w:r w:rsidRPr="00AB6393">
        <w:rPr>
          <w:sz w:val="22"/>
          <w:lang w:val="de-DE"/>
        </w:rPr>
        <w:t xml:space="preserve">Ich habe gehört, Olgas Studien-Aufenthalt in Deutschland ist </w:t>
      </w:r>
    </w:p>
    <w:p w14:paraId="49CC0D35" w14:textId="77777777" w:rsidR="00681314" w:rsidRPr="00AB6393" w:rsidRDefault="00681314" w:rsidP="00097567">
      <w:pPr>
        <w:pStyle w:val="Odstavecseseznamem"/>
        <w:spacing w:line="276" w:lineRule="auto"/>
        <w:ind w:left="426"/>
        <w:rPr>
          <w:sz w:val="22"/>
          <w:lang w:val="de-DE"/>
        </w:rPr>
      </w:pPr>
      <w:r w:rsidRPr="00AB6393">
        <w:rPr>
          <w:b/>
          <w:sz w:val="22"/>
          <w:u w:val="single"/>
          <w:lang w:val="de-DE"/>
        </w:rPr>
        <w:t>g</w:t>
      </w:r>
      <w:r w:rsidR="000C1F48" w:rsidRPr="00AB6393">
        <w:rPr>
          <w:b/>
          <w:sz w:val="22"/>
          <w:u w:val="single"/>
          <w:lang w:val="de-DE"/>
        </w:rPr>
        <w:t>efährdet</w:t>
      </w:r>
      <w:r w:rsidR="000C1F48" w:rsidRPr="00AB6393">
        <w:rPr>
          <w:sz w:val="22"/>
          <w:lang w:val="de-DE"/>
        </w:rPr>
        <w:t xml:space="preserve">, weil ihr das Stipendium gestrichen wurde. Weißt du, </w:t>
      </w:r>
      <w:r w:rsidR="00926198" w:rsidRPr="00AB6393">
        <w:rPr>
          <w:sz w:val="22"/>
          <w:lang w:val="de-DE"/>
        </w:rPr>
        <w:tab/>
        <w:t xml:space="preserve">      ___________   </w:t>
      </w:r>
      <w:r w:rsidRPr="00AB6393">
        <w:rPr>
          <w:sz w:val="22"/>
          <w:lang w:val="de-DE"/>
        </w:rPr>
        <w:t>____________</w:t>
      </w:r>
    </w:p>
    <w:p w14:paraId="342390D5" w14:textId="77777777" w:rsidR="000C1F48" w:rsidRPr="00AB6393" w:rsidRDefault="000C1F48" w:rsidP="00097567">
      <w:pPr>
        <w:pStyle w:val="Odstavecseseznamem"/>
        <w:spacing w:line="276" w:lineRule="auto"/>
        <w:ind w:left="426"/>
        <w:rPr>
          <w:sz w:val="22"/>
          <w:lang w:val="de-DE"/>
        </w:rPr>
      </w:pPr>
      <w:r w:rsidRPr="00AB6393">
        <w:rPr>
          <w:sz w:val="22"/>
          <w:lang w:val="de-DE"/>
        </w:rPr>
        <w:t xml:space="preserve">was da </w:t>
      </w:r>
      <w:r w:rsidRPr="00AB6393">
        <w:rPr>
          <w:b/>
          <w:sz w:val="22"/>
          <w:u w:val="single"/>
          <w:lang w:val="de-DE"/>
        </w:rPr>
        <w:t>geschehen</w:t>
      </w:r>
      <w:r w:rsidRPr="00AB6393">
        <w:rPr>
          <w:sz w:val="22"/>
          <w:lang w:val="de-DE"/>
        </w:rPr>
        <w:t xml:space="preserve"> ist?</w:t>
      </w:r>
      <w:r w:rsidR="00681314" w:rsidRPr="00AB6393">
        <w:rPr>
          <w:sz w:val="22"/>
          <w:lang w:val="de-DE"/>
        </w:rPr>
        <w:tab/>
      </w:r>
      <w:r w:rsidR="00681314" w:rsidRPr="00AB6393">
        <w:rPr>
          <w:sz w:val="22"/>
          <w:lang w:val="de-DE"/>
        </w:rPr>
        <w:tab/>
      </w:r>
      <w:r w:rsidR="00681314" w:rsidRPr="00AB6393">
        <w:rPr>
          <w:sz w:val="22"/>
          <w:lang w:val="de-DE"/>
        </w:rPr>
        <w:tab/>
      </w:r>
      <w:r w:rsidR="00681314" w:rsidRPr="00AB6393">
        <w:rPr>
          <w:sz w:val="22"/>
          <w:lang w:val="de-DE"/>
        </w:rPr>
        <w:tab/>
      </w:r>
      <w:r w:rsidR="00681314" w:rsidRPr="00AB6393">
        <w:rPr>
          <w:sz w:val="22"/>
          <w:lang w:val="de-DE"/>
        </w:rPr>
        <w:tab/>
      </w:r>
      <w:r w:rsidR="00681314" w:rsidRPr="00AB6393">
        <w:rPr>
          <w:sz w:val="22"/>
          <w:lang w:val="de-DE"/>
        </w:rPr>
        <w:tab/>
        <w:t xml:space="preserve">      ___________   ____________</w:t>
      </w:r>
    </w:p>
    <w:p w14:paraId="53780868" w14:textId="77777777" w:rsidR="00681314" w:rsidRPr="00AB6393" w:rsidRDefault="00681314" w:rsidP="00097567">
      <w:pPr>
        <w:pStyle w:val="Odstavecseseznamem"/>
        <w:spacing w:line="276" w:lineRule="auto"/>
        <w:ind w:left="426"/>
        <w:rPr>
          <w:sz w:val="22"/>
          <w:lang w:val="de-DE"/>
        </w:rPr>
      </w:pPr>
    </w:p>
    <w:p w14:paraId="3EE74D21" w14:textId="77777777" w:rsidR="00681314" w:rsidRPr="00AB6393" w:rsidRDefault="000C1F48" w:rsidP="00F502F2">
      <w:pPr>
        <w:pStyle w:val="Odstavecseseznamem"/>
        <w:numPr>
          <w:ilvl w:val="0"/>
          <w:numId w:val="1"/>
        </w:numPr>
        <w:tabs>
          <w:tab w:val="right" w:pos="7088"/>
        </w:tabs>
        <w:spacing w:line="276" w:lineRule="auto"/>
        <w:ind w:left="426" w:hanging="357"/>
        <w:rPr>
          <w:sz w:val="22"/>
          <w:lang w:val="de-DE"/>
        </w:rPr>
      </w:pPr>
      <w:r w:rsidRPr="00AB6393">
        <w:rPr>
          <w:sz w:val="22"/>
          <w:lang w:val="de-DE"/>
        </w:rPr>
        <w:t>Der einjährige Studien Aufenthalt in Südamerika wurde unserem</w:t>
      </w:r>
    </w:p>
    <w:p w14:paraId="4A86D28A" w14:textId="77777777" w:rsidR="00681314" w:rsidRPr="00AB6393" w:rsidRDefault="000C1F48" w:rsidP="00097567">
      <w:pPr>
        <w:pStyle w:val="Odstavecseseznamem"/>
        <w:tabs>
          <w:tab w:val="right" w:pos="7088"/>
        </w:tabs>
        <w:spacing w:line="276" w:lineRule="auto"/>
        <w:ind w:left="426"/>
        <w:rPr>
          <w:sz w:val="22"/>
          <w:lang w:val="de-DE"/>
        </w:rPr>
      </w:pPr>
      <w:r w:rsidRPr="00AB6393">
        <w:rPr>
          <w:sz w:val="22"/>
          <w:lang w:val="de-DE"/>
        </w:rPr>
        <w:t xml:space="preserve">Doktoranden nicht </w:t>
      </w:r>
      <w:r w:rsidRPr="00AB6393">
        <w:rPr>
          <w:b/>
          <w:sz w:val="22"/>
          <w:u w:val="single"/>
          <w:lang w:val="de-DE"/>
        </w:rPr>
        <w:t>genehmigt</w:t>
      </w:r>
      <w:r w:rsidRPr="00AB6393">
        <w:rPr>
          <w:sz w:val="22"/>
          <w:lang w:val="de-DE"/>
        </w:rPr>
        <w:t>. Anscheinen</w:t>
      </w:r>
      <w:r w:rsidR="00C84A6D" w:rsidRPr="00AB6393">
        <w:rPr>
          <w:sz w:val="22"/>
          <w:lang w:val="de-DE"/>
        </w:rPr>
        <w:t>d</w:t>
      </w:r>
      <w:r w:rsidRPr="00AB6393">
        <w:rPr>
          <w:sz w:val="22"/>
          <w:lang w:val="de-DE"/>
        </w:rPr>
        <w:t xml:space="preserve"> haben seine Zeugnisse </w:t>
      </w:r>
      <w:r w:rsidR="00926198" w:rsidRPr="00AB6393">
        <w:rPr>
          <w:sz w:val="22"/>
          <w:lang w:val="de-DE"/>
        </w:rPr>
        <w:t xml:space="preserve">      ___________   </w:t>
      </w:r>
      <w:r w:rsidR="00D10804" w:rsidRPr="00AB6393">
        <w:rPr>
          <w:sz w:val="22"/>
          <w:lang w:val="de-DE"/>
        </w:rPr>
        <w:t>____________</w:t>
      </w:r>
    </w:p>
    <w:p w14:paraId="3147D306" w14:textId="77777777" w:rsidR="000C1F48" w:rsidRPr="00AB6393" w:rsidRDefault="000C1F48" w:rsidP="00097567">
      <w:pPr>
        <w:pStyle w:val="Odstavecseseznamem"/>
        <w:tabs>
          <w:tab w:val="left" w:pos="6663"/>
        </w:tabs>
        <w:spacing w:line="276" w:lineRule="auto"/>
        <w:ind w:left="426"/>
        <w:rPr>
          <w:sz w:val="22"/>
          <w:lang w:val="de-DE"/>
        </w:rPr>
      </w:pPr>
      <w:r w:rsidRPr="00AB6393">
        <w:rPr>
          <w:sz w:val="22"/>
          <w:lang w:val="de-DE"/>
        </w:rPr>
        <w:t xml:space="preserve">den hohen Anforderungen nicht </w:t>
      </w:r>
      <w:r w:rsidRPr="00AB6393">
        <w:rPr>
          <w:b/>
          <w:sz w:val="22"/>
          <w:u w:val="single"/>
          <w:lang w:val="de-DE"/>
        </w:rPr>
        <w:t>genügt</w:t>
      </w:r>
      <w:r w:rsidRPr="00AB6393">
        <w:rPr>
          <w:sz w:val="22"/>
          <w:lang w:val="de-DE"/>
        </w:rPr>
        <w:t>.</w:t>
      </w:r>
      <w:r w:rsidR="00926198" w:rsidRPr="00AB6393">
        <w:rPr>
          <w:sz w:val="22"/>
          <w:lang w:val="de-DE"/>
        </w:rPr>
        <w:tab/>
        <w:t xml:space="preserve">___________   </w:t>
      </w:r>
      <w:r w:rsidR="00D10804" w:rsidRPr="00AB6393">
        <w:rPr>
          <w:sz w:val="22"/>
          <w:lang w:val="de-DE"/>
        </w:rPr>
        <w:t>____________</w:t>
      </w:r>
    </w:p>
    <w:p w14:paraId="2B774D52" w14:textId="77777777" w:rsidR="00681314" w:rsidRPr="00AB6393" w:rsidRDefault="00681314" w:rsidP="00097567">
      <w:pPr>
        <w:pStyle w:val="Odstavecseseznamem"/>
        <w:spacing w:line="276" w:lineRule="auto"/>
        <w:ind w:left="426"/>
        <w:rPr>
          <w:sz w:val="22"/>
          <w:lang w:val="de-DE"/>
        </w:rPr>
      </w:pPr>
    </w:p>
    <w:p w14:paraId="1ADE08DA" w14:textId="77777777" w:rsidR="00681314" w:rsidRPr="00AB6393" w:rsidRDefault="000C1F48" w:rsidP="00F502F2">
      <w:pPr>
        <w:pStyle w:val="Odstavecseseznamem"/>
        <w:numPr>
          <w:ilvl w:val="0"/>
          <w:numId w:val="1"/>
        </w:numPr>
        <w:spacing w:line="276" w:lineRule="auto"/>
        <w:ind w:left="426" w:hanging="357"/>
        <w:rPr>
          <w:sz w:val="22"/>
          <w:lang w:val="de-DE"/>
        </w:rPr>
      </w:pPr>
      <w:r w:rsidRPr="00AB6393">
        <w:rPr>
          <w:sz w:val="22"/>
          <w:lang w:val="de-DE"/>
        </w:rPr>
        <w:t>Es hat lange gedauert, bis ich mich an das Leben im Studenten</w:t>
      </w:r>
      <w:r w:rsidR="00681314" w:rsidRPr="00AB6393">
        <w:rPr>
          <w:sz w:val="22"/>
          <w:lang w:val="de-DE"/>
        </w:rPr>
        <w:t>–</w:t>
      </w:r>
    </w:p>
    <w:p w14:paraId="5306404D" w14:textId="38DCE338" w:rsidR="00681314" w:rsidRPr="00AB6393" w:rsidRDefault="000C1F48" w:rsidP="00097567">
      <w:pPr>
        <w:pStyle w:val="Odstavecseseznamem"/>
        <w:tabs>
          <w:tab w:val="left" w:pos="6663"/>
        </w:tabs>
        <w:spacing w:line="276" w:lineRule="auto"/>
        <w:ind w:left="426"/>
        <w:rPr>
          <w:sz w:val="22"/>
          <w:lang w:val="de-DE"/>
        </w:rPr>
      </w:pPr>
      <w:r w:rsidRPr="00AB6393">
        <w:rPr>
          <w:sz w:val="22"/>
          <w:lang w:val="de-DE"/>
        </w:rPr>
        <w:t xml:space="preserve">wohnheim </w:t>
      </w:r>
      <w:r w:rsidRPr="00AB6393">
        <w:rPr>
          <w:b/>
          <w:sz w:val="22"/>
          <w:u w:val="single"/>
          <w:lang w:val="de-DE"/>
        </w:rPr>
        <w:t>gewöhnt</w:t>
      </w:r>
      <w:r w:rsidRPr="00AB6393">
        <w:rPr>
          <w:sz w:val="22"/>
          <w:lang w:val="de-DE"/>
        </w:rPr>
        <w:t xml:space="preserve"> habe. Dabei hat mi</w:t>
      </w:r>
      <w:r w:rsidR="00D07863">
        <w:rPr>
          <w:sz w:val="22"/>
          <w:lang w:val="de-DE"/>
        </w:rPr>
        <w:t>r</w:t>
      </w:r>
      <w:r w:rsidRPr="00AB6393">
        <w:rPr>
          <w:sz w:val="22"/>
          <w:lang w:val="de-DE"/>
        </w:rPr>
        <w:t xml:space="preserve"> besonders geholfen, </w:t>
      </w:r>
      <w:r w:rsidR="00926198" w:rsidRPr="00AB6393">
        <w:rPr>
          <w:sz w:val="22"/>
          <w:lang w:val="de-DE"/>
        </w:rPr>
        <w:tab/>
        <w:t xml:space="preserve">___________   </w:t>
      </w:r>
      <w:r w:rsidR="00D10804" w:rsidRPr="00AB6393">
        <w:rPr>
          <w:sz w:val="22"/>
          <w:lang w:val="de-DE"/>
        </w:rPr>
        <w:t>____________</w:t>
      </w:r>
    </w:p>
    <w:p w14:paraId="31DDB126" w14:textId="77777777" w:rsidR="000C1F48" w:rsidRPr="00AB6393" w:rsidRDefault="000C1F48" w:rsidP="00097567">
      <w:pPr>
        <w:pStyle w:val="Odstavecseseznamem"/>
        <w:tabs>
          <w:tab w:val="left" w:pos="6663"/>
        </w:tabs>
        <w:spacing w:line="276" w:lineRule="auto"/>
        <w:ind w:left="426"/>
        <w:rPr>
          <w:sz w:val="22"/>
          <w:lang w:val="de-DE"/>
        </w:rPr>
      </w:pPr>
      <w:r w:rsidRPr="00AB6393">
        <w:rPr>
          <w:sz w:val="22"/>
          <w:lang w:val="de-DE"/>
        </w:rPr>
        <w:t xml:space="preserve">dass ich mein Zimmer sehr persönlich </w:t>
      </w:r>
      <w:r w:rsidRPr="00AB6393">
        <w:rPr>
          <w:b/>
          <w:sz w:val="22"/>
          <w:u w:val="single"/>
          <w:lang w:val="de-DE"/>
        </w:rPr>
        <w:t>gestaltet</w:t>
      </w:r>
      <w:r w:rsidRPr="00AB6393">
        <w:rPr>
          <w:sz w:val="22"/>
          <w:lang w:val="de-DE"/>
        </w:rPr>
        <w:t xml:space="preserve"> habe.</w:t>
      </w:r>
      <w:r w:rsidR="00926198" w:rsidRPr="00AB6393">
        <w:rPr>
          <w:sz w:val="22"/>
          <w:lang w:val="de-DE"/>
        </w:rPr>
        <w:tab/>
        <w:t xml:space="preserve">___________   </w:t>
      </w:r>
      <w:r w:rsidR="00D10804" w:rsidRPr="00AB6393">
        <w:rPr>
          <w:sz w:val="22"/>
          <w:lang w:val="de-DE"/>
        </w:rPr>
        <w:t>____________</w:t>
      </w:r>
    </w:p>
    <w:p w14:paraId="20E1DD37" w14:textId="77777777" w:rsidR="00681314" w:rsidRPr="00AB6393" w:rsidRDefault="00681314" w:rsidP="00097567">
      <w:pPr>
        <w:pStyle w:val="Odstavecseseznamem"/>
        <w:spacing w:line="276" w:lineRule="auto"/>
        <w:ind w:left="426"/>
        <w:rPr>
          <w:sz w:val="22"/>
          <w:lang w:val="de-DE"/>
        </w:rPr>
      </w:pPr>
    </w:p>
    <w:p w14:paraId="13F05BBA" w14:textId="77777777" w:rsidR="00681314" w:rsidRPr="00AB6393" w:rsidRDefault="000C1F48" w:rsidP="00F502F2">
      <w:pPr>
        <w:pStyle w:val="Odstavecseseznamem"/>
        <w:numPr>
          <w:ilvl w:val="0"/>
          <w:numId w:val="1"/>
        </w:numPr>
        <w:tabs>
          <w:tab w:val="left" w:pos="6663"/>
        </w:tabs>
        <w:spacing w:line="276" w:lineRule="auto"/>
        <w:ind w:left="426" w:hanging="357"/>
        <w:rPr>
          <w:sz w:val="22"/>
          <w:lang w:val="de-DE"/>
        </w:rPr>
      </w:pPr>
      <w:r w:rsidRPr="00AB6393">
        <w:rPr>
          <w:sz w:val="22"/>
          <w:lang w:val="de-DE"/>
        </w:rPr>
        <w:t xml:space="preserve">Heute Nacht hat es heftig </w:t>
      </w:r>
      <w:r w:rsidRPr="00AB6393">
        <w:rPr>
          <w:b/>
          <w:sz w:val="22"/>
          <w:u w:val="single"/>
          <w:lang w:val="de-DE"/>
        </w:rPr>
        <w:t>gewittert</w:t>
      </w:r>
      <w:r w:rsidRPr="00AB6393">
        <w:rPr>
          <w:sz w:val="22"/>
          <w:lang w:val="de-DE"/>
        </w:rPr>
        <w:t xml:space="preserve"> und es wurde so kalt, </w:t>
      </w:r>
      <w:r w:rsidR="00926198" w:rsidRPr="00AB6393">
        <w:rPr>
          <w:sz w:val="22"/>
          <w:lang w:val="de-DE"/>
        </w:rPr>
        <w:tab/>
        <w:t xml:space="preserve">___________   </w:t>
      </w:r>
      <w:r w:rsidR="00D10804" w:rsidRPr="00AB6393">
        <w:rPr>
          <w:sz w:val="22"/>
          <w:lang w:val="de-DE"/>
        </w:rPr>
        <w:t>____________</w:t>
      </w:r>
    </w:p>
    <w:p w14:paraId="06FBB2C2" w14:textId="77777777" w:rsidR="00681314" w:rsidRPr="00AB6393" w:rsidRDefault="000C1F48" w:rsidP="00097567">
      <w:pPr>
        <w:pStyle w:val="Odstavecseseznamem"/>
        <w:tabs>
          <w:tab w:val="left" w:pos="6663"/>
        </w:tabs>
        <w:spacing w:line="276" w:lineRule="auto"/>
        <w:ind w:left="426"/>
        <w:rPr>
          <w:sz w:val="22"/>
          <w:lang w:val="de-DE"/>
        </w:rPr>
      </w:pPr>
      <w:r w:rsidRPr="00AB6393">
        <w:rPr>
          <w:sz w:val="22"/>
          <w:lang w:val="de-DE"/>
        </w:rPr>
        <w:t xml:space="preserve">dass das Regenwasser auf den Straßen </w:t>
      </w:r>
      <w:r w:rsidRPr="00AB6393">
        <w:rPr>
          <w:b/>
          <w:sz w:val="22"/>
          <w:u w:val="single"/>
          <w:lang w:val="de-DE"/>
        </w:rPr>
        <w:t>gefroren</w:t>
      </w:r>
      <w:r w:rsidRPr="00AB6393">
        <w:rPr>
          <w:sz w:val="22"/>
          <w:lang w:val="de-DE"/>
        </w:rPr>
        <w:t xml:space="preserve"> ist. </w:t>
      </w:r>
      <w:r w:rsidR="00D10804" w:rsidRPr="00AB6393">
        <w:rPr>
          <w:sz w:val="22"/>
          <w:lang w:val="de-DE"/>
        </w:rPr>
        <w:tab/>
        <w:t>______</w:t>
      </w:r>
      <w:r w:rsidR="00926198" w:rsidRPr="00AB6393">
        <w:rPr>
          <w:sz w:val="22"/>
          <w:lang w:val="de-DE"/>
        </w:rPr>
        <w:t xml:space="preserve">_____   </w:t>
      </w:r>
      <w:r w:rsidR="00D10804" w:rsidRPr="00AB6393">
        <w:rPr>
          <w:sz w:val="22"/>
          <w:lang w:val="de-DE"/>
        </w:rPr>
        <w:t>____________</w:t>
      </w:r>
    </w:p>
    <w:p w14:paraId="01057B32" w14:textId="77777777" w:rsidR="000C1F48" w:rsidRPr="00AB6393" w:rsidRDefault="000C1F48" w:rsidP="00097567">
      <w:pPr>
        <w:pStyle w:val="Odstavecseseznamem"/>
        <w:spacing w:line="276" w:lineRule="auto"/>
        <w:ind w:left="426"/>
        <w:rPr>
          <w:sz w:val="22"/>
          <w:lang w:val="de-DE"/>
        </w:rPr>
      </w:pPr>
      <w:r w:rsidRPr="00AB6393">
        <w:rPr>
          <w:sz w:val="22"/>
          <w:lang w:val="de-DE"/>
        </w:rPr>
        <w:t>Deswegen habe ich zwei Vorlesungen verpasst.</w:t>
      </w:r>
    </w:p>
    <w:p w14:paraId="4A53E1EA" w14:textId="77777777" w:rsidR="00681314" w:rsidRPr="00AB6393" w:rsidRDefault="00681314" w:rsidP="00097567">
      <w:pPr>
        <w:pStyle w:val="Odstavecseseznamem"/>
        <w:spacing w:line="276" w:lineRule="auto"/>
        <w:ind w:left="426"/>
        <w:rPr>
          <w:sz w:val="22"/>
          <w:lang w:val="de-DE"/>
        </w:rPr>
      </w:pPr>
    </w:p>
    <w:p w14:paraId="0F0EA30E" w14:textId="0EA71BCE" w:rsidR="00681314" w:rsidRPr="00AB6393" w:rsidRDefault="000C1F48" w:rsidP="00F502F2">
      <w:pPr>
        <w:pStyle w:val="Odstavecseseznamem"/>
        <w:numPr>
          <w:ilvl w:val="0"/>
          <w:numId w:val="1"/>
        </w:numPr>
        <w:tabs>
          <w:tab w:val="left" w:pos="6663"/>
        </w:tabs>
        <w:spacing w:line="276" w:lineRule="auto"/>
        <w:ind w:left="426" w:hanging="357"/>
        <w:rPr>
          <w:sz w:val="22"/>
          <w:lang w:val="de-DE"/>
        </w:rPr>
      </w:pPr>
      <w:r w:rsidRPr="00AB6393">
        <w:rPr>
          <w:sz w:val="22"/>
          <w:lang w:val="de-DE"/>
        </w:rPr>
        <w:t xml:space="preserve">Florian hat es schon immer </w:t>
      </w:r>
      <w:r w:rsidRPr="00AB6393">
        <w:rPr>
          <w:b/>
          <w:sz w:val="22"/>
          <w:u w:val="single"/>
          <w:lang w:val="de-DE"/>
        </w:rPr>
        <w:t>genossen</w:t>
      </w:r>
      <w:r w:rsidR="00DD42F0">
        <w:rPr>
          <w:sz w:val="22"/>
          <w:lang w:val="de-DE"/>
        </w:rPr>
        <w:t xml:space="preserve">, </w:t>
      </w:r>
      <w:r w:rsidRPr="00AB6393">
        <w:rPr>
          <w:sz w:val="22"/>
          <w:lang w:val="de-DE"/>
        </w:rPr>
        <w:t>Im Mittelpunkt zu stehen.</w:t>
      </w:r>
      <w:r w:rsidR="00926198" w:rsidRPr="00AB6393">
        <w:rPr>
          <w:sz w:val="22"/>
          <w:lang w:val="de-DE"/>
        </w:rPr>
        <w:tab/>
        <w:t xml:space="preserve">___________   </w:t>
      </w:r>
      <w:r w:rsidR="00D10804" w:rsidRPr="00AB6393">
        <w:rPr>
          <w:sz w:val="22"/>
          <w:lang w:val="de-DE"/>
        </w:rPr>
        <w:t>____________</w:t>
      </w:r>
    </w:p>
    <w:p w14:paraId="3F92153F" w14:textId="77777777" w:rsidR="00681314" w:rsidRPr="00AB6393" w:rsidRDefault="000C1F48" w:rsidP="00097567">
      <w:pPr>
        <w:pStyle w:val="Odstavecseseznamem"/>
        <w:spacing w:line="276" w:lineRule="auto"/>
        <w:ind w:left="426"/>
        <w:rPr>
          <w:sz w:val="22"/>
          <w:lang w:val="de-DE"/>
        </w:rPr>
      </w:pPr>
      <w:r w:rsidRPr="00AB6393">
        <w:rPr>
          <w:sz w:val="22"/>
          <w:lang w:val="de-DE"/>
        </w:rPr>
        <w:t>Deswegen ist er Studentensprecher geworden. In einem Gespräch</w:t>
      </w:r>
    </w:p>
    <w:p w14:paraId="6245DE76" w14:textId="77777777" w:rsidR="000C1F48" w:rsidRPr="00AB6393" w:rsidRDefault="000C1F48" w:rsidP="00097567">
      <w:pPr>
        <w:pStyle w:val="Odstavecseseznamem"/>
        <w:tabs>
          <w:tab w:val="left" w:pos="6663"/>
        </w:tabs>
        <w:spacing w:line="276" w:lineRule="auto"/>
        <w:ind w:left="426"/>
        <w:rPr>
          <w:sz w:val="22"/>
          <w:lang w:val="de-DE"/>
        </w:rPr>
      </w:pPr>
      <w:r w:rsidRPr="00AB6393">
        <w:rPr>
          <w:sz w:val="22"/>
          <w:lang w:val="de-DE"/>
        </w:rPr>
        <w:t xml:space="preserve">hat er mir mal </w:t>
      </w:r>
      <w:r w:rsidRPr="00AB6393">
        <w:rPr>
          <w:b/>
          <w:sz w:val="22"/>
          <w:u w:val="single"/>
          <w:lang w:val="de-DE"/>
        </w:rPr>
        <w:t>gestanden</w:t>
      </w:r>
      <w:r w:rsidR="00681314" w:rsidRPr="00AB6393">
        <w:rPr>
          <w:sz w:val="22"/>
          <w:lang w:val="de-DE"/>
        </w:rPr>
        <w:t>, dass e</w:t>
      </w:r>
      <w:r w:rsidRPr="00AB6393">
        <w:rPr>
          <w:sz w:val="22"/>
          <w:lang w:val="de-DE"/>
        </w:rPr>
        <w:t>r davon träumt, Minister zu werden.</w:t>
      </w:r>
      <w:r w:rsidR="00926198" w:rsidRPr="00AB6393">
        <w:rPr>
          <w:sz w:val="22"/>
          <w:lang w:val="de-DE"/>
        </w:rPr>
        <w:tab/>
        <w:t xml:space="preserve">___________   </w:t>
      </w:r>
      <w:r w:rsidR="00D10804" w:rsidRPr="00AB6393">
        <w:rPr>
          <w:sz w:val="22"/>
          <w:lang w:val="de-DE"/>
        </w:rPr>
        <w:t>____________</w:t>
      </w:r>
    </w:p>
    <w:p w14:paraId="2D744722" w14:textId="77777777" w:rsidR="00194C21" w:rsidRPr="00AB6393" w:rsidRDefault="00194C21" w:rsidP="00D10804">
      <w:pPr>
        <w:pStyle w:val="Odstavecseseznamem"/>
        <w:tabs>
          <w:tab w:val="left" w:pos="6663"/>
        </w:tabs>
        <w:ind w:left="426"/>
        <w:rPr>
          <w:sz w:val="22"/>
          <w:lang w:val="de-DE"/>
        </w:rPr>
      </w:pPr>
    </w:p>
    <w:p w14:paraId="60D9BD44" w14:textId="77777777" w:rsidR="00194C21" w:rsidRPr="00AB6393" w:rsidRDefault="00194C21" w:rsidP="00682F8E">
      <w:pPr>
        <w:pStyle w:val="Odstavecseseznamem"/>
        <w:numPr>
          <w:ilvl w:val="0"/>
          <w:numId w:val="47"/>
        </w:numPr>
        <w:tabs>
          <w:tab w:val="left" w:pos="6663"/>
        </w:tabs>
        <w:rPr>
          <w:b/>
          <w:sz w:val="24"/>
          <w:szCs w:val="24"/>
          <w:lang w:val="de-DE"/>
        </w:rPr>
      </w:pPr>
      <w:r w:rsidRPr="00AB6393">
        <w:rPr>
          <w:b/>
          <w:sz w:val="24"/>
          <w:szCs w:val="24"/>
          <w:lang w:val="de-DE"/>
        </w:rPr>
        <w:t>Ergänzen Sie das passende Verb im Infinitiv oder Partizip Perfekt.</w:t>
      </w:r>
    </w:p>
    <w:p w14:paraId="1C3EB259" w14:textId="77777777" w:rsidR="00194C21" w:rsidRPr="00AB6393" w:rsidRDefault="00194C21">
      <w:pPr>
        <w:pStyle w:val="Odstavecseseznamem"/>
        <w:tabs>
          <w:tab w:val="left" w:pos="6663"/>
        </w:tabs>
        <w:ind w:left="0"/>
        <w:rPr>
          <w:lang w:val="de-DE"/>
        </w:rPr>
      </w:pPr>
    </w:p>
    <w:p w14:paraId="2C4CAF3D" w14:textId="77777777" w:rsidR="004E415F" w:rsidRPr="00AB6393" w:rsidRDefault="00F23787" w:rsidP="004E415F">
      <w:pPr>
        <w:tabs>
          <w:tab w:val="left" w:pos="6663"/>
        </w:tabs>
        <w:spacing w:line="360" w:lineRule="auto"/>
        <w:jc w:val="center"/>
        <w:rPr>
          <w:i/>
          <w:lang w:val="de-DE"/>
        </w:rPr>
      </w:pPr>
      <w:r w:rsidRPr="00AB6393">
        <w:rPr>
          <w:i/>
          <w:lang w:val="de-DE"/>
        </w:rPr>
        <w:t>e</w:t>
      </w:r>
      <w:r w:rsidR="004E415F" w:rsidRPr="00AB6393">
        <w:rPr>
          <w:i/>
          <w:lang w:val="de-DE"/>
        </w:rPr>
        <w:t xml:space="preserve">meritieren </w:t>
      </w:r>
      <w:r w:rsidR="004E415F" w:rsidRPr="00AB6393">
        <w:rPr>
          <w:rFonts w:ascii="Symbol" w:eastAsia="Symbol" w:hAnsi="Symbol" w:cs="Symbol"/>
          <w:i/>
          <w:lang w:val="de-DE"/>
        </w:rPr>
        <w:t>·</w:t>
      </w:r>
      <w:r w:rsidR="004E415F" w:rsidRPr="00AB6393">
        <w:rPr>
          <w:i/>
          <w:lang w:val="de-DE"/>
        </w:rPr>
        <w:t xml:space="preserve"> exmatrikulieren </w:t>
      </w:r>
      <w:r w:rsidR="004E415F" w:rsidRPr="00AB6393">
        <w:rPr>
          <w:rFonts w:ascii="Symbol" w:eastAsia="Symbol" w:hAnsi="Symbol" w:cs="Symbol"/>
          <w:i/>
          <w:lang w:val="de-DE"/>
        </w:rPr>
        <w:t>·</w:t>
      </w:r>
      <w:r w:rsidR="004E415F" w:rsidRPr="00AB6393">
        <w:rPr>
          <w:i/>
          <w:lang w:val="de-DE"/>
        </w:rPr>
        <w:t xml:space="preserve"> habilitieren </w:t>
      </w:r>
      <w:r w:rsidR="004E415F" w:rsidRPr="00AB6393">
        <w:rPr>
          <w:rFonts w:ascii="Symbol" w:eastAsia="Symbol" w:hAnsi="Symbol" w:cs="Symbol"/>
          <w:i/>
          <w:lang w:val="de-DE"/>
        </w:rPr>
        <w:t>·</w:t>
      </w:r>
      <w:r w:rsidR="004E415F" w:rsidRPr="00AB6393">
        <w:rPr>
          <w:i/>
          <w:lang w:val="de-DE"/>
        </w:rPr>
        <w:t xml:space="preserve"> immatrikulieren </w:t>
      </w:r>
      <w:r w:rsidR="004E415F" w:rsidRPr="00AB6393">
        <w:rPr>
          <w:rFonts w:ascii="Symbol" w:eastAsia="Symbol" w:hAnsi="Symbol" w:cs="Symbol"/>
          <w:i/>
          <w:lang w:val="de-DE"/>
        </w:rPr>
        <w:t>·</w:t>
      </w:r>
      <w:r w:rsidR="004E415F" w:rsidRPr="00AB6393">
        <w:rPr>
          <w:i/>
          <w:lang w:val="de-DE"/>
        </w:rPr>
        <w:t xml:space="preserve"> promovieren </w:t>
      </w:r>
      <w:r w:rsidR="004E415F" w:rsidRPr="00AB6393">
        <w:rPr>
          <w:rFonts w:ascii="Symbol" w:eastAsia="Symbol" w:hAnsi="Symbol" w:cs="Symbol"/>
          <w:i/>
          <w:lang w:val="de-DE"/>
        </w:rPr>
        <w:t>·</w:t>
      </w:r>
      <w:r w:rsidR="004E415F" w:rsidRPr="00AB6393">
        <w:rPr>
          <w:i/>
          <w:lang w:val="de-DE"/>
        </w:rPr>
        <w:t xml:space="preserve"> </w:t>
      </w:r>
      <w:r w:rsidR="004E415F" w:rsidRPr="00AB6393">
        <w:rPr>
          <w:i/>
          <w:strike/>
          <w:lang w:val="de-DE"/>
        </w:rPr>
        <w:t>studieren</w:t>
      </w:r>
    </w:p>
    <w:p w14:paraId="14EB85C3" w14:textId="77777777" w:rsidR="00097567" w:rsidRPr="00AB6393" w:rsidRDefault="00097567" w:rsidP="00F502F2">
      <w:pPr>
        <w:pStyle w:val="Odstavecseseznamem"/>
        <w:numPr>
          <w:ilvl w:val="0"/>
          <w:numId w:val="2"/>
        </w:numPr>
        <w:tabs>
          <w:tab w:val="left" w:pos="6663"/>
        </w:tabs>
        <w:spacing w:line="276" w:lineRule="auto"/>
        <w:ind w:left="567"/>
        <w:rPr>
          <w:sz w:val="22"/>
          <w:lang w:val="de-DE"/>
        </w:rPr>
      </w:pPr>
      <w:r w:rsidRPr="00AB6393">
        <w:rPr>
          <w:sz w:val="22"/>
          <w:lang w:val="de-DE"/>
        </w:rPr>
        <w:t>Im Abitur hat sie Physik mit der Note „sehr gut“ abgeschlossen. Deswegen hat sie sich entschieden, Physik zu ___</w:t>
      </w:r>
      <w:r w:rsidRPr="00AB6393">
        <w:rPr>
          <w:i/>
          <w:sz w:val="22"/>
          <w:u w:val="single"/>
          <w:lang w:val="de-DE"/>
        </w:rPr>
        <w:t>studieren___</w:t>
      </w:r>
      <w:r w:rsidRPr="00AB6393">
        <w:rPr>
          <w:sz w:val="22"/>
          <w:lang w:val="de-DE"/>
        </w:rPr>
        <w:t>.</w:t>
      </w:r>
    </w:p>
    <w:p w14:paraId="2A775213" w14:textId="77777777" w:rsidR="00097567" w:rsidRPr="00AB6393" w:rsidRDefault="00097567" w:rsidP="00F502F2">
      <w:pPr>
        <w:pStyle w:val="Odstavecseseznamem"/>
        <w:numPr>
          <w:ilvl w:val="0"/>
          <w:numId w:val="2"/>
        </w:numPr>
        <w:tabs>
          <w:tab w:val="left" w:pos="6663"/>
        </w:tabs>
        <w:spacing w:line="276" w:lineRule="auto"/>
        <w:ind w:left="567"/>
        <w:rPr>
          <w:sz w:val="22"/>
          <w:lang w:val="de-DE"/>
        </w:rPr>
      </w:pPr>
      <w:r w:rsidRPr="00AB6393">
        <w:rPr>
          <w:sz w:val="22"/>
          <w:lang w:val="de-DE"/>
        </w:rPr>
        <w:t>Sie hat sich an einer Elite-Universität _________________, obwohl dort die Studiengebühren sehr hoch waren.</w:t>
      </w:r>
    </w:p>
    <w:p w14:paraId="3E945A46" w14:textId="77777777" w:rsidR="00097567" w:rsidRPr="00AB6393" w:rsidRDefault="00097567" w:rsidP="00F502F2">
      <w:pPr>
        <w:pStyle w:val="Odstavecseseznamem"/>
        <w:numPr>
          <w:ilvl w:val="0"/>
          <w:numId w:val="2"/>
        </w:numPr>
        <w:tabs>
          <w:tab w:val="left" w:pos="6663"/>
        </w:tabs>
        <w:spacing w:line="276" w:lineRule="auto"/>
        <w:ind w:left="567"/>
        <w:rPr>
          <w:sz w:val="22"/>
          <w:lang w:val="de-DE"/>
        </w:rPr>
      </w:pPr>
      <w:r w:rsidRPr="00AB6393">
        <w:rPr>
          <w:sz w:val="22"/>
          <w:lang w:val="de-DE"/>
        </w:rPr>
        <w:t>Nach einem Jahr wäre sie fast________________ worden, weil sie eine wichtige Prüfung erst beim zweiten Mal bestanden hat.</w:t>
      </w:r>
    </w:p>
    <w:p w14:paraId="5C58122F" w14:textId="77777777" w:rsidR="00097567" w:rsidRPr="00AB6393" w:rsidRDefault="00097567" w:rsidP="00F502F2">
      <w:pPr>
        <w:pStyle w:val="Odstavecseseznamem"/>
        <w:numPr>
          <w:ilvl w:val="0"/>
          <w:numId w:val="2"/>
        </w:numPr>
        <w:tabs>
          <w:tab w:val="left" w:pos="6663"/>
        </w:tabs>
        <w:spacing w:line="276" w:lineRule="auto"/>
        <w:ind w:left="567"/>
        <w:rPr>
          <w:sz w:val="22"/>
          <w:lang w:val="de-DE"/>
        </w:rPr>
      </w:pPr>
      <w:r w:rsidRPr="00AB6393">
        <w:rPr>
          <w:sz w:val="22"/>
          <w:lang w:val="de-DE"/>
        </w:rPr>
        <w:t xml:space="preserve">Nach dieser Prüfung hätte niemand geglaubt, dass sie in Physik noch ________________ würde. </w:t>
      </w:r>
    </w:p>
    <w:p w14:paraId="39BE7E59" w14:textId="77777777" w:rsidR="00097567" w:rsidRPr="00AB6393" w:rsidRDefault="00097567" w:rsidP="00F502F2">
      <w:pPr>
        <w:pStyle w:val="Odstavecseseznamem"/>
        <w:numPr>
          <w:ilvl w:val="0"/>
          <w:numId w:val="2"/>
        </w:numPr>
        <w:tabs>
          <w:tab w:val="left" w:pos="6663"/>
        </w:tabs>
        <w:spacing w:line="276" w:lineRule="auto"/>
        <w:ind w:left="567"/>
        <w:rPr>
          <w:sz w:val="22"/>
          <w:lang w:val="de-DE"/>
        </w:rPr>
      </w:pPr>
      <w:r w:rsidRPr="00AB6393">
        <w:rPr>
          <w:sz w:val="22"/>
          <w:lang w:val="de-DE"/>
        </w:rPr>
        <w:t>Als jüngste Doktorin der Physik bot der Professor ihr sofort eine Postdoc-Stelle an. Damit war klar, dass sie sich auch</w:t>
      </w:r>
      <w:r w:rsidR="00F9641D" w:rsidRPr="00AB6393">
        <w:rPr>
          <w:sz w:val="22"/>
          <w:lang w:val="de-DE"/>
        </w:rPr>
        <w:t xml:space="preserve"> </w:t>
      </w:r>
      <w:r w:rsidRPr="00AB6393">
        <w:rPr>
          <w:sz w:val="22"/>
          <w:lang w:val="de-DE"/>
        </w:rPr>
        <w:t>_____________________</w:t>
      </w:r>
      <w:r w:rsidR="00F9641D" w:rsidRPr="00AB6393">
        <w:rPr>
          <w:sz w:val="22"/>
          <w:lang w:val="de-DE"/>
        </w:rPr>
        <w:t xml:space="preserve"> </w:t>
      </w:r>
      <w:r w:rsidRPr="00AB6393">
        <w:rPr>
          <w:sz w:val="22"/>
          <w:lang w:val="de-DE"/>
        </w:rPr>
        <w:t>würde.</w:t>
      </w:r>
    </w:p>
    <w:p w14:paraId="5C01FE0A" w14:textId="77777777" w:rsidR="00097567" w:rsidRPr="00AB6393" w:rsidRDefault="00097567" w:rsidP="00F502F2">
      <w:pPr>
        <w:pStyle w:val="Odstavecseseznamem"/>
        <w:numPr>
          <w:ilvl w:val="0"/>
          <w:numId w:val="2"/>
        </w:numPr>
        <w:tabs>
          <w:tab w:val="left" w:pos="6663"/>
        </w:tabs>
        <w:spacing w:line="276" w:lineRule="auto"/>
        <w:ind w:left="567"/>
        <w:rPr>
          <w:sz w:val="22"/>
          <w:lang w:val="de-DE"/>
        </w:rPr>
      </w:pPr>
      <w:r w:rsidRPr="00AB6393">
        <w:rPr>
          <w:sz w:val="22"/>
          <w:lang w:val="de-DE"/>
        </w:rPr>
        <w:t>Heute ist sie 68 Jahre und bereits seit 3 Jahren_____________________, aber auf Fachkonferenzen ist sie immer noch gefragt.</w:t>
      </w:r>
    </w:p>
    <w:p w14:paraId="537B9A13" w14:textId="77777777" w:rsidR="00624CEE" w:rsidRPr="00AB6393" w:rsidRDefault="00624CEE" w:rsidP="00624CEE">
      <w:pPr>
        <w:pStyle w:val="Odstavecseseznamem"/>
        <w:tabs>
          <w:tab w:val="left" w:pos="6663"/>
        </w:tabs>
        <w:spacing w:line="276" w:lineRule="auto"/>
        <w:ind w:left="567"/>
        <w:rPr>
          <w:sz w:val="22"/>
          <w:lang w:val="de-DE"/>
        </w:rPr>
      </w:pPr>
    </w:p>
    <w:p w14:paraId="47D2BFF1" w14:textId="77777777" w:rsidR="00AC20B9" w:rsidRPr="002926AD" w:rsidRDefault="00AC20B9" w:rsidP="00AC20B9">
      <w:pPr>
        <w:tabs>
          <w:tab w:val="left" w:pos="6663"/>
        </w:tabs>
        <w:spacing w:line="360" w:lineRule="auto"/>
        <w:ind w:left="207"/>
        <w:rPr>
          <w:i/>
          <w:color w:val="2E74B5" w:themeColor="accent1" w:themeShade="BF"/>
          <w:szCs w:val="20"/>
          <w:lang w:val="de-DE"/>
        </w:rPr>
      </w:pPr>
      <w:r w:rsidRPr="002926AD">
        <w:rPr>
          <w:i/>
          <w:color w:val="2E74B5" w:themeColor="accent1" w:themeShade="BF"/>
          <w:szCs w:val="20"/>
          <w:lang w:val="de-DE"/>
        </w:rPr>
        <w:t>Quelle: Dr. Sabine Dinsel, Susanne Geiger. Verbformen. Hueber Verlag</w:t>
      </w:r>
    </w:p>
    <w:p w14:paraId="4473E4C2" w14:textId="77777777" w:rsidR="00405936" w:rsidRDefault="00405936">
      <w:pPr>
        <w:spacing w:after="160"/>
        <w:jc w:val="left"/>
        <w:rPr>
          <w:b/>
          <w:sz w:val="22"/>
          <w:highlight w:val="green"/>
          <w:u w:val="single"/>
          <w:lang w:val="de-DE"/>
        </w:rPr>
      </w:pPr>
      <w:r>
        <w:rPr>
          <w:b/>
          <w:sz w:val="22"/>
          <w:highlight w:val="green"/>
          <w:u w:val="single"/>
          <w:lang w:val="de-DE"/>
        </w:rPr>
        <w:br w:type="page"/>
      </w:r>
    </w:p>
    <w:p w14:paraId="7B1A4FBF" w14:textId="09BD7666" w:rsidR="00355440" w:rsidRPr="00AB6393" w:rsidRDefault="00355440" w:rsidP="00355440">
      <w:pPr>
        <w:spacing w:after="240"/>
        <w:rPr>
          <w:b/>
          <w:sz w:val="22"/>
          <w:u w:val="single"/>
          <w:lang w:val="de-DE"/>
        </w:rPr>
      </w:pPr>
      <w:r w:rsidRPr="00AB6393">
        <w:rPr>
          <w:b/>
          <w:sz w:val="22"/>
          <w:highlight w:val="green"/>
          <w:u w:val="single"/>
          <w:lang w:val="de-DE"/>
        </w:rPr>
        <w:lastRenderedPageBreak/>
        <w:t>Hausaufgabe:</w:t>
      </w:r>
      <w:r w:rsidRPr="00AB6393">
        <w:rPr>
          <w:b/>
          <w:sz w:val="22"/>
          <w:u w:val="single"/>
          <w:lang w:val="de-DE"/>
        </w:rPr>
        <w:t xml:space="preserve"> </w:t>
      </w:r>
    </w:p>
    <w:p w14:paraId="3B72525D" w14:textId="77777777" w:rsidR="00D21F4A" w:rsidRPr="00AB6393" w:rsidRDefault="00355440" w:rsidP="00355440">
      <w:pPr>
        <w:spacing w:line="240" w:lineRule="auto"/>
        <w:rPr>
          <w:b/>
          <w:sz w:val="24"/>
          <w:szCs w:val="24"/>
          <w:lang w:val="de-DE"/>
        </w:rPr>
      </w:pPr>
      <w:r w:rsidRPr="00AB6393">
        <w:rPr>
          <w:b/>
          <w:sz w:val="24"/>
          <w:szCs w:val="24"/>
          <w:lang w:val="de-DE"/>
        </w:rPr>
        <w:t xml:space="preserve">Schreiben Sie einen kurzen Text zum Thema: </w:t>
      </w:r>
    </w:p>
    <w:p w14:paraId="2BCE9CEB" w14:textId="77777777" w:rsidR="00355440" w:rsidRPr="00AB6393" w:rsidRDefault="00355440" w:rsidP="00D21F4A">
      <w:pPr>
        <w:spacing w:line="240" w:lineRule="auto"/>
        <w:jc w:val="center"/>
        <w:rPr>
          <w:b/>
          <w:i/>
          <w:sz w:val="24"/>
          <w:szCs w:val="24"/>
          <w:lang w:val="de-DE"/>
        </w:rPr>
      </w:pPr>
      <w:r w:rsidRPr="00AB6393">
        <w:rPr>
          <w:b/>
          <w:i/>
          <w:sz w:val="24"/>
          <w:szCs w:val="24"/>
          <w:lang w:val="de-DE"/>
        </w:rPr>
        <w:t>10 Gründe, warum ich Fremdsprachen lernen will</w:t>
      </w:r>
    </w:p>
    <w:p w14:paraId="3066A2C3" w14:textId="77777777" w:rsidR="00355440" w:rsidRPr="00AB6393" w:rsidRDefault="00355440" w:rsidP="00355440">
      <w:pPr>
        <w:spacing w:line="240" w:lineRule="auto"/>
        <w:rPr>
          <w:b/>
          <w:lang w:val="de-DE"/>
        </w:rPr>
      </w:pPr>
    </w:p>
    <w:p w14:paraId="6C7EDFF0" w14:textId="77777777" w:rsidR="00355440" w:rsidRPr="00AB6393" w:rsidRDefault="00355440" w:rsidP="00355440">
      <w:pPr>
        <w:spacing w:line="240" w:lineRule="auto"/>
        <w:rPr>
          <w:sz w:val="24"/>
          <w:szCs w:val="24"/>
          <w:lang w:val="de-DE"/>
        </w:rPr>
      </w:pPr>
      <w:r w:rsidRPr="00AB6393">
        <w:rPr>
          <w:b/>
          <w:sz w:val="22"/>
          <w:lang w:val="de-DE"/>
        </w:rPr>
        <w:t>Schreiben Sie etwa 120 Wörter.</w:t>
      </w:r>
    </w:p>
    <w:p w14:paraId="7B488613" w14:textId="77777777" w:rsidR="00C43BBD" w:rsidRPr="00AB6393" w:rsidRDefault="00C43BBD" w:rsidP="00F502F2">
      <w:pPr>
        <w:pStyle w:val="Nadpis1"/>
        <w:numPr>
          <w:ilvl w:val="0"/>
          <w:numId w:val="3"/>
        </w:numPr>
        <w:ind w:hanging="371"/>
        <w:jc w:val="center"/>
        <w:rPr>
          <w:lang w:val="de-DE"/>
        </w:rPr>
      </w:pPr>
      <w:r w:rsidRPr="00AB6393">
        <w:rPr>
          <w:lang w:val="de-DE"/>
        </w:rPr>
        <w:t>JURISTISCHE AUSBILDUNG</w:t>
      </w:r>
    </w:p>
    <w:p w14:paraId="284C8888" w14:textId="77777777" w:rsidR="00C43BBD" w:rsidRPr="00AB6393" w:rsidRDefault="00C43BBD" w:rsidP="00DD6D99">
      <w:pPr>
        <w:jc w:val="center"/>
        <w:rPr>
          <w:b/>
          <w:sz w:val="24"/>
          <w:lang w:val="de-DE"/>
        </w:rPr>
      </w:pPr>
      <w:r w:rsidRPr="00AB6393">
        <w:rPr>
          <w:b/>
          <w:sz w:val="24"/>
          <w:lang w:val="de-DE"/>
        </w:rPr>
        <w:t>Juristische Ausbildung in Deutschland</w:t>
      </w:r>
    </w:p>
    <w:p w14:paraId="1B1E862D" w14:textId="77777777" w:rsidR="000132A5" w:rsidRPr="00AB6393" w:rsidRDefault="000132A5" w:rsidP="00D61781">
      <w:pPr>
        <w:rPr>
          <w:rFonts w:eastAsia="Times New Roman" w:cs="Arial"/>
          <w:sz w:val="22"/>
          <w:szCs w:val="24"/>
          <w:lang w:val="de-DE"/>
        </w:rPr>
      </w:pPr>
    </w:p>
    <w:p w14:paraId="7D0E2BBC" w14:textId="77777777" w:rsidR="000132A5" w:rsidRPr="00AB6393" w:rsidRDefault="000132A5" w:rsidP="00D61781">
      <w:pPr>
        <w:rPr>
          <w:rFonts w:eastAsia="Times New Roman" w:cs="Arial"/>
          <w:b/>
          <w:sz w:val="22"/>
          <w:szCs w:val="24"/>
          <w:lang w:val="de-DE"/>
        </w:rPr>
      </w:pPr>
      <w:r w:rsidRPr="00AB6393">
        <w:rPr>
          <w:rFonts w:eastAsia="Times New Roman" w:cs="Arial"/>
          <w:b/>
          <w:sz w:val="22"/>
          <w:szCs w:val="24"/>
          <w:lang w:val="de-DE"/>
        </w:rPr>
        <w:t>Der Aufbau und Ablauf der volljuristischen Ausbildung</w:t>
      </w:r>
    </w:p>
    <w:p w14:paraId="23B0BEC3" w14:textId="77777777" w:rsidR="000132A5" w:rsidRPr="00AB6393" w:rsidRDefault="000132A5" w:rsidP="00D61781">
      <w:pPr>
        <w:rPr>
          <w:rFonts w:eastAsia="Times New Roman" w:cs="Arial"/>
          <w:sz w:val="22"/>
          <w:szCs w:val="24"/>
          <w:lang w:val="de-DE"/>
        </w:rPr>
      </w:pPr>
    </w:p>
    <w:p w14:paraId="4E93153B" w14:textId="77777777" w:rsidR="00CD5073" w:rsidRPr="00AB6393" w:rsidRDefault="000132A5" w:rsidP="00D61781">
      <w:pPr>
        <w:rPr>
          <w:rFonts w:eastAsia="Times New Roman" w:cs="Arial"/>
          <w:sz w:val="22"/>
          <w:szCs w:val="24"/>
          <w:lang w:val="de-DE"/>
        </w:rPr>
      </w:pPr>
      <w:r w:rsidRPr="00AB6393">
        <w:rPr>
          <w:rFonts w:eastAsia="Times New Roman" w:cs="Arial"/>
          <w:sz w:val="22"/>
          <w:szCs w:val="24"/>
          <w:lang w:val="de-DE"/>
        </w:rPr>
        <w:t>Die Ausbildung ist grundsätzlich in zwei Phasen unterteilt, nämlich dem Jurastudium und dem Referendariat. Beide Phasen werden mit ei</w:t>
      </w:r>
      <w:r w:rsidR="00CD5073" w:rsidRPr="00AB6393">
        <w:rPr>
          <w:rFonts w:eastAsia="Times New Roman" w:cs="Arial"/>
          <w:sz w:val="22"/>
          <w:szCs w:val="24"/>
          <w:lang w:val="de-DE"/>
        </w:rPr>
        <w:t>nem Staatsexamen abgeschlossen.</w:t>
      </w:r>
    </w:p>
    <w:p w14:paraId="7BA262D4" w14:textId="77777777" w:rsidR="000132A5" w:rsidRPr="00AB6393" w:rsidRDefault="000132A5" w:rsidP="00D61781">
      <w:pPr>
        <w:rPr>
          <w:rFonts w:eastAsia="Times New Roman" w:cs="Arial"/>
          <w:b/>
          <w:sz w:val="22"/>
          <w:szCs w:val="24"/>
          <w:lang w:val="de-DE"/>
        </w:rPr>
      </w:pPr>
      <w:r w:rsidRPr="00AB6393">
        <w:rPr>
          <w:rFonts w:eastAsia="Times New Roman" w:cs="Arial"/>
          <w:b/>
          <w:sz w:val="22"/>
          <w:szCs w:val="24"/>
          <w:lang w:val="de-DE"/>
        </w:rPr>
        <w:t>Jurastudium</w:t>
      </w:r>
    </w:p>
    <w:p w14:paraId="1FB65C86" w14:textId="77777777" w:rsidR="000132A5" w:rsidRPr="00AB6393" w:rsidRDefault="000132A5" w:rsidP="00D61781">
      <w:pPr>
        <w:rPr>
          <w:rFonts w:eastAsia="Times New Roman" w:cs="Arial"/>
          <w:sz w:val="22"/>
          <w:szCs w:val="24"/>
          <w:lang w:val="de-DE"/>
        </w:rPr>
      </w:pPr>
      <w:r w:rsidRPr="00AB6393">
        <w:rPr>
          <w:rFonts w:eastAsia="Times New Roman" w:cs="Arial"/>
          <w:sz w:val="22"/>
          <w:szCs w:val="24"/>
          <w:lang w:val="de-DE"/>
        </w:rPr>
        <w:t>Die erste und zeitlich aufwändigste Stufe, die es bei einer volljuristischen Ausbildung zu meistern gilt, ist das Studium der Rechtswissenschaften an einer juristischen Fakultät mit dem Ausbildungsziel der Ersten Prüfung, die das Erste Staatsexamen umfasst. Dieser Teil der Ausbildung ist das, was man im Allgemeinen al</w:t>
      </w:r>
      <w:r w:rsidR="00BA0190" w:rsidRPr="00AB6393">
        <w:rPr>
          <w:rFonts w:eastAsia="Times New Roman" w:cs="Arial"/>
          <w:sz w:val="22"/>
          <w:szCs w:val="24"/>
          <w:lang w:val="de-DE"/>
        </w:rPr>
        <w:t xml:space="preserve">s "das Jurastudium" bezeichnet. </w:t>
      </w:r>
      <w:r w:rsidRPr="00AB6393">
        <w:rPr>
          <w:rFonts w:eastAsia="Times New Roman" w:cs="Arial"/>
          <w:sz w:val="22"/>
          <w:szCs w:val="24"/>
          <w:lang w:val="de-DE"/>
        </w:rPr>
        <w:t>Bundesweit dauert dieser Teil der Ausbildung zurzeit durchschnittlich fünf Jahre.</w:t>
      </w:r>
    </w:p>
    <w:p w14:paraId="32083DBF" w14:textId="77777777" w:rsidR="000132A5" w:rsidRPr="00AB6393" w:rsidRDefault="000132A5" w:rsidP="000132A5">
      <w:pPr>
        <w:rPr>
          <w:rFonts w:eastAsia="Times New Roman" w:cs="Arial"/>
          <w:b/>
          <w:sz w:val="22"/>
          <w:szCs w:val="24"/>
          <w:lang w:val="de-DE"/>
        </w:rPr>
      </w:pPr>
      <w:r w:rsidRPr="00AB6393">
        <w:rPr>
          <w:rFonts w:eastAsia="Times New Roman" w:cs="Arial"/>
          <w:b/>
          <w:sz w:val="22"/>
          <w:szCs w:val="24"/>
          <w:lang w:val="de-DE"/>
        </w:rPr>
        <w:t>Erstes Staatsexamen</w:t>
      </w:r>
      <w:r w:rsidR="001F3A1F" w:rsidRPr="00AB6393">
        <w:rPr>
          <w:rFonts w:eastAsia="Times New Roman" w:cs="Arial"/>
          <w:b/>
          <w:sz w:val="22"/>
          <w:szCs w:val="24"/>
          <w:lang w:val="de-DE"/>
        </w:rPr>
        <w:t xml:space="preserve"> - Referendare</w:t>
      </w:r>
      <w:r w:rsidR="00337E64" w:rsidRPr="00AB6393">
        <w:rPr>
          <w:rFonts w:eastAsia="Times New Roman" w:cs="Arial"/>
          <w:b/>
          <w:sz w:val="22"/>
          <w:szCs w:val="24"/>
          <w:lang w:val="de-DE"/>
        </w:rPr>
        <w:t>xamen</w:t>
      </w:r>
    </w:p>
    <w:p w14:paraId="0135A3A7" w14:textId="77777777" w:rsidR="000132A5" w:rsidRPr="00AB6393" w:rsidRDefault="000132A5" w:rsidP="000132A5">
      <w:pPr>
        <w:rPr>
          <w:rFonts w:eastAsia="Times New Roman" w:cs="Arial"/>
          <w:sz w:val="22"/>
          <w:szCs w:val="24"/>
          <w:lang w:val="de-DE"/>
        </w:rPr>
      </w:pPr>
      <w:r w:rsidRPr="00AB6393">
        <w:rPr>
          <w:rFonts w:eastAsia="Times New Roman" w:cs="Arial"/>
          <w:sz w:val="22"/>
          <w:szCs w:val="24"/>
          <w:lang w:val="de-DE"/>
        </w:rPr>
        <w:t>Das Erste Staatsexamen, auch Erste Prüfung genannt, ist eine Voraussetzung für die Ausübung volljuristischer Berufe in Deutschland.</w:t>
      </w:r>
    </w:p>
    <w:p w14:paraId="01D3FA4A" w14:textId="77777777" w:rsidR="000132A5" w:rsidRPr="00AB6393" w:rsidRDefault="000132A5" w:rsidP="00CD5073">
      <w:pPr>
        <w:rPr>
          <w:rFonts w:eastAsia="Times New Roman" w:cs="Arial"/>
          <w:sz w:val="22"/>
          <w:szCs w:val="24"/>
          <w:lang w:val="de-DE"/>
        </w:rPr>
      </w:pPr>
      <w:r w:rsidRPr="00AB6393">
        <w:rPr>
          <w:rFonts w:eastAsia="Times New Roman" w:cs="Arial"/>
          <w:sz w:val="22"/>
          <w:szCs w:val="24"/>
          <w:lang w:val="de-DE"/>
        </w:rPr>
        <w:t xml:space="preserve">Die Erste Prüfung ist in die Universitäre Schwerpunktbereichsprüfung und die Staatliche Pflichtfachprüfung gegliedert. </w:t>
      </w:r>
    </w:p>
    <w:p w14:paraId="3C359A56" w14:textId="77777777" w:rsidR="000132A5" w:rsidRPr="00AB6393" w:rsidRDefault="000132A5" w:rsidP="000132A5">
      <w:pPr>
        <w:rPr>
          <w:rFonts w:eastAsia="Times New Roman" w:cs="Arial"/>
          <w:i/>
          <w:sz w:val="22"/>
          <w:szCs w:val="24"/>
          <w:lang w:val="de-DE"/>
        </w:rPr>
      </w:pPr>
      <w:r w:rsidRPr="00AB6393">
        <w:rPr>
          <w:rFonts w:eastAsia="Times New Roman" w:cs="Arial"/>
          <w:i/>
          <w:sz w:val="22"/>
          <w:szCs w:val="24"/>
          <w:lang w:val="de-DE"/>
        </w:rPr>
        <w:t>Universitäre Schwerpunktbereichsprüfung</w:t>
      </w:r>
    </w:p>
    <w:p w14:paraId="6F6EB615" w14:textId="642CD365" w:rsidR="000132A5" w:rsidRPr="00AB6393" w:rsidRDefault="000132A5" w:rsidP="000132A5">
      <w:pPr>
        <w:rPr>
          <w:rFonts w:eastAsia="Times New Roman" w:cs="Arial"/>
          <w:sz w:val="22"/>
          <w:szCs w:val="24"/>
          <w:lang w:val="de-DE"/>
        </w:rPr>
      </w:pPr>
      <w:r w:rsidRPr="00AB6393">
        <w:rPr>
          <w:rFonts w:eastAsia="Times New Roman" w:cs="Arial"/>
          <w:sz w:val="22"/>
          <w:szCs w:val="24"/>
          <w:lang w:val="de-DE"/>
        </w:rPr>
        <w:t>Im zehnten Trimester legen die Studierenden im gewählten Schwerpunkt die Universitäre Schwerpunktbereichsprüfung ab, den ersten Teil der Ersten Prüfung. Die Schwerpunktbereichsprüfung hat bestanden, wer im gewählten Schwerpunktbereich bis zum Ende des Schwerpunktstudiums an Lehrveranstaltungen in einem Umfang von mindestens 19 Trimesterwochenstunden teilgenommen und zwei der drei Prüfungsteile (Klausur, mündlich</w:t>
      </w:r>
      <w:r w:rsidR="001F224F" w:rsidRPr="00AB6393">
        <w:rPr>
          <w:rFonts w:eastAsia="Times New Roman" w:cs="Arial"/>
          <w:sz w:val="22"/>
          <w:szCs w:val="24"/>
          <w:lang w:val="de-DE"/>
        </w:rPr>
        <w:t>e</w:t>
      </w:r>
      <w:r w:rsidRPr="00AB6393">
        <w:rPr>
          <w:rFonts w:eastAsia="Times New Roman" w:cs="Arial"/>
          <w:sz w:val="22"/>
          <w:szCs w:val="24"/>
          <w:lang w:val="de-DE"/>
        </w:rPr>
        <w:t xml:space="preserve"> Prüfung und Seminar) der Universitären Schwerpunktbereichsprüfung mit Erfolg absolviert und darin eine Gesamtleistung von mindestens vier Punkten erbracht hat.</w:t>
      </w:r>
    </w:p>
    <w:p w14:paraId="054C373F" w14:textId="77777777" w:rsidR="00CD5073" w:rsidRPr="00AB6393" w:rsidRDefault="00CD5073" w:rsidP="00CD5073">
      <w:pPr>
        <w:rPr>
          <w:rFonts w:eastAsia="Times New Roman" w:cs="Arial"/>
          <w:i/>
          <w:sz w:val="22"/>
          <w:szCs w:val="24"/>
          <w:lang w:val="de-DE"/>
        </w:rPr>
      </w:pPr>
      <w:r w:rsidRPr="00AB6393">
        <w:rPr>
          <w:rFonts w:eastAsia="Times New Roman" w:cs="Arial"/>
          <w:i/>
          <w:sz w:val="22"/>
          <w:szCs w:val="24"/>
          <w:lang w:val="de-DE"/>
        </w:rPr>
        <w:t>Staatliche Pflichtfachprüfung</w:t>
      </w:r>
    </w:p>
    <w:p w14:paraId="57F029DA" w14:textId="77777777" w:rsidR="00CD5073" w:rsidRPr="00AB6393" w:rsidRDefault="00CD5073" w:rsidP="00CD5073">
      <w:pPr>
        <w:rPr>
          <w:rFonts w:eastAsia="Times New Roman" w:cs="Arial"/>
          <w:sz w:val="22"/>
          <w:szCs w:val="24"/>
          <w:lang w:val="de-DE"/>
        </w:rPr>
      </w:pPr>
      <w:r w:rsidRPr="00AB6393">
        <w:rPr>
          <w:rFonts w:eastAsia="Times New Roman" w:cs="Arial"/>
          <w:sz w:val="22"/>
          <w:szCs w:val="24"/>
          <w:lang w:val="de-DE"/>
        </w:rPr>
        <w:t>Die Staatliche Pflichtfachprüfung gliedert sich in sechs Klausuren aus dem Pflichtfachbereich und eine mündliche Prüfung. Die Erste Prüfung hat bestanden, wer die Universitäre Schwerpunktbereichsprüfung und die Staatliche Pflichtfachprüfung bestanden hat.</w:t>
      </w:r>
    </w:p>
    <w:p w14:paraId="3382725A" w14:textId="77777777" w:rsidR="00CD5073" w:rsidRPr="00AB6393" w:rsidRDefault="00CD5073" w:rsidP="00CD5073">
      <w:pPr>
        <w:rPr>
          <w:rFonts w:eastAsia="Times New Roman" w:cs="Arial"/>
          <w:b/>
          <w:sz w:val="22"/>
          <w:szCs w:val="24"/>
          <w:lang w:val="de-DE"/>
        </w:rPr>
      </w:pPr>
      <w:r w:rsidRPr="00AB6393">
        <w:rPr>
          <w:rFonts w:eastAsia="Times New Roman" w:cs="Arial"/>
          <w:b/>
          <w:sz w:val="22"/>
          <w:szCs w:val="24"/>
          <w:lang w:val="de-DE"/>
        </w:rPr>
        <w:t>Vorbereitungsdienst</w:t>
      </w:r>
    </w:p>
    <w:p w14:paraId="2E69BE96" w14:textId="77777777" w:rsidR="00CD5073" w:rsidRPr="00AB6393" w:rsidRDefault="00CD5073" w:rsidP="00CD5073">
      <w:pPr>
        <w:rPr>
          <w:rFonts w:eastAsia="Times New Roman" w:cs="Arial"/>
          <w:sz w:val="22"/>
          <w:szCs w:val="24"/>
          <w:lang w:val="de-DE"/>
        </w:rPr>
      </w:pPr>
      <w:r w:rsidRPr="00AB6393">
        <w:rPr>
          <w:rFonts w:eastAsia="Times New Roman" w:cs="Arial"/>
          <w:sz w:val="22"/>
          <w:szCs w:val="24"/>
          <w:lang w:val="de-DE"/>
        </w:rPr>
        <w:t>Es folgt der zweijährige Vorbereitungsdienst, das Referendariat, das in jedem Bundesland absolviert werden kann. Man arbeitet während des Referendariats an verschiedenen juristischen Pflicht- und Wahlstationen, wo man praktisch tätig wird und die verschiedenen Facetten der juristischen Arbeit kennen lernt. Das Referendariat in Hamburg beispielsweise hat folgende Struktur:</w:t>
      </w:r>
    </w:p>
    <w:p w14:paraId="29C15CCE" w14:textId="77777777" w:rsidR="00CD5073" w:rsidRPr="00AB6393" w:rsidRDefault="00CD5073" w:rsidP="00CD5073">
      <w:pPr>
        <w:rPr>
          <w:rFonts w:eastAsia="Times New Roman" w:cs="Arial"/>
          <w:sz w:val="22"/>
          <w:szCs w:val="24"/>
          <w:u w:val="single"/>
          <w:lang w:val="de-DE"/>
        </w:rPr>
      </w:pPr>
      <w:r w:rsidRPr="00AB6393">
        <w:rPr>
          <w:rFonts w:eastAsia="Times New Roman" w:cs="Arial"/>
          <w:sz w:val="22"/>
          <w:szCs w:val="24"/>
          <w:u w:val="single"/>
          <w:lang w:val="de-DE"/>
        </w:rPr>
        <w:t>Die Pflichtstationen:</w:t>
      </w:r>
    </w:p>
    <w:p w14:paraId="7A121C48" w14:textId="77777777" w:rsidR="00CD5073" w:rsidRPr="00AB6393" w:rsidRDefault="00CD5073" w:rsidP="00CD5073">
      <w:pPr>
        <w:rPr>
          <w:rFonts w:eastAsia="Times New Roman" w:cs="Arial"/>
          <w:sz w:val="22"/>
          <w:szCs w:val="24"/>
          <w:lang w:val="de-DE"/>
        </w:rPr>
      </w:pPr>
      <w:r w:rsidRPr="00AB6393">
        <w:rPr>
          <w:rFonts w:eastAsia="Times New Roman" w:cs="Arial"/>
          <w:sz w:val="22"/>
          <w:szCs w:val="24"/>
          <w:lang w:val="de-DE"/>
        </w:rPr>
        <w:t>Strafstation – 3 Monate an einem Amtsgericht in Strafsachen, einer Strafkammer oder einer Staatsanwaltschaft</w:t>
      </w:r>
    </w:p>
    <w:p w14:paraId="23D3E102" w14:textId="77777777" w:rsidR="00CD5073" w:rsidRPr="00AB6393" w:rsidRDefault="00CD5073" w:rsidP="00CD5073">
      <w:pPr>
        <w:rPr>
          <w:rFonts w:eastAsia="Times New Roman" w:cs="Arial"/>
          <w:sz w:val="22"/>
          <w:szCs w:val="24"/>
          <w:lang w:val="de-DE"/>
        </w:rPr>
      </w:pPr>
      <w:r w:rsidRPr="00AB6393">
        <w:rPr>
          <w:rFonts w:eastAsia="Times New Roman" w:cs="Arial"/>
          <w:sz w:val="22"/>
          <w:szCs w:val="24"/>
          <w:lang w:val="de-DE"/>
        </w:rPr>
        <w:t>Zivilstation – 3 Monate an einem Amtsgericht oder Landgericht in Zivilsachen</w:t>
      </w:r>
    </w:p>
    <w:p w14:paraId="126BBE1B" w14:textId="77777777" w:rsidR="00CD5073" w:rsidRPr="00AB6393" w:rsidRDefault="00CD5073" w:rsidP="00CD5073">
      <w:pPr>
        <w:rPr>
          <w:rFonts w:eastAsia="Times New Roman" w:cs="Arial"/>
          <w:sz w:val="22"/>
          <w:szCs w:val="24"/>
          <w:lang w:val="de-DE"/>
        </w:rPr>
      </w:pPr>
      <w:r w:rsidRPr="00AB6393">
        <w:rPr>
          <w:rFonts w:eastAsia="Times New Roman" w:cs="Arial"/>
          <w:sz w:val="22"/>
          <w:szCs w:val="24"/>
          <w:lang w:val="de-DE"/>
        </w:rPr>
        <w:t>Verwaltungsstation – 3 Monate an einer Verwaltungsbehörde</w:t>
      </w:r>
    </w:p>
    <w:p w14:paraId="6967F99B" w14:textId="765FFF1A" w:rsidR="00405936" w:rsidRDefault="00CD5073" w:rsidP="00405936">
      <w:pPr>
        <w:rPr>
          <w:rFonts w:eastAsia="Times New Roman" w:cs="Arial"/>
          <w:sz w:val="22"/>
          <w:szCs w:val="24"/>
          <w:lang w:val="de-DE"/>
        </w:rPr>
      </w:pPr>
      <w:r w:rsidRPr="00AB6393">
        <w:rPr>
          <w:rFonts w:eastAsia="Times New Roman" w:cs="Arial"/>
          <w:sz w:val="22"/>
          <w:szCs w:val="24"/>
          <w:lang w:val="de-DE"/>
        </w:rPr>
        <w:t>Rechtsanwaltsstation – 9 Monate bei einem Rechtsanwalt/einer Rechtsanwältin</w:t>
      </w:r>
      <w:r w:rsidR="00405936">
        <w:rPr>
          <w:rFonts w:eastAsia="Times New Roman" w:cs="Arial"/>
          <w:sz w:val="22"/>
          <w:szCs w:val="24"/>
          <w:lang w:val="de-DE"/>
        </w:rPr>
        <w:br w:type="page"/>
      </w:r>
    </w:p>
    <w:p w14:paraId="30347564" w14:textId="3791A4B1" w:rsidR="00CD5073" w:rsidRPr="00405936" w:rsidRDefault="00CD5073" w:rsidP="00CD5073">
      <w:pPr>
        <w:rPr>
          <w:rFonts w:eastAsia="Times New Roman" w:cs="Arial"/>
          <w:sz w:val="22"/>
          <w:szCs w:val="24"/>
          <w:lang w:val="de-DE"/>
        </w:rPr>
      </w:pPr>
      <w:r w:rsidRPr="00AB6393">
        <w:rPr>
          <w:rFonts w:eastAsia="Times New Roman" w:cs="Arial"/>
          <w:b/>
          <w:sz w:val="22"/>
          <w:szCs w:val="24"/>
          <w:lang w:val="de-DE"/>
        </w:rPr>
        <w:lastRenderedPageBreak/>
        <w:t>Zweites Staatsexamen</w:t>
      </w:r>
      <w:r w:rsidR="00337E64" w:rsidRPr="00AB6393">
        <w:rPr>
          <w:rFonts w:eastAsia="Times New Roman" w:cs="Arial"/>
          <w:b/>
          <w:sz w:val="22"/>
          <w:szCs w:val="24"/>
          <w:lang w:val="de-DE"/>
        </w:rPr>
        <w:t xml:space="preserve"> - Assessorexamen</w:t>
      </w:r>
    </w:p>
    <w:p w14:paraId="6788500C" w14:textId="77777777" w:rsidR="000132A5" w:rsidRPr="00AB6393" w:rsidRDefault="00CD5073" w:rsidP="00D61781">
      <w:pPr>
        <w:rPr>
          <w:rFonts w:eastAsia="Times New Roman" w:cs="Arial"/>
          <w:sz w:val="22"/>
          <w:szCs w:val="24"/>
          <w:lang w:val="de-DE"/>
        </w:rPr>
      </w:pPr>
      <w:r w:rsidRPr="00AB6393">
        <w:rPr>
          <w:rFonts w:eastAsia="Times New Roman" w:cs="Arial"/>
          <w:sz w:val="22"/>
          <w:szCs w:val="24"/>
          <w:lang w:val="de-DE"/>
        </w:rPr>
        <w:t>Das Referendariat wird mit dem Zweiten Staatsexamen abgeschlossen, das wie die Erste Prüfung ebenfalls von den staatlichen Prüfungsstellen der Bundesländer abgenommen wird. Auch diese Prüfung nimmt etwa ein halbes bis dreiviertel Jahr in Anspruch. Nach dem bestandenen Zweiten Staatsexamen ist die volljuristische Ausbildung, die für die Berufe Richter, Staatsanwalt, Rechtsanwalt oder Verwaltungsjurist im höheren Dienst Voraussetzung ist, abgeschlossen, und man kannst sich auf solche Stellen bundesweit bewerben.</w:t>
      </w:r>
    </w:p>
    <w:p w14:paraId="7373CA93" w14:textId="77777777" w:rsidR="00CD5073" w:rsidRPr="00AB6393" w:rsidRDefault="00CD5073" w:rsidP="00361E1F">
      <w:pPr>
        <w:spacing w:line="240" w:lineRule="auto"/>
        <w:rPr>
          <w:rFonts w:eastAsia="Times New Roman" w:cs="Arial"/>
          <w:sz w:val="22"/>
          <w:szCs w:val="24"/>
          <w:lang w:val="de-DE"/>
        </w:rPr>
      </w:pPr>
    </w:p>
    <w:p w14:paraId="3C2F7106" w14:textId="77777777" w:rsidR="00CD5073" w:rsidRPr="002926AD" w:rsidRDefault="00CD5073" w:rsidP="00361E1F">
      <w:pPr>
        <w:tabs>
          <w:tab w:val="left" w:pos="6663"/>
        </w:tabs>
        <w:spacing w:line="240" w:lineRule="auto"/>
        <w:rPr>
          <w:i/>
          <w:color w:val="2E74B5" w:themeColor="accent1" w:themeShade="BF"/>
          <w:szCs w:val="20"/>
          <w:lang w:val="de-DE"/>
        </w:rPr>
      </w:pPr>
      <w:r w:rsidRPr="002926AD">
        <w:rPr>
          <w:i/>
          <w:color w:val="2E74B5" w:themeColor="accent1" w:themeShade="BF"/>
          <w:szCs w:val="20"/>
          <w:lang w:val="de-DE"/>
        </w:rPr>
        <w:t xml:space="preserve">Quelle: </w:t>
      </w:r>
      <w:hyperlink r:id="rId11" w:anchor="c6752" w:history="1">
        <w:r w:rsidRPr="002926AD">
          <w:rPr>
            <w:i/>
            <w:color w:val="2E74B5" w:themeColor="accent1" w:themeShade="BF"/>
            <w:szCs w:val="20"/>
          </w:rPr>
          <w:t>https://www.law-school.de/jurastudium/warum-jura/juristische-ausbildung/#c6752</w:t>
        </w:r>
      </w:hyperlink>
    </w:p>
    <w:p w14:paraId="030FC455" w14:textId="77777777" w:rsidR="00CD5073" w:rsidRPr="00AB6393" w:rsidRDefault="00CD5073" w:rsidP="00D61781">
      <w:pPr>
        <w:rPr>
          <w:rFonts w:eastAsia="Times New Roman" w:cs="Arial"/>
          <w:sz w:val="16"/>
          <w:szCs w:val="16"/>
          <w:lang w:val="de-DE"/>
        </w:rPr>
      </w:pPr>
    </w:p>
    <w:p w14:paraId="0EEB997E" w14:textId="77777777" w:rsidR="00D61781" w:rsidRPr="00AB6393" w:rsidRDefault="00D61781" w:rsidP="00DD6D99">
      <w:pPr>
        <w:jc w:val="center"/>
        <w:rPr>
          <w:b/>
          <w:sz w:val="24"/>
          <w:lang w:val="de-DE"/>
        </w:rPr>
      </w:pPr>
      <w:r w:rsidRPr="00AB6393">
        <w:rPr>
          <w:b/>
          <w:sz w:val="24"/>
          <w:lang w:val="de-DE"/>
        </w:rPr>
        <w:t>Juristenausbildung in Österreich</w:t>
      </w:r>
    </w:p>
    <w:p w14:paraId="7F6C3B7B" w14:textId="77777777" w:rsidR="00707210" w:rsidRPr="00AB6393" w:rsidRDefault="00707210" w:rsidP="00707210">
      <w:pPr>
        <w:rPr>
          <w:sz w:val="24"/>
          <w:lang w:val="de-DE"/>
        </w:rPr>
      </w:pPr>
      <w:r w:rsidRPr="00AB6393">
        <w:rPr>
          <w:sz w:val="24"/>
          <w:lang w:val="de-DE"/>
        </w:rPr>
        <w:t>In Österreich gibt es keinen Numerus Clausus. Zugangsvoraussetzung zum Jura-Studium, das in Österreich Jus-Studium genannt wird, ist neben einem Abitur („Matura“ in Österreich) eine Ausbildung in Latein, welche aber während des Studiums nachgeholt werden kann. Studiengebühren gibt es nicht, wenn man sein Studium innerhalb der Mindeststudienzeit plus Toleranzsemester abschließt.</w:t>
      </w:r>
    </w:p>
    <w:p w14:paraId="7632E42D" w14:textId="77777777" w:rsidR="00707210" w:rsidRPr="00AB6393" w:rsidRDefault="00707210" w:rsidP="00707210">
      <w:pPr>
        <w:rPr>
          <w:sz w:val="24"/>
          <w:lang w:val="de-DE"/>
        </w:rPr>
      </w:pPr>
      <w:r w:rsidRPr="00AB6393">
        <w:rPr>
          <w:sz w:val="24"/>
          <w:lang w:val="de-DE"/>
        </w:rPr>
        <w:t>In Österreich gibt es fünf rechtswissenschaftliche Fakultäten, diese befinden sich in Wien, Salzburg, Graz, Innsbruck und Linz.</w:t>
      </w:r>
    </w:p>
    <w:p w14:paraId="1968945A" w14:textId="77777777" w:rsidR="00707210" w:rsidRPr="00AB6393" w:rsidRDefault="00707210" w:rsidP="00707210">
      <w:pPr>
        <w:rPr>
          <w:sz w:val="24"/>
          <w:lang w:val="de-DE"/>
        </w:rPr>
      </w:pPr>
      <w:r w:rsidRPr="00AB6393">
        <w:rPr>
          <w:sz w:val="24"/>
          <w:lang w:val="de-DE"/>
        </w:rPr>
        <w:t>Das rechtswissenschaftliche Studium ist in ein Diplomstudium und ein Doktoratsstudium gegliedert. Für die Ausübung von Rechtsberufen ist heute nur noch das Diplomstudium Voraussetzung, das Doktoratsstudium baut darauf auf und befähigt zum wissenschaftlichen Arbeiten.</w:t>
      </w:r>
    </w:p>
    <w:p w14:paraId="5C0FF9DD" w14:textId="77777777" w:rsidR="00707210" w:rsidRPr="00AB6393" w:rsidRDefault="00707210" w:rsidP="00707210">
      <w:pPr>
        <w:rPr>
          <w:sz w:val="24"/>
          <w:lang w:val="de-DE"/>
        </w:rPr>
      </w:pPr>
      <w:r w:rsidRPr="00AB6393">
        <w:rPr>
          <w:sz w:val="24"/>
          <w:lang w:val="de-DE"/>
        </w:rPr>
        <w:t>Die Mindeststudienzeit der juristischen Ausbildung in Österreich umfasst acht Semester, wobei die Durchschnittsstudiendauer mehr als zwölf Semester umfasst.</w:t>
      </w:r>
    </w:p>
    <w:p w14:paraId="6BF183D3" w14:textId="77777777" w:rsidR="00707210" w:rsidRPr="00AB6393" w:rsidRDefault="00707210" w:rsidP="00707210">
      <w:pPr>
        <w:rPr>
          <w:sz w:val="24"/>
          <w:lang w:val="de-DE"/>
        </w:rPr>
      </w:pPr>
      <w:r w:rsidRPr="00AB6393">
        <w:rPr>
          <w:sz w:val="24"/>
          <w:lang w:val="de-DE"/>
        </w:rPr>
        <w:t>Das Diplomstudium beginnt mit einer Studieneingangsphase, welche je nach Fakultät in zwei oder drei Abschnitte gegliedert ist und diverse Teilprüfungen enthält.</w:t>
      </w:r>
    </w:p>
    <w:p w14:paraId="2B5B2F1D" w14:textId="77777777" w:rsidR="00707210" w:rsidRPr="00AB6393" w:rsidRDefault="00707210" w:rsidP="00707210">
      <w:pPr>
        <w:rPr>
          <w:sz w:val="24"/>
          <w:lang w:val="de-DE"/>
        </w:rPr>
      </w:pPr>
      <w:r w:rsidRPr="00AB6393">
        <w:rPr>
          <w:sz w:val="24"/>
          <w:lang w:val="de-DE"/>
        </w:rPr>
        <w:t>Der Studienplan beinhaltet zehn Semesterwochenstunden für Wahlfächer, davon vier für nichtjuristische Bereiche.</w:t>
      </w:r>
    </w:p>
    <w:p w14:paraId="642B2FF1" w14:textId="77777777" w:rsidR="00707210" w:rsidRPr="00AB6393" w:rsidRDefault="00707210" w:rsidP="00707210">
      <w:pPr>
        <w:rPr>
          <w:sz w:val="24"/>
          <w:lang w:val="de-DE"/>
        </w:rPr>
      </w:pPr>
      <w:r w:rsidRPr="00AB6393">
        <w:rPr>
          <w:sz w:val="24"/>
          <w:lang w:val="de-DE"/>
        </w:rPr>
        <w:t>Während des Studiums sind keine Pflichtpraktika vorgesehen.</w:t>
      </w:r>
    </w:p>
    <w:p w14:paraId="67DB2A88" w14:textId="77777777" w:rsidR="00707210" w:rsidRPr="00AB6393" w:rsidRDefault="00707210" w:rsidP="00707210">
      <w:pPr>
        <w:rPr>
          <w:sz w:val="24"/>
          <w:lang w:val="de-DE"/>
        </w:rPr>
      </w:pPr>
      <w:r w:rsidRPr="00AB6393">
        <w:rPr>
          <w:sz w:val="24"/>
          <w:lang w:val="de-DE"/>
        </w:rPr>
        <w:t>Ein juristisches Staatsexamen wie in Deutschland existiert in Österreich nicht. Es gibt auch keine Abschlussprüfung, stattdessen müssen alle Klausuren bestanden werden und auch eine Diplomarbeit ist zum Abschluss nötig. Nach der Beendigung des Studiums haben die Absolventen den akademischen Grad eines Magisters der Rechtswissenschaften, Mag. iur.</w:t>
      </w:r>
    </w:p>
    <w:p w14:paraId="5DFB9885" w14:textId="77777777" w:rsidR="00735485" w:rsidRPr="00AB6393" w:rsidRDefault="00C45B46" w:rsidP="00735485">
      <w:pPr>
        <w:rPr>
          <w:b/>
          <w:sz w:val="24"/>
          <w:lang w:val="de-DE"/>
        </w:rPr>
      </w:pPr>
      <w:r w:rsidRPr="00AB6393">
        <w:rPr>
          <w:b/>
          <w:sz w:val="24"/>
          <w:lang w:val="de-DE"/>
        </w:rPr>
        <w:t>Das Rechtspraktikum – umgangssprachlich "Gerichtsjahr"</w:t>
      </w:r>
    </w:p>
    <w:p w14:paraId="1816FC7D" w14:textId="77777777" w:rsidR="00735485" w:rsidRPr="00AB6393" w:rsidRDefault="00735485" w:rsidP="00735485">
      <w:pPr>
        <w:rPr>
          <w:sz w:val="24"/>
          <w:lang w:val="de-DE"/>
        </w:rPr>
      </w:pPr>
      <w:r w:rsidRPr="00AB6393">
        <w:rPr>
          <w:sz w:val="24"/>
          <w:lang w:val="de-DE"/>
        </w:rPr>
        <w:t>Jeder Absolvent des Diplomstudiums oder Masterstudiums hat einen Rechtsanspruch darauf, seine Berufsvorbildung durch eine Tätigkeit als Rechtspraktikant bei einem Gericht fortzusetzen. Für einige Rechtsberufe ist sie im Ausmaß von mindestens fünf Monaten Voraussetzung. Tatsächlich absolvieren nahezu alle Juristen nach Abschluss ihres Studiums diese Gerichtspraxis.</w:t>
      </w:r>
    </w:p>
    <w:p w14:paraId="44E0F68A" w14:textId="77777777" w:rsidR="00F00D3C" w:rsidRPr="00AB6393" w:rsidRDefault="00735485" w:rsidP="00735485">
      <w:pPr>
        <w:rPr>
          <w:sz w:val="24"/>
          <w:lang w:val="de-DE"/>
        </w:rPr>
      </w:pPr>
      <w:r w:rsidRPr="00AB6393">
        <w:rPr>
          <w:sz w:val="24"/>
          <w:lang w:val="de-DE"/>
        </w:rPr>
        <w:t>Der Rechtspraktikant steht in einem Ausbildungsverhältnis zum Staat und erhält für seine Tätigkeit einen sogenannten Ausbildungsbeitrag. Er soll den Gerichtsbetrieb möglichst umfassend kennenlernen.</w:t>
      </w:r>
    </w:p>
    <w:p w14:paraId="055EEFA4" w14:textId="77777777" w:rsidR="00735485" w:rsidRPr="00361E1F" w:rsidRDefault="00F00D3C" w:rsidP="00361E1F">
      <w:pPr>
        <w:tabs>
          <w:tab w:val="left" w:pos="6663"/>
        </w:tabs>
        <w:spacing w:line="240" w:lineRule="auto"/>
        <w:rPr>
          <w:i/>
          <w:color w:val="2E74B5" w:themeColor="accent1" w:themeShade="BF"/>
          <w:szCs w:val="20"/>
          <w:lang w:val="de-DE"/>
        </w:rPr>
      </w:pPr>
      <w:r w:rsidRPr="00361E1F">
        <w:rPr>
          <w:i/>
          <w:color w:val="2E74B5" w:themeColor="accent1" w:themeShade="BF"/>
          <w:szCs w:val="20"/>
          <w:lang w:val="de-DE"/>
        </w:rPr>
        <w:t>Quelle</w:t>
      </w:r>
      <w:r w:rsidR="00735485" w:rsidRPr="00361E1F">
        <w:rPr>
          <w:i/>
          <w:color w:val="2E74B5" w:themeColor="accent1" w:themeShade="BF"/>
          <w:szCs w:val="20"/>
          <w:lang w:val="de-DE"/>
        </w:rPr>
        <w:t>n</w:t>
      </w:r>
      <w:r w:rsidRPr="00361E1F">
        <w:rPr>
          <w:i/>
          <w:color w:val="2E74B5" w:themeColor="accent1" w:themeShade="BF"/>
          <w:szCs w:val="20"/>
          <w:lang w:val="de-DE"/>
        </w:rPr>
        <w:t xml:space="preserve">: </w:t>
      </w:r>
    </w:p>
    <w:p w14:paraId="261C2273" w14:textId="77777777" w:rsidR="00F00D3C" w:rsidRPr="00361E1F" w:rsidRDefault="00000000" w:rsidP="00361E1F">
      <w:pPr>
        <w:tabs>
          <w:tab w:val="left" w:pos="6663"/>
        </w:tabs>
        <w:spacing w:line="240" w:lineRule="auto"/>
        <w:rPr>
          <w:i/>
          <w:color w:val="2E74B5" w:themeColor="accent1" w:themeShade="BF"/>
          <w:szCs w:val="20"/>
          <w:lang w:val="de-DE"/>
        </w:rPr>
      </w:pPr>
      <w:hyperlink r:id="rId12" w:history="1">
        <w:r w:rsidR="00735485" w:rsidRPr="00361E1F">
          <w:rPr>
            <w:i/>
            <w:color w:val="2E74B5" w:themeColor="accent1" w:themeShade="BF"/>
            <w:szCs w:val="20"/>
          </w:rPr>
          <w:t>https://www.talentrocket.de/karrieremagazin/details/ein-vergleich-der-juristenausbildung-in-oesterreich-und-deutschland-mit-interview.html</w:t>
        </w:r>
      </w:hyperlink>
    </w:p>
    <w:p w14:paraId="20624E47" w14:textId="25EFF5FD" w:rsidR="00735485" w:rsidRPr="00361E1F" w:rsidRDefault="00000000" w:rsidP="00361E1F">
      <w:pPr>
        <w:tabs>
          <w:tab w:val="left" w:pos="6663"/>
        </w:tabs>
        <w:spacing w:line="240" w:lineRule="auto"/>
        <w:rPr>
          <w:i/>
          <w:color w:val="2E74B5" w:themeColor="accent1" w:themeShade="BF"/>
          <w:szCs w:val="20"/>
          <w:lang w:val="de-DE"/>
        </w:rPr>
      </w:pPr>
      <w:hyperlink r:id="rId13" w:history="1">
        <w:r w:rsidR="00BC3693" w:rsidRPr="00361E1F">
          <w:rPr>
            <w:i/>
            <w:color w:val="2E74B5" w:themeColor="accent1" w:themeShade="BF"/>
            <w:szCs w:val="20"/>
          </w:rPr>
          <w:t>https://www.justiz.gv.at/web2013/home/buergerservice/die-justiz-von-a-bis-z/g/gerichtspraxis-gerichtsjahr~2c94848b4c3462bf014c5574990903a2.de.html¨</w:t>
        </w:r>
      </w:hyperlink>
    </w:p>
    <w:p w14:paraId="798C9900" w14:textId="5C7F592E" w:rsidR="00BC3693" w:rsidRPr="00361E1F" w:rsidRDefault="00BC3693" w:rsidP="00361E1F">
      <w:pPr>
        <w:tabs>
          <w:tab w:val="left" w:pos="6663"/>
        </w:tabs>
        <w:spacing w:line="240" w:lineRule="auto"/>
        <w:rPr>
          <w:i/>
          <w:color w:val="2E74B5" w:themeColor="accent1" w:themeShade="BF"/>
          <w:szCs w:val="20"/>
          <w:lang w:val="de-DE"/>
        </w:rPr>
      </w:pPr>
      <w:r w:rsidRPr="00361E1F">
        <w:rPr>
          <w:i/>
          <w:color w:val="2E74B5" w:themeColor="accent1" w:themeShade="BF"/>
          <w:szCs w:val="20"/>
          <w:lang w:val="de-DE"/>
        </w:rPr>
        <w:t>https://www.justiz.gv.at/home/justiz/gerichtspraxis-und-rechtshoerer-innenschaft.a6c.de.html</w:t>
      </w:r>
    </w:p>
    <w:p w14:paraId="56CFC9B8" w14:textId="77777777" w:rsidR="00DB09A0" w:rsidRPr="00AB6393" w:rsidRDefault="00DB09A0">
      <w:pPr>
        <w:spacing w:after="160"/>
        <w:jc w:val="left"/>
        <w:rPr>
          <w:b/>
          <w:sz w:val="24"/>
          <w:lang w:val="de-DE"/>
        </w:rPr>
      </w:pPr>
      <w:r w:rsidRPr="00AB6393">
        <w:rPr>
          <w:b/>
          <w:sz w:val="24"/>
          <w:lang w:val="de-DE"/>
        </w:rPr>
        <w:br w:type="page"/>
      </w:r>
    </w:p>
    <w:p w14:paraId="1C01C496" w14:textId="3DC00F6B" w:rsidR="00F00D3C" w:rsidRPr="00AB6393" w:rsidRDefault="00D61781" w:rsidP="00DB09A0">
      <w:pPr>
        <w:jc w:val="center"/>
        <w:rPr>
          <w:b/>
          <w:sz w:val="24"/>
          <w:lang w:val="de-DE"/>
        </w:rPr>
      </w:pPr>
      <w:r w:rsidRPr="00AB6393">
        <w:rPr>
          <w:b/>
          <w:sz w:val="24"/>
          <w:lang w:val="de-DE"/>
        </w:rPr>
        <w:lastRenderedPageBreak/>
        <w:t>Juristenausbildung in der Schweiz</w:t>
      </w:r>
    </w:p>
    <w:p w14:paraId="0ADF6F75" w14:textId="77777777" w:rsidR="00F00D3C" w:rsidRPr="00AB6393" w:rsidRDefault="00F00D3C" w:rsidP="00F00D3C">
      <w:pPr>
        <w:rPr>
          <w:sz w:val="24"/>
          <w:lang w:val="de-DE"/>
        </w:rPr>
      </w:pPr>
      <w:r w:rsidRPr="00AB6393">
        <w:rPr>
          <w:sz w:val="24"/>
          <w:lang w:val="de-DE"/>
        </w:rPr>
        <w:t>Das Jurastudium in der Schweiz ist dem Bologna-Modell angepasst worden. Das bedeutet, es handelt sich um ein Bachelor-Master System.</w:t>
      </w:r>
    </w:p>
    <w:p w14:paraId="38C3A17D" w14:textId="77777777" w:rsidR="00F00D3C" w:rsidRPr="00AB6393" w:rsidRDefault="00F00D3C" w:rsidP="00F00D3C">
      <w:pPr>
        <w:rPr>
          <w:sz w:val="24"/>
          <w:lang w:val="de-DE"/>
        </w:rPr>
      </w:pPr>
      <w:r w:rsidRPr="00AB6393">
        <w:rPr>
          <w:sz w:val="24"/>
          <w:lang w:val="de-DE"/>
        </w:rPr>
        <w:t>Das Bachelorstudium ist hierbei auf sechs Semester ausgelegt, der darauf aufbauende Master auf drei weitere. Ähnlich wie in Deutschland werden in den ersten zwei Semestern die Grundlagen im Straf-, Zivil- und im Öffentlichen Recht sowie die juristische Arbeitsmethodik gelehrt. Die darauffolgenden Semester vertiefen und ergänzen diese Kenntnisse. Am Ende dieses sogenannten Hauptstudiums muss jeweils eine fünfstündige Klausur pro Rechtsgebiet geschrieben und bestanden werden. Hinzu kommt noch eine Prüfung in Wirtschaftsrecht und einem Grundlagenfach.</w:t>
      </w:r>
    </w:p>
    <w:p w14:paraId="441704E9" w14:textId="77777777" w:rsidR="00F00D3C" w:rsidRPr="00AB6393" w:rsidRDefault="00F00D3C" w:rsidP="00F00D3C">
      <w:pPr>
        <w:rPr>
          <w:sz w:val="24"/>
          <w:lang w:val="de-DE"/>
        </w:rPr>
      </w:pPr>
      <w:r w:rsidRPr="00AB6393">
        <w:rPr>
          <w:sz w:val="24"/>
          <w:lang w:val="de-DE"/>
        </w:rPr>
        <w:t>Das Masterstudium ist ein reines Wahlfachstudium zur Spezialisierung. Wer einen bestimmten von der Universität abhängigen Teil seines Masters in einem bestimmten Spezialisierungsbereich absolviert, der kann dabei seinen Master mit einem extra Schwerpunktzertifikat erlangen. Endgültig abgeschlossen wird das Masterstudium mit dem Bestehen einer zwölfwöchigen Masterarbeit.</w:t>
      </w:r>
    </w:p>
    <w:p w14:paraId="422449F1" w14:textId="77777777" w:rsidR="000C3421" w:rsidRPr="00AB6393" w:rsidRDefault="000C3421" w:rsidP="00F00D3C">
      <w:pPr>
        <w:rPr>
          <w:sz w:val="24"/>
          <w:lang w:val="de-DE"/>
        </w:rPr>
      </w:pPr>
    </w:p>
    <w:p w14:paraId="05358097" w14:textId="5DDB7B28" w:rsidR="00F00D3C" w:rsidRPr="00AB6393" w:rsidRDefault="008C6109" w:rsidP="00F00D3C">
      <w:pPr>
        <w:rPr>
          <w:sz w:val="24"/>
          <w:lang w:val="de-DE"/>
        </w:rPr>
      </w:pPr>
      <w:r w:rsidRPr="00AB6393">
        <w:rPr>
          <w:sz w:val="24"/>
          <w:lang w:val="de-DE"/>
        </w:rPr>
        <w:t>Ähnlich wie in der BRD</w:t>
      </w:r>
      <w:r w:rsidR="00F00D3C" w:rsidRPr="00AB6393">
        <w:rPr>
          <w:sz w:val="24"/>
          <w:lang w:val="de-DE"/>
        </w:rPr>
        <w:t xml:space="preserve"> ist der Studienabschluss jedoch noch keine vollständige Qualifikation zu den juristischen Berufen. Wer in der Schweiz Anwalt werden möchte</w:t>
      </w:r>
      <w:r w:rsidR="00143768" w:rsidRPr="00AB6393">
        <w:rPr>
          <w:sz w:val="24"/>
          <w:lang w:val="de-DE"/>
        </w:rPr>
        <w:t>,</w:t>
      </w:r>
      <w:r w:rsidR="00F00D3C" w:rsidRPr="00AB6393">
        <w:rPr>
          <w:sz w:val="24"/>
          <w:lang w:val="de-DE"/>
        </w:rPr>
        <w:t xml:space="preserve"> muss sich einer mindestens </w:t>
      </w:r>
      <w:r w:rsidR="000C3421" w:rsidRPr="00AB6393">
        <w:rPr>
          <w:sz w:val="24"/>
          <w:lang w:val="de-DE"/>
        </w:rPr>
        <w:t>18-monatigen</w:t>
      </w:r>
      <w:r w:rsidR="00F00D3C" w:rsidRPr="00AB6393">
        <w:rPr>
          <w:sz w:val="24"/>
          <w:lang w:val="de-DE"/>
        </w:rPr>
        <w:t xml:space="preserve"> praktischen Ausbildung, vergleichbar mit deutschem Referendariat, unterziehen. Schließlich muss er noch die hieran anknüpfende Abschlussprüfung bestehen. Zu beachten ist, dass die Regelungen der Anwaltschaft in der Schweiz den Kantonen </w:t>
      </w:r>
      <w:r w:rsidR="000C3421" w:rsidRPr="00AB6393">
        <w:rPr>
          <w:sz w:val="24"/>
          <w:lang w:val="de-DE"/>
        </w:rPr>
        <w:t>zufallen</w:t>
      </w:r>
      <w:r w:rsidR="00F00D3C" w:rsidRPr="00AB6393">
        <w:rPr>
          <w:sz w:val="24"/>
          <w:lang w:val="de-DE"/>
        </w:rPr>
        <w:t>. Selbst der Beruf hat verschiedene Namen. So spricht man beispielsweise in Zürich vom Rechtsanwalt, in Basel vom Advokaten oder in Bern vom Fürsprecher. Die Zulassung gilt daher zunächst nur für ein Kanton – in der Regel besteht aber ein Anspruch auf Anerkennung dieser Zulassung gegenüber den anderen Kantonen.</w:t>
      </w:r>
    </w:p>
    <w:p w14:paraId="7092D2C1" w14:textId="77777777" w:rsidR="00F00D3C" w:rsidRPr="00AB6393" w:rsidRDefault="00F00D3C" w:rsidP="00F00D3C">
      <w:pPr>
        <w:rPr>
          <w:sz w:val="24"/>
          <w:lang w:val="de-DE"/>
        </w:rPr>
      </w:pPr>
      <w:r w:rsidRPr="00AB6393">
        <w:rPr>
          <w:sz w:val="24"/>
          <w:lang w:val="de-DE"/>
        </w:rPr>
        <w:t>Die öffentliche Verwaltung bildet die erste Ausnahme. Sie setzt auch „nur“ studierte Juristen ein und bildet diese dann intern fort.</w:t>
      </w:r>
    </w:p>
    <w:p w14:paraId="4BAC3544" w14:textId="112383F6" w:rsidR="00F00D3C" w:rsidRPr="00AB6393" w:rsidRDefault="00F00D3C" w:rsidP="00F00D3C">
      <w:pPr>
        <w:rPr>
          <w:sz w:val="24"/>
          <w:lang w:val="de-DE"/>
        </w:rPr>
      </w:pPr>
      <w:r w:rsidRPr="00AB6393">
        <w:rPr>
          <w:sz w:val="24"/>
          <w:highlight w:val="lightGray"/>
          <w:lang w:val="de-DE"/>
        </w:rPr>
        <w:t xml:space="preserve">Das Richteramt in der Schweiz soll hier nur kurz erwähnt sein. Die Eigenart des Richtersystems in der Schweiz ist, dass Richter weder eine juristische Ausbildung genossen haben </w:t>
      </w:r>
      <w:r w:rsidR="00B00634" w:rsidRPr="00AB6393">
        <w:rPr>
          <w:sz w:val="24"/>
          <w:highlight w:val="lightGray"/>
          <w:lang w:val="de-DE"/>
        </w:rPr>
        <w:t>müsse</w:t>
      </w:r>
      <w:r w:rsidR="001664B5" w:rsidRPr="00AB6393">
        <w:rPr>
          <w:sz w:val="24"/>
          <w:highlight w:val="lightGray"/>
          <w:lang w:val="de-DE"/>
        </w:rPr>
        <w:t>n</w:t>
      </w:r>
      <w:r w:rsidR="00B00634" w:rsidRPr="00AB6393">
        <w:rPr>
          <w:sz w:val="24"/>
          <w:highlight w:val="lightGray"/>
          <w:lang w:val="de-DE"/>
        </w:rPr>
        <w:t xml:space="preserve"> </w:t>
      </w:r>
      <w:r w:rsidR="000C3421" w:rsidRPr="00AB6393">
        <w:rPr>
          <w:sz w:val="24"/>
          <w:highlight w:val="lightGray"/>
          <w:lang w:val="de-DE"/>
        </w:rPr>
        <w:t>noch</w:t>
      </w:r>
      <w:r w:rsidRPr="00AB6393">
        <w:rPr>
          <w:sz w:val="24"/>
          <w:highlight w:val="lightGray"/>
          <w:lang w:val="de-DE"/>
        </w:rPr>
        <w:t xml:space="preserve"> dass dies wenigstens in der Praxis – abgesehen vom Bundesgericht in Lausanne und in vier Kantonen ab der zweiten Instanz – verlangt wäre. Häufig werden diese Ämter durch Volkswahlen mit politisch aktiven Personen ohne juristische Ausbildung besetzt. Eine klassische Richterlaufbahn ist in der Schweiz folglich nicht vorgesehen.</w:t>
      </w:r>
    </w:p>
    <w:p w14:paraId="288454FC" w14:textId="77777777" w:rsidR="00F00D3C" w:rsidRPr="00AB6393" w:rsidRDefault="00F00D3C" w:rsidP="00F00D3C">
      <w:pPr>
        <w:rPr>
          <w:sz w:val="24"/>
          <w:lang w:val="de-DE"/>
        </w:rPr>
      </w:pPr>
    </w:p>
    <w:p w14:paraId="77BD14DF" w14:textId="77777777" w:rsidR="00D61781" w:rsidRPr="00361E1F" w:rsidRDefault="00F00D3C" w:rsidP="00361E1F">
      <w:pPr>
        <w:tabs>
          <w:tab w:val="left" w:pos="6663"/>
        </w:tabs>
        <w:spacing w:line="240" w:lineRule="auto"/>
        <w:rPr>
          <w:i/>
          <w:color w:val="2E74B5" w:themeColor="accent1" w:themeShade="BF"/>
          <w:szCs w:val="20"/>
          <w:lang w:val="de-DE"/>
        </w:rPr>
      </w:pPr>
      <w:r w:rsidRPr="00361E1F">
        <w:rPr>
          <w:i/>
          <w:color w:val="2E74B5" w:themeColor="accent1" w:themeShade="BF"/>
          <w:szCs w:val="20"/>
          <w:lang w:val="de-DE"/>
        </w:rPr>
        <w:t xml:space="preserve">Quelle: </w:t>
      </w:r>
      <w:hyperlink r:id="rId14" w:history="1">
        <w:r w:rsidR="00DA6BB7" w:rsidRPr="00361E1F">
          <w:rPr>
            <w:i/>
            <w:color w:val="2E74B5" w:themeColor="accent1" w:themeShade="BF"/>
            <w:szCs w:val="20"/>
          </w:rPr>
          <w:t>https://www.talentrocket.de/karrieremagazin/details/in-schweiz-jura-studieren-als-anwalt-in-deutschland-arbeiten</w:t>
        </w:r>
      </w:hyperlink>
    </w:p>
    <w:p w14:paraId="2BD69A3C" w14:textId="77777777" w:rsidR="00DA6BB7" w:rsidRPr="00AB6393" w:rsidRDefault="00DA6BB7" w:rsidP="00F00D3C">
      <w:pPr>
        <w:spacing w:line="240" w:lineRule="auto"/>
        <w:rPr>
          <w:rFonts w:eastAsia="Times New Roman" w:cs="Arial"/>
          <w:sz w:val="18"/>
          <w:lang w:val="de-DE"/>
        </w:rPr>
      </w:pPr>
    </w:p>
    <w:p w14:paraId="62E7C6F0" w14:textId="77777777" w:rsidR="008919E3" w:rsidRPr="00AB6393" w:rsidRDefault="00454E21" w:rsidP="008919E3">
      <w:pPr>
        <w:spacing w:line="240" w:lineRule="auto"/>
        <w:rPr>
          <w:b/>
          <w:sz w:val="24"/>
          <w:szCs w:val="24"/>
          <w:lang w:val="de-DE"/>
        </w:rPr>
      </w:pPr>
      <w:r w:rsidRPr="00AB6393">
        <w:rPr>
          <w:b/>
          <w:sz w:val="24"/>
          <w:szCs w:val="24"/>
          <w:lang w:val="de-DE"/>
        </w:rPr>
        <w:t>Aufgaben:</w:t>
      </w:r>
    </w:p>
    <w:p w14:paraId="70C7C88A" w14:textId="77777777" w:rsidR="00823ABE" w:rsidRPr="00AB6393" w:rsidRDefault="00823ABE" w:rsidP="008919E3">
      <w:pPr>
        <w:spacing w:line="240" w:lineRule="auto"/>
        <w:rPr>
          <w:b/>
          <w:sz w:val="24"/>
          <w:szCs w:val="24"/>
          <w:lang w:val="de-DE"/>
        </w:rPr>
      </w:pPr>
    </w:p>
    <w:p w14:paraId="3B6550CB" w14:textId="77777777" w:rsidR="00D61781" w:rsidRPr="00AB6393" w:rsidRDefault="003C6EA0" w:rsidP="00682F8E">
      <w:pPr>
        <w:pStyle w:val="Odstavecseseznamem"/>
        <w:numPr>
          <w:ilvl w:val="0"/>
          <w:numId w:val="48"/>
        </w:numPr>
        <w:spacing w:line="240" w:lineRule="auto"/>
        <w:rPr>
          <w:b/>
          <w:sz w:val="24"/>
          <w:szCs w:val="24"/>
          <w:lang w:val="de-DE"/>
        </w:rPr>
      </w:pPr>
      <w:r w:rsidRPr="00AB6393">
        <w:rPr>
          <w:b/>
          <w:sz w:val="24"/>
          <w:szCs w:val="24"/>
          <w:lang w:val="de-DE"/>
        </w:rPr>
        <w:t>Fassen Sie den Text zusammen, indem Sie auf folgende Fragen antworten:</w:t>
      </w:r>
      <w:r w:rsidR="00D61781" w:rsidRPr="00AB6393">
        <w:rPr>
          <w:b/>
          <w:sz w:val="24"/>
          <w:szCs w:val="24"/>
          <w:lang w:val="de-DE"/>
        </w:rPr>
        <w:t xml:space="preserve"> </w:t>
      </w:r>
    </w:p>
    <w:p w14:paraId="38D93C8F" w14:textId="77777777" w:rsidR="00DA6BB7" w:rsidRPr="00AB6393" w:rsidRDefault="00DA6BB7" w:rsidP="00DA6BB7">
      <w:pPr>
        <w:spacing w:line="240" w:lineRule="auto"/>
        <w:rPr>
          <w:b/>
          <w:sz w:val="24"/>
          <w:szCs w:val="24"/>
          <w:highlight w:val="cyan"/>
          <w:lang w:val="de-DE"/>
        </w:rPr>
      </w:pPr>
    </w:p>
    <w:p w14:paraId="00F5185D" w14:textId="77777777" w:rsidR="00DA6BB7" w:rsidRPr="00AB6393" w:rsidRDefault="000C3421" w:rsidP="00DA6BB7">
      <w:pPr>
        <w:spacing w:line="240" w:lineRule="auto"/>
        <w:rPr>
          <w:b/>
          <w:sz w:val="24"/>
          <w:szCs w:val="24"/>
          <w:lang w:val="de-DE"/>
        </w:rPr>
      </w:pPr>
      <w:r w:rsidRPr="00AB6393">
        <w:rPr>
          <w:b/>
          <w:sz w:val="24"/>
          <w:szCs w:val="24"/>
          <w:highlight w:val="cyan"/>
          <w:lang w:val="de-DE"/>
        </w:rPr>
        <w:t>Video: Das Jurastudium und die volljuristische Ausbildung – einfach erklärt</w:t>
      </w:r>
      <w:r w:rsidR="00DA6BB7" w:rsidRPr="00AB6393">
        <w:rPr>
          <w:b/>
          <w:sz w:val="24"/>
          <w:szCs w:val="24"/>
          <w:lang w:val="de-DE"/>
        </w:rPr>
        <w:t>:</w:t>
      </w:r>
    </w:p>
    <w:p w14:paraId="55B4562A" w14:textId="77777777" w:rsidR="00DA6BB7" w:rsidRPr="00AB6393" w:rsidRDefault="00000000" w:rsidP="00DA6BB7">
      <w:pPr>
        <w:spacing w:line="240" w:lineRule="auto"/>
        <w:rPr>
          <w:b/>
          <w:sz w:val="24"/>
          <w:szCs w:val="24"/>
          <w:lang w:val="de-DE"/>
        </w:rPr>
      </w:pPr>
      <w:hyperlink r:id="rId15" w:anchor="c6752" w:history="1">
        <w:r w:rsidR="00DA6BB7" w:rsidRPr="00AB6393">
          <w:rPr>
            <w:rStyle w:val="Hypertextovodkaz"/>
            <w:b/>
            <w:sz w:val="24"/>
            <w:szCs w:val="24"/>
            <w:lang w:val="de-DE"/>
          </w:rPr>
          <w:t>https://www.law-school.de/jurastudium/warum-jura/juristische-ausbildung/#c6752</w:t>
        </w:r>
      </w:hyperlink>
    </w:p>
    <w:p w14:paraId="025A73D0" w14:textId="77777777" w:rsidR="00DA6BB7" w:rsidRPr="00AB6393" w:rsidRDefault="00DA6BB7" w:rsidP="00DA6BB7">
      <w:pPr>
        <w:spacing w:line="240" w:lineRule="auto"/>
        <w:rPr>
          <w:b/>
          <w:sz w:val="24"/>
          <w:szCs w:val="24"/>
          <w:lang w:val="de-DE"/>
        </w:rPr>
      </w:pPr>
    </w:p>
    <w:p w14:paraId="63199660" w14:textId="48108FC3" w:rsidR="00DA6BB7" w:rsidRPr="00AB6393" w:rsidRDefault="00DA6BB7" w:rsidP="00DA6BB7">
      <w:pPr>
        <w:numPr>
          <w:ilvl w:val="0"/>
          <w:numId w:val="4"/>
        </w:numPr>
        <w:tabs>
          <w:tab w:val="clear" w:pos="1080"/>
          <w:tab w:val="left" w:pos="8460"/>
        </w:tabs>
        <w:spacing w:line="240" w:lineRule="auto"/>
        <w:ind w:left="426"/>
        <w:rPr>
          <w:rFonts w:cs="Arial"/>
          <w:sz w:val="22"/>
          <w:szCs w:val="24"/>
          <w:lang w:val="de-DE"/>
        </w:rPr>
      </w:pPr>
      <w:r w:rsidRPr="00AB6393">
        <w:rPr>
          <w:rFonts w:cs="Arial"/>
          <w:sz w:val="22"/>
          <w:szCs w:val="24"/>
          <w:lang w:val="de-DE"/>
        </w:rPr>
        <w:t>Um dieses komplexe Thema übersichtlicher zu machen, sollen Sie mit Hilfe des Texts ein Merkblatt in Form von Stichworte</w:t>
      </w:r>
      <w:r w:rsidR="00143768" w:rsidRPr="00AB6393">
        <w:rPr>
          <w:rFonts w:cs="Arial"/>
          <w:sz w:val="22"/>
          <w:szCs w:val="24"/>
          <w:lang w:val="de-DE"/>
        </w:rPr>
        <w:t>n</w:t>
      </w:r>
      <w:r w:rsidRPr="00AB6393">
        <w:rPr>
          <w:rFonts w:cs="Arial"/>
          <w:sz w:val="22"/>
          <w:szCs w:val="24"/>
          <w:lang w:val="de-DE"/>
        </w:rPr>
        <w:t xml:space="preserve"> erstellen. Überlegen Sie zuerst, welche Kriterien (Aufbau, Dauer, Abschlussprüfungen, Berufsaufsichten) wichtig sind.</w:t>
      </w:r>
    </w:p>
    <w:p w14:paraId="67AADA56" w14:textId="77777777" w:rsidR="00DA6BB7" w:rsidRPr="00AB6393" w:rsidRDefault="00DA6BB7" w:rsidP="00DA6BB7">
      <w:pPr>
        <w:numPr>
          <w:ilvl w:val="0"/>
          <w:numId w:val="4"/>
        </w:numPr>
        <w:tabs>
          <w:tab w:val="clear" w:pos="1080"/>
          <w:tab w:val="left" w:pos="8460"/>
        </w:tabs>
        <w:spacing w:line="240" w:lineRule="auto"/>
        <w:ind w:left="426"/>
        <w:rPr>
          <w:rFonts w:cs="Arial"/>
          <w:sz w:val="22"/>
          <w:szCs w:val="24"/>
          <w:lang w:val="de-DE"/>
        </w:rPr>
      </w:pPr>
      <w:r w:rsidRPr="00AB6393">
        <w:rPr>
          <w:rFonts w:cs="Arial"/>
          <w:sz w:val="22"/>
          <w:szCs w:val="24"/>
          <w:lang w:val="de-DE"/>
        </w:rPr>
        <w:lastRenderedPageBreak/>
        <w:t xml:space="preserve">Vergleichen Sie „das Jurastudium“ und das Praktikum in Österreich mit dem Studium in der BRD. </w:t>
      </w:r>
    </w:p>
    <w:p w14:paraId="2086F095" w14:textId="77777777" w:rsidR="00DA6BB7" w:rsidRPr="00AB6393" w:rsidRDefault="00DA6BB7" w:rsidP="00DA6BB7">
      <w:pPr>
        <w:numPr>
          <w:ilvl w:val="0"/>
          <w:numId w:val="4"/>
        </w:numPr>
        <w:tabs>
          <w:tab w:val="clear" w:pos="1080"/>
          <w:tab w:val="left" w:pos="8460"/>
        </w:tabs>
        <w:spacing w:line="240" w:lineRule="auto"/>
        <w:ind w:left="426"/>
        <w:rPr>
          <w:rFonts w:cs="Arial"/>
          <w:sz w:val="22"/>
          <w:szCs w:val="24"/>
          <w:lang w:val="de-DE"/>
        </w:rPr>
      </w:pPr>
      <w:r w:rsidRPr="00AB6393">
        <w:rPr>
          <w:rFonts w:cs="Arial"/>
          <w:sz w:val="22"/>
          <w:szCs w:val="24"/>
          <w:lang w:val="de-DE"/>
        </w:rPr>
        <w:t>Was sind für Sie die Vor- und Nachteile des österreichischen Systems der Juristenausbildung?</w:t>
      </w:r>
    </w:p>
    <w:p w14:paraId="73C847B6" w14:textId="77777777" w:rsidR="00F00D3C" w:rsidRPr="00AB6393" w:rsidRDefault="00F00D3C" w:rsidP="00DA6BB7">
      <w:pPr>
        <w:numPr>
          <w:ilvl w:val="0"/>
          <w:numId w:val="4"/>
        </w:numPr>
        <w:tabs>
          <w:tab w:val="clear" w:pos="1080"/>
          <w:tab w:val="left" w:pos="8460"/>
        </w:tabs>
        <w:spacing w:line="240" w:lineRule="auto"/>
        <w:ind w:left="426"/>
        <w:rPr>
          <w:rFonts w:cs="Arial"/>
          <w:sz w:val="22"/>
          <w:szCs w:val="24"/>
          <w:lang w:val="de-DE"/>
        </w:rPr>
      </w:pPr>
      <w:r w:rsidRPr="00AB6393">
        <w:rPr>
          <w:rFonts w:cs="Arial"/>
          <w:sz w:val="22"/>
          <w:szCs w:val="24"/>
          <w:lang w:val="de-DE"/>
        </w:rPr>
        <w:t>Wie ist das Schweizer Jurastudium aufgebaut?</w:t>
      </w:r>
    </w:p>
    <w:p w14:paraId="65740B2C" w14:textId="77777777" w:rsidR="00DD6D99" w:rsidRPr="00AB6393" w:rsidRDefault="00DD6D99" w:rsidP="00DD6D99">
      <w:pPr>
        <w:rPr>
          <w:b/>
          <w:lang w:val="de-DE"/>
        </w:rPr>
      </w:pPr>
    </w:p>
    <w:p w14:paraId="2FDD9324" w14:textId="77777777" w:rsidR="00CE09BB" w:rsidRPr="00AB6393" w:rsidRDefault="0049146B" w:rsidP="00682F8E">
      <w:pPr>
        <w:pStyle w:val="Odstavecseseznamem"/>
        <w:numPr>
          <w:ilvl w:val="0"/>
          <w:numId w:val="48"/>
        </w:numPr>
        <w:rPr>
          <w:b/>
          <w:sz w:val="24"/>
          <w:lang w:val="de-DE"/>
        </w:rPr>
      </w:pPr>
      <w:r w:rsidRPr="00AB6393">
        <w:rPr>
          <w:b/>
          <w:sz w:val="24"/>
          <w:lang w:val="de-DE"/>
        </w:rPr>
        <w:t>S</w:t>
      </w:r>
      <w:r w:rsidR="00CE09BB" w:rsidRPr="00AB6393">
        <w:rPr>
          <w:b/>
          <w:sz w:val="24"/>
          <w:lang w:val="de-DE"/>
        </w:rPr>
        <w:t xml:space="preserve">kizze zur juristischen Ausbildung in </w:t>
      </w:r>
      <w:r w:rsidR="00CE09BB" w:rsidRPr="00AB6393">
        <w:rPr>
          <w:b/>
          <w:sz w:val="24"/>
          <w:u w:val="single"/>
          <w:lang w:val="de-DE"/>
        </w:rPr>
        <w:t>Deutschland</w:t>
      </w:r>
      <w:r w:rsidR="00CE09BB" w:rsidRPr="00AB6393">
        <w:rPr>
          <w:b/>
          <w:sz w:val="24"/>
          <w:lang w:val="de-DE"/>
        </w:rPr>
        <w:t xml:space="preserve">. Setzen Sie die Wörter ein, die für die juristische Ausbildung kennzeichnend sind: </w:t>
      </w:r>
    </w:p>
    <w:p w14:paraId="6262A517" w14:textId="77777777" w:rsidR="00FF6E2C" w:rsidRPr="00AB6393" w:rsidRDefault="00FF6E2C" w:rsidP="00FF6E2C">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CE09BB" w:rsidRPr="00AB6393" w14:paraId="52D675D0" w14:textId="77777777" w:rsidTr="002356AB">
        <w:trPr>
          <w:trHeight w:val="170"/>
        </w:trPr>
        <w:tc>
          <w:tcPr>
            <w:tcW w:w="4606" w:type="dxa"/>
            <w:vMerge w:val="restart"/>
            <w:tcBorders>
              <w:top w:val="nil"/>
              <w:left w:val="nil"/>
            </w:tcBorders>
            <w:shd w:val="clear" w:color="auto" w:fill="auto"/>
          </w:tcPr>
          <w:p w14:paraId="7D645B76" w14:textId="77777777" w:rsidR="002356AB" w:rsidRPr="00AB6393" w:rsidRDefault="002356AB" w:rsidP="002356AB">
            <w:pPr>
              <w:spacing w:line="240" w:lineRule="auto"/>
              <w:ind w:left="720"/>
              <w:rPr>
                <w:b/>
                <w:lang w:val="de-DE"/>
              </w:rPr>
            </w:pPr>
          </w:p>
          <w:p w14:paraId="0E15C497" w14:textId="77777777" w:rsidR="00CE09BB" w:rsidRPr="00AB6393" w:rsidRDefault="00CE09BB" w:rsidP="00F502F2">
            <w:pPr>
              <w:numPr>
                <w:ilvl w:val="0"/>
                <w:numId w:val="6"/>
              </w:numPr>
              <w:spacing w:line="240" w:lineRule="auto"/>
              <w:rPr>
                <w:b/>
                <w:lang w:val="de-DE"/>
              </w:rPr>
            </w:pPr>
            <w:r w:rsidRPr="00AB6393">
              <w:rPr>
                <w:b/>
                <w:lang w:val="de-DE"/>
              </w:rPr>
              <w:t>1. Ausbildungsphase</w:t>
            </w:r>
          </w:p>
          <w:p w14:paraId="74239F1B" w14:textId="77777777" w:rsidR="00CE09BB" w:rsidRPr="00AB6393" w:rsidRDefault="00CE09BB" w:rsidP="00F502F2">
            <w:pPr>
              <w:numPr>
                <w:ilvl w:val="0"/>
                <w:numId w:val="6"/>
              </w:numPr>
              <w:spacing w:line="240" w:lineRule="auto"/>
              <w:rPr>
                <w:lang w:val="de-DE"/>
              </w:rPr>
            </w:pPr>
            <w:r w:rsidRPr="00AB6393">
              <w:rPr>
                <w:lang w:val="de-DE"/>
              </w:rPr>
              <w:t xml:space="preserve">Bezeichnung der Person </w:t>
            </w:r>
          </w:p>
          <w:p w14:paraId="159BCF3D" w14:textId="77777777" w:rsidR="00CE09BB" w:rsidRPr="00AB6393" w:rsidRDefault="00CE09BB" w:rsidP="00F502F2">
            <w:pPr>
              <w:numPr>
                <w:ilvl w:val="0"/>
                <w:numId w:val="6"/>
              </w:numPr>
              <w:spacing w:line="240" w:lineRule="auto"/>
              <w:rPr>
                <w:lang w:val="de-DE"/>
              </w:rPr>
            </w:pPr>
            <w:r w:rsidRPr="00AB6393">
              <w:rPr>
                <w:lang w:val="de-DE"/>
              </w:rPr>
              <w:t>Abschlussprüfung</w:t>
            </w:r>
          </w:p>
          <w:p w14:paraId="156A1787" w14:textId="77777777" w:rsidR="00CE09BB" w:rsidRPr="00AB6393" w:rsidRDefault="00CE09BB" w:rsidP="00F502F2">
            <w:pPr>
              <w:numPr>
                <w:ilvl w:val="0"/>
                <w:numId w:val="6"/>
              </w:numPr>
              <w:spacing w:line="240" w:lineRule="auto"/>
              <w:rPr>
                <w:b/>
                <w:lang w:val="de-DE"/>
              </w:rPr>
            </w:pPr>
            <w:r w:rsidRPr="00AB6393">
              <w:rPr>
                <w:b/>
                <w:lang w:val="de-DE"/>
              </w:rPr>
              <w:t>2. Ausbildungsphase</w:t>
            </w:r>
          </w:p>
          <w:p w14:paraId="22154AA5" w14:textId="77777777" w:rsidR="00CE09BB" w:rsidRPr="00AB6393" w:rsidRDefault="00CE09BB" w:rsidP="00F502F2">
            <w:pPr>
              <w:numPr>
                <w:ilvl w:val="0"/>
                <w:numId w:val="6"/>
              </w:numPr>
              <w:spacing w:line="240" w:lineRule="auto"/>
              <w:rPr>
                <w:lang w:val="de-DE"/>
              </w:rPr>
            </w:pPr>
            <w:r w:rsidRPr="00AB6393">
              <w:rPr>
                <w:lang w:val="de-DE"/>
              </w:rPr>
              <w:t>Bezeichnung der Person</w:t>
            </w:r>
          </w:p>
          <w:p w14:paraId="25DD630D" w14:textId="77777777" w:rsidR="00CE09BB" w:rsidRPr="00AB6393" w:rsidRDefault="00CE09BB" w:rsidP="00F502F2">
            <w:pPr>
              <w:numPr>
                <w:ilvl w:val="0"/>
                <w:numId w:val="6"/>
              </w:numPr>
              <w:spacing w:line="240" w:lineRule="auto"/>
              <w:rPr>
                <w:lang w:val="de-DE"/>
              </w:rPr>
            </w:pPr>
            <w:r w:rsidRPr="00AB6393">
              <w:rPr>
                <w:lang w:val="de-DE"/>
              </w:rPr>
              <w:t>Abschlussprüfung</w:t>
            </w:r>
          </w:p>
          <w:p w14:paraId="392DABA9" w14:textId="77777777" w:rsidR="00CE09BB" w:rsidRPr="00AB6393" w:rsidRDefault="00CE09BB" w:rsidP="00F502F2">
            <w:pPr>
              <w:numPr>
                <w:ilvl w:val="0"/>
                <w:numId w:val="6"/>
              </w:numPr>
              <w:spacing w:line="240" w:lineRule="auto"/>
              <w:rPr>
                <w:lang w:val="de-DE"/>
              </w:rPr>
            </w:pPr>
            <w:r w:rsidRPr="00AB6393">
              <w:rPr>
                <w:lang w:val="de-DE"/>
              </w:rPr>
              <w:t>Titel der Person nach der Abschlussprüfung</w:t>
            </w:r>
          </w:p>
        </w:tc>
        <w:tc>
          <w:tcPr>
            <w:tcW w:w="4606" w:type="dxa"/>
            <w:shd w:val="clear" w:color="auto" w:fill="auto"/>
          </w:tcPr>
          <w:p w14:paraId="281F463E" w14:textId="509B2391" w:rsidR="00CE09BB" w:rsidRPr="00AB6393" w:rsidRDefault="006A2980" w:rsidP="006A2980">
            <w:pPr>
              <w:jc w:val="center"/>
              <w:rPr>
                <w:lang w:val="de-DE"/>
              </w:rPr>
            </w:pPr>
            <w:r w:rsidRPr="00AB6393">
              <w:rPr>
                <w:lang w:val="de-DE"/>
              </w:rPr>
              <w:t>Universitätsstudium</w:t>
            </w:r>
          </w:p>
        </w:tc>
      </w:tr>
      <w:tr w:rsidR="00CE09BB" w:rsidRPr="00AB6393" w14:paraId="2CCA622A" w14:textId="77777777" w:rsidTr="002356AB">
        <w:trPr>
          <w:trHeight w:val="170"/>
        </w:trPr>
        <w:tc>
          <w:tcPr>
            <w:tcW w:w="4606" w:type="dxa"/>
            <w:vMerge/>
            <w:tcBorders>
              <w:left w:val="nil"/>
            </w:tcBorders>
            <w:shd w:val="clear" w:color="auto" w:fill="auto"/>
          </w:tcPr>
          <w:p w14:paraId="08729CBC" w14:textId="77777777" w:rsidR="00CE09BB" w:rsidRPr="00AB6393" w:rsidRDefault="00CE09BB" w:rsidP="00F502F2">
            <w:pPr>
              <w:numPr>
                <w:ilvl w:val="0"/>
                <w:numId w:val="6"/>
              </w:numPr>
              <w:spacing w:line="240" w:lineRule="auto"/>
              <w:rPr>
                <w:lang w:val="de-DE"/>
              </w:rPr>
            </w:pPr>
          </w:p>
        </w:tc>
        <w:tc>
          <w:tcPr>
            <w:tcW w:w="4606" w:type="dxa"/>
            <w:shd w:val="clear" w:color="auto" w:fill="auto"/>
          </w:tcPr>
          <w:p w14:paraId="2FF3888D" w14:textId="77777777" w:rsidR="00CE09BB" w:rsidRPr="00AB6393" w:rsidRDefault="00CE09BB" w:rsidP="00F716E1">
            <w:pPr>
              <w:rPr>
                <w:lang w:val="de-DE"/>
              </w:rPr>
            </w:pPr>
          </w:p>
        </w:tc>
      </w:tr>
      <w:tr w:rsidR="00CE09BB" w:rsidRPr="00AB6393" w14:paraId="1221E88F" w14:textId="77777777" w:rsidTr="002356AB">
        <w:trPr>
          <w:trHeight w:val="170"/>
        </w:trPr>
        <w:tc>
          <w:tcPr>
            <w:tcW w:w="4606" w:type="dxa"/>
            <w:vMerge/>
            <w:tcBorders>
              <w:left w:val="nil"/>
            </w:tcBorders>
            <w:shd w:val="clear" w:color="auto" w:fill="auto"/>
          </w:tcPr>
          <w:p w14:paraId="6B24B009" w14:textId="77777777" w:rsidR="00CE09BB" w:rsidRPr="00AB6393" w:rsidRDefault="00CE09BB" w:rsidP="00F502F2">
            <w:pPr>
              <w:numPr>
                <w:ilvl w:val="0"/>
                <w:numId w:val="6"/>
              </w:numPr>
              <w:spacing w:line="240" w:lineRule="auto"/>
              <w:rPr>
                <w:lang w:val="de-DE"/>
              </w:rPr>
            </w:pPr>
          </w:p>
        </w:tc>
        <w:tc>
          <w:tcPr>
            <w:tcW w:w="4606" w:type="dxa"/>
            <w:shd w:val="clear" w:color="auto" w:fill="auto"/>
          </w:tcPr>
          <w:p w14:paraId="79822DBF" w14:textId="77777777" w:rsidR="00CE09BB" w:rsidRPr="00AB6393" w:rsidRDefault="00CE09BB" w:rsidP="00F716E1">
            <w:pPr>
              <w:rPr>
                <w:lang w:val="de-DE"/>
              </w:rPr>
            </w:pPr>
            <w:r w:rsidRPr="00AB6393">
              <w:rPr>
                <w:lang w:val="de-DE"/>
              </w:rPr>
              <w:t xml:space="preserve">                                       (=                                           )</w:t>
            </w:r>
          </w:p>
        </w:tc>
      </w:tr>
      <w:tr w:rsidR="00CE09BB" w:rsidRPr="00AB6393" w14:paraId="5FFD6D0C" w14:textId="77777777" w:rsidTr="002356AB">
        <w:trPr>
          <w:trHeight w:val="170"/>
        </w:trPr>
        <w:tc>
          <w:tcPr>
            <w:tcW w:w="4606" w:type="dxa"/>
            <w:vMerge/>
            <w:tcBorders>
              <w:left w:val="nil"/>
            </w:tcBorders>
            <w:shd w:val="clear" w:color="auto" w:fill="auto"/>
          </w:tcPr>
          <w:p w14:paraId="39E36647" w14:textId="77777777" w:rsidR="00CE09BB" w:rsidRPr="00AB6393" w:rsidRDefault="00CE09BB" w:rsidP="00F502F2">
            <w:pPr>
              <w:numPr>
                <w:ilvl w:val="0"/>
                <w:numId w:val="6"/>
              </w:numPr>
              <w:spacing w:line="240" w:lineRule="auto"/>
              <w:rPr>
                <w:b/>
                <w:lang w:val="de-DE"/>
              </w:rPr>
            </w:pPr>
          </w:p>
        </w:tc>
        <w:tc>
          <w:tcPr>
            <w:tcW w:w="4606" w:type="dxa"/>
            <w:shd w:val="clear" w:color="auto" w:fill="auto"/>
          </w:tcPr>
          <w:p w14:paraId="63D791B3" w14:textId="77777777" w:rsidR="00CE09BB" w:rsidRPr="00AB6393" w:rsidRDefault="00CE09BB" w:rsidP="00F716E1">
            <w:pPr>
              <w:rPr>
                <w:lang w:val="de-DE"/>
              </w:rPr>
            </w:pPr>
          </w:p>
        </w:tc>
      </w:tr>
      <w:tr w:rsidR="00CE09BB" w:rsidRPr="00AB6393" w14:paraId="6A9FA0D8" w14:textId="77777777" w:rsidTr="002356AB">
        <w:trPr>
          <w:trHeight w:val="170"/>
        </w:trPr>
        <w:tc>
          <w:tcPr>
            <w:tcW w:w="4606" w:type="dxa"/>
            <w:vMerge/>
            <w:tcBorders>
              <w:left w:val="nil"/>
            </w:tcBorders>
            <w:shd w:val="clear" w:color="auto" w:fill="auto"/>
          </w:tcPr>
          <w:p w14:paraId="184D4A37" w14:textId="77777777" w:rsidR="00CE09BB" w:rsidRPr="00AB6393" w:rsidRDefault="00CE09BB" w:rsidP="00F502F2">
            <w:pPr>
              <w:numPr>
                <w:ilvl w:val="0"/>
                <w:numId w:val="6"/>
              </w:numPr>
              <w:spacing w:line="240" w:lineRule="auto"/>
              <w:rPr>
                <w:lang w:val="de-DE"/>
              </w:rPr>
            </w:pPr>
          </w:p>
        </w:tc>
        <w:tc>
          <w:tcPr>
            <w:tcW w:w="4606" w:type="dxa"/>
            <w:shd w:val="clear" w:color="auto" w:fill="auto"/>
          </w:tcPr>
          <w:p w14:paraId="6824E630" w14:textId="77777777" w:rsidR="00CE09BB" w:rsidRPr="00AB6393" w:rsidRDefault="00CE09BB" w:rsidP="00F716E1">
            <w:pPr>
              <w:rPr>
                <w:lang w:val="de-DE"/>
              </w:rPr>
            </w:pPr>
          </w:p>
        </w:tc>
      </w:tr>
      <w:tr w:rsidR="00CE09BB" w:rsidRPr="00AB6393" w14:paraId="11AB5678" w14:textId="77777777" w:rsidTr="002356AB">
        <w:trPr>
          <w:trHeight w:val="170"/>
        </w:trPr>
        <w:tc>
          <w:tcPr>
            <w:tcW w:w="4606" w:type="dxa"/>
            <w:vMerge/>
            <w:tcBorders>
              <w:left w:val="nil"/>
            </w:tcBorders>
            <w:shd w:val="clear" w:color="auto" w:fill="auto"/>
          </w:tcPr>
          <w:p w14:paraId="08EA5D68" w14:textId="77777777" w:rsidR="00CE09BB" w:rsidRPr="00AB6393" w:rsidRDefault="00CE09BB" w:rsidP="00F502F2">
            <w:pPr>
              <w:numPr>
                <w:ilvl w:val="0"/>
                <w:numId w:val="6"/>
              </w:numPr>
              <w:spacing w:line="240" w:lineRule="auto"/>
              <w:rPr>
                <w:lang w:val="de-DE"/>
              </w:rPr>
            </w:pPr>
          </w:p>
        </w:tc>
        <w:tc>
          <w:tcPr>
            <w:tcW w:w="4606" w:type="dxa"/>
            <w:shd w:val="clear" w:color="auto" w:fill="auto"/>
          </w:tcPr>
          <w:p w14:paraId="220E1794" w14:textId="77777777" w:rsidR="00CE09BB" w:rsidRPr="00AB6393" w:rsidRDefault="00CE09BB" w:rsidP="00F716E1">
            <w:pPr>
              <w:rPr>
                <w:lang w:val="de-DE"/>
              </w:rPr>
            </w:pPr>
            <w:r w:rsidRPr="00AB6393">
              <w:rPr>
                <w:lang w:val="de-DE"/>
              </w:rPr>
              <w:t xml:space="preserve">                                       (=                                           )</w:t>
            </w:r>
          </w:p>
        </w:tc>
      </w:tr>
      <w:tr w:rsidR="00CE09BB" w:rsidRPr="00AB6393" w14:paraId="07057FDC" w14:textId="77777777" w:rsidTr="002356AB">
        <w:trPr>
          <w:trHeight w:val="170"/>
        </w:trPr>
        <w:tc>
          <w:tcPr>
            <w:tcW w:w="4606" w:type="dxa"/>
            <w:vMerge/>
            <w:tcBorders>
              <w:left w:val="nil"/>
              <w:bottom w:val="nil"/>
            </w:tcBorders>
            <w:shd w:val="clear" w:color="auto" w:fill="auto"/>
          </w:tcPr>
          <w:p w14:paraId="7520FAEE" w14:textId="77777777" w:rsidR="00CE09BB" w:rsidRPr="00AB6393" w:rsidRDefault="00CE09BB" w:rsidP="00F502F2">
            <w:pPr>
              <w:numPr>
                <w:ilvl w:val="0"/>
                <w:numId w:val="6"/>
              </w:numPr>
              <w:spacing w:line="240" w:lineRule="auto"/>
              <w:rPr>
                <w:lang w:val="de-DE"/>
              </w:rPr>
            </w:pPr>
          </w:p>
        </w:tc>
        <w:tc>
          <w:tcPr>
            <w:tcW w:w="4606" w:type="dxa"/>
            <w:shd w:val="clear" w:color="auto" w:fill="auto"/>
          </w:tcPr>
          <w:p w14:paraId="0D47654A" w14:textId="77777777" w:rsidR="00CE09BB" w:rsidRPr="00AB6393" w:rsidRDefault="00CE09BB" w:rsidP="00F716E1">
            <w:pPr>
              <w:rPr>
                <w:lang w:val="de-DE"/>
              </w:rPr>
            </w:pPr>
          </w:p>
        </w:tc>
      </w:tr>
    </w:tbl>
    <w:p w14:paraId="2BF0CC6C" w14:textId="77777777" w:rsidR="007C36BC" w:rsidRDefault="007C36BC" w:rsidP="00500977">
      <w:pPr>
        <w:rPr>
          <w:rFonts w:cs="Arial"/>
          <w:sz w:val="18"/>
          <w:szCs w:val="16"/>
          <w:lang w:val="de-DE"/>
        </w:rPr>
      </w:pPr>
    </w:p>
    <w:p w14:paraId="135A258D" w14:textId="2EC08D13" w:rsidR="00500977" w:rsidRPr="00361E1F" w:rsidRDefault="00500977" w:rsidP="00361E1F">
      <w:pPr>
        <w:tabs>
          <w:tab w:val="left" w:pos="6663"/>
        </w:tabs>
        <w:spacing w:line="240" w:lineRule="auto"/>
        <w:rPr>
          <w:i/>
          <w:color w:val="2E74B5" w:themeColor="accent1" w:themeShade="BF"/>
          <w:szCs w:val="20"/>
          <w:lang w:val="de-DE"/>
        </w:rPr>
      </w:pPr>
      <w:r w:rsidRPr="00361E1F">
        <w:rPr>
          <w:i/>
          <w:color w:val="2E74B5" w:themeColor="accent1" w:themeShade="BF"/>
          <w:szCs w:val="20"/>
          <w:lang w:val="de-DE"/>
        </w:rPr>
        <w:t>Quelle:  Heike Simon, Gisela Funk Baker: Einführung in das deutsche Recht und die deutsche Rechtssprache, München 2006</w:t>
      </w:r>
    </w:p>
    <w:p w14:paraId="57A562D1" w14:textId="77777777" w:rsidR="000057E0" w:rsidRPr="009732FC" w:rsidRDefault="000057E0" w:rsidP="009732FC">
      <w:pPr>
        <w:rPr>
          <w:b/>
          <w:i/>
          <w:sz w:val="24"/>
          <w:szCs w:val="24"/>
          <w:lang w:val="de-DE"/>
        </w:rPr>
      </w:pPr>
    </w:p>
    <w:p w14:paraId="556E7AE1" w14:textId="2A10DED9" w:rsidR="00BE4042" w:rsidRDefault="00352FAB" w:rsidP="00352FAB">
      <w:pPr>
        <w:pStyle w:val="Odstavecseseznamem"/>
        <w:numPr>
          <w:ilvl w:val="0"/>
          <w:numId w:val="48"/>
        </w:numPr>
        <w:spacing w:line="240" w:lineRule="auto"/>
        <w:rPr>
          <w:b/>
          <w:sz w:val="24"/>
          <w:szCs w:val="24"/>
          <w:lang w:val="de-DE"/>
        </w:rPr>
      </w:pPr>
      <w:r w:rsidRPr="00352FAB">
        <w:rPr>
          <w:b/>
          <w:sz w:val="24"/>
          <w:szCs w:val="24"/>
          <w:lang w:val="de-DE"/>
        </w:rPr>
        <w:t>Lesen und kommentieren</w:t>
      </w:r>
      <w:r w:rsidR="0007730A">
        <w:rPr>
          <w:b/>
          <w:sz w:val="24"/>
          <w:szCs w:val="24"/>
          <w:lang w:val="de-DE"/>
        </w:rPr>
        <w:t xml:space="preserve"> Sie den Text </w:t>
      </w:r>
      <w:r w:rsidR="0007730A" w:rsidRPr="0007730A">
        <w:rPr>
          <w:b/>
          <w:sz w:val="24"/>
          <w:szCs w:val="24"/>
          <w:lang w:val="de-DE"/>
        </w:rPr>
        <w:t>“</w:t>
      </w:r>
      <w:r w:rsidR="0007730A">
        <w:rPr>
          <w:b/>
          <w:sz w:val="24"/>
          <w:szCs w:val="24"/>
          <w:lang w:val="de-DE"/>
        </w:rPr>
        <w:t>Examensvorbereitung“:</w:t>
      </w:r>
    </w:p>
    <w:p w14:paraId="5013D630" w14:textId="77777777" w:rsidR="0007730A" w:rsidRPr="00352FAB" w:rsidRDefault="0007730A" w:rsidP="0007730A">
      <w:pPr>
        <w:pStyle w:val="Odstavecseseznamem"/>
        <w:spacing w:line="240" w:lineRule="auto"/>
        <w:rPr>
          <w:b/>
          <w:sz w:val="24"/>
          <w:szCs w:val="24"/>
          <w:lang w:val="de-DE"/>
        </w:rPr>
      </w:pPr>
    </w:p>
    <w:p w14:paraId="34E18961" w14:textId="7B9849DD" w:rsidR="00871C83" w:rsidRPr="00AA30BE" w:rsidRDefault="00BE4042" w:rsidP="00BE4042">
      <w:pPr>
        <w:pStyle w:val="Odstavecseseznamem"/>
        <w:rPr>
          <w:bCs/>
          <w:sz w:val="22"/>
          <w:lang w:val="de-DE"/>
        </w:rPr>
      </w:pPr>
      <w:r>
        <w:rPr>
          <w:bCs/>
          <w:sz w:val="22"/>
          <w:lang w:val="de-DE"/>
        </w:rPr>
        <w:t>1.</w:t>
      </w:r>
      <w:r w:rsidR="00871C83" w:rsidRPr="00AA30BE">
        <w:rPr>
          <w:bCs/>
          <w:sz w:val="22"/>
          <w:lang w:val="de-DE"/>
        </w:rPr>
        <w:t xml:space="preserve"> </w:t>
      </w:r>
      <w:r w:rsidR="0007730A">
        <w:rPr>
          <w:bCs/>
          <w:sz w:val="22"/>
          <w:lang w:val="de-DE"/>
        </w:rPr>
        <w:t>Fassen Sie den Text kurz</w:t>
      </w:r>
      <w:r w:rsidR="006D2616">
        <w:rPr>
          <w:bCs/>
          <w:sz w:val="22"/>
          <w:lang w:val="de-DE"/>
        </w:rPr>
        <w:t xml:space="preserve"> zusammen und s</w:t>
      </w:r>
      <w:r w:rsidR="00F51827" w:rsidRPr="00AA30BE">
        <w:rPr>
          <w:bCs/>
          <w:sz w:val="22"/>
          <w:lang w:val="de-DE"/>
        </w:rPr>
        <w:t>tellen Sie Ihre Meinung dar.</w:t>
      </w:r>
    </w:p>
    <w:p w14:paraId="7ECCD173" w14:textId="4CC874CC" w:rsidR="000057E0" w:rsidRPr="00AA30BE" w:rsidRDefault="00F04D5D" w:rsidP="00576830">
      <w:pPr>
        <w:pStyle w:val="Odstavecseseznamem"/>
        <w:rPr>
          <w:bCs/>
          <w:sz w:val="22"/>
          <w:lang w:val="de-DE"/>
        </w:rPr>
      </w:pPr>
      <w:r>
        <w:rPr>
          <w:bCs/>
          <w:sz w:val="22"/>
          <w:lang w:val="de-DE"/>
        </w:rPr>
        <w:t>2.</w:t>
      </w:r>
      <w:r w:rsidR="00576830" w:rsidRPr="00AA30BE">
        <w:rPr>
          <w:bCs/>
          <w:sz w:val="22"/>
          <w:lang w:val="de-DE"/>
        </w:rPr>
        <w:t xml:space="preserve"> Beschreiben Sie anhand de</w:t>
      </w:r>
      <w:r w:rsidR="006761D4" w:rsidRPr="00AA30BE">
        <w:rPr>
          <w:bCs/>
          <w:sz w:val="22"/>
          <w:lang w:val="de-DE"/>
        </w:rPr>
        <w:t>s</w:t>
      </w:r>
      <w:r w:rsidR="00174E69">
        <w:rPr>
          <w:bCs/>
          <w:sz w:val="22"/>
          <w:lang w:val="de-DE"/>
        </w:rPr>
        <w:t xml:space="preserve"> </w:t>
      </w:r>
      <w:r w:rsidR="002433A9">
        <w:rPr>
          <w:bCs/>
          <w:sz w:val="22"/>
          <w:lang w:val="de-DE"/>
        </w:rPr>
        <w:t>nachstehenden</w:t>
      </w:r>
      <w:r w:rsidR="00576830" w:rsidRPr="00AA30BE">
        <w:rPr>
          <w:bCs/>
          <w:sz w:val="22"/>
          <w:lang w:val="de-DE"/>
        </w:rPr>
        <w:t xml:space="preserve"> </w:t>
      </w:r>
      <w:r w:rsidR="006761D4" w:rsidRPr="00AA30BE">
        <w:rPr>
          <w:bCs/>
          <w:sz w:val="22"/>
          <w:lang w:val="de-DE"/>
        </w:rPr>
        <w:t>Diagramms</w:t>
      </w:r>
      <w:r w:rsidR="00576830" w:rsidRPr="00AA30BE">
        <w:rPr>
          <w:bCs/>
          <w:sz w:val="22"/>
          <w:lang w:val="de-DE"/>
        </w:rPr>
        <w:t xml:space="preserve"> die</w:t>
      </w:r>
      <w:r w:rsidR="000057E0" w:rsidRPr="00AA30BE">
        <w:rPr>
          <w:bCs/>
          <w:sz w:val="22"/>
          <w:lang w:val="de-DE"/>
        </w:rPr>
        <w:t xml:space="preserve"> Ergebnisse des staatlichen Teils der Ersten Juristischen Prüfung</w:t>
      </w:r>
      <w:r w:rsidR="00BD0A64" w:rsidRPr="00AA30BE">
        <w:rPr>
          <w:bCs/>
          <w:sz w:val="22"/>
          <w:lang w:val="de-DE"/>
        </w:rPr>
        <w:t xml:space="preserve"> im Jahr 2022</w:t>
      </w:r>
      <w:r w:rsidR="005755D2" w:rsidRPr="00AA30BE">
        <w:rPr>
          <w:bCs/>
          <w:sz w:val="22"/>
          <w:lang w:val="de-DE"/>
        </w:rPr>
        <w:t>. V</w:t>
      </w:r>
      <w:r w:rsidR="00695F05" w:rsidRPr="00AA30BE">
        <w:rPr>
          <w:bCs/>
          <w:sz w:val="22"/>
          <w:lang w:val="de-DE"/>
        </w:rPr>
        <w:t>ergleichen Sie diese mit de</w:t>
      </w:r>
      <w:r w:rsidR="005755D2" w:rsidRPr="00AA30BE">
        <w:rPr>
          <w:bCs/>
          <w:sz w:val="22"/>
          <w:lang w:val="de-DE"/>
        </w:rPr>
        <w:t>n</w:t>
      </w:r>
      <w:r w:rsidR="00695F05" w:rsidRPr="00AA30BE">
        <w:rPr>
          <w:bCs/>
          <w:sz w:val="22"/>
          <w:lang w:val="de-DE"/>
        </w:rPr>
        <w:t xml:space="preserve"> Ergebnis</w:t>
      </w:r>
      <w:r w:rsidR="005755D2" w:rsidRPr="00AA30BE">
        <w:rPr>
          <w:bCs/>
          <w:sz w:val="22"/>
          <w:lang w:val="de-DE"/>
        </w:rPr>
        <w:t>sen</w:t>
      </w:r>
      <w:r w:rsidR="00695F05" w:rsidRPr="00AA30BE">
        <w:rPr>
          <w:bCs/>
          <w:sz w:val="22"/>
          <w:lang w:val="de-DE"/>
        </w:rPr>
        <w:t xml:space="preserve"> vor 10 Jahren, d.h. im Jahr 2012.</w:t>
      </w:r>
      <w:r w:rsidR="000057E0" w:rsidRPr="00AA30BE">
        <w:rPr>
          <w:bCs/>
          <w:sz w:val="22"/>
          <w:lang w:val="de-DE"/>
        </w:rPr>
        <w:t xml:space="preserve"> </w:t>
      </w:r>
      <w:r w:rsidR="00ED3652" w:rsidRPr="00AA30BE">
        <w:rPr>
          <w:bCs/>
          <w:sz w:val="22"/>
          <w:lang w:val="de-DE"/>
        </w:rPr>
        <w:t>Was ist ein</w:t>
      </w:r>
      <w:r w:rsidR="00541CE1" w:rsidRPr="00AA30BE">
        <w:rPr>
          <w:bCs/>
          <w:sz w:val="22"/>
          <w:lang w:val="de-DE"/>
        </w:rPr>
        <w:t xml:space="preserve"> „Freiversuch“</w:t>
      </w:r>
      <w:r w:rsidR="00ED3652" w:rsidRPr="00AA30BE">
        <w:rPr>
          <w:bCs/>
          <w:sz w:val="22"/>
          <w:lang w:val="de-DE"/>
        </w:rPr>
        <w:t>?</w:t>
      </w:r>
    </w:p>
    <w:p w14:paraId="26C20EDC" w14:textId="00D6C421" w:rsidR="000057E0" w:rsidRPr="00361E1F" w:rsidRDefault="00933FC2" w:rsidP="00361E1F">
      <w:pPr>
        <w:tabs>
          <w:tab w:val="left" w:pos="6663"/>
        </w:tabs>
        <w:spacing w:line="240" w:lineRule="auto"/>
        <w:rPr>
          <w:i/>
          <w:color w:val="2E74B5" w:themeColor="accent1" w:themeShade="BF"/>
          <w:szCs w:val="20"/>
          <w:lang w:val="de-DE"/>
        </w:rPr>
      </w:pPr>
      <w:r w:rsidRPr="00361E1F">
        <w:rPr>
          <w:i/>
          <w:color w:val="2E74B5" w:themeColor="accent1" w:themeShade="BF"/>
          <w:szCs w:val="20"/>
          <w:lang w:val="de-DE"/>
        </w:rPr>
        <w:t>Hilfreiches Vokabular</w:t>
      </w:r>
      <w:r w:rsidR="00AE402A">
        <w:rPr>
          <w:i/>
          <w:color w:val="2E74B5" w:themeColor="accent1" w:themeShade="BF"/>
          <w:szCs w:val="20"/>
          <w:lang w:val="de-DE"/>
        </w:rPr>
        <w:t>:</w:t>
      </w:r>
      <w:r w:rsidRPr="00361E1F">
        <w:rPr>
          <w:i/>
          <w:color w:val="2E74B5" w:themeColor="accent1" w:themeShade="BF"/>
          <w:szCs w:val="20"/>
          <w:lang w:val="de-DE"/>
        </w:rPr>
        <w:t xml:space="preserve"> </w:t>
      </w:r>
      <w:hyperlink r:id="rId16" w:history="1">
        <w:r w:rsidRPr="00361E1F">
          <w:rPr>
            <w:i/>
            <w:color w:val="2E74B5" w:themeColor="accent1" w:themeShade="BF"/>
            <w:szCs w:val="20"/>
            <w:lang w:val="de-DE"/>
          </w:rPr>
          <w:t>www.wirtschaftsdeutsch.de/lehrmaterialien/redemittel-diagramm.pdf</w:t>
        </w:r>
      </w:hyperlink>
    </w:p>
    <w:p w14:paraId="7E84BECE" w14:textId="77777777" w:rsidR="008C240C" w:rsidRPr="00AB6393" w:rsidRDefault="008C240C" w:rsidP="008C240C">
      <w:pPr>
        <w:ind w:left="993" w:hanging="284"/>
        <w:jc w:val="left"/>
        <w:rPr>
          <w:bCs/>
          <w:sz w:val="22"/>
          <w:lang w:val="de-DE"/>
        </w:rPr>
      </w:pPr>
    </w:p>
    <w:tbl>
      <w:tblPr>
        <w:tblStyle w:val="Mkatabulky"/>
        <w:tblW w:w="0" w:type="auto"/>
        <w:tblInd w:w="720" w:type="dxa"/>
        <w:tblBorders>
          <w:insideH w:val="none" w:sz="0" w:space="0" w:color="auto"/>
          <w:insideV w:val="none" w:sz="0" w:space="0" w:color="auto"/>
        </w:tblBorders>
        <w:tblLook w:val="04A0" w:firstRow="1" w:lastRow="0" w:firstColumn="1" w:lastColumn="0" w:noHBand="0" w:noVBand="1"/>
      </w:tblPr>
      <w:tblGrid>
        <w:gridCol w:w="4945"/>
      </w:tblGrid>
      <w:tr w:rsidR="000057E0" w:rsidRPr="00AB6393" w14:paraId="6B3F3F16" w14:textId="77777777" w:rsidTr="00B83A28">
        <w:trPr>
          <w:trHeight w:val="4536"/>
        </w:trPr>
        <w:tc>
          <w:tcPr>
            <w:tcW w:w="4945" w:type="dxa"/>
          </w:tcPr>
          <w:p w14:paraId="7DC0D7CC" w14:textId="77777777" w:rsidR="000057E0" w:rsidRPr="00AB6393" w:rsidRDefault="000057E0" w:rsidP="000057E0">
            <w:pPr>
              <w:spacing w:after="375"/>
              <w:jc w:val="left"/>
              <w:rPr>
                <w:rFonts w:eastAsia="Times New Roman" w:cs="Helvetica"/>
                <w:b/>
                <w:bCs/>
                <w:i/>
                <w:color w:val="343434"/>
                <w:szCs w:val="20"/>
                <w:lang w:val="de-DE" w:eastAsia="cs-CZ"/>
              </w:rPr>
            </w:pPr>
            <w:r w:rsidRPr="00AB6393">
              <w:rPr>
                <w:rFonts w:eastAsia="Times New Roman" w:cs="Helvetica"/>
                <w:b/>
                <w:bCs/>
                <w:i/>
                <w:color w:val="343434"/>
                <w:szCs w:val="20"/>
                <w:lang w:val="de-DE" w:eastAsia="cs-CZ"/>
              </w:rPr>
              <w:t>Examensvorbereitung</w:t>
            </w:r>
          </w:p>
          <w:p w14:paraId="6A23B10E" w14:textId="77777777" w:rsidR="000057E0" w:rsidRPr="00AB6393" w:rsidRDefault="000057E0" w:rsidP="000057E0">
            <w:pPr>
              <w:spacing w:after="375"/>
              <w:rPr>
                <w:rFonts w:eastAsia="Times New Roman" w:cs="Helvetica"/>
                <w:i/>
                <w:color w:val="343434"/>
                <w:szCs w:val="20"/>
                <w:lang w:val="de-DE" w:eastAsia="cs-CZ"/>
              </w:rPr>
            </w:pPr>
            <w:r w:rsidRPr="00AB6393">
              <w:rPr>
                <w:rFonts w:eastAsia="Times New Roman" w:cs="Helvetica"/>
                <w:i/>
                <w:color w:val="343434"/>
                <w:szCs w:val="20"/>
                <w:lang w:val="de-DE" w:eastAsia="cs-CZ"/>
              </w:rPr>
              <w:t>Nach dem Schwerpunktbereich kommt die Phase der Examensvorbereitung. Diese umfasst meist eine Dauer zwischen einem und anderthalb Jahren. Die meisten Jurastudenten besuchen in dieser Zeit ein privates Repetitorium, um den Stoff aus dem Jurastudium für die Erste juristische Prüfung aufzuarbeiten. Dieses erstreckt sich über ein Jahr und kostet je nach Anbieter etwa 2000 Euro pro Jahr. Die erste juristische Prüfung umfasst jeweils 5-stündige Klausuren. Die Anzahl der Klausuren in den einzelnen Rechtsgebieten variiert nach Bundesland. Beim 1. Staatsexamen sind Durchfallquoten von 20% und mehr nicht unüblich. Daher sollte man sich also sehr gut vorbereiten. Ab 9 Punkten erhält man ein sog. Prädikatsexamen. Besteht man das 1. Staatsexamen, ist der universitäre Teil des Jurastudiums für die meisten beendet. Üblicherweise folgt auf das 1. Staatsexamen das Referendariat. Ansonsten gibt es noch die Möglichkeit zu promovieren.</w:t>
            </w:r>
          </w:p>
          <w:p w14:paraId="764C6157" w14:textId="77777777" w:rsidR="000057E0" w:rsidRPr="00AB6393" w:rsidRDefault="000057E0" w:rsidP="000057E0">
            <w:pPr>
              <w:spacing w:after="375"/>
              <w:jc w:val="left"/>
              <w:rPr>
                <w:b/>
                <w:i/>
                <w:sz w:val="24"/>
                <w:szCs w:val="24"/>
                <w:lang w:val="de-DE"/>
              </w:rPr>
            </w:pPr>
            <w:r w:rsidRPr="00AE402A">
              <w:rPr>
                <w:i/>
                <w:color w:val="2E74B5" w:themeColor="accent1" w:themeShade="BF"/>
                <w:szCs w:val="20"/>
                <w:lang w:val="de-DE"/>
              </w:rPr>
              <w:t>Quelle: http://www.jurastudium-info.de/jurastudium-62/</w:t>
            </w:r>
          </w:p>
        </w:tc>
      </w:tr>
    </w:tbl>
    <w:p w14:paraId="74643230" w14:textId="1AF36D67" w:rsidR="000057E0" w:rsidRPr="00786D98" w:rsidRDefault="009A5E96" w:rsidP="009A5E96">
      <w:pPr>
        <w:rPr>
          <w:szCs w:val="20"/>
        </w:rPr>
      </w:pPr>
      <w:r w:rsidRPr="00786D98">
        <w:rPr>
          <w:szCs w:val="20"/>
        </w:rPr>
        <w:t>das Prädikatsexamen –  zkouška složená s průměrným výkonem</w:t>
      </w:r>
    </w:p>
    <w:p w14:paraId="28449F86" w14:textId="5AF889A3" w:rsidR="00942CCE" w:rsidRDefault="002F7F3F" w:rsidP="00DD6D99">
      <w:pPr>
        <w:rPr>
          <w:szCs w:val="20"/>
          <w:lang w:val="de-DE"/>
        </w:rPr>
      </w:pPr>
      <w:r w:rsidRPr="00AB6393">
        <w:rPr>
          <w:szCs w:val="20"/>
          <w:lang w:val="de-DE"/>
        </w:rPr>
        <w:t xml:space="preserve">sich erstrecken </w:t>
      </w:r>
      <w:r w:rsidR="00933FC2" w:rsidRPr="00AB6393">
        <w:rPr>
          <w:szCs w:val="20"/>
          <w:lang w:val="de-DE"/>
        </w:rPr>
        <w:t>–</w:t>
      </w:r>
      <w:r w:rsidRPr="00AB6393">
        <w:rPr>
          <w:szCs w:val="20"/>
          <w:lang w:val="de-DE"/>
        </w:rPr>
        <w:t xml:space="preserve"> trvat</w:t>
      </w:r>
    </w:p>
    <w:p w14:paraId="0BC52B14" w14:textId="77777777" w:rsidR="00942CCE" w:rsidRDefault="00942CCE">
      <w:pPr>
        <w:spacing w:after="160"/>
        <w:jc w:val="left"/>
        <w:rPr>
          <w:szCs w:val="20"/>
          <w:lang w:val="de-DE"/>
        </w:rPr>
      </w:pPr>
      <w:r>
        <w:rPr>
          <w:szCs w:val="20"/>
          <w:lang w:val="de-DE"/>
        </w:rPr>
        <w:br w:type="page"/>
      </w:r>
    </w:p>
    <w:p w14:paraId="1AA6F0B5" w14:textId="20B3AEC6" w:rsidR="00DD6D99" w:rsidRPr="00AB6393" w:rsidRDefault="00131093" w:rsidP="00DD6D99">
      <w:pPr>
        <w:rPr>
          <w:szCs w:val="20"/>
          <w:lang w:val="de-DE"/>
        </w:rPr>
      </w:pPr>
      <w:r w:rsidRPr="00AB6393">
        <w:rPr>
          <w:b/>
          <w:i/>
          <w:sz w:val="24"/>
          <w:szCs w:val="24"/>
          <w:lang w:val="de-DE"/>
        </w:rPr>
        <w:lastRenderedPageBreak/>
        <w:t>Abschlussnoten im Fach Jura:  Diagramm: Statistik zur 1. juristischen Staatsprüfung</w:t>
      </w:r>
    </w:p>
    <w:p w14:paraId="116D0974" w14:textId="6749FD61" w:rsidR="00B626EC" w:rsidRPr="00AB6393" w:rsidRDefault="00B626EC" w:rsidP="00DD6D99">
      <w:pPr>
        <w:rPr>
          <w:b/>
          <w:sz w:val="16"/>
          <w:szCs w:val="16"/>
          <w:lang w:val="de-DE"/>
        </w:rPr>
      </w:pPr>
    </w:p>
    <w:p w14:paraId="6A553ECA" w14:textId="7E0443A6" w:rsidR="0066186F" w:rsidRPr="00AB6393" w:rsidRDefault="00C4327C" w:rsidP="00DD6D99">
      <w:pPr>
        <w:rPr>
          <w:b/>
          <w:sz w:val="16"/>
          <w:szCs w:val="16"/>
          <w:lang w:val="de-DE"/>
        </w:rPr>
      </w:pPr>
      <w:r w:rsidRPr="00AB6393">
        <w:rPr>
          <w:b/>
          <w:noProof/>
          <w:sz w:val="16"/>
          <w:szCs w:val="16"/>
          <w:lang w:val="de-DE"/>
        </w:rPr>
        <w:drawing>
          <wp:inline distT="0" distB="0" distL="0" distR="0" wp14:anchorId="04A43BA2" wp14:editId="19BCDEF3">
            <wp:extent cx="5941060" cy="4802505"/>
            <wp:effectExtent l="0" t="0" r="2540" b="0"/>
            <wp:docPr id="389570326"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70326" name="Obrázek 1" descr="Obsah obrázku text, snímek obrazovky, číslo, Písmo&#10;&#10;Popis byl vytvořen automaticky"/>
                    <pic:cNvPicPr/>
                  </pic:nvPicPr>
                  <pic:blipFill>
                    <a:blip r:embed="rId17"/>
                    <a:stretch>
                      <a:fillRect/>
                    </a:stretch>
                  </pic:blipFill>
                  <pic:spPr>
                    <a:xfrm>
                      <a:off x="0" y="0"/>
                      <a:ext cx="5941060" cy="4802505"/>
                    </a:xfrm>
                    <a:prstGeom prst="rect">
                      <a:avLst/>
                    </a:prstGeom>
                  </pic:spPr>
                </pic:pic>
              </a:graphicData>
            </a:graphic>
          </wp:inline>
        </w:drawing>
      </w:r>
    </w:p>
    <w:p w14:paraId="429DB953" w14:textId="77777777" w:rsidR="002760BC" w:rsidRPr="00AB6393" w:rsidRDefault="002760BC" w:rsidP="00DD6D99">
      <w:pPr>
        <w:rPr>
          <w:lang w:val="de-DE"/>
        </w:rPr>
      </w:pPr>
    </w:p>
    <w:p w14:paraId="04B0BB70" w14:textId="47FA861E" w:rsidR="001D6FD1" w:rsidRPr="00AE402A" w:rsidRDefault="002760BC" w:rsidP="00AE402A">
      <w:pPr>
        <w:spacing w:line="240" w:lineRule="auto"/>
        <w:jc w:val="left"/>
        <w:rPr>
          <w:i/>
          <w:color w:val="2E74B5" w:themeColor="accent1" w:themeShade="BF"/>
          <w:szCs w:val="20"/>
          <w:lang w:val="de-DE"/>
        </w:rPr>
      </w:pPr>
      <w:r w:rsidRPr="00AE402A">
        <w:rPr>
          <w:i/>
          <w:color w:val="2E74B5" w:themeColor="accent1" w:themeShade="BF"/>
          <w:szCs w:val="20"/>
          <w:lang w:val="de-DE"/>
        </w:rPr>
        <w:t xml:space="preserve">Quelle: </w:t>
      </w:r>
      <w:hyperlink r:id="rId18" w:history="1">
        <w:r w:rsidR="001D6FD1" w:rsidRPr="00AE402A">
          <w:rPr>
            <w:i/>
            <w:color w:val="2E74B5" w:themeColor="accent1" w:themeShade="BF"/>
            <w:szCs w:val="20"/>
            <w:lang w:val="de-DE"/>
          </w:rPr>
          <w:t>https://www.lto.de/karriere/jura-studium/statistik-erstes-staatsexamen</w:t>
        </w:r>
      </w:hyperlink>
    </w:p>
    <w:p w14:paraId="1A1F3FB7" w14:textId="77777777" w:rsidR="004D47AD" w:rsidRPr="00AB6393" w:rsidRDefault="004D47AD" w:rsidP="00DD6D99">
      <w:pPr>
        <w:rPr>
          <w:bCs/>
          <w:szCs w:val="20"/>
          <w:lang w:val="de-DE"/>
        </w:rPr>
      </w:pPr>
    </w:p>
    <w:p w14:paraId="69A6827D" w14:textId="77777777" w:rsidR="00300F6D" w:rsidRPr="00AB6393" w:rsidRDefault="00300F6D" w:rsidP="00DD6D99">
      <w:pPr>
        <w:rPr>
          <w:b/>
          <w:sz w:val="24"/>
          <w:szCs w:val="24"/>
          <w:lang w:val="de-DE"/>
        </w:rPr>
      </w:pPr>
      <w:r w:rsidRPr="00AB6393">
        <w:rPr>
          <w:b/>
          <w:sz w:val="24"/>
          <w:szCs w:val="24"/>
          <w:highlight w:val="green"/>
          <w:lang w:val="de-DE"/>
        </w:rPr>
        <w:t>Hausaufgabe:</w:t>
      </w:r>
      <w:r w:rsidRPr="00AB6393">
        <w:rPr>
          <w:b/>
          <w:sz w:val="24"/>
          <w:szCs w:val="24"/>
          <w:lang w:val="de-DE"/>
        </w:rPr>
        <w:t xml:space="preserve"> </w:t>
      </w:r>
    </w:p>
    <w:p w14:paraId="33E8F7DD" w14:textId="77777777" w:rsidR="00CE09BB" w:rsidRPr="00AB6393" w:rsidRDefault="00CE09BB" w:rsidP="00682F8E">
      <w:pPr>
        <w:pStyle w:val="Odstavecseseznamem"/>
        <w:numPr>
          <w:ilvl w:val="0"/>
          <w:numId w:val="48"/>
        </w:numPr>
        <w:rPr>
          <w:b/>
          <w:sz w:val="24"/>
          <w:lang w:val="de-DE"/>
        </w:rPr>
      </w:pPr>
      <w:r w:rsidRPr="00AB6393">
        <w:rPr>
          <w:b/>
          <w:sz w:val="24"/>
          <w:lang w:val="de-DE"/>
        </w:rPr>
        <w:t>Lesen Sie den Text und wählen Sie das entsprechende Wort aus der Liste. Es gibt auch falsche Wörter!</w:t>
      </w:r>
    </w:p>
    <w:p w14:paraId="0B7995D5" w14:textId="77777777" w:rsidR="00DD6D99" w:rsidRPr="00AB6393" w:rsidRDefault="000F754E" w:rsidP="00DD6D99">
      <w:pPr>
        <w:spacing w:after="480"/>
        <w:jc w:val="center"/>
        <w:rPr>
          <w:b/>
          <w:i/>
          <w:sz w:val="22"/>
          <w:lang w:val="de-DE"/>
        </w:rPr>
      </w:pPr>
      <w:r w:rsidRPr="00AB6393">
        <w:rPr>
          <w:rFonts w:ascii="Symbol" w:eastAsia="Symbol" w:hAnsi="Symbol" w:cs="Symbol"/>
          <w:i/>
          <w:sz w:val="22"/>
          <w:lang w:val="de-DE"/>
        </w:rPr>
        <w:t>·</w:t>
      </w:r>
      <w:r w:rsidRPr="00AB6393">
        <w:rPr>
          <w:i/>
          <w:sz w:val="22"/>
          <w:lang w:val="de-DE"/>
        </w:rPr>
        <w:t xml:space="preserve"> </w:t>
      </w:r>
      <w:r w:rsidR="00CE09BB" w:rsidRPr="00AB6393">
        <w:rPr>
          <w:i/>
          <w:sz w:val="22"/>
          <w:lang w:val="de-DE"/>
        </w:rPr>
        <w:t>Vorbereitungsdienst</w:t>
      </w:r>
      <w:r w:rsidRPr="00AB6393">
        <w:rPr>
          <w:bCs/>
          <w:i/>
          <w:sz w:val="22"/>
          <w:lang w:val="de-DE"/>
        </w:rPr>
        <w:t xml:space="preserve"> </w:t>
      </w:r>
      <w:r w:rsidRPr="00AB6393">
        <w:rPr>
          <w:rFonts w:ascii="Symbol" w:eastAsia="Symbol" w:hAnsi="Symbol" w:cs="Symbol"/>
          <w:bCs/>
          <w:i/>
          <w:sz w:val="22"/>
          <w:lang w:val="de-DE"/>
        </w:rPr>
        <w:t>·</w:t>
      </w:r>
      <w:r w:rsidRPr="00AB6393">
        <w:rPr>
          <w:bCs/>
          <w:i/>
          <w:sz w:val="22"/>
          <w:lang w:val="de-DE"/>
        </w:rPr>
        <w:t xml:space="preserve"> Zwischenprüfung </w:t>
      </w:r>
      <w:r w:rsidRPr="00AB6393">
        <w:rPr>
          <w:rFonts w:ascii="Symbol" w:eastAsia="Symbol" w:hAnsi="Symbol" w:cs="Symbol"/>
          <w:bCs/>
          <w:i/>
          <w:sz w:val="22"/>
          <w:lang w:val="de-DE"/>
        </w:rPr>
        <w:t>·</w:t>
      </w:r>
      <w:r w:rsidRPr="00AB6393">
        <w:rPr>
          <w:bCs/>
          <w:i/>
          <w:sz w:val="22"/>
          <w:lang w:val="de-DE"/>
        </w:rPr>
        <w:t xml:space="preserve"> </w:t>
      </w:r>
      <w:r w:rsidR="00CE09BB" w:rsidRPr="00AB6393">
        <w:rPr>
          <w:bCs/>
          <w:i/>
          <w:sz w:val="22"/>
          <w:lang w:val="de-DE"/>
        </w:rPr>
        <w:t>Zweiten</w:t>
      </w:r>
      <w:r w:rsidRPr="00AB6393">
        <w:rPr>
          <w:bCs/>
          <w:i/>
          <w:sz w:val="22"/>
          <w:lang w:val="de-DE"/>
        </w:rPr>
        <w:t xml:space="preserve"> Staatsexamen </w:t>
      </w:r>
      <w:r w:rsidRPr="00AB6393">
        <w:rPr>
          <w:rFonts w:ascii="Symbol" w:eastAsia="Symbol" w:hAnsi="Symbol" w:cs="Symbol"/>
          <w:bCs/>
          <w:i/>
          <w:sz w:val="22"/>
          <w:lang w:val="de-DE"/>
        </w:rPr>
        <w:t>·</w:t>
      </w:r>
      <w:r w:rsidRPr="00AB6393">
        <w:rPr>
          <w:bCs/>
          <w:i/>
          <w:sz w:val="22"/>
          <w:lang w:val="de-DE"/>
        </w:rPr>
        <w:t xml:space="preserve"> </w:t>
      </w:r>
      <w:r w:rsidR="00CE09BB" w:rsidRPr="00AB6393">
        <w:rPr>
          <w:i/>
          <w:sz w:val="22"/>
          <w:lang w:val="de-DE"/>
        </w:rPr>
        <w:t>volljuristische Ausbildung</w:t>
      </w:r>
      <w:r w:rsidRPr="00AB6393">
        <w:rPr>
          <w:bCs/>
          <w:i/>
          <w:sz w:val="22"/>
          <w:lang w:val="de-DE"/>
        </w:rPr>
        <w:t xml:space="preserve"> </w:t>
      </w:r>
      <w:r w:rsidRPr="00AB6393">
        <w:rPr>
          <w:rFonts w:ascii="Symbol" w:eastAsia="Symbol" w:hAnsi="Symbol" w:cs="Symbol"/>
          <w:bCs/>
          <w:i/>
          <w:sz w:val="22"/>
          <w:lang w:val="de-DE"/>
        </w:rPr>
        <w:t>·</w:t>
      </w:r>
      <w:r w:rsidRPr="00AB6393">
        <w:rPr>
          <w:bCs/>
          <w:i/>
          <w:sz w:val="22"/>
          <w:lang w:val="de-DE"/>
        </w:rPr>
        <w:t xml:space="preserve"> Ersten </w:t>
      </w:r>
      <w:r w:rsidR="007473C5" w:rsidRPr="00AB6393">
        <w:rPr>
          <w:bCs/>
          <w:i/>
          <w:sz w:val="22"/>
          <w:lang w:val="de-DE"/>
        </w:rPr>
        <w:t>Staatsp</w:t>
      </w:r>
      <w:r w:rsidRPr="00AB6393">
        <w:rPr>
          <w:bCs/>
          <w:i/>
          <w:sz w:val="22"/>
          <w:lang w:val="de-DE"/>
        </w:rPr>
        <w:t xml:space="preserve">rüfung </w:t>
      </w:r>
      <w:r w:rsidRPr="00AB6393">
        <w:rPr>
          <w:rFonts w:ascii="Symbol" w:eastAsia="Symbol" w:hAnsi="Symbol" w:cs="Symbol"/>
          <w:bCs/>
          <w:i/>
          <w:sz w:val="22"/>
          <w:lang w:val="de-DE"/>
        </w:rPr>
        <w:t>·</w:t>
      </w:r>
      <w:r w:rsidRPr="00AB6393">
        <w:rPr>
          <w:bCs/>
          <w:i/>
          <w:sz w:val="22"/>
          <w:lang w:val="de-DE"/>
        </w:rPr>
        <w:t xml:space="preserve"> </w:t>
      </w:r>
      <w:r w:rsidRPr="00AB6393">
        <w:rPr>
          <w:i/>
          <w:sz w:val="22"/>
          <w:lang w:val="de-DE"/>
        </w:rPr>
        <w:t xml:space="preserve">Staatsexamina </w:t>
      </w:r>
      <w:r w:rsidRPr="00AB6393">
        <w:rPr>
          <w:rFonts w:ascii="Symbol" w:eastAsia="Symbol" w:hAnsi="Symbol" w:cs="Symbol"/>
          <w:i/>
          <w:sz w:val="22"/>
          <w:lang w:val="de-DE"/>
        </w:rPr>
        <w:t>·</w:t>
      </w:r>
      <w:r w:rsidRPr="00AB6393">
        <w:rPr>
          <w:i/>
          <w:sz w:val="22"/>
          <w:lang w:val="de-DE"/>
        </w:rPr>
        <w:t xml:space="preserve"> Juristenausbildung </w:t>
      </w:r>
      <w:r w:rsidRPr="00AB6393">
        <w:rPr>
          <w:rFonts w:ascii="Symbol" w:eastAsia="Symbol" w:hAnsi="Symbol" w:cs="Symbol"/>
          <w:i/>
          <w:sz w:val="22"/>
          <w:lang w:val="de-DE"/>
        </w:rPr>
        <w:t>·</w:t>
      </w:r>
      <w:r w:rsidRPr="00AB6393">
        <w:rPr>
          <w:i/>
          <w:sz w:val="22"/>
          <w:lang w:val="de-DE"/>
        </w:rPr>
        <w:t xml:space="preserve"> Jurastudium </w:t>
      </w:r>
      <w:r w:rsidRPr="00AB6393">
        <w:rPr>
          <w:rFonts w:ascii="Symbol" w:eastAsia="Symbol" w:hAnsi="Symbol" w:cs="Symbol"/>
          <w:i/>
          <w:sz w:val="22"/>
          <w:lang w:val="de-DE"/>
        </w:rPr>
        <w:t>·</w:t>
      </w:r>
      <w:r w:rsidRPr="00AB6393">
        <w:rPr>
          <w:i/>
          <w:sz w:val="22"/>
          <w:lang w:val="de-DE"/>
        </w:rPr>
        <w:t xml:space="preserve"> </w:t>
      </w:r>
      <w:r w:rsidR="00CE09BB" w:rsidRPr="00AB6393">
        <w:rPr>
          <w:i/>
          <w:sz w:val="22"/>
          <w:lang w:val="de-DE"/>
        </w:rPr>
        <w:t>Aufsichtsarbeiten</w:t>
      </w:r>
    </w:p>
    <w:p w14:paraId="5275B6DD" w14:textId="77777777" w:rsidR="00CE09BB" w:rsidRPr="00AB6393" w:rsidRDefault="00CE09BB" w:rsidP="006E46AF">
      <w:pPr>
        <w:rPr>
          <w:b/>
          <w:sz w:val="22"/>
          <w:lang w:val="de-DE"/>
        </w:rPr>
      </w:pPr>
      <w:r w:rsidRPr="00AB6393">
        <w:rPr>
          <w:b/>
          <w:sz w:val="22"/>
          <w:lang w:val="de-DE"/>
        </w:rPr>
        <w:t>Struktur der juristischen Ausbildung</w:t>
      </w:r>
    </w:p>
    <w:p w14:paraId="08F515C1" w14:textId="47B74042" w:rsidR="00CE09BB" w:rsidRPr="00AB6393" w:rsidRDefault="00CE09BB" w:rsidP="000F754E">
      <w:pPr>
        <w:pStyle w:val="Normlnweb"/>
        <w:spacing w:before="0" w:beforeAutospacing="0" w:after="0" w:afterAutospacing="0" w:line="240" w:lineRule="auto"/>
        <w:rPr>
          <w:rFonts w:asciiTheme="minorHAnsi" w:hAnsiTheme="minorHAnsi" w:cs="Arial"/>
          <w:color w:val="auto"/>
          <w:sz w:val="22"/>
          <w:szCs w:val="22"/>
          <w:lang w:val="de-DE"/>
        </w:rPr>
      </w:pPr>
      <w:r w:rsidRPr="00AB6393">
        <w:rPr>
          <w:rFonts w:asciiTheme="minorHAnsi" w:hAnsiTheme="minorHAnsi" w:cs="Arial"/>
          <w:color w:val="auto"/>
          <w:sz w:val="22"/>
          <w:szCs w:val="22"/>
          <w:lang w:val="de-DE"/>
        </w:rPr>
        <w:t>Trotz der Beschlüsse von Bologna, europaweit die einheitlichen Abschlüsse Bachelor und Master einzufüh</w:t>
      </w:r>
      <w:r w:rsidR="006A47B0" w:rsidRPr="00AB6393">
        <w:rPr>
          <w:rFonts w:asciiTheme="minorHAnsi" w:hAnsiTheme="minorHAnsi" w:cs="Arial"/>
          <w:color w:val="auto"/>
          <w:sz w:val="22"/>
          <w:szCs w:val="22"/>
          <w:lang w:val="de-DE"/>
        </w:rPr>
        <w:t>ren, bleiben bei der deutschen</w:t>
      </w:r>
      <w:r w:rsidR="00AD66BA">
        <w:rPr>
          <w:rFonts w:asciiTheme="minorHAnsi" w:hAnsiTheme="minorHAnsi" w:cs="Arial"/>
          <w:color w:val="auto"/>
          <w:sz w:val="22"/>
          <w:szCs w:val="22"/>
          <w:lang w:val="de-DE"/>
        </w:rPr>
        <w:t xml:space="preserve"> </w:t>
      </w:r>
      <w:r w:rsidR="00AD66BA" w:rsidRPr="00AB6393">
        <w:rPr>
          <w:rFonts w:asciiTheme="minorHAnsi" w:hAnsiTheme="minorHAnsi" w:cs="Arial"/>
          <w:color w:val="auto"/>
          <w:sz w:val="22"/>
          <w:szCs w:val="22"/>
          <w:lang w:val="de-DE"/>
        </w:rPr>
        <w:t>……………………</w:t>
      </w:r>
      <w:r w:rsidR="00B56DEA">
        <w:rPr>
          <w:rFonts w:asciiTheme="minorHAnsi" w:hAnsiTheme="minorHAnsi" w:cs="Arial"/>
          <w:color w:val="auto"/>
          <w:sz w:val="22"/>
          <w:szCs w:val="22"/>
          <w:lang w:val="de-DE"/>
        </w:rPr>
        <w:t>………….</w:t>
      </w:r>
      <w:r w:rsidR="00AD66BA" w:rsidRPr="00AB6393">
        <w:rPr>
          <w:rFonts w:asciiTheme="minorHAnsi" w:hAnsiTheme="minorHAnsi" w:cs="Arial"/>
          <w:color w:val="auto"/>
          <w:sz w:val="22"/>
          <w:szCs w:val="22"/>
          <w:lang w:val="de-DE"/>
        </w:rPr>
        <w:t xml:space="preserve"> </w:t>
      </w:r>
      <w:r w:rsidRPr="00AB6393">
        <w:rPr>
          <w:rFonts w:asciiTheme="minorHAnsi" w:hAnsiTheme="minorHAnsi" w:cs="Arial"/>
          <w:color w:val="auto"/>
          <w:sz w:val="22"/>
          <w:szCs w:val="22"/>
          <w:lang w:val="de-DE"/>
        </w:rPr>
        <w:t>nach wie vor die "klassischen" Abschlüsse, also die beiden juristischen Staatsexamina.</w:t>
      </w:r>
    </w:p>
    <w:p w14:paraId="3D503BF2" w14:textId="4A4F0B48" w:rsidR="00CE09BB" w:rsidRPr="00AB6393" w:rsidRDefault="00CE09BB" w:rsidP="000F754E">
      <w:pPr>
        <w:pStyle w:val="Normlnweb"/>
        <w:spacing w:before="0" w:beforeAutospacing="0" w:after="0" w:afterAutospacing="0" w:line="240" w:lineRule="auto"/>
        <w:rPr>
          <w:rFonts w:asciiTheme="minorHAnsi" w:hAnsiTheme="minorHAnsi" w:cs="Arial"/>
          <w:color w:val="auto"/>
          <w:sz w:val="22"/>
          <w:szCs w:val="22"/>
          <w:lang w:val="de-DE"/>
        </w:rPr>
      </w:pPr>
      <w:r w:rsidRPr="00AB6393">
        <w:rPr>
          <w:rFonts w:asciiTheme="minorHAnsi" w:hAnsiTheme="minorHAnsi" w:cs="Arial"/>
          <w:color w:val="auto"/>
          <w:sz w:val="22"/>
          <w:szCs w:val="22"/>
          <w:lang w:val="de-DE"/>
        </w:rPr>
        <w:t xml:space="preserve">Für jeden, der in Deutschland Jura studieren will, bedeutet das: Um in Deutschland volljuristisch tätig zu werden, sind die beiden </w:t>
      </w:r>
      <w:r w:rsidR="00B56DEA" w:rsidRPr="00AB6393">
        <w:rPr>
          <w:rFonts w:asciiTheme="minorHAnsi" w:hAnsiTheme="minorHAnsi" w:cs="Arial"/>
          <w:color w:val="auto"/>
          <w:sz w:val="22"/>
          <w:szCs w:val="22"/>
          <w:lang w:val="de-DE"/>
        </w:rPr>
        <w:t>……………………</w:t>
      </w:r>
      <w:r w:rsidR="00B56DEA">
        <w:rPr>
          <w:rFonts w:asciiTheme="minorHAnsi" w:hAnsiTheme="minorHAnsi" w:cs="Arial"/>
          <w:color w:val="auto"/>
          <w:sz w:val="22"/>
          <w:szCs w:val="22"/>
          <w:lang w:val="de-DE"/>
        </w:rPr>
        <w:t>………….</w:t>
      </w:r>
      <w:r w:rsidR="00B56DEA" w:rsidRPr="00AB6393">
        <w:rPr>
          <w:rFonts w:asciiTheme="minorHAnsi" w:hAnsiTheme="minorHAnsi" w:cs="Arial"/>
          <w:color w:val="auto"/>
          <w:sz w:val="22"/>
          <w:szCs w:val="22"/>
          <w:lang w:val="de-DE"/>
        </w:rPr>
        <w:t xml:space="preserve"> </w:t>
      </w:r>
      <w:r w:rsidR="00602CF9" w:rsidRPr="00AB6393">
        <w:rPr>
          <w:rFonts w:asciiTheme="minorHAnsi" w:hAnsiTheme="minorHAnsi" w:cs="Arial"/>
          <w:color w:val="auto"/>
          <w:sz w:val="22"/>
          <w:szCs w:val="22"/>
          <w:lang w:val="de-DE"/>
        </w:rPr>
        <w:t>g</w:t>
      </w:r>
      <w:r w:rsidRPr="00AB6393">
        <w:rPr>
          <w:rFonts w:asciiTheme="minorHAnsi" w:hAnsiTheme="minorHAnsi" w:cs="Arial"/>
          <w:color w:val="auto"/>
          <w:sz w:val="22"/>
          <w:szCs w:val="22"/>
          <w:lang w:val="de-DE"/>
        </w:rPr>
        <w:t>em</w:t>
      </w:r>
      <w:r w:rsidR="00602CF9" w:rsidRPr="00AB6393">
        <w:rPr>
          <w:rFonts w:asciiTheme="minorHAnsi" w:hAnsiTheme="minorHAnsi" w:cs="Arial"/>
          <w:color w:val="auto"/>
          <w:sz w:val="22"/>
          <w:szCs w:val="22"/>
          <w:lang w:val="de-DE"/>
        </w:rPr>
        <w:t xml:space="preserve">äß </w:t>
      </w:r>
      <w:r w:rsidRPr="00AB6393">
        <w:rPr>
          <w:rFonts w:asciiTheme="minorHAnsi" w:hAnsiTheme="minorHAnsi" w:cs="Arial"/>
          <w:color w:val="auto"/>
          <w:sz w:val="22"/>
          <w:szCs w:val="22"/>
          <w:lang w:val="de-DE"/>
        </w:rPr>
        <w:t xml:space="preserve">dem </w:t>
      </w:r>
      <w:hyperlink r:id="rId19" w:tgtFrame="_self" w:history="1">
        <w:r w:rsidRPr="00AB6393">
          <w:rPr>
            <w:rStyle w:val="Hypertextovodkaz"/>
            <w:rFonts w:asciiTheme="minorHAnsi" w:hAnsiTheme="minorHAnsi" w:cs="Arial"/>
            <w:color w:val="auto"/>
            <w:sz w:val="22"/>
            <w:szCs w:val="22"/>
            <w:u w:val="none"/>
            <w:lang w:val="de-DE"/>
          </w:rPr>
          <w:t xml:space="preserve">Deutschen Richtergesetz </w:t>
        </w:r>
      </w:hyperlink>
      <w:r w:rsidRPr="00AB6393">
        <w:rPr>
          <w:rFonts w:asciiTheme="minorHAnsi" w:hAnsiTheme="minorHAnsi" w:cs="Arial"/>
          <w:color w:val="auto"/>
          <w:sz w:val="22"/>
          <w:szCs w:val="22"/>
          <w:lang w:val="de-DE"/>
        </w:rPr>
        <w:t xml:space="preserve"> zu absolvieren. </w:t>
      </w:r>
    </w:p>
    <w:p w14:paraId="14967879" w14:textId="77777777" w:rsidR="0062629B" w:rsidRDefault="0062629B">
      <w:pPr>
        <w:spacing w:after="160"/>
        <w:jc w:val="left"/>
        <w:rPr>
          <w:rFonts w:eastAsia="Times New Roman" w:cs="Arial"/>
          <w:sz w:val="22"/>
          <w:lang w:val="de-DE" w:eastAsia="cs-CZ"/>
        </w:rPr>
      </w:pPr>
      <w:r>
        <w:rPr>
          <w:rFonts w:cs="Arial"/>
          <w:sz w:val="22"/>
          <w:lang w:val="de-DE"/>
        </w:rPr>
        <w:br w:type="page"/>
      </w:r>
    </w:p>
    <w:p w14:paraId="4A187A8C" w14:textId="3193F7CE" w:rsidR="00CE09BB" w:rsidRPr="00AB6393" w:rsidRDefault="00CE09BB" w:rsidP="00CE09BB">
      <w:pPr>
        <w:pStyle w:val="Normlnweb"/>
        <w:rPr>
          <w:rFonts w:asciiTheme="minorHAnsi" w:hAnsiTheme="minorHAnsi" w:cs="Arial"/>
          <w:color w:val="auto"/>
          <w:sz w:val="22"/>
          <w:szCs w:val="22"/>
          <w:lang w:val="de-DE"/>
        </w:rPr>
      </w:pPr>
      <w:r w:rsidRPr="00AB6393">
        <w:rPr>
          <w:rFonts w:asciiTheme="minorHAnsi" w:hAnsiTheme="minorHAnsi" w:cs="Arial"/>
          <w:color w:val="auto"/>
          <w:sz w:val="22"/>
          <w:szCs w:val="22"/>
          <w:lang w:val="de-DE"/>
        </w:rPr>
        <w:lastRenderedPageBreak/>
        <w:t>Die juristische Ausbildung gliedert sich nach diesen Vorgaben folgendermaßen:</w:t>
      </w:r>
    </w:p>
    <w:p w14:paraId="28221937" w14:textId="5CD965EE" w:rsidR="00CE09BB" w:rsidRPr="00AB6393" w:rsidRDefault="00CE09BB" w:rsidP="00B56DEA">
      <w:pPr>
        <w:numPr>
          <w:ilvl w:val="0"/>
          <w:numId w:val="5"/>
        </w:numPr>
        <w:tabs>
          <w:tab w:val="clear" w:pos="1080"/>
        </w:tabs>
        <w:spacing w:before="100" w:beforeAutospacing="1" w:after="100" w:afterAutospacing="1" w:line="240" w:lineRule="auto"/>
        <w:ind w:left="426"/>
        <w:rPr>
          <w:rFonts w:cs="Arial"/>
          <w:sz w:val="22"/>
          <w:lang w:val="de-DE"/>
        </w:rPr>
      </w:pPr>
      <w:r w:rsidRPr="00AB6393">
        <w:rPr>
          <w:rFonts w:cs="Arial"/>
          <w:sz w:val="22"/>
          <w:lang w:val="de-DE"/>
        </w:rPr>
        <w:t>Sie müssen ein </w:t>
      </w:r>
      <w:r w:rsidRPr="00AB6393">
        <w:rPr>
          <w:rFonts w:cs="Arial"/>
          <w:bCs/>
          <w:sz w:val="22"/>
          <w:lang w:val="de-DE"/>
        </w:rPr>
        <w:t>Hochschulstudium an einer juristischen Fakultät</w:t>
      </w:r>
      <w:r w:rsidRPr="00AB6393">
        <w:rPr>
          <w:rFonts w:cs="Arial"/>
          <w:sz w:val="22"/>
          <w:lang w:val="de-DE"/>
        </w:rPr>
        <w:t xml:space="preserve"> absolvieren. Dieser Teil der Ausbildung ist </w:t>
      </w:r>
      <w:r w:rsidR="002356AB" w:rsidRPr="00AB6393">
        <w:rPr>
          <w:rFonts w:cs="Arial"/>
          <w:sz w:val="22"/>
          <w:lang w:val="de-DE"/>
        </w:rPr>
        <w:t>„</w:t>
      </w:r>
      <w:r w:rsidRPr="00AB6393">
        <w:rPr>
          <w:rFonts w:cs="Arial"/>
          <w:sz w:val="22"/>
          <w:lang w:val="de-DE"/>
        </w:rPr>
        <w:t>das</w:t>
      </w:r>
      <w:r w:rsidR="00FF246E">
        <w:rPr>
          <w:rFonts w:cs="Arial"/>
          <w:sz w:val="22"/>
          <w:lang w:val="de-DE"/>
        </w:rPr>
        <w:t xml:space="preserve"> </w:t>
      </w:r>
      <w:r w:rsidR="00B56DEA" w:rsidRPr="00AB6393">
        <w:rPr>
          <w:rFonts w:cs="Arial"/>
          <w:sz w:val="22"/>
          <w:lang w:val="de-DE"/>
        </w:rPr>
        <w:t>……………………</w:t>
      </w:r>
      <w:r w:rsidR="00B56DEA">
        <w:rPr>
          <w:rFonts w:cs="Arial"/>
          <w:sz w:val="22"/>
          <w:lang w:val="de-DE"/>
        </w:rPr>
        <w:t>………….</w:t>
      </w:r>
      <w:r w:rsidRPr="00AB6393">
        <w:rPr>
          <w:rFonts w:cs="Arial"/>
          <w:sz w:val="22"/>
          <w:lang w:val="de-DE"/>
        </w:rPr>
        <w:t xml:space="preserve">“, das man an den juristischen Fakultäten in Deutschland studiert. Bundesweit dauert dieser Teil der Ausbildung zurzeit durchschnittlich fünf Jahre. </w:t>
      </w:r>
    </w:p>
    <w:p w14:paraId="3F2E09FA" w14:textId="708BDCE7" w:rsidR="00CE09BB" w:rsidRPr="00AB6393" w:rsidRDefault="00CE09BB" w:rsidP="00F502F2">
      <w:pPr>
        <w:numPr>
          <w:ilvl w:val="0"/>
          <w:numId w:val="5"/>
        </w:numPr>
        <w:tabs>
          <w:tab w:val="clear" w:pos="1080"/>
        </w:tabs>
        <w:spacing w:before="100" w:beforeAutospacing="1" w:after="100" w:afterAutospacing="1" w:line="240" w:lineRule="auto"/>
        <w:ind w:left="426"/>
        <w:rPr>
          <w:rFonts w:cs="Arial"/>
          <w:sz w:val="22"/>
          <w:lang w:val="de-DE"/>
        </w:rPr>
      </w:pPr>
      <w:r w:rsidRPr="00AB6393">
        <w:rPr>
          <w:rFonts w:cs="Arial"/>
          <w:sz w:val="22"/>
          <w:lang w:val="de-DE"/>
        </w:rPr>
        <w:t>Das Studium wird abge</w:t>
      </w:r>
      <w:r w:rsidR="002356AB" w:rsidRPr="00AB6393">
        <w:rPr>
          <w:rFonts w:cs="Arial"/>
          <w:sz w:val="22"/>
          <w:lang w:val="de-DE"/>
        </w:rPr>
        <w:t>schlossen mit der so genannten</w:t>
      </w:r>
      <w:r w:rsidR="00FF246E">
        <w:rPr>
          <w:rFonts w:cs="Arial"/>
          <w:sz w:val="22"/>
          <w:lang w:val="de-DE"/>
        </w:rPr>
        <w:t xml:space="preserve"> </w:t>
      </w:r>
      <w:r w:rsidR="00B56DEA" w:rsidRPr="00AB6393">
        <w:rPr>
          <w:rFonts w:cs="Arial"/>
          <w:sz w:val="22"/>
          <w:lang w:val="de-DE"/>
        </w:rPr>
        <w:t>……………………</w:t>
      </w:r>
      <w:r w:rsidR="00B56DEA">
        <w:rPr>
          <w:rFonts w:cs="Arial"/>
          <w:sz w:val="22"/>
          <w:lang w:val="de-DE"/>
        </w:rPr>
        <w:t>………….</w:t>
      </w:r>
      <w:r w:rsidR="00B56DEA" w:rsidRPr="00AB6393">
        <w:rPr>
          <w:rFonts w:cs="Arial"/>
          <w:sz w:val="22"/>
          <w:lang w:val="de-DE"/>
        </w:rPr>
        <w:t xml:space="preserve"> </w:t>
      </w:r>
      <w:r w:rsidRPr="00AB6393">
        <w:rPr>
          <w:rFonts w:cs="Arial"/>
          <w:sz w:val="22"/>
          <w:lang w:val="de-DE"/>
        </w:rPr>
        <w:t>(das juristische Staatsexamen). Diese gliedert sich in eine universitäre Schwerpunktbereichsprüfung, die von den Hochschulen abgenommen wird, und die staatliche Pflichtfachprüfung. Letztere wird für alle Jurastudenten von den staatlichen</w:t>
      </w:r>
      <w:r w:rsidR="002356AB" w:rsidRPr="00AB6393">
        <w:rPr>
          <w:rFonts w:cs="Arial"/>
          <w:sz w:val="22"/>
          <w:lang w:val="de-DE"/>
        </w:rPr>
        <w:t xml:space="preserve"> Prüfungsstellen den jeweiligen Bundesländern</w:t>
      </w:r>
      <w:r w:rsidRPr="00AB6393">
        <w:rPr>
          <w:rFonts w:cs="Arial"/>
          <w:sz w:val="22"/>
          <w:lang w:val="de-DE"/>
        </w:rPr>
        <w:t xml:space="preserve"> abgenommen. Die Prüfung nimmt insgesamt etwa ein halbes bis dreiviertel Jahr in Anspruch.</w:t>
      </w:r>
    </w:p>
    <w:p w14:paraId="6441A218" w14:textId="4B78CDC6" w:rsidR="00CE09BB" w:rsidRPr="00AB6393" w:rsidRDefault="00CE09BB" w:rsidP="00F502F2">
      <w:pPr>
        <w:numPr>
          <w:ilvl w:val="0"/>
          <w:numId w:val="5"/>
        </w:numPr>
        <w:tabs>
          <w:tab w:val="clear" w:pos="1080"/>
        </w:tabs>
        <w:spacing w:before="100" w:beforeAutospacing="1" w:after="100" w:afterAutospacing="1" w:line="240" w:lineRule="auto"/>
        <w:ind w:left="426"/>
        <w:rPr>
          <w:rFonts w:cs="Arial"/>
          <w:sz w:val="22"/>
          <w:lang w:val="de-DE"/>
        </w:rPr>
      </w:pPr>
      <w:r w:rsidRPr="00AB6393">
        <w:rPr>
          <w:rFonts w:cs="Arial"/>
          <w:sz w:val="22"/>
          <w:lang w:val="de-DE"/>
        </w:rPr>
        <w:t>Es folgt der (prakt</w:t>
      </w:r>
      <w:r w:rsidR="002356AB" w:rsidRPr="00AB6393">
        <w:rPr>
          <w:rFonts w:cs="Arial"/>
          <w:sz w:val="22"/>
          <w:lang w:val="de-DE"/>
        </w:rPr>
        <w:t xml:space="preserve">ische) zweijährige </w:t>
      </w:r>
      <w:r w:rsidR="00B56DEA" w:rsidRPr="00AB6393">
        <w:rPr>
          <w:rFonts w:cs="Arial"/>
          <w:sz w:val="22"/>
          <w:lang w:val="de-DE"/>
        </w:rPr>
        <w:t>……………………</w:t>
      </w:r>
      <w:r w:rsidR="00B56DEA">
        <w:rPr>
          <w:rFonts w:cs="Arial"/>
          <w:sz w:val="22"/>
          <w:lang w:val="de-DE"/>
        </w:rPr>
        <w:t>………….</w:t>
      </w:r>
      <w:r w:rsidR="00FF246E">
        <w:rPr>
          <w:rFonts w:cs="Arial"/>
          <w:sz w:val="22"/>
          <w:lang w:val="de-DE"/>
        </w:rPr>
        <w:t xml:space="preserve">, </w:t>
      </w:r>
      <w:r w:rsidRPr="00AB6393">
        <w:rPr>
          <w:rFonts w:cs="Arial"/>
          <w:sz w:val="22"/>
          <w:lang w:val="de-DE"/>
        </w:rPr>
        <w:t xml:space="preserve">das so genannte </w:t>
      </w:r>
      <w:r w:rsidRPr="00AB6393">
        <w:rPr>
          <w:rFonts w:cs="Arial"/>
          <w:bCs/>
          <w:sz w:val="22"/>
          <w:lang w:val="de-DE"/>
        </w:rPr>
        <w:t>Referendariat</w:t>
      </w:r>
      <w:r w:rsidRPr="00AB6393">
        <w:rPr>
          <w:rFonts w:cs="Arial"/>
          <w:sz w:val="22"/>
          <w:lang w:val="de-DE"/>
        </w:rPr>
        <w:t>, das Sie in jedem Bundesland absolvieren können. Sie arbeiten während des Referendariats an verschiedenen juristischen Wahl- und Pflichtstationen, wo Sie praktisch juristisch tätig werden und die verschiedenen Facetten der juristischen Arbeit kennen lernen.</w:t>
      </w:r>
    </w:p>
    <w:p w14:paraId="44F47099" w14:textId="68B3AD1D" w:rsidR="00CE09BB" w:rsidRPr="00AB6393" w:rsidRDefault="00CE09BB" w:rsidP="00F502F2">
      <w:pPr>
        <w:numPr>
          <w:ilvl w:val="0"/>
          <w:numId w:val="5"/>
        </w:numPr>
        <w:tabs>
          <w:tab w:val="clear" w:pos="1080"/>
        </w:tabs>
        <w:spacing w:before="100" w:beforeAutospacing="1" w:after="100" w:afterAutospacing="1" w:line="240" w:lineRule="auto"/>
        <w:ind w:left="426"/>
        <w:rPr>
          <w:rFonts w:cs="Arial"/>
          <w:sz w:val="22"/>
          <w:lang w:val="de-DE"/>
        </w:rPr>
      </w:pPr>
      <w:r w:rsidRPr="00AB6393">
        <w:rPr>
          <w:rFonts w:cs="Arial"/>
          <w:sz w:val="22"/>
          <w:lang w:val="de-DE"/>
        </w:rPr>
        <w:t xml:space="preserve">Das Referendariat wird mit dem </w:t>
      </w:r>
      <w:r w:rsidR="00B56DEA" w:rsidRPr="00AB6393">
        <w:rPr>
          <w:rFonts w:cs="Arial"/>
          <w:sz w:val="22"/>
          <w:lang w:val="de-DE"/>
        </w:rPr>
        <w:t>……………………</w:t>
      </w:r>
      <w:r w:rsidR="00B56DEA">
        <w:rPr>
          <w:rFonts w:cs="Arial"/>
          <w:sz w:val="22"/>
          <w:lang w:val="de-DE"/>
        </w:rPr>
        <w:t>………….</w:t>
      </w:r>
      <w:r w:rsidR="00B56DEA" w:rsidRPr="00AB6393">
        <w:rPr>
          <w:rFonts w:cs="Arial"/>
          <w:sz w:val="22"/>
          <w:lang w:val="de-DE"/>
        </w:rPr>
        <w:t xml:space="preserve"> </w:t>
      </w:r>
      <w:r w:rsidRPr="00AB6393">
        <w:rPr>
          <w:rFonts w:cs="Arial"/>
          <w:sz w:val="22"/>
          <w:lang w:val="de-DE"/>
        </w:rPr>
        <w:t xml:space="preserve">abgeschlossen, </w:t>
      </w:r>
      <w:r w:rsidR="004E415F" w:rsidRPr="00AB6393">
        <w:rPr>
          <w:rFonts w:cs="Arial"/>
          <w:sz w:val="22"/>
          <w:lang w:val="de-DE"/>
        </w:rPr>
        <w:t>dass</w:t>
      </w:r>
      <w:r w:rsidRPr="00AB6393">
        <w:rPr>
          <w:rFonts w:cs="Arial"/>
          <w:sz w:val="22"/>
          <w:lang w:val="de-DE"/>
        </w:rPr>
        <w:t xml:space="preserve"> wie die Erste Prüfung ebenfalls von den staatlichen Prüfungsstellen der Bundesländer abgenommen wird. Sie legen das Zweite Staatsexamen in dem Bundesland ab, in dem Sie Ihr Referendariat durchgeführt haben. Auch diese Prüfung nimmt etwa ein halbes bis dreiviertel Jahr in Anspruch. Nach dem bestandenen Zweiten</w:t>
      </w:r>
      <w:r w:rsidR="004E415F" w:rsidRPr="00AB6393">
        <w:rPr>
          <w:rFonts w:cs="Arial"/>
          <w:sz w:val="22"/>
          <w:lang w:val="de-DE"/>
        </w:rPr>
        <w:t xml:space="preserve"> Staatsexamen ist die </w:t>
      </w:r>
      <w:r w:rsidR="00B56DEA" w:rsidRPr="00AB6393">
        <w:rPr>
          <w:rFonts w:cs="Arial"/>
          <w:sz w:val="22"/>
          <w:lang w:val="de-DE"/>
        </w:rPr>
        <w:t>……………………</w:t>
      </w:r>
      <w:r w:rsidR="00B56DEA">
        <w:rPr>
          <w:rFonts w:cs="Arial"/>
          <w:sz w:val="22"/>
          <w:lang w:val="de-DE"/>
        </w:rPr>
        <w:t xml:space="preserve">…………., </w:t>
      </w:r>
      <w:r w:rsidRPr="00AB6393">
        <w:rPr>
          <w:rFonts w:cs="Arial"/>
          <w:sz w:val="22"/>
          <w:lang w:val="de-DE"/>
        </w:rPr>
        <w:t xml:space="preserve">die für die Berufe Richter, Staatsanwalt, Rechtsanwalt oder Verwaltungsjurist im höheren Dienst Voraussetzung ist, abgeschlossen, und Sie können sich auf solche Stellen bundesweit bewerben. </w:t>
      </w:r>
    </w:p>
    <w:p w14:paraId="70907D6A" w14:textId="77777777" w:rsidR="00D91AC2" w:rsidRPr="00AE402A" w:rsidRDefault="00CE09BB" w:rsidP="00AE402A">
      <w:pPr>
        <w:spacing w:line="240" w:lineRule="auto"/>
        <w:jc w:val="left"/>
        <w:rPr>
          <w:i/>
          <w:color w:val="2E74B5" w:themeColor="accent1" w:themeShade="BF"/>
          <w:szCs w:val="20"/>
        </w:rPr>
      </w:pPr>
      <w:r w:rsidRPr="00AE402A">
        <w:rPr>
          <w:i/>
          <w:color w:val="2E74B5" w:themeColor="accent1" w:themeShade="BF"/>
          <w:szCs w:val="20"/>
          <w:lang w:val="de-DE"/>
        </w:rPr>
        <w:t xml:space="preserve">Quelle: </w:t>
      </w:r>
      <w:hyperlink r:id="rId20" w:history="1">
        <w:r w:rsidR="00D91AC2" w:rsidRPr="00AE402A">
          <w:rPr>
            <w:i/>
            <w:color w:val="2E74B5" w:themeColor="accent1" w:themeShade="BF"/>
            <w:szCs w:val="20"/>
          </w:rPr>
          <w:t>http://bewerberportal.law-school.de</w:t>
        </w:r>
      </w:hyperlink>
    </w:p>
    <w:p w14:paraId="7228318F" w14:textId="77777777" w:rsidR="00454E21" w:rsidRPr="00AB6393" w:rsidRDefault="00454E21" w:rsidP="00CE09BB">
      <w:pPr>
        <w:rPr>
          <w:rStyle w:val="Hypertextovodkaz"/>
          <w:rFonts w:cs="Arial"/>
          <w:color w:val="auto"/>
          <w:sz w:val="24"/>
          <w:szCs w:val="24"/>
          <w:u w:val="none"/>
          <w:lang w:val="de-DE"/>
        </w:rPr>
      </w:pPr>
    </w:p>
    <w:p w14:paraId="0B022414" w14:textId="77777777" w:rsidR="00454E21" w:rsidRPr="00AB6393" w:rsidRDefault="00CD36E2" w:rsidP="00454E21">
      <w:pPr>
        <w:rPr>
          <w:rFonts w:cs="Arial"/>
          <w:b/>
          <w:sz w:val="24"/>
          <w:szCs w:val="24"/>
          <w:lang w:val="de-DE"/>
        </w:rPr>
      </w:pPr>
      <w:r w:rsidRPr="00AB6393">
        <w:rPr>
          <w:rStyle w:val="Hypertextovodkaz"/>
          <w:rFonts w:cs="Arial"/>
          <w:b/>
          <w:color w:val="auto"/>
          <w:sz w:val="24"/>
          <w:szCs w:val="24"/>
          <w:u w:val="none"/>
          <w:lang w:val="de-DE"/>
        </w:rPr>
        <w:t>Wortschatz zum Text:</w:t>
      </w:r>
      <w:r w:rsidR="00454E21" w:rsidRPr="00AB6393">
        <w:rPr>
          <w:rStyle w:val="Hypertextovodkaz"/>
          <w:rFonts w:cs="Arial"/>
          <w:b/>
          <w:color w:val="auto"/>
          <w:sz w:val="24"/>
          <w:szCs w:val="24"/>
          <w:u w:val="none"/>
          <w:lang w:val="de-DE"/>
        </w:rPr>
        <w:t xml:space="preserve"> </w:t>
      </w:r>
    </w:p>
    <w:p w14:paraId="6C2EC0BF" w14:textId="77777777" w:rsidR="007A63F9" w:rsidRPr="00AB6393" w:rsidRDefault="00D91AC2" w:rsidP="006E46AF">
      <w:pPr>
        <w:rPr>
          <w:sz w:val="24"/>
          <w:szCs w:val="24"/>
          <w:lang w:val="de-DE"/>
        </w:rPr>
      </w:pPr>
      <w:r w:rsidRPr="00AB6393">
        <w:rPr>
          <w:rFonts w:cs="Arial"/>
          <w:sz w:val="24"/>
          <w:szCs w:val="24"/>
          <w:lang w:val="de-DE"/>
        </w:rPr>
        <w:t xml:space="preserve">              </w:t>
      </w:r>
      <w:r w:rsidRPr="00AB6393">
        <w:rPr>
          <w:sz w:val="24"/>
          <w:szCs w:val="24"/>
          <w:lang w:val="de-DE"/>
        </w:rPr>
        <w:t xml:space="preserve"> </w:t>
      </w:r>
    </w:p>
    <w:tbl>
      <w:tblPr>
        <w:tblW w:w="7920" w:type="dxa"/>
        <w:jc w:val="center"/>
        <w:tblCellMar>
          <w:left w:w="70" w:type="dxa"/>
          <w:right w:w="70" w:type="dxa"/>
        </w:tblCellMar>
        <w:tblLook w:val="04A0" w:firstRow="1" w:lastRow="0" w:firstColumn="1" w:lastColumn="0" w:noHBand="0" w:noVBand="1"/>
      </w:tblPr>
      <w:tblGrid>
        <w:gridCol w:w="3960"/>
        <w:gridCol w:w="3960"/>
      </w:tblGrid>
      <w:tr w:rsidR="007A63F9" w:rsidRPr="00AB6393" w14:paraId="2D223CD5" w14:textId="77777777" w:rsidTr="00420093">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8A5430A" w14:textId="77777777" w:rsidR="007A63F9" w:rsidRPr="00AB6393" w:rsidRDefault="007A63F9" w:rsidP="007A63F9">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deutsch</w:t>
            </w:r>
          </w:p>
        </w:tc>
        <w:tc>
          <w:tcPr>
            <w:tcW w:w="3960" w:type="dxa"/>
            <w:tcBorders>
              <w:top w:val="single" w:sz="4" w:space="0" w:color="auto"/>
              <w:left w:val="nil"/>
              <w:bottom w:val="single" w:sz="4" w:space="0" w:color="auto"/>
              <w:right w:val="single" w:sz="4" w:space="0" w:color="auto"/>
            </w:tcBorders>
            <w:shd w:val="clear" w:color="000000" w:fill="FFFF00"/>
            <w:vAlign w:val="center"/>
            <w:hideMark/>
          </w:tcPr>
          <w:p w14:paraId="5709C6F3" w14:textId="77777777" w:rsidR="007A63F9" w:rsidRPr="001B6A78" w:rsidRDefault="007A63F9" w:rsidP="007A63F9">
            <w:pPr>
              <w:spacing w:line="240" w:lineRule="auto"/>
              <w:jc w:val="center"/>
              <w:rPr>
                <w:rFonts w:ascii="Calibri" w:eastAsia="Times New Roman" w:hAnsi="Calibri" w:cs="Times New Roman"/>
                <w:b/>
                <w:bCs/>
                <w:color w:val="000000"/>
                <w:sz w:val="22"/>
                <w:lang w:eastAsia="cs-CZ"/>
              </w:rPr>
            </w:pPr>
            <w:r w:rsidRPr="001B6A78">
              <w:rPr>
                <w:rFonts w:ascii="Calibri" w:eastAsia="Times New Roman" w:hAnsi="Calibri" w:cs="Times New Roman"/>
                <w:b/>
                <w:bCs/>
                <w:color w:val="000000"/>
                <w:sz w:val="22"/>
                <w:lang w:eastAsia="cs-CZ"/>
              </w:rPr>
              <w:t>tschechisch</w:t>
            </w:r>
          </w:p>
        </w:tc>
      </w:tr>
      <w:tr w:rsidR="00F57FCB" w:rsidRPr="00AB6393" w14:paraId="7D5A732E"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15848814" w14:textId="77777777" w:rsidR="00F57FCB" w:rsidRPr="00AB6393" w:rsidRDefault="00F57FCB"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das Referendariat (der Vorbereitungsdienst) </w:t>
            </w:r>
          </w:p>
        </w:tc>
        <w:tc>
          <w:tcPr>
            <w:tcW w:w="3960" w:type="dxa"/>
            <w:tcBorders>
              <w:top w:val="nil"/>
              <w:left w:val="nil"/>
              <w:bottom w:val="single" w:sz="4" w:space="0" w:color="auto"/>
              <w:right w:val="single" w:sz="4" w:space="0" w:color="auto"/>
            </w:tcBorders>
            <w:shd w:val="clear" w:color="auto" w:fill="auto"/>
            <w:vAlign w:val="center"/>
          </w:tcPr>
          <w:p w14:paraId="186532CC" w14:textId="77777777" w:rsidR="00F57FCB" w:rsidRPr="001B6A78" w:rsidRDefault="00F57FCB"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právní praxe po první státní zkoušce (D)</w:t>
            </w:r>
          </w:p>
        </w:tc>
      </w:tr>
      <w:tr w:rsidR="00F57FCB" w:rsidRPr="00AB6393" w14:paraId="0F156302"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120198F6" w14:textId="77777777" w:rsidR="00F57FCB" w:rsidRPr="00AB6393" w:rsidRDefault="00F57FCB"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aufwändig</w:t>
            </w:r>
          </w:p>
        </w:tc>
        <w:tc>
          <w:tcPr>
            <w:tcW w:w="3960" w:type="dxa"/>
            <w:tcBorders>
              <w:top w:val="nil"/>
              <w:left w:val="nil"/>
              <w:bottom w:val="single" w:sz="4" w:space="0" w:color="auto"/>
              <w:right w:val="single" w:sz="4" w:space="0" w:color="auto"/>
            </w:tcBorders>
            <w:shd w:val="clear" w:color="auto" w:fill="auto"/>
            <w:vAlign w:val="center"/>
          </w:tcPr>
          <w:p w14:paraId="6255C28C" w14:textId="77777777" w:rsidR="00F57FCB" w:rsidRPr="001B6A78" w:rsidRDefault="00F57FCB"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nákladný</w:t>
            </w:r>
          </w:p>
        </w:tc>
      </w:tr>
      <w:tr w:rsidR="00F57FCB" w:rsidRPr="00AB6393" w14:paraId="0665840D"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4283F7A7" w14:textId="77777777" w:rsidR="00F57FCB" w:rsidRPr="00AB6393" w:rsidRDefault="00F57FCB"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Volljurist</w:t>
            </w:r>
          </w:p>
        </w:tc>
        <w:tc>
          <w:tcPr>
            <w:tcW w:w="3960" w:type="dxa"/>
            <w:tcBorders>
              <w:top w:val="nil"/>
              <w:left w:val="nil"/>
              <w:bottom w:val="single" w:sz="4" w:space="0" w:color="auto"/>
              <w:right w:val="single" w:sz="4" w:space="0" w:color="auto"/>
            </w:tcBorders>
            <w:shd w:val="clear" w:color="auto" w:fill="auto"/>
            <w:vAlign w:val="center"/>
          </w:tcPr>
          <w:p w14:paraId="5BC096C9" w14:textId="77777777" w:rsidR="00F57FCB" w:rsidRPr="001B6A78" w:rsidRDefault="00F57FCB"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právník s 2. státní zkouškou a způsobilostí pro úřad soudce</w:t>
            </w:r>
          </w:p>
        </w:tc>
      </w:tr>
      <w:tr w:rsidR="00F57FCB" w:rsidRPr="00AB6393" w14:paraId="46CF91A9"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7F8790D4" w14:textId="77777777" w:rsidR="00F57FCB" w:rsidRPr="00AB6393" w:rsidRDefault="00F57FCB"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es gilt zu meistern </w:t>
            </w:r>
          </w:p>
        </w:tc>
        <w:tc>
          <w:tcPr>
            <w:tcW w:w="3960" w:type="dxa"/>
            <w:tcBorders>
              <w:top w:val="nil"/>
              <w:left w:val="nil"/>
              <w:bottom w:val="single" w:sz="4" w:space="0" w:color="auto"/>
              <w:right w:val="single" w:sz="4" w:space="0" w:color="auto"/>
            </w:tcBorders>
            <w:shd w:val="clear" w:color="auto" w:fill="auto"/>
            <w:vAlign w:val="center"/>
          </w:tcPr>
          <w:p w14:paraId="0ECC185E" w14:textId="77777777" w:rsidR="00F57FCB" w:rsidRPr="001B6A78" w:rsidRDefault="00F57FCB"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je třeba zvládnout</w:t>
            </w:r>
          </w:p>
        </w:tc>
      </w:tr>
      <w:tr w:rsidR="00F57FCB" w:rsidRPr="00AB6393" w14:paraId="6E2ACF1D"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2413CD20" w14:textId="77777777" w:rsidR="00F57FCB" w:rsidRPr="00AB6393" w:rsidRDefault="00F57FCB"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Schwerpunktbereich</w:t>
            </w:r>
          </w:p>
        </w:tc>
        <w:tc>
          <w:tcPr>
            <w:tcW w:w="3960" w:type="dxa"/>
            <w:tcBorders>
              <w:top w:val="nil"/>
              <w:left w:val="nil"/>
              <w:bottom w:val="single" w:sz="4" w:space="0" w:color="auto"/>
              <w:right w:val="single" w:sz="4" w:space="0" w:color="auto"/>
            </w:tcBorders>
            <w:shd w:val="clear" w:color="auto" w:fill="auto"/>
            <w:vAlign w:val="center"/>
          </w:tcPr>
          <w:p w14:paraId="26B0F81A" w14:textId="77777777" w:rsidR="00F57FCB" w:rsidRPr="001B6A78" w:rsidRDefault="00F57FCB"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stěžejní oblast</w:t>
            </w:r>
          </w:p>
        </w:tc>
      </w:tr>
      <w:tr w:rsidR="00532C6C" w:rsidRPr="00AB6393" w14:paraId="6AE431DE"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7B588B49" w14:textId="77777777" w:rsidR="00532C6C" w:rsidRPr="00AB6393" w:rsidRDefault="00532C6C"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Klausurarbeit/die Aufsichtsarbeit</w:t>
            </w:r>
          </w:p>
        </w:tc>
        <w:tc>
          <w:tcPr>
            <w:tcW w:w="3960" w:type="dxa"/>
            <w:tcBorders>
              <w:top w:val="nil"/>
              <w:left w:val="nil"/>
              <w:bottom w:val="single" w:sz="4" w:space="0" w:color="auto"/>
              <w:right w:val="single" w:sz="4" w:space="0" w:color="auto"/>
            </w:tcBorders>
            <w:shd w:val="clear" w:color="auto" w:fill="auto"/>
            <w:vAlign w:val="center"/>
          </w:tcPr>
          <w:p w14:paraId="0EE46430" w14:textId="77777777" w:rsidR="00532C6C" w:rsidRPr="001B6A78" w:rsidRDefault="00532C6C"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klauzurní práce</w:t>
            </w:r>
          </w:p>
        </w:tc>
      </w:tr>
      <w:tr w:rsidR="00532C6C" w:rsidRPr="00AB6393" w14:paraId="63F1B51C"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4F5A06D6" w14:textId="77777777" w:rsidR="00532C6C" w:rsidRPr="00AB6393" w:rsidRDefault="00532C6C"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Klausur</w:t>
            </w:r>
          </w:p>
        </w:tc>
        <w:tc>
          <w:tcPr>
            <w:tcW w:w="3960" w:type="dxa"/>
            <w:tcBorders>
              <w:top w:val="nil"/>
              <w:left w:val="nil"/>
              <w:bottom w:val="single" w:sz="4" w:space="0" w:color="auto"/>
              <w:right w:val="single" w:sz="4" w:space="0" w:color="auto"/>
            </w:tcBorders>
            <w:shd w:val="clear" w:color="auto" w:fill="auto"/>
            <w:vAlign w:val="center"/>
          </w:tcPr>
          <w:p w14:paraId="4BC51CE1" w14:textId="77777777" w:rsidR="00532C6C" w:rsidRPr="001B6A78" w:rsidRDefault="00532C6C"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klauzura, písemná zkouška na univerzitě</w:t>
            </w:r>
          </w:p>
        </w:tc>
      </w:tr>
      <w:tr w:rsidR="00532C6C" w:rsidRPr="00AB6393" w14:paraId="624E2894"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4ABDD70D" w14:textId="77777777" w:rsidR="00532C6C" w:rsidRPr="00AB6393" w:rsidRDefault="00532C6C"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eine Leistung erbringen</w:t>
            </w:r>
          </w:p>
        </w:tc>
        <w:tc>
          <w:tcPr>
            <w:tcW w:w="3960" w:type="dxa"/>
            <w:tcBorders>
              <w:top w:val="nil"/>
              <w:left w:val="nil"/>
              <w:bottom w:val="single" w:sz="4" w:space="0" w:color="auto"/>
              <w:right w:val="single" w:sz="4" w:space="0" w:color="auto"/>
            </w:tcBorders>
            <w:shd w:val="clear" w:color="auto" w:fill="auto"/>
            <w:vAlign w:val="center"/>
          </w:tcPr>
          <w:p w14:paraId="6FEFEC6E" w14:textId="77777777" w:rsidR="00532C6C" w:rsidRPr="001B6A78" w:rsidRDefault="00532C6C"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podat výkon</w:t>
            </w:r>
          </w:p>
        </w:tc>
      </w:tr>
      <w:tr w:rsidR="00532C6C" w:rsidRPr="00AB6393" w14:paraId="60786449"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6B778FE7" w14:textId="77777777" w:rsidR="00532C6C" w:rsidRPr="00AB6393" w:rsidRDefault="00532C6C"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Gesamtleistung</w:t>
            </w:r>
          </w:p>
        </w:tc>
        <w:tc>
          <w:tcPr>
            <w:tcW w:w="3960" w:type="dxa"/>
            <w:tcBorders>
              <w:top w:val="nil"/>
              <w:left w:val="nil"/>
              <w:bottom w:val="single" w:sz="4" w:space="0" w:color="auto"/>
              <w:right w:val="single" w:sz="4" w:space="0" w:color="auto"/>
            </w:tcBorders>
            <w:shd w:val="clear" w:color="auto" w:fill="auto"/>
            <w:vAlign w:val="center"/>
          </w:tcPr>
          <w:p w14:paraId="64D87E76" w14:textId="77777777" w:rsidR="00532C6C" w:rsidRPr="001B6A78" w:rsidRDefault="00532C6C"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celkový prospěch</w:t>
            </w:r>
          </w:p>
        </w:tc>
      </w:tr>
      <w:tr w:rsidR="00532C6C" w:rsidRPr="00AB6393" w14:paraId="470D6788"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05AC222F" w14:textId="77777777" w:rsidR="00532C6C" w:rsidRPr="00AB6393" w:rsidRDefault="008D3E2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Pflichtfach</w:t>
            </w:r>
            <w:r w:rsidR="00532C6C" w:rsidRPr="00AB6393">
              <w:rPr>
                <w:rFonts w:ascii="Calibri" w:eastAsia="Times New Roman" w:hAnsi="Calibri" w:cs="Times New Roman"/>
                <w:color w:val="000000"/>
                <w:sz w:val="18"/>
                <w:szCs w:val="18"/>
                <w:lang w:val="de-DE" w:eastAsia="cs-CZ"/>
              </w:rPr>
              <w:t xml:space="preserve"> </w:t>
            </w:r>
          </w:p>
        </w:tc>
        <w:tc>
          <w:tcPr>
            <w:tcW w:w="3960" w:type="dxa"/>
            <w:tcBorders>
              <w:top w:val="nil"/>
              <w:left w:val="nil"/>
              <w:bottom w:val="single" w:sz="4" w:space="0" w:color="auto"/>
              <w:right w:val="single" w:sz="4" w:space="0" w:color="auto"/>
            </w:tcBorders>
            <w:shd w:val="clear" w:color="auto" w:fill="auto"/>
            <w:vAlign w:val="center"/>
          </w:tcPr>
          <w:p w14:paraId="37A81A80" w14:textId="77777777" w:rsidR="00532C6C" w:rsidRPr="001B6A78" w:rsidRDefault="00532C6C"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povinný předmět</w:t>
            </w:r>
          </w:p>
        </w:tc>
      </w:tr>
      <w:tr w:rsidR="00532C6C" w:rsidRPr="00AB6393" w14:paraId="6EE6F467"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6849ADBC" w14:textId="77777777" w:rsidR="00532C6C" w:rsidRPr="00AB6393" w:rsidRDefault="00532C6C"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Pflichtstation</w:t>
            </w:r>
          </w:p>
        </w:tc>
        <w:tc>
          <w:tcPr>
            <w:tcW w:w="3960" w:type="dxa"/>
            <w:tcBorders>
              <w:top w:val="nil"/>
              <w:left w:val="nil"/>
              <w:bottom w:val="single" w:sz="4" w:space="0" w:color="auto"/>
              <w:right w:val="single" w:sz="4" w:space="0" w:color="auto"/>
            </w:tcBorders>
            <w:shd w:val="clear" w:color="auto" w:fill="auto"/>
            <w:vAlign w:val="center"/>
          </w:tcPr>
          <w:p w14:paraId="6D9B03A0" w14:textId="77777777" w:rsidR="00532C6C" w:rsidRPr="001B6A78" w:rsidRDefault="00532C6C"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místo výkonu povinné praxe</w:t>
            </w:r>
          </w:p>
        </w:tc>
      </w:tr>
      <w:tr w:rsidR="00532C6C" w:rsidRPr="00AB6393" w14:paraId="33AE8DBC"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2D3B072F" w14:textId="77777777" w:rsidR="00532C6C" w:rsidRPr="00AB6393" w:rsidRDefault="00532C6C"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Wahlstation</w:t>
            </w:r>
          </w:p>
        </w:tc>
        <w:tc>
          <w:tcPr>
            <w:tcW w:w="3960" w:type="dxa"/>
            <w:tcBorders>
              <w:top w:val="nil"/>
              <w:left w:val="nil"/>
              <w:bottom w:val="single" w:sz="4" w:space="0" w:color="auto"/>
              <w:right w:val="single" w:sz="4" w:space="0" w:color="auto"/>
            </w:tcBorders>
            <w:shd w:val="clear" w:color="auto" w:fill="auto"/>
            <w:vAlign w:val="center"/>
          </w:tcPr>
          <w:p w14:paraId="4C8F61FA" w14:textId="77777777" w:rsidR="00532C6C" w:rsidRPr="001B6A78" w:rsidRDefault="00532C6C"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místo výkonu volitelné praxe</w:t>
            </w:r>
          </w:p>
        </w:tc>
      </w:tr>
      <w:tr w:rsidR="00532C6C" w:rsidRPr="00AB6393" w14:paraId="68D9581A" w14:textId="77777777" w:rsidTr="00532C6C">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4A803DF0" w14:textId="77777777" w:rsidR="00532C6C" w:rsidRPr="00AB6393" w:rsidRDefault="00532C6C"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Facette [faˈsεtə]</w:t>
            </w:r>
          </w:p>
        </w:tc>
        <w:tc>
          <w:tcPr>
            <w:tcW w:w="3960" w:type="dxa"/>
            <w:tcBorders>
              <w:top w:val="nil"/>
              <w:left w:val="nil"/>
              <w:bottom w:val="single" w:sz="4" w:space="0" w:color="auto"/>
              <w:right w:val="single" w:sz="4" w:space="0" w:color="auto"/>
            </w:tcBorders>
            <w:shd w:val="clear" w:color="auto" w:fill="auto"/>
            <w:vAlign w:val="center"/>
          </w:tcPr>
          <w:p w14:paraId="34D4F575" w14:textId="77777777" w:rsidR="00532C6C" w:rsidRPr="001B6A78" w:rsidRDefault="00532C6C"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dílčí aspekt (tématu ap.)</w:t>
            </w:r>
          </w:p>
        </w:tc>
      </w:tr>
      <w:tr w:rsidR="00532C6C" w:rsidRPr="00AB6393" w14:paraId="4AD9EDFB" w14:textId="77777777" w:rsidTr="00532C6C">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7515CC09" w14:textId="77777777" w:rsidR="00532C6C" w:rsidRPr="00AB6393" w:rsidRDefault="000479D8" w:rsidP="000479D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das </w:t>
            </w:r>
            <w:r w:rsidR="00532C6C" w:rsidRPr="00AB6393">
              <w:rPr>
                <w:rFonts w:ascii="Calibri" w:eastAsia="Times New Roman" w:hAnsi="Calibri" w:cs="Times New Roman"/>
                <w:color w:val="000000"/>
                <w:sz w:val="18"/>
                <w:szCs w:val="18"/>
                <w:lang w:val="de-DE" w:eastAsia="cs-CZ"/>
              </w:rPr>
              <w:t xml:space="preserve">Amtsgericht </w:t>
            </w:r>
          </w:p>
        </w:tc>
        <w:tc>
          <w:tcPr>
            <w:tcW w:w="3960" w:type="dxa"/>
            <w:tcBorders>
              <w:top w:val="nil"/>
              <w:left w:val="nil"/>
              <w:bottom w:val="single" w:sz="4" w:space="0" w:color="auto"/>
              <w:right w:val="single" w:sz="4" w:space="0" w:color="auto"/>
            </w:tcBorders>
            <w:shd w:val="clear" w:color="auto" w:fill="auto"/>
            <w:vAlign w:val="center"/>
          </w:tcPr>
          <w:p w14:paraId="6041795E" w14:textId="77777777" w:rsidR="00532C6C" w:rsidRPr="001B6A78" w:rsidRDefault="000479D8"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okresní soud (D)</w:t>
            </w:r>
          </w:p>
        </w:tc>
      </w:tr>
      <w:tr w:rsidR="00532C6C" w:rsidRPr="00AB6393" w14:paraId="2BA0F4E0" w14:textId="77777777" w:rsidTr="00532C6C">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258B8011" w14:textId="77777777" w:rsidR="00532C6C" w:rsidRPr="00AB6393" w:rsidRDefault="000479D8" w:rsidP="000479D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w:t>
            </w:r>
            <w:r w:rsidR="00D31DBB" w:rsidRPr="00AB6393">
              <w:rPr>
                <w:rFonts w:ascii="Calibri" w:eastAsia="Times New Roman" w:hAnsi="Calibri" w:cs="Times New Roman"/>
                <w:color w:val="000000"/>
                <w:sz w:val="18"/>
                <w:szCs w:val="18"/>
                <w:lang w:val="de-DE" w:eastAsia="cs-CZ"/>
              </w:rPr>
              <w:t>Strafsache</w:t>
            </w:r>
          </w:p>
        </w:tc>
        <w:tc>
          <w:tcPr>
            <w:tcW w:w="3960" w:type="dxa"/>
            <w:tcBorders>
              <w:top w:val="nil"/>
              <w:left w:val="nil"/>
              <w:bottom w:val="single" w:sz="4" w:space="0" w:color="auto"/>
              <w:right w:val="single" w:sz="4" w:space="0" w:color="auto"/>
            </w:tcBorders>
            <w:shd w:val="clear" w:color="auto" w:fill="auto"/>
            <w:vAlign w:val="center"/>
          </w:tcPr>
          <w:p w14:paraId="73BCC365" w14:textId="77777777" w:rsidR="00532C6C" w:rsidRPr="001B6A78" w:rsidRDefault="000479D8"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trestní věc</w:t>
            </w:r>
          </w:p>
        </w:tc>
      </w:tr>
      <w:tr w:rsidR="00532C6C" w:rsidRPr="00AB6393" w14:paraId="4A53077D" w14:textId="77777777" w:rsidTr="00532C6C">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58DF0087" w14:textId="77777777" w:rsidR="00532C6C" w:rsidRPr="00AB6393" w:rsidRDefault="000479D8"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w:t>
            </w:r>
            <w:r w:rsidR="00532C6C" w:rsidRPr="00AB6393">
              <w:rPr>
                <w:rFonts w:ascii="Calibri" w:eastAsia="Times New Roman" w:hAnsi="Calibri" w:cs="Times New Roman"/>
                <w:color w:val="000000"/>
                <w:sz w:val="18"/>
                <w:szCs w:val="18"/>
                <w:lang w:val="de-DE" w:eastAsia="cs-CZ"/>
              </w:rPr>
              <w:t>St</w:t>
            </w:r>
            <w:r w:rsidRPr="00AB6393">
              <w:rPr>
                <w:rFonts w:ascii="Calibri" w:eastAsia="Times New Roman" w:hAnsi="Calibri" w:cs="Times New Roman"/>
                <w:color w:val="000000"/>
                <w:sz w:val="18"/>
                <w:szCs w:val="18"/>
                <w:lang w:val="de-DE" w:eastAsia="cs-CZ"/>
              </w:rPr>
              <w:t>rafkammer</w:t>
            </w:r>
          </w:p>
        </w:tc>
        <w:tc>
          <w:tcPr>
            <w:tcW w:w="3960" w:type="dxa"/>
            <w:tcBorders>
              <w:top w:val="nil"/>
              <w:left w:val="nil"/>
              <w:bottom w:val="single" w:sz="4" w:space="0" w:color="auto"/>
              <w:right w:val="single" w:sz="4" w:space="0" w:color="auto"/>
            </w:tcBorders>
            <w:shd w:val="clear" w:color="auto" w:fill="auto"/>
            <w:vAlign w:val="center"/>
          </w:tcPr>
          <w:p w14:paraId="7E241BFF" w14:textId="77777777" w:rsidR="00532C6C" w:rsidRPr="001B6A78" w:rsidRDefault="000479D8"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trestní senát</w:t>
            </w:r>
          </w:p>
        </w:tc>
      </w:tr>
      <w:tr w:rsidR="000479D8" w:rsidRPr="00AB6393" w14:paraId="41669F27" w14:textId="77777777" w:rsidTr="00532C6C">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6E531801" w14:textId="77777777" w:rsidR="000479D8" w:rsidRPr="00AB6393" w:rsidRDefault="000479D8"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das Landgericht </w:t>
            </w:r>
          </w:p>
        </w:tc>
        <w:tc>
          <w:tcPr>
            <w:tcW w:w="3960" w:type="dxa"/>
            <w:tcBorders>
              <w:top w:val="nil"/>
              <w:left w:val="nil"/>
              <w:bottom w:val="single" w:sz="4" w:space="0" w:color="auto"/>
              <w:right w:val="single" w:sz="4" w:space="0" w:color="auto"/>
            </w:tcBorders>
            <w:shd w:val="clear" w:color="auto" w:fill="auto"/>
            <w:vAlign w:val="center"/>
          </w:tcPr>
          <w:p w14:paraId="04CCD727" w14:textId="77777777" w:rsidR="000479D8" w:rsidRPr="001B6A78" w:rsidRDefault="000479D8"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zemský soud (D)</w:t>
            </w:r>
          </w:p>
        </w:tc>
      </w:tr>
      <w:tr w:rsidR="00532C6C" w:rsidRPr="00AB6393" w14:paraId="1B8F108C" w14:textId="77777777" w:rsidTr="00532C6C">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18F4668C" w14:textId="77777777" w:rsidR="00532C6C" w:rsidRPr="00AB6393" w:rsidRDefault="000479D8"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w:t>
            </w:r>
            <w:r w:rsidR="00532C6C" w:rsidRPr="00AB6393">
              <w:rPr>
                <w:rFonts w:ascii="Calibri" w:eastAsia="Times New Roman" w:hAnsi="Calibri" w:cs="Times New Roman"/>
                <w:color w:val="000000"/>
                <w:sz w:val="18"/>
                <w:szCs w:val="18"/>
                <w:lang w:val="de-DE" w:eastAsia="cs-CZ"/>
              </w:rPr>
              <w:t>Staatsanwaltschaft</w:t>
            </w:r>
          </w:p>
        </w:tc>
        <w:tc>
          <w:tcPr>
            <w:tcW w:w="3960" w:type="dxa"/>
            <w:tcBorders>
              <w:top w:val="nil"/>
              <w:left w:val="nil"/>
              <w:bottom w:val="single" w:sz="4" w:space="0" w:color="auto"/>
              <w:right w:val="single" w:sz="4" w:space="0" w:color="auto"/>
            </w:tcBorders>
            <w:shd w:val="clear" w:color="auto" w:fill="auto"/>
            <w:vAlign w:val="center"/>
          </w:tcPr>
          <w:p w14:paraId="730ED85B" w14:textId="77777777" w:rsidR="00532C6C" w:rsidRPr="001B6A78" w:rsidRDefault="000479D8"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státní zastupitelství</w:t>
            </w:r>
          </w:p>
        </w:tc>
      </w:tr>
      <w:tr w:rsidR="000479D8" w:rsidRPr="00AB6393" w14:paraId="71DD4EE9" w14:textId="77777777" w:rsidTr="00532C6C">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5A7A9D81" w14:textId="77777777" w:rsidR="000479D8" w:rsidRPr="00AB6393" w:rsidRDefault="000479D8"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Verwaltungsbehörde</w:t>
            </w:r>
          </w:p>
        </w:tc>
        <w:tc>
          <w:tcPr>
            <w:tcW w:w="3960" w:type="dxa"/>
            <w:tcBorders>
              <w:top w:val="nil"/>
              <w:left w:val="nil"/>
              <w:bottom w:val="single" w:sz="4" w:space="0" w:color="auto"/>
              <w:right w:val="single" w:sz="4" w:space="0" w:color="auto"/>
            </w:tcBorders>
            <w:shd w:val="clear" w:color="auto" w:fill="auto"/>
            <w:vAlign w:val="center"/>
          </w:tcPr>
          <w:p w14:paraId="2CF9451E" w14:textId="77777777" w:rsidR="000479D8" w:rsidRPr="001B6A78" w:rsidRDefault="000479D8"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správní úřad</w:t>
            </w:r>
          </w:p>
        </w:tc>
      </w:tr>
      <w:tr w:rsidR="00337E64" w:rsidRPr="00AB6393" w14:paraId="702ACBB3" w14:textId="77777777" w:rsidTr="00532C6C">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522937A1"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Assessorexamen</w:t>
            </w:r>
          </w:p>
        </w:tc>
        <w:tc>
          <w:tcPr>
            <w:tcW w:w="3960" w:type="dxa"/>
            <w:tcBorders>
              <w:top w:val="nil"/>
              <w:left w:val="nil"/>
              <w:bottom w:val="single" w:sz="4" w:space="0" w:color="auto"/>
              <w:right w:val="single" w:sz="4" w:space="0" w:color="auto"/>
            </w:tcBorders>
            <w:shd w:val="clear" w:color="auto" w:fill="auto"/>
            <w:vAlign w:val="center"/>
          </w:tcPr>
          <w:p w14:paraId="1248066A"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2. právnická státní zkouška v SRN (zkouška justičního čekatele)</w:t>
            </w:r>
          </w:p>
        </w:tc>
      </w:tr>
      <w:tr w:rsidR="00337E64" w:rsidRPr="00AB6393" w14:paraId="1C8B1448" w14:textId="77777777" w:rsidTr="00532C6C">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34D57EE6"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Assessor</w:t>
            </w:r>
          </w:p>
        </w:tc>
        <w:tc>
          <w:tcPr>
            <w:tcW w:w="3960" w:type="dxa"/>
            <w:tcBorders>
              <w:top w:val="nil"/>
              <w:left w:val="nil"/>
              <w:bottom w:val="single" w:sz="4" w:space="0" w:color="auto"/>
              <w:right w:val="single" w:sz="4" w:space="0" w:color="auto"/>
            </w:tcBorders>
            <w:shd w:val="clear" w:color="auto" w:fill="auto"/>
            <w:vAlign w:val="center"/>
          </w:tcPr>
          <w:p w14:paraId="7D72148B"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justiční čekatel</w:t>
            </w:r>
          </w:p>
        </w:tc>
      </w:tr>
    </w:tbl>
    <w:p w14:paraId="1626460F" w14:textId="77777777" w:rsidR="00CA0BEC" w:rsidRDefault="00CA0BEC"/>
    <w:p w14:paraId="555A6F76" w14:textId="77777777" w:rsidR="00CA0BEC" w:rsidRDefault="00CA0BEC"/>
    <w:tbl>
      <w:tblPr>
        <w:tblW w:w="7920" w:type="dxa"/>
        <w:jc w:val="center"/>
        <w:tblCellMar>
          <w:left w:w="70" w:type="dxa"/>
          <w:right w:w="70" w:type="dxa"/>
        </w:tblCellMar>
        <w:tblLook w:val="04A0" w:firstRow="1" w:lastRow="0" w:firstColumn="1" w:lastColumn="0" w:noHBand="0" w:noVBand="1"/>
      </w:tblPr>
      <w:tblGrid>
        <w:gridCol w:w="3960"/>
        <w:gridCol w:w="3960"/>
      </w:tblGrid>
      <w:tr w:rsidR="00337E64" w:rsidRPr="00AB6393" w14:paraId="0D231323" w14:textId="77777777" w:rsidTr="00CA0BEC">
        <w:trPr>
          <w:trHeight w:val="290"/>
          <w:jc w:val="center"/>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1E95C455" w14:textId="77777777" w:rsidR="00337E64" w:rsidRPr="00AB6393" w:rsidRDefault="00F71A46"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in Anspruch nehmen</w:t>
            </w:r>
          </w:p>
        </w:tc>
        <w:tc>
          <w:tcPr>
            <w:tcW w:w="3960" w:type="dxa"/>
            <w:tcBorders>
              <w:top w:val="single" w:sz="4" w:space="0" w:color="auto"/>
              <w:left w:val="nil"/>
              <w:bottom w:val="single" w:sz="4" w:space="0" w:color="auto"/>
              <w:right w:val="single" w:sz="4" w:space="0" w:color="auto"/>
            </w:tcBorders>
            <w:shd w:val="clear" w:color="auto" w:fill="auto"/>
            <w:vAlign w:val="center"/>
          </w:tcPr>
          <w:p w14:paraId="7299B0DD" w14:textId="73B13317" w:rsidR="00337E64" w:rsidRPr="001B6A78" w:rsidRDefault="00B32976" w:rsidP="001A6513">
            <w:pPr>
              <w:spacing w:line="240" w:lineRule="auto"/>
              <w:jc w:val="left"/>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využít</w:t>
            </w:r>
            <w:r w:rsidR="00E407F4">
              <w:rPr>
                <w:rFonts w:ascii="Calibri" w:eastAsia="Times New Roman" w:hAnsi="Calibri" w:cs="Times New Roman"/>
                <w:color w:val="000000"/>
                <w:sz w:val="18"/>
                <w:szCs w:val="18"/>
                <w:lang w:eastAsia="cs-CZ"/>
              </w:rPr>
              <w:t>, požadovat, nárokovat</w:t>
            </w:r>
            <w:r>
              <w:rPr>
                <w:rFonts w:ascii="Calibri" w:eastAsia="Times New Roman" w:hAnsi="Calibri" w:cs="Times New Roman"/>
                <w:color w:val="000000"/>
                <w:sz w:val="18"/>
                <w:szCs w:val="18"/>
                <w:lang w:eastAsia="cs-CZ"/>
              </w:rPr>
              <w:t xml:space="preserve"> (zde:</w:t>
            </w:r>
            <w:r w:rsidR="00DB4151">
              <w:rPr>
                <w:rFonts w:ascii="Calibri" w:eastAsia="Times New Roman" w:hAnsi="Calibri" w:cs="Times New Roman"/>
                <w:color w:val="000000"/>
                <w:sz w:val="18"/>
                <w:szCs w:val="18"/>
                <w:lang w:eastAsia="cs-CZ"/>
              </w:rPr>
              <w:t xml:space="preserve"> zúčastnit se)</w:t>
            </w:r>
          </w:p>
        </w:tc>
      </w:tr>
      <w:tr w:rsidR="00337E64" w:rsidRPr="00AB6393" w14:paraId="02F70282"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15A1DB24"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Richter </w:t>
            </w:r>
          </w:p>
        </w:tc>
        <w:tc>
          <w:tcPr>
            <w:tcW w:w="3960" w:type="dxa"/>
            <w:tcBorders>
              <w:top w:val="nil"/>
              <w:left w:val="nil"/>
              <w:bottom w:val="single" w:sz="4" w:space="0" w:color="auto"/>
              <w:right w:val="single" w:sz="4" w:space="0" w:color="auto"/>
            </w:tcBorders>
            <w:shd w:val="clear" w:color="auto" w:fill="auto"/>
            <w:vAlign w:val="bottom"/>
          </w:tcPr>
          <w:p w14:paraId="7D60BB1B"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soudce</w:t>
            </w:r>
          </w:p>
        </w:tc>
      </w:tr>
      <w:tr w:rsidR="00337E64" w:rsidRPr="00AB6393" w14:paraId="18A94FD5"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5927E6E7"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Rechtsanwalt /der Anwalt</w:t>
            </w:r>
          </w:p>
        </w:tc>
        <w:tc>
          <w:tcPr>
            <w:tcW w:w="3960" w:type="dxa"/>
            <w:tcBorders>
              <w:top w:val="nil"/>
              <w:left w:val="nil"/>
              <w:bottom w:val="single" w:sz="4" w:space="0" w:color="auto"/>
              <w:right w:val="single" w:sz="4" w:space="0" w:color="auto"/>
            </w:tcBorders>
            <w:shd w:val="clear" w:color="auto" w:fill="auto"/>
            <w:vAlign w:val="bottom"/>
          </w:tcPr>
          <w:p w14:paraId="6AD2162B"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advokát, právní zástupce</w:t>
            </w:r>
          </w:p>
        </w:tc>
      </w:tr>
      <w:tr w:rsidR="00337E64" w:rsidRPr="00AB6393" w14:paraId="3F787C24"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32685A8C"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sich auf eine Stelle/um etwas bewerben</w:t>
            </w:r>
          </w:p>
        </w:tc>
        <w:tc>
          <w:tcPr>
            <w:tcW w:w="3960" w:type="dxa"/>
            <w:tcBorders>
              <w:top w:val="nil"/>
              <w:left w:val="nil"/>
              <w:bottom w:val="single" w:sz="4" w:space="0" w:color="auto"/>
              <w:right w:val="single" w:sz="4" w:space="0" w:color="auto"/>
            </w:tcBorders>
            <w:shd w:val="clear" w:color="auto" w:fill="auto"/>
            <w:vAlign w:val="bottom"/>
          </w:tcPr>
          <w:p w14:paraId="6866813A"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ucházet se (o místo)</w:t>
            </w:r>
          </w:p>
        </w:tc>
      </w:tr>
      <w:tr w:rsidR="00337E64" w:rsidRPr="00AB6393" w14:paraId="303CE1E6"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0C3F4467"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nachholen</w:t>
            </w:r>
          </w:p>
        </w:tc>
        <w:tc>
          <w:tcPr>
            <w:tcW w:w="3960" w:type="dxa"/>
            <w:tcBorders>
              <w:top w:val="nil"/>
              <w:left w:val="nil"/>
              <w:bottom w:val="single" w:sz="4" w:space="0" w:color="auto"/>
              <w:right w:val="single" w:sz="4" w:space="0" w:color="auto"/>
            </w:tcBorders>
            <w:shd w:val="clear" w:color="auto" w:fill="auto"/>
            <w:vAlign w:val="bottom"/>
          </w:tcPr>
          <w:p w14:paraId="722FD64B"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dohnat (látku ve škole)</w:t>
            </w:r>
          </w:p>
        </w:tc>
      </w:tr>
      <w:tr w:rsidR="00337E64" w:rsidRPr="00AB6393" w14:paraId="077EFB7D"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2AB308B3"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Studiengebühr</w:t>
            </w:r>
          </w:p>
        </w:tc>
        <w:tc>
          <w:tcPr>
            <w:tcW w:w="3960" w:type="dxa"/>
            <w:tcBorders>
              <w:top w:val="nil"/>
              <w:left w:val="nil"/>
              <w:bottom w:val="single" w:sz="4" w:space="0" w:color="auto"/>
              <w:right w:val="single" w:sz="4" w:space="0" w:color="auto"/>
            </w:tcBorders>
            <w:shd w:val="clear" w:color="auto" w:fill="auto"/>
            <w:vAlign w:val="bottom"/>
          </w:tcPr>
          <w:p w14:paraId="31619431"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poplatek za studium, školné</w:t>
            </w:r>
          </w:p>
        </w:tc>
      </w:tr>
      <w:tr w:rsidR="00337E64" w:rsidRPr="00AB6393" w14:paraId="52FC979E"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2D829C2A"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befähigt sein zum etwas</w:t>
            </w:r>
          </w:p>
        </w:tc>
        <w:tc>
          <w:tcPr>
            <w:tcW w:w="3960" w:type="dxa"/>
            <w:tcBorders>
              <w:top w:val="nil"/>
              <w:left w:val="nil"/>
              <w:bottom w:val="single" w:sz="4" w:space="0" w:color="auto"/>
              <w:right w:val="single" w:sz="4" w:space="0" w:color="auto"/>
            </w:tcBorders>
            <w:shd w:val="clear" w:color="auto" w:fill="auto"/>
            <w:vAlign w:val="bottom"/>
          </w:tcPr>
          <w:p w14:paraId="06ADC21D"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být způsobilý k něčemu</w:t>
            </w:r>
          </w:p>
        </w:tc>
      </w:tr>
      <w:tr w:rsidR="00337E64" w:rsidRPr="00AB6393" w14:paraId="5D54D14F"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3F51745F"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Durchschnittsstudiendauer</w:t>
            </w:r>
          </w:p>
        </w:tc>
        <w:tc>
          <w:tcPr>
            <w:tcW w:w="3960" w:type="dxa"/>
            <w:tcBorders>
              <w:top w:val="nil"/>
              <w:left w:val="nil"/>
              <w:bottom w:val="single" w:sz="4" w:space="0" w:color="auto"/>
              <w:right w:val="single" w:sz="4" w:space="0" w:color="auto"/>
            </w:tcBorders>
            <w:shd w:val="clear" w:color="auto" w:fill="auto"/>
            <w:vAlign w:val="bottom"/>
          </w:tcPr>
          <w:p w14:paraId="32EA3089"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průměrná doba trvání</w:t>
            </w:r>
            <w:r w:rsidR="00D31DBB" w:rsidRPr="001B6A78">
              <w:rPr>
                <w:rFonts w:ascii="Calibri" w:eastAsia="Times New Roman" w:hAnsi="Calibri" w:cs="Times New Roman"/>
                <w:color w:val="000000"/>
                <w:sz w:val="18"/>
                <w:szCs w:val="18"/>
                <w:lang w:eastAsia="cs-CZ"/>
              </w:rPr>
              <w:t xml:space="preserve"> studia</w:t>
            </w:r>
          </w:p>
        </w:tc>
      </w:tr>
      <w:tr w:rsidR="00337E64" w:rsidRPr="00AB6393" w14:paraId="72F9F2D5"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19EE9FDD"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diverse Teilprüfungen</w:t>
            </w:r>
          </w:p>
        </w:tc>
        <w:tc>
          <w:tcPr>
            <w:tcW w:w="3960" w:type="dxa"/>
            <w:tcBorders>
              <w:top w:val="nil"/>
              <w:left w:val="nil"/>
              <w:bottom w:val="single" w:sz="4" w:space="0" w:color="auto"/>
              <w:right w:val="single" w:sz="4" w:space="0" w:color="auto"/>
            </w:tcBorders>
            <w:shd w:val="clear" w:color="auto" w:fill="auto"/>
            <w:vAlign w:val="bottom"/>
          </w:tcPr>
          <w:p w14:paraId="7277A4CB"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různé dílčí zkoušky</w:t>
            </w:r>
          </w:p>
        </w:tc>
      </w:tr>
      <w:tr w:rsidR="00337E64" w:rsidRPr="00AB6393" w14:paraId="7D261FCE"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79E5D594"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beinhalten</w:t>
            </w:r>
          </w:p>
        </w:tc>
        <w:tc>
          <w:tcPr>
            <w:tcW w:w="3960" w:type="dxa"/>
            <w:tcBorders>
              <w:top w:val="nil"/>
              <w:left w:val="nil"/>
              <w:bottom w:val="single" w:sz="4" w:space="0" w:color="auto"/>
              <w:right w:val="single" w:sz="4" w:space="0" w:color="auto"/>
            </w:tcBorders>
            <w:shd w:val="clear" w:color="auto" w:fill="auto"/>
            <w:vAlign w:val="bottom"/>
          </w:tcPr>
          <w:p w14:paraId="013F86E1"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obsahovat, zahrnovat</w:t>
            </w:r>
          </w:p>
        </w:tc>
      </w:tr>
      <w:tr w:rsidR="00735485" w:rsidRPr="00AB6393" w14:paraId="0BE9EF9B"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3A9F1946" w14:textId="77777777" w:rsidR="00735485" w:rsidRPr="00AB6393" w:rsidRDefault="00735485"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Gerichtsjahr</w:t>
            </w:r>
          </w:p>
        </w:tc>
        <w:tc>
          <w:tcPr>
            <w:tcW w:w="3960" w:type="dxa"/>
            <w:tcBorders>
              <w:top w:val="nil"/>
              <w:left w:val="nil"/>
              <w:bottom w:val="single" w:sz="4" w:space="0" w:color="auto"/>
              <w:right w:val="single" w:sz="4" w:space="0" w:color="auto"/>
            </w:tcBorders>
            <w:shd w:val="clear" w:color="auto" w:fill="auto"/>
            <w:vAlign w:val="bottom"/>
          </w:tcPr>
          <w:p w14:paraId="049965FB" w14:textId="77777777" w:rsidR="00735485" w:rsidRPr="001B6A78" w:rsidRDefault="00735485"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r</w:t>
            </w:r>
            <w:r w:rsidR="00581F5B" w:rsidRPr="001B6A78">
              <w:rPr>
                <w:rFonts w:ascii="Calibri" w:eastAsia="Times New Roman" w:hAnsi="Calibri" w:cs="Times New Roman"/>
                <w:color w:val="000000"/>
                <w:sz w:val="18"/>
                <w:szCs w:val="18"/>
                <w:lang w:eastAsia="cs-CZ"/>
              </w:rPr>
              <w:t>ok soudní praxe (A</w:t>
            </w:r>
            <w:r w:rsidRPr="001B6A78">
              <w:rPr>
                <w:rFonts w:ascii="Calibri" w:eastAsia="Times New Roman" w:hAnsi="Calibri" w:cs="Times New Roman"/>
                <w:color w:val="000000"/>
                <w:sz w:val="18"/>
                <w:szCs w:val="18"/>
                <w:lang w:eastAsia="cs-CZ"/>
              </w:rPr>
              <w:t>)</w:t>
            </w:r>
          </w:p>
        </w:tc>
      </w:tr>
      <w:tr w:rsidR="00735485" w:rsidRPr="00AB6393" w14:paraId="127ECB0A"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2899C13C" w14:textId="77777777" w:rsidR="00735485" w:rsidRPr="00AB6393" w:rsidRDefault="00735485"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Ausbildungsverhältnis</w:t>
            </w:r>
          </w:p>
        </w:tc>
        <w:tc>
          <w:tcPr>
            <w:tcW w:w="3960" w:type="dxa"/>
            <w:tcBorders>
              <w:top w:val="nil"/>
              <w:left w:val="nil"/>
              <w:bottom w:val="single" w:sz="4" w:space="0" w:color="auto"/>
              <w:right w:val="single" w:sz="4" w:space="0" w:color="auto"/>
            </w:tcBorders>
            <w:shd w:val="clear" w:color="auto" w:fill="auto"/>
            <w:vAlign w:val="bottom"/>
          </w:tcPr>
          <w:p w14:paraId="2D96EFEB" w14:textId="77777777" w:rsidR="00735485" w:rsidRPr="001B6A78" w:rsidRDefault="00A85C9E"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pracovní poměr pro účely vzdělání</w:t>
            </w:r>
          </w:p>
        </w:tc>
      </w:tr>
      <w:tr w:rsidR="00735485" w:rsidRPr="00AB6393" w14:paraId="214A9C87"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253FE8BF" w14:textId="77777777" w:rsidR="00735485" w:rsidRPr="00AB6393" w:rsidRDefault="00735485"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Ausbildungsbeitrag</w:t>
            </w:r>
          </w:p>
        </w:tc>
        <w:tc>
          <w:tcPr>
            <w:tcW w:w="3960" w:type="dxa"/>
            <w:tcBorders>
              <w:top w:val="nil"/>
              <w:left w:val="nil"/>
              <w:bottom w:val="single" w:sz="4" w:space="0" w:color="auto"/>
              <w:right w:val="single" w:sz="4" w:space="0" w:color="auto"/>
            </w:tcBorders>
            <w:shd w:val="clear" w:color="auto" w:fill="auto"/>
            <w:vAlign w:val="bottom"/>
          </w:tcPr>
          <w:p w14:paraId="1FD09E03" w14:textId="77777777" w:rsidR="00735485" w:rsidRPr="001B6A78" w:rsidRDefault="00735485"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podpor</w:t>
            </w:r>
            <w:r w:rsidR="00581F5B" w:rsidRPr="001B6A78">
              <w:rPr>
                <w:rFonts w:ascii="Calibri" w:eastAsia="Times New Roman" w:hAnsi="Calibri" w:cs="Times New Roman"/>
                <w:color w:val="000000"/>
                <w:sz w:val="18"/>
                <w:szCs w:val="18"/>
                <w:lang w:eastAsia="cs-CZ"/>
              </w:rPr>
              <w:t>a/ stipendium při vzdělávání (A</w:t>
            </w:r>
            <w:r w:rsidRPr="001B6A78">
              <w:rPr>
                <w:rFonts w:ascii="Calibri" w:eastAsia="Times New Roman" w:hAnsi="Calibri" w:cs="Times New Roman"/>
                <w:color w:val="000000"/>
                <w:sz w:val="18"/>
                <w:szCs w:val="18"/>
                <w:lang w:eastAsia="cs-CZ"/>
              </w:rPr>
              <w:t>)</w:t>
            </w:r>
          </w:p>
        </w:tc>
      </w:tr>
      <w:tr w:rsidR="00735485" w:rsidRPr="00AB6393" w14:paraId="2074FDA0"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4663ACCD" w14:textId="77777777" w:rsidR="00735485" w:rsidRPr="00AB6393" w:rsidRDefault="00735485"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Gerichtsbetrieb</w:t>
            </w:r>
          </w:p>
        </w:tc>
        <w:tc>
          <w:tcPr>
            <w:tcW w:w="3960" w:type="dxa"/>
            <w:tcBorders>
              <w:top w:val="nil"/>
              <w:left w:val="nil"/>
              <w:bottom w:val="single" w:sz="4" w:space="0" w:color="auto"/>
              <w:right w:val="single" w:sz="4" w:space="0" w:color="auto"/>
            </w:tcBorders>
            <w:shd w:val="clear" w:color="auto" w:fill="auto"/>
            <w:vAlign w:val="bottom"/>
          </w:tcPr>
          <w:p w14:paraId="78E9126E" w14:textId="77777777" w:rsidR="00735485" w:rsidRPr="001B6A78" w:rsidRDefault="00735485"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chod soudu</w:t>
            </w:r>
          </w:p>
        </w:tc>
      </w:tr>
      <w:tr w:rsidR="00337E64" w:rsidRPr="00AB6393" w14:paraId="682FDD32"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433299BF"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hierbei </w:t>
            </w:r>
          </w:p>
        </w:tc>
        <w:tc>
          <w:tcPr>
            <w:tcW w:w="3960" w:type="dxa"/>
            <w:tcBorders>
              <w:top w:val="nil"/>
              <w:left w:val="nil"/>
              <w:bottom w:val="single" w:sz="4" w:space="0" w:color="auto"/>
              <w:right w:val="single" w:sz="4" w:space="0" w:color="auto"/>
            </w:tcBorders>
            <w:shd w:val="clear" w:color="auto" w:fill="auto"/>
            <w:vAlign w:val="bottom"/>
          </w:tcPr>
          <w:p w14:paraId="07411E30"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tady</w:t>
            </w:r>
          </w:p>
        </w:tc>
      </w:tr>
      <w:tr w:rsidR="00337E64" w:rsidRPr="00AB6393" w14:paraId="113D73A6"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0F45A521"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auf etwas ausgelegt sein</w:t>
            </w:r>
          </w:p>
        </w:tc>
        <w:tc>
          <w:tcPr>
            <w:tcW w:w="3960" w:type="dxa"/>
            <w:tcBorders>
              <w:top w:val="nil"/>
              <w:left w:val="nil"/>
              <w:bottom w:val="single" w:sz="4" w:space="0" w:color="auto"/>
              <w:right w:val="single" w:sz="4" w:space="0" w:color="auto"/>
            </w:tcBorders>
            <w:shd w:val="clear" w:color="auto" w:fill="auto"/>
            <w:vAlign w:val="bottom"/>
          </w:tcPr>
          <w:p w14:paraId="7DDC8DEB"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být naplánovaný na něco</w:t>
            </w:r>
          </w:p>
        </w:tc>
      </w:tr>
      <w:tr w:rsidR="00337E64" w:rsidRPr="00AB6393" w14:paraId="60B51EEF"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7D8A63C5"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Strafrecht</w:t>
            </w:r>
          </w:p>
        </w:tc>
        <w:tc>
          <w:tcPr>
            <w:tcW w:w="3960" w:type="dxa"/>
            <w:tcBorders>
              <w:top w:val="nil"/>
              <w:left w:val="nil"/>
              <w:bottom w:val="single" w:sz="4" w:space="0" w:color="auto"/>
              <w:right w:val="single" w:sz="4" w:space="0" w:color="auto"/>
            </w:tcBorders>
            <w:shd w:val="clear" w:color="auto" w:fill="auto"/>
            <w:vAlign w:val="bottom"/>
          </w:tcPr>
          <w:p w14:paraId="41226CCF"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trestní právo</w:t>
            </w:r>
          </w:p>
        </w:tc>
      </w:tr>
      <w:tr w:rsidR="00337E64" w:rsidRPr="00AB6393" w14:paraId="2394DD57"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1F709995"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Zivilrecht</w:t>
            </w:r>
          </w:p>
        </w:tc>
        <w:tc>
          <w:tcPr>
            <w:tcW w:w="3960" w:type="dxa"/>
            <w:tcBorders>
              <w:top w:val="nil"/>
              <w:left w:val="nil"/>
              <w:bottom w:val="single" w:sz="4" w:space="0" w:color="auto"/>
              <w:right w:val="single" w:sz="4" w:space="0" w:color="auto"/>
            </w:tcBorders>
            <w:shd w:val="clear" w:color="auto" w:fill="auto"/>
            <w:vAlign w:val="bottom"/>
          </w:tcPr>
          <w:p w14:paraId="3DC0AC0A"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občanské právo</w:t>
            </w:r>
          </w:p>
        </w:tc>
      </w:tr>
      <w:tr w:rsidR="00337E64" w:rsidRPr="00AB6393" w14:paraId="47E3D441" w14:textId="77777777" w:rsidTr="001A6513">
        <w:trPr>
          <w:trHeight w:val="29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20FC270D"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Öffentliches Recht</w:t>
            </w:r>
          </w:p>
        </w:tc>
        <w:tc>
          <w:tcPr>
            <w:tcW w:w="3960" w:type="dxa"/>
            <w:tcBorders>
              <w:top w:val="nil"/>
              <w:left w:val="nil"/>
              <w:bottom w:val="single" w:sz="4" w:space="0" w:color="auto"/>
              <w:right w:val="single" w:sz="4" w:space="0" w:color="auto"/>
            </w:tcBorders>
            <w:shd w:val="clear" w:color="auto" w:fill="auto"/>
            <w:vAlign w:val="bottom"/>
          </w:tcPr>
          <w:p w14:paraId="0472EC67"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veřejné právo</w:t>
            </w:r>
          </w:p>
        </w:tc>
      </w:tr>
      <w:tr w:rsidR="00337E64" w:rsidRPr="00AB6393" w14:paraId="622E0147"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0A529B3B" w14:textId="77777777"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Rechtsgebiet</w:t>
            </w:r>
          </w:p>
        </w:tc>
        <w:tc>
          <w:tcPr>
            <w:tcW w:w="3960" w:type="dxa"/>
            <w:tcBorders>
              <w:top w:val="nil"/>
              <w:left w:val="nil"/>
              <w:bottom w:val="single" w:sz="4" w:space="0" w:color="auto"/>
              <w:right w:val="single" w:sz="4" w:space="0" w:color="auto"/>
            </w:tcBorders>
            <w:shd w:val="clear" w:color="auto" w:fill="auto"/>
            <w:vAlign w:val="center"/>
          </w:tcPr>
          <w:p w14:paraId="1E19E334"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právní oblast, oblast práva</w:t>
            </w:r>
          </w:p>
        </w:tc>
      </w:tr>
      <w:tr w:rsidR="00337E64" w:rsidRPr="00AB6393" w14:paraId="59A446AD"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19F3F443" w14:textId="77777777"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das Wirtschaftsrecht </w:t>
            </w:r>
          </w:p>
        </w:tc>
        <w:tc>
          <w:tcPr>
            <w:tcW w:w="3960" w:type="dxa"/>
            <w:tcBorders>
              <w:top w:val="nil"/>
              <w:left w:val="nil"/>
              <w:bottom w:val="single" w:sz="4" w:space="0" w:color="auto"/>
              <w:right w:val="single" w:sz="4" w:space="0" w:color="auto"/>
            </w:tcBorders>
            <w:shd w:val="clear" w:color="auto" w:fill="auto"/>
            <w:vAlign w:val="center"/>
          </w:tcPr>
          <w:p w14:paraId="3EEE5E4B"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hospodářské právo</w:t>
            </w:r>
          </w:p>
        </w:tc>
      </w:tr>
      <w:tr w:rsidR="00337E64" w:rsidRPr="00AB6393" w14:paraId="6D65B6FB"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0E38361D" w14:textId="77777777"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Grundlagenfach</w:t>
            </w:r>
          </w:p>
        </w:tc>
        <w:tc>
          <w:tcPr>
            <w:tcW w:w="3960" w:type="dxa"/>
            <w:tcBorders>
              <w:top w:val="nil"/>
              <w:left w:val="nil"/>
              <w:bottom w:val="single" w:sz="4" w:space="0" w:color="auto"/>
              <w:right w:val="single" w:sz="4" w:space="0" w:color="auto"/>
            </w:tcBorders>
            <w:shd w:val="clear" w:color="auto" w:fill="auto"/>
            <w:vAlign w:val="center"/>
          </w:tcPr>
          <w:p w14:paraId="1D80B328"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základní odborný předmět</w:t>
            </w:r>
          </w:p>
        </w:tc>
      </w:tr>
      <w:tr w:rsidR="00337E64" w:rsidRPr="00AB6393" w14:paraId="2D4FD31D"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7229B6E3" w14:textId="77777777"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sich </w:t>
            </w:r>
            <w:r w:rsidR="00D31DBB" w:rsidRPr="00AB6393">
              <w:rPr>
                <w:rFonts w:ascii="Calibri" w:eastAsia="Times New Roman" w:hAnsi="Calibri" w:cs="Times New Roman"/>
                <w:color w:val="000000"/>
                <w:sz w:val="18"/>
                <w:szCs w:val="18"/>
                <w:lang w:val="de-DE" w:eastAsia="cs-CZ"/>
              </w:rPr>
              <w:t xml:space="preserve">einer Prüfung </w:t>
            </w:r>
            <w:r w:rsidRPr="00AB6393">
              <w:rPr>
                <w:rFonts w:ascii="Calibri" w:eastAsia="Times New Roman" w:hAnsi="Calibri" w:cs="Times New Roman"/>
                <w:color w:val="000000"/>
                <w:sz w:val="18"/>
                <w:szCs w:val="18"/>
                <w:lang w:val="de-DE" w:eastAsia="cs-CZ"/>
              </w:rPr>
              <w:t>unterziehen</w:t>
            </w:r>
          </w:p>
        </w:tc>
        <w:tc>
          <w:tcPr>
            <w:tcW w:w="3960" w:type="dxa"/>
            <w:tcBorders>
              <w:top w:val="nil"/>
              <w:left w:val="nil"/>
              <w:bottom w:val="single" w:sz="4" w:space="0" w:color="auto"/>
              <w:right w:val="single" w:sz="4" w:space="0" w:color="auto"/>
            </w:tcBorders>
            <w:shd w:val="clear" w:color="auto" w:fill="auto"/>
            <w:vAlign w:val="center"/>
          </w:tcPr>
          <w:p w14:paraId="455A1E79"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absolvovat</w:t>
            </w:r>
            <w:r w:rsidR="00D31DBB" w:rsidRPr="001B6A78">
              <w:rPr>
                <w:rFonts w:ascii="Calibri" w:eastAsia="Times New Roman" w:hAnsi="Calibri" w:cs="Times New Roman"/>
                <w:color w:val="000000"/>
                <w:sz w:val="18"/>
                <w:szCs w:val="18"/>
                <w:lang w:eastAsia="cs-CZ"/>
              </w:rPr>
              <w:t xml:space="preserve"> zkoušku</w:t>
            </w:r>
            <w:r w:rsidRPr="001B6A78">
              <w:rPr>
                <w:rFonts w:ascii="Calibri" w:eastAsia="Times New Roman" w:hAnsi="Calibri" w:cs="Times New Roman"/>
                <w:color w:val="000000"/>
                <w:sz w:val="18"/>
                <w:szCs w:val="18"/>
                <w:lang w:eastAsia="cs-CZ"/>
              </w:rPr>
              <w:t>, podrobit se</w:t>
            </w:r>
            <w:r w:rsidR="00D31DBB" w:rsidRPr="001B6A78">
              <w:rPr>
                <w:rFonts w:ascii="Calibri" w:eastAsia="Times New Roman" w:hAnsi="Calibri" w:cs="Times New Roman"/>
                <w:color w:val="000000"/>
                <w:sz w:val="18"/>
                <w:szCs w:val="18"/>
                <w:lang w:eastAsia="cs-CZ"/>
              </w:rPr>
              <w:t xml:space="preserve"> zkoušce</w:t>
            </w:r>
          </w:p>
        </w:tc>
      </w:tr>
      <w:tr w:rsidR="00337E64" w:rsidRPr="00AB6393" w14:paraId="45DA9CD8"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6A62BA20" w14:textId="77777777"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anknüpfen an etwas</w:t>
            </w:r>
          </w:p>
        </w:tc>
        <w:tc>
          <w:tcPr>
            <w:tcW w:w="3960" w:type="dxa"/>
            <w:tcBorders>
              <w:top w:val="nil"/>
              <w:left w:val="nil"/>
              <w:bottom w:val="single" w:sz="4" w:space="0" w:color="auto"/>
              <w:right w:val="single" w:sz="4" w:space="0" w:color="auto"/>
            </w:tcBorders>
            <w:shd w:val="clear" w:color="auto" w:fill="auto"/>
            <w:vAlign w:val="center"/>
          </w:tcPr>
          <w:p w14:paraId="688B5F79"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navázat na něco</w:t>
            </w:r>
          </w:p>
        </w:tc>
      </w:tr>
      <w:tr w:rsidR="00337E64" w:rsidRPr="00AB6393" w14:paraId="232EB70C"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6EBFD5EB" w14:textId="77777777"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j-m zufallen </w:t>
            </w:r>
          </w:p>
        </w:tc>
        <w:tc>
          <w:tcPr>
            <w:tcW w:w="3960" w:type="dxa"/>
            <w:tcBorders>
              <w:top w:val="nil"/>
              <w:left w:val="nil"/>
              <w:bottom w:val="single" w:sz="4" w:space="0" w:color="auto"/>
              <w:right w:val="single" w:sz="4" w:space="0" w:color="auto"/>
            </w:tcBorders>
            <w:shd w:val="clear" w:color="auto" w:fill="auto"/>
            <w:vAlign w:val="center"/>
          </w:tcPr>
          <w:p w14:paraId="507E9533"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připadnou někomu</w:t>
            </w:r>
          </w:p>
        </w:tc>
      </w:tr>
      <w:tr w:rsidR="00337E64" w:rsidRPr="00AB6393" w14:paraId="4744C883"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523101F4"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Anwaltschaft</w:t>
            </w:r>
          </w:p>
        </w:tc>
        <w:tc>
          <w:tcPr>
            <w:tcW w:w="3960" w:type="dxa"/>
            <w:tcBorders>
              <w:top w:val="nil"/>
              <w:left w:val="nil"/>
              <w:bottom w:val="single" w:sz="4" w:space="0" w:color="auto"/>
              <w:right w:val="single" w:sz="4" w:space="0" w:color="auto"/>
            </w:tcBorders>
            <w:shd w:val="clear" w:color="auto" w:fill="auto"/>
            <w:vAlign w:val="center"/>
          </w:tcPr>
          <w:p w14:paraId="3D24C921"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advokacie</w:t>
            </w:r>
          </w:p>
        </w:tc>
      </w:tr>
      <w:tr w:rsidR="00337E64" w:rsidRPr="00AB6393" w14:paraId="1E50293C" w14:textId="77777777" w:rsidTr="001A651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34CD150B" w14:textId="77777777" w:rsidR="00337E64" w:rsidRPr="00AB6393" w:rsidRDefault="00337E64"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Fürsprecher</w:t>
            </w:r>
          </w:p>
        </w:tc>
        <w:tc>
          <w:tcPr>
            <w:tcW w:w="3960" w:type="dxa"/>
            <w:tcBorders>
              <w:top w:val="nil"/>
              <w:left w:val="nil"/>
              <w:bottom w:val="single" w:sz="4" w:space="0" w:color="auto"/>
              <w:right w:val="single" w:sz="4" w:space="0" w:color="auto"/>
            </w:tcBorders>
            <w:shd w:val="clear" w:color="auto" w:fill="auto"/>
            <w:vAlign w:val="bottom"/>
          </w:tcPr>
          <w:p w14:paraId="3AAD1D77" w14:textId="77777777" w:rsidR="00337E64" w:rsidRPr="001B6A78" w:rsidRDefault="00337E64" w:rsidP="001A6513">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právní zástupce (CH)</w:t>
            </w:r>
          </w:p>
        </w:tc>
      </w:tr>
      <w:tr w:rsidR="00337E64" w:rsidRPr="00AB6393" w14:paraId="1B5C5BCE"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044AB5D2" w14:textId="77777777"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Zulassung </w:t>
            </w:r>
          </w:p>
        </w:tc>
        <w:tc>
          <w:tcPr>
            <w:tcW w:w="3960" w:type="dxa"/>
            <w:tcBorders>
              <w:top w:val="nil"/>
              <w:left w:val="nil"/>
              <w:bottom w:val="single" w:sz="4" w:space="0" w:color="auto"/>
              <w:right w:val="single" w:sz="4" w:space="0" w:color="auto"/>
            </w:tcBorders>
            <w:shd w:val="clear" w:color="auto" w:fill="auto"/>
            <w:vAlign w:val="center"/>
          </w:tcPr>
          <w:p w14:paraId="412DF6A8"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připuštění</w:t>
            </w:r>
          </w:p>
        </w:tc>
      </w:tr>
      <w:tr w:rsidR="00337E64" w:rsidRPr="00AB6393" w14:paraId="1684836C"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413AC055" w14:textId="77777777"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Eigenart</w:t>
            </w:r>
          </w:p>
        </w:tc>
        <w:tc>
          <w:tcPr>
            <w:tcW w:w="3960" w:type="dxa"/>
            <w:tcBorders>
              <w:top w:val="nil"/>
              <w:left w:val="nil"/>
              <w:bottom w:val="single" w:sz="4" w:space="0" w:color="auto"/>
              <w:right w:val="single" w:sz="4" w:space="0" w:color="auto"/>
            </w:tcBorders>
            <w:shd w:val="clear" w:color="auto" w:fill="auto"/>
            <w:vAlign w:val="center"/>
          </w:tcPr>
          <w:p w14:paraId="05F15633"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zvláštnost, osobitost</w:t>
            </w:r>
          </w:p>
        </w:tc>
      </w:tr>
      <w:tr w:rsidR="00337E64" w:rsidRPr="00AB6393" w14:paraId="58DA3F68"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74B2961B" w14:textId="77777777"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abgesehen vom etwas</w:t>
            </w:r>
          </w:p>
        </w:tc>
        <w:tc>
          <w:tcPr>
            <w:tcW w:w="3960" w:type="dxa"/>
            <w:tcBorders>
              <w:top w:val="nil"/>
              <w:left w:val="nil"/>
              <w:bottom w:val="single" w:sz="4" w:space="0" w:color="auto"/>
              <w:right w:val="single" w:sz="4" w:space="0" w:color="auto"/>
            </w:tcBorders>
            <w:shd w:val="clear" w:color="auto" w:fill="auto"/>
            <w:vAlign w:val="center"/>
          </w:tcPr>
          <w:p w14:paraId="02357BC7"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 xml:space="preserve">nehledě na </w:t>
            </w:r>
            <w:r w:rsidR="002B57E0" w:rsidRPr="001B6A78">
              <w:rPr>
                <w:rFonts w:ascii="Calibri" w:eastAsia="Times New Roman" w:hAnsi="Calibri" w:cs="Times New Roman"/>
                <w:color w:val="000000"/>
                <w:sz w:val="18"/>
                <w:szCs w:val="18"/>
                <w:lang w:eastAsia="cs-CZ"/>
              </w:rPr>
              <w:t>co</w:t>
            </w:r>
          </w:p>
        </w:tc>
      </w:tr>
      <w:tr w:rsidR="00337E64" w:rsidRPr="00AB6393" w14:paraId="1DD0208A"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47BF68E0" w14:textId="77777777"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Bundesgericht</w:t>
            </w:r>
          </w:p>
        </w:tc>
        <w:tc>
          <w:tcPr>
            <w:tcW w:w="3960" w:type="dxa"/>
            <w:tcBorders>
              <w:top w:val="nil"/>
              <w:left w:val="nil"/>
              <w:bottom w:val="single" w:sz="4" w:space="0" w:color="auto"/>
              <w:right w:val="single" w:sz="4" w:space="0" w:color="auto"/>
            </w:tcBorders>
            <w:shd w:val="clear" w:color="auto" w:fill="auto"/>
            <w:vAlign w:val="center"/>
          </w:tcPr>
          <w:p w14:paraId="15274008"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Spolkový soud (CH)</w:t>
            </w:r>
          </w:p>
        </w:tc>
      </w:tr>
      <w:tr w:rsidR="00337E64" w:rsidRPr="00AB6393" w14:paraId="42C01BB3"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547D195C" w14:textId="3D01ED06"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besetzen</w:t>
            </w:r>
          </w:p>
        </w:tc>
        <w:tc>
          <w:tcPr>
            <w:tcW w:w="3960" w:type="dxa"/>
            <w:tcBorders>
              <w:top w:val="nil"/>
              <w:left w:val="nil"/>
              <w:bottom w:val="single" w:sz="4" w:space="0" w:color="auto"/>
              <w:right w:val="single" w:sz="4" w:space="0" w:color="auto"/>
            </w:tcBorders>
            <w:shd w:val="clear" w:color="auto" w:fill="auto"/>
            <w:vAlign w:val="center"/>
          </w:tcPr>
          <w:p w14:paraId="5E42C659"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obsadit</w:t>
            </w:r>
          </w:p>
        </w:tc>
      </w:tr>
      <w:tr w:rsidR="00337E64" w:rsidRPr="00AB6393" w14:paraId="3CEDDBC5"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center"/>
          </w:tcPr>
          <w:p w14:paraId="5EF373EC" w14:textId="47865BC2" w:rsidR="00337E64" w:rsidRPr="00AB6393" w:rsidRDefault="00EB57F2" w:rsidP="00337E6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w:t>
            </w:r>
            <w:r w:rsidR="00337E64" w:rsidRPr="00AB6393">
              <w:rPr>
                <w:rFonts w:ascii="Calibri" w:eastAsia="Times New Roman" w:hAnsi="Calibri" w:cs="Times New Roman"/>
                <w:color w:val="000000"/>
                <w:sz w:val="18"/>
                <w:szCs w:val="18"/>
                <w:lang w:val="de-DE" w:eastAsia="cs-CZ"/>
              </w:rPr>
              <w:t xml:space="preserve"> Richterlaufbahn </w:t>
            </w:r>
          </w:p>
        </w:tc>
        <w:tc>
          <w:tcPr>
            <w:tcW w:w="3960" w:type="dxa"/>
            <w:tcBorders>
              <w:top w:val="nil"/>
              <w:left w:val="nil"/>
              <w:bottom w:val="single" w:sz="4" w:space="0" w:color="auto"/>
              <w:right w:val="single" w:sz="4" w:space="0" w:color="auto"/>
            </w:tcBorders>
            <w:shd w:val="clear" w:color="auto" w:fill="auto"/>
            <w:vAlign w:val="center"/>
          </w:tcPr>
          <w:p w14:paraId="3CB31308"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profesní dráha soudce</w:t>
            </w:r>
          </w:p>
        </w:tc>
      </w:tr>
      <w:tr w:rsidR="00337E64" w:rsidRPr="00AB6393" w14:paraId="2848F572" w14:textId="77777777" w:rsidTr="00341D90">
        <w:trPr>
          <w:trHeight w:val="300"/>
          <w:jc w:val="center"/>
        </w:trPr>
        <w:tc>
          <w:tcPr>
            <w:tcW w:w="3960" w:type="dxa"/>
            <w:tcBorders>
              <w:top w:val="nil"/>
              <w:left w:val="single" w:sz="4" w:space="0" w:color="auto"/>
              <w:bottom w:val="single" w:sz="4" w:space="0" w:color="auto"/>
              <w:right w:val="single" w:sz="4" w:space="0" w:color="auto"/>
            </w:tcBorders>
            <w:shd w:val="clear" w:color="auto" w:fill="auto"/>
            <w:vAlign w:val="bottom"/>
          </w:tcPr>
          <w:p w14:paraId="0C14E172" w14:textId="77777777" w:rsidR="00337E64" w:rsidRPr="00AB6393" w:rsidRDefault="00337E64" w:rsidP="00840B5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vorsehen</w:t>
            </w:r>
          </w:p>
        </w:tc>
        <w:tc>
          <w:tcPr>
            <w:tcW w:w="3960" w:type="dxa"/>
            <w:tcBorders>
              <w:top w:val="nil"/>
              <w:left w:val="nil"/>
              <w:bottom w:val="single" w:sz="4" w:space="0" w:color="auto"/>
              <w:right w:val="single" w:sz="4" w:space="0" w:color="auto"/>
            </w:tcBorders>
            <w:shd w:val="clear" w:color="auto" w:fill="auto"/>
            <w:vAlign w:val="bottom"/>
          </w:tcPr>
          <w:p w14:paraId="181993D4" w14:textId="77777777" w:rsidR="00337E64" w:rsidRPr="001B6A78" w:rsidRDefault="00337E64" w:rsidP="00840B5A">
            <w:pPr>
              <w:spacing w:line="240" w:lineRule="auto"/>
              <w:jc w:val="left"/>
              <w:rPr>
                <w:rFonts w:ascii="Calibri" w:eastAsia="Times New Roman" w:hAnsi="Calibri" w:cs="Times New Roman"/>
                <w:color w:val="000000"/>
                <w:sz w:val="18"/>
                <w:szCs w:val="18"/>
                <w:lang w:eastAsia="cs-CZ"/>
              </w:rPr>
            </w:pPr>
            <w:r w:rsidRPr="001B6A78">
              <w:rPr>
                <w:rFonts w:ascii="Calibri" w:eastAsia="Times New Roman" w:hAnsi="Calibri" w:cs="Times New Roman"/>
                <w:color w:val="000000"/>
                <w:sz w:val="18"/>
                <w:szCs w:val="18"/>
                <w:lang w:eastAsia="cs-CZ"/>
              </w:rPr>
              <w:t>stanovit, určit</w:t>
            </w:r>
          </w:p>
        </w:tc>
      </w:tr>
    </w:tbl>
    <w:p w14:paraId="2FA53EC5" w14:textId="5C6155D3" w:rsidR="00F80A44" w:rsidRPr="00AB6393" w:rsidRDefault="002851BE" w:rsidP="00DA4C4A">
      <w:pPr>
        <w:pStyle w:val="Nadpis1"/>
        <w:numPr>
          <w:ilvl w:val="0"/>
          <w:numId w:val="3"/>
        </w:numPr>
        <w:ind w:left="993" w:hanging="426"/>
        <w:jc w:val="center"/>
        <w:rPr>
          <w:lang w:val="de-DE"/>
        </w:rPr>
      </w:pPr>
      <w:r w:rsidRPr="00AB6393">
        <w:rPr>
          <w:lang w:val="de-DE"/>
        </w:rPr>
        <w:t>JURISTISCHE BERUFE</w:t>
      </w:r>
    </w:p>
    <w:p w14:paraId="7165D478" w14:textId="77777777" w:rsidR="00F80A44" w:rsidRPr="00AB6393" w:rsidRDefault="00F80A44" w:rsidP="00DA4C4A">
      <w:pPr>
        <w:rPr>
          <w:b/>
          <w:sz w:val="22"/>
          <w:lang w:val="de-DE"/>
        </w:rPr>
      </w:pPr>
      <w:r w:rsidRPr="00AB6393">
        <w:rPr>
          <w:b/>
          <w:sz w:val="22"/>
          <w:lang w:val="de-DE"/>
        </w:rPr>
        <w:t>Die volljuristischen Berufe</w:t>
      </w:r>
    </w:p>
    <w:p w14:paraId="6A94F5AE" w14:textId="77777777" w:rsidR="00F80A44" w:rsidRPr="00AB6393" w:rsidRDefault="00F80A44" w:rsidP="00F80A44">
      <w:pPr>
        <w:rPr>
          <w:sz w:val="22"/>
          <w:lang w:val="de-DE"/>
        </w:rPr>
      </w:pPr>
      <w:r w:rsidRPr="00AB6393">
        <w:rPr>
          <w:sz w:val="22"/>
          <w:lang w:val="de-DE"/>
        </w:rPr>
        <w:t>Unabhängig davon, dass Jura eine grundsolide Ausbildung ist, bereitet die volljuristische Ausbildung klassischerweise auf</w:t>
      </w:r>
      <w:r w:rsidR="00D31DBB" w:rsidRPr="00AB6393">
        <w:rPr>
          <w:sz w:val="22"/>
          <w:lang w:val="de-DE"/>
        </w:rPr>
        <w:t xml:space="preserve"> einen der folgenden Berufe vor:</w:t>
      </w:r>
    </w:p>
    <w:p w14:paraId="6FA1F83D" w14:textId="77777777" w:rsidR="00F80A44" w:rsidRPr="00AB6393" w:rsidRDefault="00F80A44" w:rsidP="00F80A44">
      <w:pPr>
        <w:rPr>
          <w:sz w:val="22"/>
          <w:lang w:val="de-DE"/>
        </w:rPr>
      </w:pPr>
    </w:p>
    <w:p w14:paraId="33BD28CF" w14:textId="77777777" w:rsidR="00F80A44" w:rsidRPr="00AB6393" w:rsidRDefault="00F80A44" w:rsidP="00F80A44">
      <w:pPr>
        <w:rPr>
          <w:b/>
          <w:sz w:val="22"/>
          <w:lang w:val="de-DE"/>
        </w:rPr>
      </w:pPr>
      <w:r w:rsidRPr="00AB6393">
        <w:rPr>
          <w:b/>
          <w:sz w:val="22"/>
          <w:lang w:val="de-DE"/>
        </w:rPr>
        <w:t>Richterin/Richter</w:t>
      </w:r>
    </w:p>
    <w:p w14:paraId="21A6A25C" w14:textId="77777777" w:rsidR="00741F36" w:rsidRDefault="00F80A44" w:rsidP="00F80A44">
      <w:pPr>
        <w:rPr>
          <w:sz w:val="22"/>
          <w:lang w:val="de-DE"/>
        </w:rPr>
      </w:pPr>
      <w:r w:rsidRPr="00AB6393">
        <w:rPr>
          <w:sz w:val="22"/>
          <w:lang w:val="de-DE"/>
        </w:rPr>
        <w:t>Eine Richterin/ein Richter entscheidet in gerichtlichen Verfahren. Das reicht von Konflikten des täglichen Miteinanders bis hin zu Streitverfahren vor dem Bundesverfassungsgericht. Richter müssen unparteiisch und unabhängig sein. Sie entscheiden nach Aktenlage und später in einem Gerichtsverfahren, ob jemand Gesetze eingehalten hat. Das muss nicht durch ein Urteil passieren, sondern kann auch durch eine Schlichtung/einen Vergleich geschehen.</w:t>
      </w:r>
    </w:p>
    <w:p w14:paraId="4C6E206D" w14:textId="2A26524F" w:rsidR="00F80A44" w:rsidRPr="00357467" w:rsidRDefault="00741F36" w:rsidP="00357467">
      <w:pPr>
        <w:rPr>
          <w:b/>
          <w:sz w:val="22"/>
          <w:lang w:val="de-DE"/>
        </w:rPr>
      </w:pPr>
      <w:r>
        <w:rPr>
          <w:sz w:val="22"/>
          <w:lang w:val="de-DE"/>
        </w:rPr>
        <w:br w:type="page"/>
      </w:r>
      <w:r w:rsidR="00F80A44" w:rsidRPr="00AB6393">
        <w:rPr>
          <w:b/>
          <w:sz w:val="22"/>
          <w:lang w:val="de-DE"/>
        </w:rPr>
        <w:t>Rechtsanwältin/Rechtsanwalt</w:t>
      </w:r>
    </w:p>
    <w:p w14:paraId="37DECE77" w14:textId="77777777" w:rsidR="00F80A44" w:rsidRPr="00AB6393" w:rsidRDefault="00F80A44" w:rsidP="00F80A44">
      <w:pPr>
        <w:rPr>
          <w:b/>
          <w:sz w:val="22"/>
          <w:lang w:val="de-DE"/>
        </w:rPr>
      </w:pPr>
      <w:r w:rsidRPr="00AB6393">
        <w:rPr>
          <w:sz w:val="22"/>
          <w:lang w:val="de-DE"/>
        </w:rPr>
        <w:t>Rechtsanwälte beraten ihre Mandanten in Rechtsangelegenheiten. Das kann vor Gericht passieren, wo der Anwalt die Interessen seines Mandanten vertritt, das kann aber in einer beratenden Tätigkeit beispielsweise in großen Wirtschaftskanzleien oder Unternehmen der Fall sein. Dort setzt der Rechtsanwalt dann etwa Verträge auf oder prüft solche. Als Volljurist hat man schließlich immer die Option, sich mit einer eigenen Kanzlei selbständig zu machen</w:t>
      </w:r>
      <w:r w:rsidRPr="00AB6393">
        <w:rPr>
          <w:b/>
          <w:sz w:val="22"/>
          <w:lang w:val="de-DE"/>
        </w:rPr>
        <w:t>.</w:t>
      </w:r>
    </w:p>
    <w:p w14:paraId="79A36F0A" w14:textId="77777777" w:rsidR="00F80A44" w:rsidRPr="00AB6393" w:rsidRDefault="00F80A44" w:rsidP="00F80A44">
      <w:pPr>
        <w:rPr>
          <w:b/>
          <w:sz w:val="22"/>
          <w:lang w:val="de-DE"/>
        </w:rPr>
      </w:pPr>
    </w:p>
    <w:p w14:paraId="0DE7BB3C" w14:textId="77777777" w:rsidR="00F80A44" w:rsidRPr="00AB6393" w:rsidRDefault="00F80A44" w:rsidP="00F80A44">
      <w:pPr>
        <w:rPr>
          <w:b/>
          <w:sz w:val="22"/>
          <w:lang w:val="de-DE"/>
        </w:rPr>
      </w:pPr>
      <w:r w:rsidRPr="00AB6393">
        <w:rPr>
          <w:b/>
          <w:sz w:val="22"/>
          <w:lang w:val="de-DE"/>
        </w:rPr>
        <w:t>Staatsanwältin/Staatsanwalt</w:t>
      </w:r>
    </w:p>
    <w:p w14:paraId="0E06B628" w14:textId="77777777" w:rsidR="00F80A44" w:rsidRPr="00AB6393" w:rsidRDefault="00F80A44" w:rsidP="00F80A44">
      <w:pPr>
        <w:rPr>
          <w:sz w:val="22"/>
          <w:lang w:val="de-DE"/>
        </w:rPr>
      </w:pPr>
      <w:r w:rsidRPr="00AB6393">
        <w:rPr>
          <w:sz w:val="22"/>
          <w:lang w:val="de-DE"/>
        </w:rPr>
        <w:t>Eine Staatsanwältin/ein Staatsanwalt verfolgt Straftaten. Das umfasst die Leitung von Ermittlungsverfahren und die Erhebung und Vertretung der Anklage vor Gericht. Staatsanwälte überprüfen und beurteilen die polizeilichen Untersuchungsergebnisse rechtlich. Auf der Grundlage dieser rechtlichen Beurteilung entscheiden sie, ob ein Ermittlungsverfahren eingestellt wird oder ob es zur Anklage vor Gericht kommt. Falls es zu einer Verurteilung kommt, ist der Staatsanwalt auch für die Vollstreckung des Urteils zuständig.</w:t>
      </w:r>
    </w:p>
    <w:p w14:paraId="3286C957" w14:textId="77777777" w:rsidR="00F80A44" w:rsidRPr="00AB6393" w:rsidRDefault="00F80A44" w:rsidP="00F80A44">
      <w:pPr>
        <w:rPr>
          <w:sz w:val="22"/>
          <w:lang w:val="de-DE"/>
        </w:rPr>
      </w:pPr>
    </w:p>
    <w:p w14:paraId="77E6D9E8" w14:textId="77777777" w:rsidR="00F80A44" w:rsidRPr="00AB6393" w:rsidRDefault="00F80A44" w:rsidP="00F80A44">
      <w:pPr>
        <w:rPr>
          <w:b/>
          <w:sz w:val="22"/>
          <w:lang w:val="de-DE"/>
        </w:rPr>
      </w:pPr>
      <w:r w:rsidRPr="00AB6393">
        <w:rPr>
          <w:b/>
          <w:sz w:val="22"/>
          <w:lang w:val="de-DE"/>
        </w:rPr>
        <w:t>Notarin/Notar</w:t>
      </w:r>
    </w:p>
    <w:p w14:paraId="6E42882C" w14:textId="77777777" w:rsidR="00F80A44" w:rsidRPr="00AB6393" w:rsidRDefault="00F80A44" w:rsidP="00F80A44">
      <w:pPr>
        <w:rPr>
          <w:sz w:val="22"/>
          <w:lang w:val="de-DE"/>
        </w:rPr>
      </w:pPr>
      <w:r w:rsidRPr="00AB6393">
        <w:rPr>
          <w:sz w:val="22"/>
          <w:lang w:val="de-DE"/>
        </w:rPr>
        <w:t xml:space="preserve">Für viele Rechtsgeschäfte ist eine notarielle Beurkundung gesetzlich vorgeschrieben. Für derartige Beurkundungen sind Notare zuständig. Um Notarin/Notar zu werden, ist je nach Bundesland nach der volljuristischen Ausbildung noch ein dreijähriger Anwärterdienst als Notarassessor abzuleisten oder – bei Anwaltsnotaren – </w:t>
      </w:r>
      <w:r w:rsidR="005A787C" w:rsidRPr="00AB6393">
        <w:rPr>
          <w:sz w:val="22"/>
          <w:lang w:val="de-DE"/>
        </w:rPr>
        <w:t xml:space="preserve">ist zudem </w:t>
      </w:r>
      <w:r w:rsidRPr="00AB6393">
        <w:rPr>
          <w:sz w:val="22"/>
          <w:lang w:val="de-DE"/>
        </w:rPr>
        <w:t>eine bestimmte Berufserfahrung und Fortbildungen vor</w:t>
      </w:r>
      <w:r w:rsidR="00F662F7" w:rsidRPr="00AB6393">
        <w:rPr>
          <w:sz w:val="22"/>
          <w:lang w:val="de-DE"/>
        </w:rPr>
        <w:t>zuweisen</w:t>
      </w:r>
      <w:r w:rsidRPr="00AB6393">
        <w:rPr>
          <w:sz w:val="22"/>
          <w:lang w:val="de-DE"/>
        </w:rPr>
        <w:t>. Der Notarberuf fällt hier insofern ein bisschen aus der Rolle, da eine volljuristische Ausbildung zwar unbedingte Voraussetzung, aber keine ausreichende Voraussetzung für den Beruf ist.</w:t>
      </w:r>
    </w:p>
    <w:p w14:paraId="096EF999" w14:textId="77777777" w:rsidR="00F80A44" w:rsidRPr="00AB6393" w:rsidRDefault="00F80A44" w:rsidP="00F80A44">
      <w:pPr>
        <w:rPr>
          <w:sz w:val="22"/>
          <w:lang w:val="de-DE"/>
        </w:rPr>
      </w:pPr>
    </w:p>
    <w:p w14:paraId="016A0E92" w14:textId="77777777" w:rsidR="005A787C" w:rsidRPr="00AB6393" w:rsidRDefault="005A787C" w:rsidP="005A787C">
      <w:pPr>
        <w:rPr>
          <w:b/>
          <w:sz w:val="22"/>
          <w:lang w:val="de-DE"/>
        </w:rPr>
      </w:pPr>
      <w:r w:rsidRPr="00AB6393">
        <w:rPr>
          <w:b/>
          <w:sz w:val="22"/>
          <w:lang w:val="de-DE"/>
        </w:rPr>
        <w:t>Höherer Verwaltungsbeamter</w:t>
      </w:r>
    </w:p>
    <w:p w14:paraId="5CBD9C0D" w14:textId="77777777" w:rsidR="005A787C" w:rsidRPr="00AB6393" w:rsidRDefault="005A787C" w:rsidP="005A787C">
      <w:pPr>
        <w:rPr>
          <w:sz w:val="22"/>
          <w:lang w:val="de-DE"/>
        </w:rPr>
      </w:pPr>
      <w:r w:rsidRPr="00AB6393">
        <w:rPr>
          <w:sz w:val="22"/>
          <w:lang w:val="de-DE"/>
        </w:rPr>
        <w:t>Als Jurist im höheren Dienst übernimmt der Verwaltungsbeamte leitende Aufgaben in der öffentlichen Verwaltung, zum Beispiel bei Ministerien oder in einem Bauamt.</w:t>
      </w:r>
    </w:p>
    <w:p w14:paraId="71189495" w14:textId="77777777" w:rsidR="005A787C" w:rsidRPr="00AB6393" w:rsidRDefault="005A787C" w:rsidP="005A787C">
      <w:pPr>
        <w:rPr>
          <w:sz w:val="22"/>
          <w:lang w:val="de-DE"/>
        </w:rPr>
      </w:pPr>
    </w:p>
    <w:p w14:paraId="57091914" w14:textId="77777777" w:rsidR="005A787C" w:rsidRPr="00AB6393" w:rsidRDefault="005A787C" w:rsidP="005A787C">
      <w:pPr>
        <w:rPr>
          <w:b/>
          <w:sz w:val="22"/>
          <w:lang w:val="de-DE"/>
        </w:rPr>
      </w:pPr>
      <w:r w:rsidRPr="00AB6393">
        <w:rPr>
          <w:b/>
          <w:sz w:val="22"/>
          <w:lang w:val="de-DE"/>
        </w:rPr>
        <w:t>Juristen in der freien Wirtschaft</w:t>
      </w:r>
    </w:p>
    <w:p w14:paraId="13140556" w14:textId="77777777" w:rsidR="00F80A44" w:rsidRPr="00AB6393" w:rsidRDefault="005A787C" w:rsidP="005A787C">
      <w:pPr>
        <w:rPr>
          <w:sz w:val="22"/>
          <w:lang w:val="de-DE"/>
        </w:rPr>
      </w:pPr>
      <w:r w:rsidRPr="00AB6393">
        <w:rPr>
          <w:sz w:val="22"/>
          <w:lang w:val="de-DE"/>
        </w:rPr>
        <w:t>Nach dem Jurastudium kann man auch in der freien Wirtschaft tätig werden. Große Unternehmen haben häufig eine eigene Rechtsabteilung oder ein Justiziariat. Dort prüft man die Erfolgsaussicht von Streitfällen oder stellt sicher, dass Veröffentlichungen und Produkte den Gesetzen entsprechen</w:t>
      </w:r>
      <w:r w:rsidR="00961423" w:rsidRPr="00AB6393">
        <w:rPr>
          <w:sz w:val="22"/>
          <w:lang w:val="de-DE"/>
        </w:rPr>
        <w:t>.</w:t>
      </w:r>
    </w:p>
    <w:p w14:paraId="021D6B65" w14:textId="77777777" w:rsidR="005A787C" w:rsidRPr="00AB6393" w:rsidRDefault="005A787C" w:rsidP="00F80A44">
      <w:pPr>
        <w:rPr>
          <w:b/>
          <w:sz w:val="22"/>
          <w:lang w:val="de-DE"/>
        </w:rPr>
      </w:pPr>
    </w:p>
    <w:p w14:paraId="3DADA92E" w14:textId="77777777" w:rsidR="00F80A44" w:rsidRPr="00AB6393" w:rsidRDefault="00F80A44" w:rsidP="00F80A44">
      <w:pPr>
        <w:rPr>
          <w:b/>
          <w:sz w:val="22"/>
          <w:lang w:val="de-DE"/>
        </w:rPr>
      </w:pPr>
      <w:r w:rsidRPr="00AB6393">
        <w:rPr>
          <w:b/>
          <w:sz w:val="22"/>
          <w:lang w:val="de-DE"/>
        </w:rPr>
        <w:t>Weitere juristische Berufe</w:t>
      </w:r>
    </w:p>
    <w:p w14:paraId="4A4018FD" w14:textId="77777777" w:rsidR="00F80A44" w:rsidRPr="00AB6393" w:rsidRDefault="00F80A44" w:rsidP="00F80A44">
      <w:pPr>
        <w:rPr>
          <w:b/>
          <w:sz w:val="22"/>
          <w:lang w:val="de-DE"/>
        </w:rPr>
      </w:pPr>
      <w:r w:rsidRPr="00AB6393">
        <w:rPr>
          <w:b/>
          <w:sz w:val="22"/>
          <w:lang w:val="de-DE"/>
        </w:rPr>
        <w:t>Wissenschaft, Forschung und Lehre</w:t>
      </w:r>
    </w:p>
    <w:p w14:paraId="180B7323" w14:textId="77777777" w:rsidR="00F80A44" w:rsidRPr="00AB6393" w:rsidRDefault="00F80A44" w:rsidP="00F80A44">
      <w:pPr>
        <w:rPr>
          <w:sz w:val="22"/>
          <w:lang w:val="de-DE"/>
        </w:rPr>
      </w:pPr>
      <w:r w:rsidRPr="00AB6393">
        <w:rPr>
          <w:sz w:val="22"/>
          <w:lang w:val="de-DE"/>
        </w:rPr>
        <w:t>Wer sich für juristische Forschung und/oder Lehre interessiert, dem steht nach dem Jurastudium der Weg in die Wissenschaft offen. Man kann beispielsweise Jura-Professor/in werden. In der Regel absolviert man auf dem Weg zur Jura-Professur beide Staatsexamina und schreibt danach eine Doktorarbeit und eine Habilitation ("zweites Buch"). Wenn man sich erfolgreich habilitiert hat, erhält man für seine Spezialgebiete die Lehrbefugnis und darf sich fortan "Privatdozent" nennen. Als Privatdozent kann man sich auf freie Professorenstellen bewerben.</w:t>
      </w:r>
    </w:p>
    <w:p w14:paraId="0A4CB54C" w14:textId="77777777" w:rsidR="00F80A44" w:rsidRPr="00AB6393" w:rsidRDefault="00F80A44" w:rsidP="00F80A44">
      <w:pPr>
        <w:rPr>
          <w:b/>
          <w:sz w:val="22"/>
          <w:lang w:val="de-DE"/>
        </w:rPr>
      </w:pPr>
    </w:p>
    <w:p w14:paraId="3BD3E533" w14:textId="77777777" w:rsidR="00F662F7" w:rsidRPr="00AE402A" w:rsidRDefault="002851BE" w:rsidP="00AE402A">
      <w:pPr>
        <w:spacing w:line="240" w:lineRule="auto"/>
        <w:jc w:val="left"/>
        <w:rPr>
          <w:i/>
          <w:color w:val="2E74B5" w:themeColor="accent1" w:themeShade="BF"/>
          <w:szCs w:val="20"/>
          <w:lang w:val="de-DE"/>
        </w:rPr>
      </w:pPr>
      <w:r w:rsidRPr="00AE402A">
        <w:rPr>
          <w:i/>
          <w:color w:val="2E74B5" w:themeColor="accent1" w:themeShade="BF"/>
          <w:szCs w:val="20"/>
          <w:lang w:val="de-DE"/>
        </w:rPr>
        <w:t xml:space="preserve">Quellen: </w:t>
      </w:r>
    </w:p>
    <w:p w14:paraId="4B0C9F08" w14:textId="77777777" w:rsidR="00F662F7" w:rsidRPr="00AE402A" w:rsidRDefault="00F662F7" w:rsidP="00AE402A">
      <w:pPr>
        <w:spacing w:line="240" w:lineRule="auto"/>
        <w:jc w:val="left"/>
        <w:rPr>
          <w:i/>
          <w:color w:val="2E74B5" w:themeColor="accent1" w:themeShade="BF"/>
          <w:szCs w:val="20"/>
          <w:lang w:val="de-DE"/>
        </w:rPr>
      </w:pPr>
      <w:r w:rsidRPr="00AE402A">
        <w:rPr>
          <w:i/>
          <w:color w:val="2E74B5" w:themeColor="accent1" w:themeShade="BF"/>
          <w:szCs w:val="20"/>
          <w:lang w:val="de-DE"/>
        </w:rPr>
        <w:t>https://www.law-school.de/jurastudium/warum-jura/juristische-berufe/</w:t>
      </w:r>
    </w:p>
    <w:p w14:paraId="3E3DD704" w14:textId="77777777" w:rsidR="00454E21" w:rsidRPr="00AE402A" w:rsidRDefault="005A787C" w:rsidP="00AE402A">
      <w:pPr>
        <w:spacing w:line="240" w:lineRule="auto"/>
        <w:jc w:val="left"/>
        <w:rPr>
          <w:i/>
          <w:color w:val="2E74B5" w:themeColor="accent1" w:themeShade="BF"/>
          <w:szCs w:val="20"/>
          <w:lang w:val="de-DE"/>
        </w:rPr>
      </w:pPr>
      <w:r w:rsidRPr="00AE402A">
        <w:rPr>
          <w:i/>
          <w:color w:val="2E74B5" w:themeColor="accent1" w:themeShade="BF"/>
          <w:szCs w:val="20"/>
          <w:lang w:val="de-DE"/>
        </w:rPr>
        <w:t>http://www.jura-studium.eu/</w:t>
      </w:r>
    </w:p>
    <w:p w14:paraId="656E7783" w14:textId="77777777" w:rsidR="00F662F7" w:rsidRPr="00AE402A" w:rsidRDefault="00F662F7" w:rsidP="00AE402A">
      <w:pPr>
        <w:spacing w:line="240" w:lineRule="auto"/>
        <w:jc w:val="left"/>
        <w:rPr>
          <w:i/>
          <w:color w:val="2E74B5" w:themeColor="accent1" w:themeShade="BF"/>
          <w:szCs w:val="20"/>
          <w:lang w:val="de-DE"/>
        </w:rPr>
      </w:pPr>
    </w:p>
    <w:p w14:paraId="4F57970F" w14:textId="77777777" w:rsidR="00FE60C2" w:rsidRPr="00AB6393" w:rsidRDefault="00FE60C2">
      <w:pPr>
        <w:spacing w:after="160"/>
        <w:jc w:val="left"/>
        <w:rPr>
          <w:b/>
          <w:sz w:val="24"/>
          <w:szCs w:val="24"/>
          <w:lang w:val="de-DE"/>
        </w:rPr>
      </w:pPr>
      <w:r w:rsidRPr="00AB6393">
        <w:rPr>
          <w:b/>
          <w:sz w:val="24"/>
          <w:szCs w:val="24"/>
          <w:lang w:val="de-DE"/>
        </w:rPr>
        <w:br w:type="page"/>
      </w:r>
    </w:p>
    <w:p w14:paraId="59EBCC3B" w14:textId="4D6C5076" w:rsidR="00454E21" w:rsidRPr="00AB6393" w:rsidRDefault="00454E21" w:rsidP="00454E21">
      <w:pPr>
        <w:rPr>
          <w:b/>
          <w:sz w:val="24"/>
          <w:szCs w:val="24"/>
          <w:lang w:val="de-DE"/>
        </w:rPr>
      </w:pPr>
      <w:r w:rsidRPr="00AB6393">
        <w:rPr>
          <w:b/>
          <w:sz w:val="24"/>
          <w:szCs w:val="24"/>
          <w:lang w:val="de-DE"/>
        </w:rPr>
        <w:t xml:space="preserve">Aufgaben: </w:t>
      </w:r>
    </w:p>
    <w:p w14:paraId="4606E600" w14:textId="77777777" w:rsidR="00500977" w:rsidRPr="00AB6393" w:rsidRDefault="00500977" w:rsidP="002851BE">
      <w:pPr>
        <w:rPr>
          <w:rFonts w:eastAsia="Times New Roman" w:cs="Arial"/>
          <w:i/>
          <w:color w:val="0070C0"/>
          <w:sz w:val="18"/>
          <w:szCs w:val="16"/>
          <w:u w:val="single"/>
          <w:lang w:val="de-DE"/>
        </w:rPr>
      </w:pPr>
    </w:p>
    <w:p w14:paraId="11B25D6D" w14:textId="77777777" w:rsidR="00CD36E2" w:rsidRPr="00AB6393" w:rsidRDefault="000C3421" w:rsidP="00047D7F">
      <w:pPr>
        <w:pStyle w:val="Odstavecseseznamem"/>
        <w:numPr>
          <w:ilvl w:val="0"/>
          <w:numId w:val="57"/>
        </w:numPr>
        <w:spacing w:after="160"/>
        <w:jc w:val="left"/>
        <w:rPr>
          <w:rFonts w:eastAsia="Times New Roman" w:cs="Arial"/>
          <w:b/>
          <w:sz w:val="24"/>
          <w:highlight w:val="cyan"/>
          <w:lang w:val="de-DE"/>
        </w:rPr>
      </w:pPr>
      <w:r w:rsidRPr="00AB6393">
        <w:rPr>
          <w:rFonts w:cs="Arial"/>
          <w:b/>
          <w:sz w:val="24"/>
          <w:highlight w:val="cyan"/>
          <w:lang w:val="de-DE"/>
        </w:rPr>
        <w:t>Video: Jura und dann</w:t>
      </w:r>
      <w:r w:rsidR="00080EA0" w:rsidRPr="00AB6393">
        <w:rPr>
          <w:rFonts w:cs="Arial"/>
          <w:b/>
          <w:sz w:val="24"/>
          <w:highlight w:val="cyan"/>
          <w:lang w:val="de-DE"/>
        </w:rPr>
        <w:t xml:space="preserve">? </w:t>
      </w:r>
      <w:r w:rsidR="00CF7408" w:rsidRPr="00AB6393">
        <w:rPr>
          <w:rFonts w:cs="Arial"/>
          <w:b/>
          <w:sz w:val="24"/>
          <w:highlight w:val="cyan"/>
          <w:lang w:val="de-DE"/>
        </w:rPr>
        <w:t xml:space="preserve"> 4 </w:t>
      </w:r>
      <w:r w:rsidR="001A6513" w:rsidRPr="00AB6393">
        <w:rPr>
          <w:rFonts w:cs="Arial"/>
          <w:b/>
          <w:sz w:val="24"/>
          <w:highlight w:val="cyan"/>
          <w:lang w:val="de-DE"/>
        </w:rPr>
        <w:t>Lernstationen</w:t>
      </w:r>
    </w:p>
    <w:p w14:paraId="02B6E6C2" w14:textId="77777777" w:rsidR="000C3421" w:rsidRPr="00AB6393" w:rsidRDefault="00CD36E2" w:rsidP="00CD36E2">
      <w:pPr>
        <w:spacing w:after="160"/>
        <w:jc w:val="left"/>
        <w:rPr>
          <w:rFonts w:eastAsia="Times New Roman" w:cs="Arial"/>
          <w:b/>
          <w:sz w:val="24"/>
          <w:highlight w:val="cyan"/>
          <w:lang w:val="de-DE"/>
        </w:rPr>
      </w:pPr>
      <w:r w:rsidRPr="00AB6393">
        <w:rPr>
          <w:rFonts w:cs="Arial"/>
          <w:b/>
          <w:sz w:val="24"/>
          <w:lang w:val="de-DE"/>
        </w:rPr>
        <w:t>Schauen Sie sich die Videos aufmerksam an: Kreuzen Sie die richtigen Antworten an und/oder tragen Sie die richtige Antwort ein.</w:t>
      </w:r>
    </w:p>
    <w:p w14:paraId="3DBF50E1" w14:textId="77777777" w:rsidR="00CF7408" w:rsidRPr="00AB6393" w:rsidRDefault="00CF7408" w:rsidP="00CF7408">
      <w:pPr>
        <w:numPr>
          <w:ilvl w:val="0"/>
          <w:numId w:val="66"/>
        </w:numPr>
        <w:spacing w:after="160"/>
        <w:contextualSpacing/>
        <w:jc w:val="left"/>
        <w:rPr>
          <w:rFonts w:eastAsia="Times New Roman" w:cs="Arial"/>
          <w:sz w:val="24"/>
          <w:lang w:val="de-DE"/>
        </w:rPr>
      </w:pPr>
      <w:r w:rsidRPr="00AB6393">
        <w:rPr>
          <w:rFonts w:eastAsia="Times New Roman" w:cs="Arial"/>
          <w:b/>
          <w:sz w:val="24"/>
          <w:highlight w:val="yellow"/>
          <w:lang w:val="de-DE"/>
        </w:rPr>
        <w:t>Richter</w:t>
      </w:r>
      <w:r w:rsidRPr="00AB6393">
        <w:rPr>
          <w:rFonts w:eastAsia="Times New Roman" w:cs="Arial"/>
          <w:sz w:val="24"/>
          <w:lang w:val="de-DE"/>
        </w:rPr>
        <w:t xml:space="preserve">: Ende: </w:t>
      </w:r>
      <w:r w:rsidRPr="00AB6393">
        <w:rPr>
          <w:rFonts w:eastAsia="Times New Roman" w:cs="Arial"/>
          <w:color w:val="FF0000"/>
          <w:sz w:val="24"/>
          <w:lang w:val="de-DE"/>
        </w:rPr>
        <w:t>1:22</w:t>
      </w:r>
    </w:p>
    <w:tbl>
      <w:tblPr>
        <w:tblStyle w:val="Mkatabulky1"/>
        <w:tblW w:w="0" w:type="auto"/>
        <w:tblInd w:w="720" w:type="dxa"/>
        <w:tblLook w:val="04A0" w:firstRow="1" w:lastRow="0" w:firstColumn="1" w:lastColumn="0" w:noHBand="0" w:noVBand="1"/>
      </w:tblPr>
      <w:tblGrid>
        <w:gridCol w:w="5200"/>
        <w:gridCol w:w="701"/>
        <w:gridCol w:w="858"/>
      </w:tblGrid>
      <w:tr w:rsidR="00CF7408" w:rsidRPr="00AB6393" w14:paraId="0B806314" w14:textId="77777777" w:rsidTr="00345983">
        <w:tc>
          <w:tcPr>
            <w:tcW w:w="5200" w:type="dxa"/>
          </w:tcPr>
          <w:p w14:paraId="6F8EAE9D" w14:textId="77777777" w:rsidR="00CF7408" w:rsidRPr="00AB6393" w:rsidRDefault="00CF7408" w:rsidP="00CF7408">
            <w:pPr>
              <w:spacing w:after="160" w:line="259" w:lineRule="auto"/>
              <w:contextualSpacing/>
              <w:jc w:val="left"/>
              <w:rPr>
                <w:rFonts w:eastAsia="Times New Roman" w:cs="Arial"/>
                <w:szCs w:val="20"/>
                <w:lang w:val="de-DE"/>
              </w:rPr>
            </w:pPr>
          </w:p>
        </w:tc>
        <w:tc>
          <w:tcPr>
            <w:tcW w:w="701" w:type="dxa"/>
          </w:tcPr>
          <w:p w14:paraId="4FCDBCF0" w14:textId="77777777" w:rsidR="00CF7408" w:rsidRPr="00AB6393" w:rsidRDefault="00CF7408" w:rsidP="00CF7408">
            <w:pPr>
              <w:spacing w:after="160" w:line="259" w:lineRule="auto"/>
              <w:contextualSpacing/>
              <w:jc w:val="left"/>
              <w:rPr>
                <w:rFonts w:eastAsia="Times New Roman" w:cs="Arial"/>
                <w:b/>
                <w:szCs w:val="20"/>
                <w:lang w:val="de-DE"/>
              </w:rPr>
            </w:pPr>
            <w:r w:rsidRPr="00AB6393">
              <w:rPr>
                <w:rFonts w:eastAsia="Times New Roman" w:cs="Arial"/>
                <w:b/>
                <w:szCs w:val="20"/>
                <w:lang w:val="de-DE"/>
              </w:rPr>
              <w:t>Ja</w:t>
            </w:r>
          </w:p>
        </w:tc>
        <w:tc>
          <w:tcPr>
            <w:tcW w:w="858" w:type="dxa"/>
          </w:tcPr>
          <w:p w14:paraId="22D61F6D" w14:textId="77777777" w:rsidR="00CF7408" w:rsidRPr="00AB6393" w:rsidRDefault="00CF7408" w:rsidP="00CF7408">
            <w:pPr>
              <w:spacing w:after="160" w:line="259" w:lineRule="auto"/>
              <w:contextualSpacing/>
              <w:jc w:val="left"/>
              <w:rPr>
                <w:rFonts w:eastAsia="Times New Roman" w:cs="Arial"/>
                <w:b/>
                <w:szCs w:val="20"/>
                <w:lang w:val="de-DE"/>
              </w:rPr>
            </w:pPr>
            <w:r w:rsidRPr="00AB6393">
              <w:rPr>
                <w:rFonts w:eastAsia="Times New Roman" w:cs="Arial"/>
                <w:b/>
                <w:szCs w:val="20"/>
                <w:lang w:val="de-DE"/>
              </w:rPr>
              <w:t>Nein</w:t>
            </w:r>
          </w:p>
        </w:tc>
      </w:tr>
      <w:tr w:rsidR="00CF7408" w:rsidRPr="00AB6393" w14:paraId="69705590" w14:textId="77777777" w:rsidTr="00345983">
        <w:tc>
          <w:tcPr>
            <w:tcW w:w="5200" w:type="dxa"/>
          </w:tcPr>
          <w:p w14:paraId="5765BEDF" w14:textId="77777777" w:rsidR="00CF7408" w:rsidRPr="00AB6393" w:rsidRDefault="00CF7408" w:rsidP="00CF7408">
            <w:pPr>
              <w:spacing w:after="160" w:line="259" w:lineRule="auto"/>
              <w:contextualSpacing/>
              <w:jc w:val="left"/>
              <w:rPr>
                <w:rFonts w:eastAsia="Times New Roman" w:cs="Arial"/>
                <w:szCs w:val="20"/>
                <w:lang w:val="de-DE"/>
              </w:rPr>
            </w:pPr>
            <w:r w:rsidRPr="00AB6393">
              <w:rPr>
                <w:rFonts w:eastAsia="Times New Roman" w:cs="Arial"/>
                <w:szCs w:val="20"/>
                <w:lang w:val="de-DE"/>
              </w:rPr>
              <w:t>Der Richter Martin Hejma befasst sich mit dem Vertragsrecht.</w:t>
            </w:r>
          </w:p>
        </w:tc>
        <w:tc>
          <w:tcPr>
            <w:tcW w:w="701" w:type="dxa"/>
          </w:tcPr>
          <w:p w14:paraId="75584B39" w14:textId="77777777" w:rsidR="00CF7408" w:rsidRPr="00AB6393" w:rsidRDefault="00CF7408" w:rsidP="00CF7408">
            <w:pPr>
              <w:spacing w:after="160" w:line="259" w:lineRule="auto"/>
              <w:contextualSpacing/>
              <w:jc w:val="center"/>
              <w:rPr>
                <w:rFonts w:eastAsia="Times New Roman" w:cs="Arial"/>
                <w:b/>
                <w:szCs w:val="20"/>
                <w:lang w:val="de-DE"/>
              </w:rPr>
            </w:pPr>
          </w:p>
        </w:tc>
        <w:tc>
          <w:tcPr>
            <w:tcW w:w="858" w:type="dxa"/>
          </w:tcPr>
          <w:p w14:paraId="574ABE38" w14:textId="77777777" w:rsidR="00CF7408" w:rsidRPr="00AB6393" w:rsidRDefault="00CF7408" w:rsidP="00CF7408">
            <w:pPr>
              <w:spacing w:after="160" w:line="259" w:lineRule="auto"/>
              <w:contextualSpacing/>
              <w:jc w:val="center"/>
              <w:rPr>
                <w:rFonts w:eastAsia="Times New Roman" w:cs="Arial"/>
                <w:b/>
                <w:szCs w:val="20"/>
                <w:lang w:val="de-DE"/>
              </w:rPr>
            </w:pPr>
          </w:p>
        </w:tc>
      </w:tr>
      <w:tr w:rsidR="00CF7408" w:rsidRPr="00AB6393" w14:paraId="678E0FAC" w14:textId="77777777" w:rsidTr="00345983">
        <w:tc>
          <w:tcPr>
            <w:tcW w:w="5200" w:type="dxa"/>
          </w:tcPr>
          <w:p w14:paraId="158F72BF" w14:textId="77777777" w:rsidR="00CF7408" w:rsidRPr="00AB6393" w:rsidRDefault="00CF7408" w:rsidP="00CF7408">
            <w:pPr>
              <w:spacing w:after="160" w:line="259" w:lineRule="auto"/>
              <w:contextualSpacing/>
              <w:jc w:val="left"/>
              <w:rPr>
                <w:rFonts w:eastAsia="Times New Roman" w:cs="Arial"/>
                <w:szCs w:val="20"/>
                <w:lang w:val="de-DE"/>
              </w:rPr>
            </w:pPr>
            <w:r w:rsidRPr="00AB6393">
              <w:rPr>
                <w:rFonts w:eastAsia="Times New Roman" w:cs="Arial"/>
                <w:szCs w:val="20"/>
                <w:lang w:val="de-DE"/>
              </w:rPr>
              <w:t>Jeder Richter kann sich aussuchen, welchen Fall er bekommt.</w:t>
            </w:r>
          </w:p>
        </w:tc>
        <w:tc>
          <w:tcPr>
            <w:tcW w:w="701" w:type="dxa"/>
          </w:tcPr>
          <w:p w14:paraId="3B31BF69" w14:textId="77777777" w:rsidR="00CF7408" w:rsidRPr="00AB6393" w:rsidRDefault="00CF7408" w:rsidP="00CF7408">
            <w:pPr>
              <w:spacing w:after="160" w:line="259" w:lineRule="auto"/>
              <w:contextualSpacing/>
              <w:jc w:val="center"/>
              <w:rPr>
                <w:rFonts w:eastAsia="Times New Roman" w:cs="Arial"/>
                <w:b/>
                <w:szCs w:val="20"/>
                <w:lang w:val="de-DE"/>
              </w:rPr>
            </w:pPr>
          </w:p>
        </w:tc>
        <w:tc>
          <w:tcPr>
            <w:tcW w:w="858" w:type="dxa"/>
          </w:tcPr>
          <w:p w14:paraId="7E88F78E" w14:textId="77777777" w:rsidR="00CF7408" w:rsidRPr="00AB6393" w:rsidRDefault="00CF7408" w:rsidP="00CF7408">
            <w:pPr>
              <w:spacing w:after="160" w:line="259" w:lineRule="auto"/>
              <w:contextualSpacing/>
              <w:jc w:val="center"/>
              <w:rPr>
                <w:rFonts w:eastAsia="Times New Roman" w:cs="Arial"/>
                <w:b/>
                <w:szCs w:val="20"/>
                <w:lang w:val="de-DE"/>
              </w:rPr>
            </w:pPr>
          </w:p>
        </w:tc>
      </w:tr>
      <w:tr w:rsidR="00CF7408" w:rsidRPr="00AB6393" w14:paraId="7400DF47" w14:textId="77777777" w:rsidTr="00345983">
        <w:tc>
          <w:tcPr>
            <w:tcW w:w="5200" w:type="dxa"/>
          </w:tcPr>
          <w:p w14:paraId="4FFC3AE3" w14:textId="77777777" w:rsidR="00CF7408" w:rsidRPr="00AB6393" w:rsidRDefault="00CF7408" w:rsidP="00CF7408">
            <w:pPr>
              <w:spacing w:after="160" w:line="259" w:lineRule="auto"/>
              <w:contextualSpacing/>
              <w:jc w:val="left"/>
              <w:rPr>
                <w:rFonts w:eastAsia="Times New Roman" w:cs="Arial"/>
                <w:szCs w:val="20"/>
                <w:lang w:val="de-DE"/>
              </w:rPr>
            </w:pPr>
            <w:r w:rsidRPr="00AB6393">
              <w:rPr>
                <w:rFonts w:eastAsia="Times New Roman" w:cs="Arial"/>
                <w:szCs w:val="20"/>
                <w:lang w:val="de-DE"/>
              </w:rPr>
              <w:t xml:space="preserve">Der Anwalt kann sich auch aussuchen, welchem Richter er zugeteilt wird. </w:t>
            </w:r>
          </w:p>
        </w:tc>
        <w:tc>
          <w:tcPr>
            <w:tcW w:w="701" w:type="dxa"/>
          </w:tcPr>
          <w:p w14:paraId="1A6BE48B" w14:textId="77777777" w:rsidR="00CF7408" w:rsidRPr="00AB6393" w:rsidRDefault="00CF7408" w:rsidP="00CF7408">
            <w:pPr>
              <w:spacing w:after="160" w:line="259" w:lineRule="auto"/>
              <w:contextualSpacing/>
              <w:jc w:val="center"/>
              <w:rPr>
                <w:rFonts w:eastAsia="Times New Roman" w:cs="Arial"/>
                <w:b/>
                <w:szCs w:val="20"/>
                <w:lang w:val="de-DE"/>
              </w:rPr>
            </w:pPr>
          </w:p>
        </w:tc>
        <w:tc>
          <w:tcPr>
            <w:tcW w:w="858" w:type="dxa"/>
          </w:tcPr>
          <w:p w14:paraId="382B6650" w14:textId="77777777" w:rsidR="00CF7408" w:rsidRPr="00AB6393" w:rsidRDefault="00CF7408" w:rsidP="00CF7408">
            <w:pPr>
              <w:spacing w:after="160" w:line="259" w:lineRule="auto"/>
              <w:contextualSpacing/>
              <w:jc w:val="center"/>
              <w:rPr>
                <w:rFonts w:eastAsia="Times New Roman" w:cs="Arial"/>
                <w:b/>
                <w:szCs w:val="20"/>
                <w:lang w:val="de-DE"/>
              </w:rPr>
            </w:pPr>
          </w:p>
        </w:tc>
      </w:tr>
      <w:tr w:rsidR="00CF7408" w:rsidRPr="00AB6393" w14:paraId="66AF7180" w14:textId="77777777" w:rsidTr="00345983">
        <w:tc>
          <w:tcPr>
            <w:tcW w:w="5200" w:type="dxa"/>
          </w:tcPr>
          <w:p w14:paraId="6082AD4A" w14:textId="77777777" w:rsidR="00CF7408" w:rsidRPr="00AB6393" w:rsidRDefault="00CF7408" w:rsidP="00CF7408">
            <w:pPr>
              <w:spacing w:after="160" w:line="259" w:lineRule="auto"/>
              <w:contextualSpacing/>
              <w:jc w:val="left"/>
              <w:rPr>
                <w:rFonts w:eastAsia="Times New Roman" w:cs="Arial"/>
                <w:szCs w:val="20"/>
                <w:lang w:val="de-DE"/>
              </w:rPr>
            </w:pPr>
            <w:r w:rsidRPr="00AB6393">
              <w:rPr>
                <w:rFonts w:eastAsia="Times New Roman" w:cs="Arial"/>
                <w:szCs w:val="20"/>
                <w:lang w:val="de-DE"/>
              </w:rPr>
              <w:t xml:space="preserve">Der Richter Martin Hejma bearbeitet ca. 200 Fälle gleichzeitig. </w:t>
            </w:r>
          </w:p>
        </w:tc>
        <w:tc>
          <w:tcPr>
            <w:tcW w:w="701" w:type="dxa"/>
          </w:tcPr>
          <w:p w14:paraId="103ECB86" w14:textId="77777777" w:rsidR="00CF7408" w:rsidRPr="00AB6393" w:rsidRDefault="00CF7408" w:rsidP="00CF7408">
            <w:pPr>
              <w:spacing w:after="160" w:line="259" w:lineRule="auto"/>
              <w:contextualSpacing/>
              <w:jc w:val="center"/>
              <w:rPr>
                <w:rFonts w:eastAsia="Times New Roman" w:cs="Arial"/>
                <w:b/>
                <w:szCs w:val="20"/>
                <w:lang w:val="de-DE"/>
              </w:rPr>
            </w:pPr>
          </w:p>
        </w:tc>
        <w:tc>
          <w:tcPr>
            <w:tcW w:w="858" w:type="dxa"/>
          </w:tcPr>
          <w:p w14:paraId="54128CC6" w14:textId="77777777" w:rsidR="00CF7408" w:rsidRPr="00AB6393" w:rsidRDefault="00CF7408" w:rsidP="00CF7408">
            <w:pPr>
              <w:spacing w:after="160" w:line="259" w:lineRule="auto"/>
              <w:contextualSpacing/>
              <w:jc w:val="center"/>
              <w:rPr>
                <w:rFonts w:eastAsia="Times New Roman" w:cs="Arial"/>
                <w:b/>
                <w:szCs w:val="20"/>
                <w:lang w:val="de-DE"/>
              </w:rPr>
            </w:pPr>
          </w:p>
        </w:tc>
      </w:tr>
    </w:tbl>
    <w:p w14:paraId="73A23914" w14:textId="77777777" w:rsidR="00CF7408" w:rsidRPr="00AB6393" w:rsidRDefault="002900CE" w:rsidP="002900CE">
      <w:pPr>
        <w:spacing w:line="240" w:lineRule="auto"/>
        <w:jc w:val="left"/>
        <w:rPr>
          <w:rFonts w:eastAsia="Times New Roman" w:cs="Arial"/>
          <w:szCs w:val="20"/>
          <w:u w:val="single"/>
          <w:lang w:val="de-DE"/>
        </w:rPr>
      </w:pPr>
      <w:bookmarkStart w:id="0" w:name="_Hlk54682973"/>
      <w:r w:rsidRPr="00AB6393">
        <w:rPr>
          <w:rFonts w:eastAsia="Times New Roman" w:cs="Arial"/>
          <w:szCs w:val="20"/>
          <w:u w:val="single"/>
          <w:lang w:val="de-DE"/>
        </w:rPr>
        <w:t>Vokabular</w:t>
      </w:r>
      <w:bookmarkEnd w:id="0"/>
      <w:r w:rsidRPr="00AB6393">
        <w:rPr>
          <w:rFonts w:eastAsia="Times New Roman" w:cs="Arial"/>
          <w:szCs w:val="20"/>
          <w:u w:val="single"/>
          <w:lang w:val="de-DE"/>
        </w:rPr>
        <w:t>:</w:t>
      </w:r>
    </w:p>
    <w:p w14:paraId="31749E97" w14:textId="77777777" w:rsidR="002900CE" w:rsidRPr="00AB6393" w:rsidRDefault="002900CE" w:rsidP="002900CE">
      <w:pPr>
        <w:spacing w:line="240" w:lineRule="auto"/>
        <w:jc w:val="left"/>
        <w:rPr>
          <w:rFonts w:eastAsia="Times New Roman" w:cs="Arial"/>
          <w:szCs w:val="20"/>
          <w:lang w:val="de-DE"/>
        </w:rPr>
      </w:pPr>
      <w:r w:rsidRPr="00AB6393">
        <w:rPr>
          <w:rFonts w:eastAsia="Times New Roman" w:cs="Arial"/>
          <w:szCs w:val="20"/>
          <w:lang w:val="de-DE"/>
        </w:rPr>
        <w:t>die Geschäftsstelle - podatelna</w:t>
      </w:r>
    </w:p>
    <w:p w14:paraId="61F4D71A" w14:textId="77777777" w:rsidR="002900CE" w:rsidRPr="00AB6393" w:rsidRDefault="002900CE" w:rsidP="002900CE">
      <w:pPr>
        <w:spacing w:line="240" w:lineRule="auto"/>
        <w:jc w:val="left"/>
        <w:rPr>
          <w:rFonts w:eastAsia="Times New Roman" w:cs="Arial"/>
          <w:szCs w:val="20"/>
          <w:lang w:val="de-DE"/>
        </w:rPr>
      </w:pPr>
      <w:r w:rsidRPr="00AB6393">
        <w:rPr>
          <w:rFonts w:eastAsia="Times New Roman" w:cs="Arial"/>
          <w:szCs w:val="20"/>
          <w:lang w:val="de-DE"/>
        </w:rPr>
        <w:t>die Akte / spis</w:t>
      </w:r>
    </w:p>
    <w:p w14:paraId="08ECEEE5" w14:textId="77777777" w:rsidR="002900CE" w:rsidRPr="00AB6393" w:rsidRDefault="002900CE" w:rsidP="002900CE">
      <w:pPr>
        <w:spacing w:line="240" w:lineRule="auto"/>
        <w:jc w:val="left"/>
        <w:rPr>
          <w:rFonts w:eastAsia="Times New Roman" w:cs="Arial"/>
          <w:szCs w:val="20"/>
          <w:lang w:val="de-DE"/>
        </w:rPr>
      </w:pPr>
      <w:r w:rsidRPr="00AB6393">
        <w:rPr>
          <w:rFonts w:eastAsia="Times New Roman" w:cs="Arial"/>
          <w:szCs w:val="20"/>
          <w:lang w:val="de-DE"/>
        </w:rPr>
        <w:t>Akte einlegen // uložit, odevzdat</w:t>
      </w:r>
    </w:p>
    <w:p w14:paraId="049570A1" w14:textId="77777777" w:rsidR="00E83741" w:rsidRPr="00AB6393" w:rsidRDefault="00E83741" w:rsidP="002900CE">
      <w:pPr>
        <w:spacing w:line="240" w:lineRule="auto"/>
        <w:jc w:val="left"/>
        <w:rPr>
          <w:rFonts w:eastAsia="Times New Roman" w:cs="Arial"/>
          <w:szCs w:val="20"/>
          <w:lang w:val="de-DE"/>
        </w:rPr>
      </w:pPr>
      <w:r w:rsidRPr="00AB6393">
        <w:rPr>
          <w:rFonts w:eastAsia="Times New Roman" w:cs="Arial"/>
          <w:szCs w:val="20"/>
          <w:lang w:val="de-DE"/>
        </w:rPr>
        <w:t xml:space="preserve">die Klageschrift </w:t>
      </w:r>
      <w:r w:rsidR="000E66A3" w:rsidRPr="00AB6393">
        <w:rPr>
          <w:rFonts w:eastAsia="Times New Roman" w:cs="Arial"/>
          <w:szCs w:val="20"/>
          <w:lang w:val="de-DE"/>
        </w:rPr>
        <w:t>–</w:t>
      </w:r>
      <w:r w:rsidRPr="00AB6393">
        <w:rPr>
          <w:rFonts w:eastAsia="Times New Roman" w:cs="Arial"/>
          <w:szCs w:val="20"/>
          <w:lang w:val="de-DE"/>
        </w:rPr>
        <w:t xml:space="preserve"> žaloba</w:t>
      </w:r>
    </w:p>
    <w:p w14:paraId="740E951F" w14:textId="77777777" w:rsidR="000E66A3" w:rsidRPr="00AB6393" w:rsidRDefault="000E66A3" w:rsidP="002900CE">
      <w:pPr>
        <w:spacing w:line="240" w:lineRule="auto"/>
        <w:jc w:val="left"/>
        <w:rPr>
          <w:rFonts w:eastAsia="Times New Roman" w:cs="Arial"/>
          <w:szCs w:val="20"/>
          <w:lang w:val="de-DE"/>
        </w:rPr>
      </w:pPr>
      <w:r w:rsidRPr="00AB6393">
        <w:rPr>
          <w:rFonts w:eastAsia="Times New Roman" w:cs="Arial"/>
          <w:szCs w:val="20"/>
          <w:lang w:val="de-DE"/>
        </w:rPr>
        <w:t>knallen</w:t>
      </w:r>
      <w:r w:rsidR="007D00AB" w:rsidRPr="00AB6393">
        <w:rPr>
          <w:rFonts w:eastAsia="Times New Roman" w:cs="Arial"/>
          <w:szCs w:val="20"/>
          <w:lang w:val="de-DE"/>
        </w:rPr>
        <w:t xml:space="preserve"> - narazit</w:t>
      </w:r>
    </w:p>
    <w:p w14:paraId="6E7BAEC9" w14:textId="77777777" w:rsidR="00CF7408" w:rsidRPr="00AB6393" w:rsidRDefault="00CF7408" w:rsidP="00CF7408">
      <w:pPr>
        <w:spacing w:after="160"/>
        <w:ind w:left="360"/>
        <w:jc w:val="left"/>
        <w:rPr>
          <w:rFonts w:eastAsia="Times New Roman" w:cs="Arial"/>
          <w:color w:val="0563C1" w:themeColor="hyperlink"/>
          <w:szCs w:val="20"/>
          <w:u w:val="single"/>
          <w:lang w:val="de-DE"/>
        </w:rPr>
      </w:pPr>
      <w:r w:rsidRPr="00AB6393">
        <w:rPr>
          <w:rFonts w:eastAsia="Times New Roman" w:cs="Arial"/>
          <w:szCs w:val="20"/>
          <w:lang w:val="de-DE"/>
        </w:rPr>
        <w:t xml:space="preserve">Video:  </w:t>
      </w:r>
      <w:hyperlink r:id="rId21" w:history="1">
        <w:r w:rsidR="001A6513" w:rsidRPr="00AB6393">
          <w:rPr>
            <w:rFonts w:eastAsia="Times New Roman" w:cs="Arial"/>
            <w:color w:val="0563C1" w:themeColor="hyperlink"/>
            <w:szCs w:val="20"/>
            <w:u w:val="single"/>
            <w:lang w:val="de-DE"/>
          </w:rPr>
          <w:t>https://www.youtube.com/watch?v=UTjx3lSbsVY</w:t>
        </w:r>
      </w:hyperlink>
    </w:p>
    <w:p w14:paraId="19ED3DD9" w14:textId="77777777" w:rsidR="005D30D7" w:rsidRPr="00AB6393" w:rsidRDefault="005D30D7" w:rsidP="00080EA0">
      <w:pPr>
        <w:spacing w:after="160"/>
        <w:jc w:val="left"/>
        <w:rPr>
          <w:rFonts w:eastAsia="Times New Roman" w:cs="Arial"/>
          <w:sz w:val="16"/>
          <w:szCs w:val="16"/>
          <w:lang w:val="de-DE"/>
        </w:rPr>
      </w:pPr>
    </w:p>
    <w:p w14:paraId="3D6A65CE" w14:textId="77777777" w:rsidR="001A6513" w:rsidRPr="00AB6393" w:rsidRDefault="001A6513" w:rsidP="00682F8E">
      <w:pPr>
        <w:pStyle w:val="Odstavecseseznamem"/>
        <w:numPr>
          <w:ilvl w:val="0"/>
          <w:numId w:val="66"/>
        </w:numPr>
        <w:spacing w:after="160"/>
        <w:jc w:val="left"/>
        <w:rPr>
          <w:rFonts w:eastAsia="Times New Roman" w:cs="Arial"/>
          <w:sz w:val="24"/>
          <w:lang w:val="de-DE"/>
        </w:rPr>
      </w:pPr>
      <w:r w:rsidRPr="00AB6393">
        <w:rPr>
          <w:rFonts w:eastAsia="Times New Roman" w:cs="Arial"/>
          <w:b/>
          <w:sz w:val="24"/>
          <w:highlight w:val="yellow"/>
          <w:lang w:val="de-DE"/>
        </w:rPr>
        <w:t>Staatsanwalt:</w:t>
      </w:r>
      <w:r w:rsidRPr="00AB6393">
        <w:rPr>
          <w:rFonts w:eastAsia="Times New Roman" w:cs="Arial"/>
          <w:sz w:val="24"/>
          <w:lang w:val="de-DE"/>
        </w:rPr>
        <w:t xml:space="preserve"> </w:t>
      </w:r>
      <w:r w:rsidR="00525D37" w:rsidRPr="00AB6393">
        <w:rPr>
          <w:rFonts w:eastAsia="Times New Roman" w:cs="Arial"/>
          <w:sz w:val="24"/>
          <w:lang w:val="de-DE"/>
        </w:rPr>
        <w:t>Ende</w:t>
      </w:r>
      <w:r w:rsidR="00B62832" w:rsidRPr="00AB6393">
        <w:rPr>
          <w:rFonts w:eastAsia="Times New Roman" w:cs="Arial"/>
          <w:color w:val="FF0000"/>
          <w:sz w:val="24"/>
          <w:lang w:val="de-DE"/>
        </w:rPr>
        <w:t xml:space="preserve"> 1:05</w:t>
      </w:r>
    </w:p>
    <w:tbl>
      <w:tblPr>
        <w:tblStyle w:val="Mkatabulky"/>
        <w:tblW w:w="0" w:type="auto"/>
        <w:tblInd w:w="720" w:type="dxa"/>
        <w:tblLook w:val="04A0" w:firstRow="1" w:lastRow="0" w:firstColumn="1" w:lastColumn="0" w:noHBand="0" w:noVBand="1"/>
      </w:tblPr>
      <w:tblGrid>
        <w:gridCol w:w="5200"/>
        <w:gridCol w:w="701"/>
        <w:gridCol w:w="858"/>
      </w:tblGrid>
      <w:tr w:rsidR="005D30D7" w:rsidRPr="00AB6393" w14:paraId="58670355" w14:textId="77777777" w:rsidTr="005D30D7">
        <w:tc>
          <w:tcPr>
            <w:tcW w:w="5200" w:type="dxa"/>
          </w:tcPr>
          <w:p w14:paraId="35D05D9D" w14:textId="77777777" w:rsidR="005D30D7" w:rsidRPr="00AB6393" w:rsidRDefault="005D30D7" w:rsidP="005D30D7">
            <w:pPr>
              <w:pStyle w:val="Odstavecseseznamem"/>
              <w:spacing w:after="160"/>
              <w:ind w:left="0"/>
              <w:jc w:val="left"/>
              <w:rPr>
                <w:rFonts w:eastAsia="Times New Roman" w:cs="Arial"/>
                <w:szCs w:val="20"/>
                <w:lang w:val="de-DE"/>
              </w:rPr>
            </w:pPr>
          </w:p>
        </w:tc>
        <w:tc>
          <w:tcPr>
            <w:tcW w:w="701" w:type="dxa"/>
          </w:tcPr>
          <w:p w14:paraId="15A41858" w14:textId="77777777" w:rsidR="005D30D7" w:rsidRPr="00AB6393" w:rsidRDefault="005D30D7" w:rsidP="005D30D7">
            <w:pPr>
              <w:pStyle w:val="Odstavecseseznamem"/>
              <w:spacing w:after="160"/>
              <w:ind w:left="0"/>
              <w:jc w:val="left"/>
              <w:rPr>
                <w:rFonts w:eastAsia="Times New Roman" w:cs="Arial"/>
                <w:b/>
                <w:szCs w:val="20"/>
                <w:lang w:val="de-DE"/>
              </w:rPr>
            </w:pPr>
            <w:r w:rsidRPr="00AB6393">
              <w:rPr>
                <w:rFonts w:eastAsia="Times New Roman" w:cs="Arial"/>
                <w:b/>
                <w:szCs w:val="20"/>
                <w:lang w:val="de-DE"/>
              </w:rPr>
              <w:t>Ja</w:t>
            </w:r>
          </w:p>
        </w:tc>
        <w:tc>
          <w:tcPr>
            <w:tcW w:w="858" w:type="dxa"/>
          </w:tcPr>
          <w:p w14:paraId="5346A64F" w14:textId="77777777" w:rsidR="005D30D7" w:rsidRPr="00AB6393" w:rsidRDefault="005D30D7" w:rsidP="005D30D7">
            <w:pPr>
              <w:pStyle w:val="Odstavecseseznamem"/>
              <w:spacing w:after="160"/>
              <w:ind w:left="0"/>
              <w:jc w:val="left"/>
              <w:rPr>
                <w:rFonts w:eastAsia="Times New Roman" w:cs="Arial"/>
                <w:b/>
                <w:szCs w:val="20"/>
                <w:lang w:val="de-DE"/>
              </w:rPr>
            </w:pPr>
            <w:r w:rsidRPr="00AB6393">
              <w:rPr>
                <w:rFonts w:eastAsia="Times New Roman" w:cs="Arial"/>
                <w:b/>
                <w:szCs w:val="20"/>
                <w:lang w:val="de-DE"/>
              </w:rPr>
              <w:t>Nein</w:t>
            </w:r>
          </w:p>
        </w:tc>
      </w:tr>
      <w:tr w:rsidR="005D30D7" w:rsidRPr="00AB6393" w14:paraId="6B49920E" w14:textId="77777777" w:rsidTr="005D30D7">
        <w:tc>
          <w:tcPr>
            <w:tcW w:w="5200" w:type="dxa"/>
          </w:tcPr>
          <w:p w14:paraId="02F7BD88" w14:textId="77777777" w:rsidR="005D30D7" w:rsidRPr="00AB6393" w:rsidRDefault="005D30D7" w:rsidP="005D30D7">
            <w:pPr>
              <w:pStyle w:val="Odstavecseseznamem"/>
              <w:spacing w:after="160"/>
              <w:ind w:left="0"/>
              <w:jc w:val="left"/>
              <w:rPr>
                <w:rFonts w:eastAsia="Times New Roman" w:cs="Arial"/>
                <w:szCs w:val="20"/>
                <w:lang w:val="de-DE"/>
              </w:rPr>
            </w:pPr>
            <w:r w:rsidRPr="00AB6393">
              <w:rPr>
                <w:rFonts w:eastAsia="Times New Roman" w:cs="Arial"/>
                <w:szCs w:val="20"/>
                <w:lang w:val="de-DE"/>
              </w:rPr>
              <w:t xml:space="preserve">Dr. Lars Teigelack spezialisiert sich auf </w:t>
            </w:r>
            <w:r w:rsidR="006C37EF" w:rsidRPr="00AB6393">
              <w:rPr>
                <w:rFonts w:eastAsia="Times New Roman" w:cs="Arial"/>
                <w:szCs w:val="20"/>
                <w:lang w:val="de-DE"/>
              </w:rPr>
              <w:t xml:space="preserve">das </w:t>
            </w:r>
            <w:r w:rsidRPr="00AB6393">
              <w:rPr>
                <w:rFonts w:eastAsia="Times New Roman" w:cs="Arial"/>
                <w:szCs w:val="20"/>
                <w:lang w:val="de-DE"/>
              </w:rPr>
              <w:t>Jugendstrafrecht</w:t>
            </w:r>
            <w:r w:rsidR="00E17462" w:rsidRPr="00AB6393">
              <w:rPr>
                <w:rFonts w:eastAsia="Times New Roman" w:cs="Arial"/>
                <w:szCs w:val="20"/>
                <w:lang w:val="de-DE"/>
              </w:rPr>
              <w:t>.</w:t>
            </w:r>
          </w:p>
        </w:tc>
        <w:tc>
          <w:tcPr>
            <w:tcW w:w="701" w:type="dxa"/>
          </w:tcPr>
          <w:p w14:paraId="752EC23A" w14:textId="77777777" w:rsidR="005D30D7" w:rsidRPr="00AB6393" w:rsidRDefault="005D30D7" w:rsidP="005D30D7">
            <w:pPr>
              <w:pStyle w:val="Odstavecseseznamem"/>
              <w:spacing w:after="160"/>
              <w:ind w:left="0"/>
              <w:jc w:val="center"/>
              <w:rPr>
                <w:rFonts w:eastAsia="Times New Roman" w:cs="Arial"/>
                <w:b/>
                <w:szCs w:val="20"/>
                <w:lang w:val="de-DE"/>
              </w:rPr>
            </w:pPr>
          </w:p>
        </w:tc>
        <w:tc>
          <w:tcPr>
            <w:tcW w:w="858" w:type="dxa"/>
          </w:tcPr>
          <w:p w14:paraId="1DDE1147" w14:textId="77777777" w:rsidR="005D30D7" w:rsidRPr="00AB6393" w:rsidRDefault="005D30D7" w:rsidP="005D30D7">
            <w:pPr>
              <w:pStyle w:val="Odstavecseseznamem"/>
              <w:spacing w:after="160"/>
              <w:ind w:left="0"/>
              <w:jc w:val="center"/>
              <w:rPr>
                <w:rFonts w:eastAsia="Times New Roman" w:cs="Arial"/>
                <w:b/>
                <w:szCs w:val="20"/>
                <w:lang w:val="de-DE"/>
              </w:rPr>
            </w:pPr>
          </w:p>
        </w:tc>
      </w:tr>
      <w:tr w:rsidR="005D30D7" w:rsidRPr="00AB6393" w14:paraId="0ED8B936" w14:textId="77777777" w:rsidTr="005D30D7">
        <w:tc>
          <w:tcPr>
            <w:tcW w:w="5200" w:type="dxa"/>
          </w:tcPr>
          <w:p w14:paraId="007504F2" w14:textId="77777777" w:rsidR="005D30D7" w:rsidRPr="00AB6393" w:rsidRDefault="005D30D7" w:rsidP="005D30D7">
            <w:pPr>
              <w:pStyle w:val="Odstavecseseznamem"/>
              <w:spacing w:after="160"/>
              <w:ind w:left="0"/>
              <w:jc w:val="left"/>
              <w:rPr>
                <w:rFonts w:eastAsia="Times New Roman" w:cs="Arial"/>
                <w:szCs w:val="20"/>
                <w:lang w:val="de-DE"/>
              </w:rPr>
            </w:pPr>
            <w:r w:rsidRPr="00AB6393">
              <w:rPr>
                <w:rFonts w:eastAsia="Times New Roman" w:cs="Arial"/>
                <w:szCs w:val="20"/>
                <w:lang w:val="de-DE"/>
              </w:rPr>
              <w:t xml:space="preserve">Die Staatsanwaltschaft hat </w:t>
            </w:r>
            <w:r w:rsidR="00E17462" w:rsidRPr="00AB6393">
              <w:rPr>
                <w:rFonts w:eastAsia="Times New Roman" w:cs="Arial"/>
                <w:szCs w:val="20"/>
                <w:lang w:val="de-DE"/>
              </w:rPr>
              <w:t>zwei</w:t>
            </w:r>
            <w:r w:rsidR="00CF7408" w:rsidRPr="00AB6393">
              <w:rPr>
                <w:rFonts w:eastAsia="Times New Roman" w:cs="Arial"/>
                <w:szCs w:val="20"/>
                <w:lang w:val="de-DE"/>
              </w:rPr>
              <w:t xml:space="preserve"> </w:t>
            </w:r>
            <w:r w:rsidRPr="00AB6393">
              <w:rPr>
                <w:rFonts w:eastAsia="Times New Roman" w:cs="Arial"/>
                <w:szCs w:val="20"/>
                <w:lang w:val="de-DE"/>
              </w:rPr>
              <w:t>Hauptaufgaben</w:t>
            </w:r>
            <w:r w:rsidR="00E17462" w:rsidRPr="00AB6393">
              <w:rPr>
                <w:rFonts w:eastAsia="Times New Roman" w:cs="Arial"/>
                <w:szCs w:val="20"/>
                <w:lang w:val="de-DE"/>
              </w:rPr>
              <w:t>.</w:t>
            </w:r>
          </w:p>
        </w:tc>
        <w:tc>
          <w:tcPr>
            <w:tcW w:w="701" w:type="dxa"/>
          </w:tcPr>
          <w:p w14:paraId="244B7415" w14:textId="77777777" w:rsidR="005D30D7" w:rsidRPr="00AB6393" w:rsidRDefault="005D30D7" w:rsidP="005D30D7">
            <w:pPr>
              <w:pStyle w:val="Odstavecseseznamem"/>
              <w:spacing w:after="160"/>
              <w:ind w:left="0"/>
              <w:jc w:val="center"/>
              <w:rPr>
                <w:rFonts w:eastAsia="Times New Roman" w:cs="Arial"/>
                <w:b/>
                <w:szCs w:val="20"/>
                <w:lang w:val="de-DE"/>
              </w:rPr>
            </w:pPr>
          </w:p>
        </w:tc>
        <w:tc>
          <w:tcPr>
            <w:tcW w:w="858" w:type="dxa"/>
          </w:tcPr>
          <w:p w14:paraId="7DB11DFF" w14:textId="77777777" w:rsidR="005D30D7" w:rsidRPr="00AB6393" w:rsidRDefault="005D30D7" w:rsidP="005D30D7">
            <w:pPr>
              <w:pStyle w:val="Odstavecseseznamem"/>
              <w:spacing w:after="160"/>
              <w:ind w:left="0"/>
              <w:jc w:val="center"/>
              <w:rPr>
                <w:rFonts w:eastAsia="Times New Roman" w:cs="Arial"/>
                <w:b/>
                <w:szCs w:val="20"/>
                <w:lang w:val="de-DE"/>
              </w:rPr>
            </w:pPr>
          </w:p>
        </w:tc>
      </w:tr>
    </w:tbl>
    <w:p w14:paraId="2B460856" w14:textId="77777777" w:rsidR="00E83741" w:rsidRPr="00AB6393" w:rsidRDefault="007D00AB" w:rsidP="007D00AB">
      <w:pPr>
        <w:spacing w:after="160" w:line="240" w:lineRule="auto"/>
        <w:jc w:val="left"/>
        <w:rPr>
          <w:rFonts w:eastAsia="Times New Roman" w:cs="Arial"/>
          <w:szCs w:val="20"/>
          <w:lang w:val="de-DE"/>
        </w:rPr>
      </w:pPr>
      <w:bookmarkStart w:id="1" w:name="_Hlk54690084"/>
      <w:r w:rsidRPr="00AB6393">
        <w:rPr>
          <w:rFonts w:eastAsia="Times New Roman" w:cs="Arial"/>
          <w:szCs w:val="20"/>
          <w:u w:val="single"/>
          <w:lang w:val="de-DE"/>
        </w:rPr>
        <w:t>Vokabular</w:t>
      </w:r>
    </w:p>
    <w:bookmarkEnd w:id="1"/>
    <w:p w14:paraId="38BA9C2A" w14:textId="77777777" w:rsidR="00B62832" w:rsidRPr="00AB6393" w:rsidRDefault="00E83741" w:rsidP="007D00AB">
      <w:pPr>
        <w:spacing w:line="240" w:lineRule="auto"/>
        <w:jc w:val="left"/>
        <w:rPr>
          <w:rFonts w:eastAsia="Times New Roman" w:cs="Arial"/>
          <w:szCs w:val="20"/>
          <w:lang w:val="de-DE"/>
        </w:rPr>
      </w:pPr>
      <w:r w:rsidRPr="00AB6393">
        <w:rPr>
          <w:rFonts w:eastAsia="Times New Roman" w:cs="Arial"/>
          <w:szCs w:val="20"/>
          <w:lang w:val="de-DE"/>
        </w:rPr>
        <w:t>das Ermittlungsverfahren – vyšetřovací řízení</w:t>
      </w:r>
    </w:p>
    <w:p w14:paraId="6A05D7B0" w14:textId="77777777" w:rsidR="000E66A3" w:rsidRPr="00AB6393" w:rsidRDefault="000E66A3" w:rsidP="007D00AB">
      <w:pPr>
        <w:spacing w:line="240" w:lineRule="auto"/>
        <w:jc w:val="left"/>
        <w:rPr>
          <w:rFonts w:eastAsia="Times New Roman" w:cs="Arial"/>
          <w:szCs w:val="20"/>
          <w:lang w:val="de-DE"/>
        </w:rPr>
      </w:pPr>
      <w:r w:rsidRPr="00AB6393">
        <w:rPr>
          <w:rFonts w:eastAsia="Times New Roman" w:cs="Arial"/>
          <w:szCs w:val="20"/>
          <w:lang w:val="de-DE"/>
        </w:rPr>
        <w:t xml:space="preserve">das </w:t>
      </w:r>
      <w:r w:rsidR="00F94C5D" w:rsidRPr="00AB6393">
        <w:rPr>
          <w:rFonts w:eastAsia="Times New Roman" w:cs="Arial"/>
          <w:szCs w:val="20"/>
          <w:lang w:val="de-DE"/>
        </w:rPr>
        <w:t>H</w:t>
      </w:r>
      <w:r w:rsidRPr="00AB6393">
        <w:rPr>
          <w:rFonts w:eastAsia="Times New Roman" w:cs="Arial"/>
          <w:szCs w:val="20"/>
          <w:lang w:val="de-DE"/>
        </w:rPr>
        <w:t>auptverfahren – h</w:t>
      </w:r>
      <w:r w:rsidR="007D00AB" w:rsidRPr="00AB6393">
        <w:rPr>
          <w:rFonts w:eastAsia="Times New Roman" w:cs="Arial"/>
          <w:szCs w:val="20"/>
          <w:lang w:val="de-DE"/>
        </w:rPr>
        <w:t>la</w:t>
      </w:r>
      <w:r w:rsidRPr="00AB6393">
        <w:rPr>
          <w:rFonts w:eastAsia="Times New Roman" w:cs="Arial"/>
          <w:szCs w:val="20"/>
          <w:lang w:val="de-DE"/>
        </w:rPr>
        <w:t>vní řízení</w:t>
      </w:r>
    </w:p>
    <w:p w14:paraId="7D30725F" w14:textId="77777777" w:rsidR="000E66A3" w:rsidRPr="00AB6393" w:rsidRDefault="000E66A3" w:rsidP="007D00AB">
      <w:pPr>
        <w:spacing w:line="240" w:lineRule="auto"/>
        <w:jc w:val="left"/>
        <w:rPr>
          <w:rFonts w:eastAsia="Times New Roman" w:cs="Arial"/>
          <w:szCs w:val="20"/>
          <w:lang w:val="de-DE"/>
        </w:rPr>
      </w:pPr>
      <w:r w:rsidRPr="00AB6393">
        <w:rPr>
          <w:rFonts w:eastAsia="Times New Roman" w:cs="Arial"/>
          <w:szCs w:val="20"/>
          <w:lang w:val="de-DE"/>
        </w:rPr>
        <w:t xml:space="preserve">die Vollstreckung – výkon </w:t>
      </w:r>
      <w:r w:rsidR="00562590" w:rsidRPr="00AB6393">
        <w:rPr>
          <w:rFonts w:eastAsia="Times New Roman" w:cs="Arial"/>
          <w:szCs w:val="20"/>
          <w:lang w:val="de-DE"/>
        </w:rPr>
        <w:t xml:space="preserve"> soudního </w:t>
      </w:r>
      <w:r w:rsidRPr="00AB6393">
        <w:rPr>
          <w:rFonts w:eastAsia="Times New Roman" w:cs="Arial"/>
          <w:szCs w:val="20"/>
          <w:lang w:val="de-DE"/>
        </w:rPr>
        <w:t>rozhodnutí</w:t>
      </w:r>
    </w:p>
    <w:p w14:paraId="46A094E2" w14:textId="60748B89" w:rsidR="000E66A3" w:rsidRPr="00AB6393" w:rsidRDefault="000E66A3" w:rsidP="007D00AB">
      <w:pPr>
        <w:spacing w:line="240" w:lineRule="auto"/>
        <w:jc w:val="left"/>
        <w:rPr>
          <w:rFonts w:eastAsia="Times New Roman" w:cs="Arial"/>
          <w:szCs w:val="20"/>
          <w:lang w:val="de-DE"/>
        </w:rPr>
      </w:pPr>
      <w:r w:rsidRPr="00AB6393">
        <w:rPr>
          <w:rFonts w:eastAsia="Times New Roman" w:cs="Arial"/>
          <w:szCs w:val="20"/>
          <w:lang w:val="de-DE"/>
        </w:rPr>
        <w:t>das Kapita</w:t>
      </w:r>
      <w:r w:rsidR="00C575B5">
        <w:rPr>
          <w:rFonts w:eastAsia="Times New Roman" w:cs="Arial"/>
          <w:szCs w:val="20"/>
          <w:lang w:val="de-DE"/>
        </w:rPr>
        <w:t>l</w:t>
      </w:r>
      <w:r w:rsidRPr="00AB6393">
        <w:rPr>
          <w:rFonts w:eastAsia="Times New Roman" w:cs="Arial"/>
          <w:szCs w:val="20"/>
          <w:lang w:val="de-DE"/>
        </w:rPr>
        <w:t xml:space="preserve">delikt </w:t>
      </w:r>
      <w:r w:rsidR="007D00AB" w:rsidRPr="00AB6393">
        <w:rPr>
          <w:rFonts w:eastAsia="Times New Roman" w:cs="Arial"/>
          <w:szCs w:val="20"/>
          <w:lang w:val="de-DE"/>
        </w:rPr>
        <w:t>–</w:t>
      </w:r>
      <w:r w:rsidRPr="00AB6393">
        <w:rPr>
          <w:rFonts w:eastAsia="Times New Roman" w:cs="Arial"/>
          <w:szCs w:val="20"/>
          <w:lang w:val="de-DE"/>
        </w:rPr>
        <w:t xml:space="preserve"> </w:t>
      </w:r>
      <w:r w:rsidR="007D00AB" w:rsidRPr="00AB6393">
        <w:rPr>
          <w:rFonts w:eastAsia="Times New Roman" w:cs="Arial"/>
          <w:szCs w:val="20"/>
          <w:lang w:val="de-DE"/>
        </w:rPr>
        <w:t>závažný zločin</w:t>
      </w:r>
    </w:p>
    <w:p w14:paraId="197C6B02" w14:textId="77777777" w:rsidR="000E66A3" w:rsidRPr="00AB6393" w:rsidRDefault="000E66A3" w:rsidP="007D00AB">
      <w:pPr>
        <w:spacing w:line="240" w:lineRule="auto"/>
        <w:jc w:val="left"/>
        <w:rPr>
          <w:rFonts w:eastAsia="Times New Roman" w:cs="Arial"/>
          <w:szCs w:val="20"/>
          <w:lang w:val="de-DE"/>
        </w:rPr>
      </w:pPr>
      <w:r w:rsidRPr="00AB6393">
        <w:rPr>
          <w:rFonts w:eastAsia="Times New Roman" w:cs="Arial"/>
          <w:szCs w:val="20"/>
          <w:lang w:val="de-DE"/>
        </w:rPr>
        <w:t xml:space="preserve">der </w:t>
      </w:r>
      <w:r w:rsidR="007D00AB" w:rsidRPr="00AB6393">
        <w:rPr>
          <w:rFonts w:eastAsia="Times New Roman" w:cs="Arial"/>
          <w:szCs w:val="20"/>
          <w:lang w:val="de-DE"/>
        </w:rPr>
        <w:t>R</w:t>
      </w:r>
      <w:r w:rsidRPr="00AB6393">
        <w:rPr>
          <w:rFonts w:eastAsia="Times New Roman" w:cs="Arial"/>
          <w:szCs w:val="20"/>
          <w:lang w:val="de-DE"/>
        </w:rPr>
        <w:t>aub</w:t>
      </w:r>
      <w:r w:rsidR="007D00AB" w:rsidRPr="00AB6393">
        <w:rPr>
          <w:rFonts w:eastAsia="Times New Roman" w:cs="Arial"/>
          <w:szCs w:val="20"/>
          <w:lang w:val="de-DE"/>
        </w:rPr>
        <w:t xml:space="preserve"> – loupež</w:t>
      </w:r>
    </w:p>
    <w:p w14:paraId="5521FB73" w14:textId="77777777" w:rsidR="00F94C5D" w:rsidRPr="00AB6393" w:rsidRDefault="00F94C5D" w:rsidP="007D00AB">
      <w:pPr>
        <w:spacing w:line="240" w:lineRule="auto"/>
        <w:jc w:val="left"/>
        <w:rPr>
          <w:rFonts w:eastAsia="Times New Roman" w:cs="Arial"/>
          <w:szCs w:val="20"/>
          <w:lang w:val="de-DE"/>
        </w:rPr>
      </w:pPr>
      <w:r w:rsidRPr="00AB6393">
        <w:rPr>
          <w:rFonts w:eastAsia="Times New Roman" w:cs="Arial"/>
          <w:szCs w:val="20"/>
          <w:lang w:val="de-DE"/>
        </w:rPr>
        <w:t>die Urkundenfälschung – padělání listin</w:t>
      </w:r>
    </w:p>
    <w:p w14:paraId="13B84ECF" w14:textId="77777777" w:rsidR="00F94C5D" w:rsidRPr="00AB6393" w:rsidRDefault="00F94C5D" w:rsidP="007D00AB">
      <w:pPr>
        <w:spacing w:line="240" w:lineRule="auto"/>
        <w:jc w:val="left"/>
        <w:rPr>
          <w:rFonts w:eastAsia="Times New Roman" w:cs="Arial"/>
          <w:szCs w:val="20"/>
          <w:lang w:val="de-DE"/>
        </w:rPr>
      </w:pPr>
      <w:r w:rsidRPr="00AB6393">
        <w:rPr>
          <w:rFonts w:eastAsia="Times New Roman" w:cs="Arial"/>
          <w:szCs w:val="20"/>
          <w:lang w:val="de-DE"/>
        </w:rPr>
        <w:t>die Geldstrafe – peněžitý trest</w:t>
      </w:r>
    </w:p>
    <w:p w14:paraId="20B4217C" w14:textId="77777777" w:rsidR="00F94C5D" w:rsidRPr="00AB6393" w:rsidRDefault="00F94C5D" w:rsidP="007D00AB">
      <w:pPr>
        <w:spacing w:line="240" w:lineRule="auto"/>
        <w:jc w:val="left"/>
        <w:rPr>
          <w:rFonts w:eastAsia="Times New Roman" w:cs="Arial"/>
          <w:szCs w:val="20"/>
          <w:lang w:val="de-DE"/>
        </w:rPr>
      </w:pPr>
      <w:r w:rsidRPr="00AB6393">
        <w:rPr>
          <w:rFonts w:eastAsia="Times New Roman" w:cs="Arial"/>
          <w:szCs w:val="20"/>
          <w:lang w:val="de-DE"/>
        </w:rPr>
        <w:t>rechtskr</w:t>
      </w:r>
      <w:r w:rsidR="00602CF9" w:rsidRPr="00AB6393">
        <w:rPr>
          <w:rFonts w:eastAsia="Times New Roman" w:cs="Arial"/>
          <w:szCs w:val="20"/>
          <w:lang w:val="de-DE"/>
        </w:rPr>
        <w:t>äftiges Urteil – pravomocný rozsudek</w:t>
      </w:r>
    </w:p>
    <w:p w14:paraId="3975540F" w14:textId="77777777" w:rsidR="007D00AB" w:rsidRPr="00AB6393" w:rsidRDefault="007D00AB" w:rsidP="005D30D7">
      <w:pPr>
        <w:spacing w:after="160"/>
        <w:jc w:val="left"/>
        <w:rPr>
          <w:rFonts w:eastAsia="Times New Roman" w:cs="Arial"/>
          <w:szCs w:val="20"/>
          <w:lang w:val="de-DE"/>
        </w:rPr>
      </w:pPr>
    </w:p>
    <w:p w14:paraId="65269E43" w14:textId="77777777" w:rsidR="005D30D7" w:rsidRPr="00AB6393" w:rsidRDefault="005D30D7" w:rsidP="005D30D7">
      <w:pPr>
        <w:spacing w:after="160"/>
        <w:jc w:val="left"/>
        <w:rPr>
          <w:rFonts w:eastAsia="Times New Roman" w:cs="Arial"/>
          <w:szCs w:val="20"/>
          <w:lang w:val="de-DE"/>
        </w:rPr>
      </w:pPr>
      <w:r w:rsidRPr="00AB6393">
        <w:rPr>
          <w:rFonts w:eastAsia="Times New Roman" w:cs="Arial"/>
          <w:szCs w:val="20"/>
          <w:lang w:val="de-DE"/>
        </w:rPr>
        <w:t xml:space="preserve">Video: </w:t>
      </w:r>
      <w:hyperlink r:id="rId22" w:history="1">
        <w:r w:rsidRPr="00AB6393">
          <w:rPr>
            <w:rStyle w:val="Hypertextovodkaz"/>
            <w:rFonts w:eastAsia="Times New Roman" w:cs="Arial"/>
            <w:szCs w:val="20"/>
            <w:lang w:val="de-DE"/>
          </w:rPr>
          <w:t>https://www.youtube.com/watch?v=DxJBvb-ELHI</w:t>
        </w:r>
      </w:hyperlink>
    </w:p>
    <w:p w14:paraId="15924FE0" w14:textId="77777777" w:rsidR="00CF7408" w:rsidRPr="00AB6393" w:rsidRDefault="00CF7408" w:rsidP="00B62832">
      <w:pPr>
        <w:spacing w:after="160"/>
        <w:ind w:left="360"/>
        <w:jc w:val="left"/>
        <w:rPr>
          <w:rStyle w:val="Hypertextovodkaz"/>
          <w:rFonts w:eastAsia="Times New Roman" w:cs="Arial"/>
          <w:szCs w:val="20"/>
          <w:lang w:val="de-DE"/>
        </w:rPr>
      </w:pPr>
    </w:p>
    <w:p w14:paraId="290F0E8E" w14:textId="0CA9D2B6" w:rsidR="00CF7408" w:rsidRPr="00AB6393" w:rsidRDefault="00875B4D" w:rsidP="00CF7408">
      <w:pPr>
        <w:numPr>
          <w:ilvl w:val="0"/>
          <w:numId w:val="66"/>
        </w:numPr>
        <w:spacing w:after="160"/>
        <w:contextualSpacing/>
        <w:jc w:val="left"/>
        <w:rPr>
          <w:rFonts w:eastAsia="Times New Roman" w:cs="Arial"/>
          <w:sz w:val="24"/>
          <w:lang w:val="de-DE"/>
        </w:rPr>
      </w:pPr>
      <w:r w:rsidRPr="00AB6393">
        <w:rPr>
          <w:rFonts w:eastAsia="Times New Roman" w:cs="Arial"/>
          <w:b/>
          <w:sz w:val="24"/>
          <w:highlight w:val="yellow"/>
          <w:lang w:val="de-DE"/>
        </w:rPr>
        <w:t>Rechtsanwältin</w:t>
      </w:r>
      <w:r w:rsidR="00CF7408" w:rsidRPr="00AB6393">
        <w:rPr>
          <w:rFonts w:eastAsia="Times New Roman" w:cs="Arial"/>
          <w:b/>
          <w:sz w:val="24"/>
          <w:highlight w:val="yellow"/>
          <w:lang w:val="de-DE"/>
        </w:rPr>
        <w:t>:</w:t>
      </w:r>
      <w:r w:rsidR="00CF7408" w:rsidRPr="00AB6393">
        <w:rPr>
          <w:rFonts w:eastAsia="Times New Roman" w:cs="Arial"/>
          <w:sz w:val="24"/>
          <w:lang w:val="de-DE"/>
        </w:rPr>
        <w:t xml:space="preserve"> </w:t>
      </w:r>
      <w:r w:rsidR="00193531" w:rsidRPr="00AB6393">
        <w:rPr>
          <w:rFonts w:eastAsia="Times New Roman" w:cs="Arial"/>
          <w:sz w:val="24"/>
          <w:lang w:val="de-DE"/>
        </w:rPr>
        <w:t>Ende</w:t>
      </w:r>
      <w:r w:rsidR="00193531" w:rsidRPr="00AB6393">
        <w:rPr>
          <w:rFonts w:eastAsia="Times New Roman" w:cs="Arial"/>
          <w:color w:val="FF0000"/>
          <w:sz w:val="24"/>
          <w:lang w:val="de-DE"/>
        </w:rPr>
        <w:t xml:space="preserve"> </w:t>
      </w:r>
      <w:r w:rsidR="00193531">
        <w:rPr>
          <w:rFonts w:eastAsia="Times New Roman" w:cs="Arial"/>
          <w:color w:val="FF0000"/>
          <w:sz w:val="24"/>
          <w:lang w:val="de-DE"/>
        </w:rPr>
        <w:t>2</w:t>
      </w:r>
      <w:r w:rsidR="00193531" w:rsidRPr="00AB6393">
        <w:rPr>
          <w:rFonts w:eastAsia="Times New Roman" w:cs="Arial"/>
          <w:color w:val="FF0000"/>
          <w:sz w:val="24"/>
          <w:lang w:val="de-DE"/>
        </w:rPr>
        <w:t>:05</w:t>
      </w:r>
    </w:p>
    <w:p w14:paraId="41AE30AE" w14:textId="77777777" w:rsidR="00CF7408" w:rsidRPr="00AB6393" w:rsidRDefault="00CF7408" w:rsidP="00CF7408">
      <w:pPr>
        <w:spacing w:after="160" w:line="240" w:lineRule="auto"/>
        <w:jc w:val="left"/>
        <w:rPr>
          <w:rFonts w:eastAsia="Times New Roman" w:cs="Arial"/>
          <w:sz w:val="24"/>
          <w:lang w:val="de-DE"/>
        </w:rPr>
      </w:pPr>
      <w:r w:rsidRPr="00AB6393">
        <w:rPr>
          <w:rFonts w:eastAsia="Times New Roman" w:cs="Arial"/>
          <w:sz w:val="24"/>
          <w:lang w:val="de-DE"/>
        </w:rPr>
        <w:t>Die Ausbildung und Studium zum Rechtsanwalt/zur Rechtsanwältin umfasst:</w:t>
      </w:r>
    </w:p>
    <w:p w14:paraId="528E6DE8" w14:textId="77777777" w:rsidR="00CF7408" w:rsidRPr="00AB6393" w:rsidRDefault="00E17462" w:rsidP="00CF7408">
      <w:pPr>
        <w:numPr>
          <w:ilvl w:val="0"/>
          <w:numId w:val="67"/>
        </w:numPr>
        <w:spacing w:after="160" w:line="240" w:lineRule="auto"/>
        <w:contextualSpacing/>
        <w:jc w:val="left"/>
        <w:rPr>
          <w:rFonts w:eastAsia="Times New Roman" w:cs="Arial"/>
          <w:sz w:val="24"/>
          <w:lang w:val="de-DE"/>
        </w:rPr>
      </w:pPr>
      <w:r w:rsidRPr="00AB6393">
        <w:rPr>
          <w:rFonts w:eastAsia="Times New Roman" w:cs="Arial"/>
          <w:sz w:val="24"/>
          <w:lang w:val="de-DE"/>
        </w:rPr>
        <w:t>_________________</w:t>
      </w:r>
    </w:p>
    <w:p w14:paraId="3D1B504C" w14:textId="77777777" w:rsidR="00CF7408" w:rsidRPr="00AB6393" w:rsidRDefault="00E17462" w:rsidP="00CF7408">
      <w:pPr>
        <w:numPr>
          <w:ilvl w:val="0"/>
          <w:numId w:val="67"/>
        </w:numPr>
        <w:spacing w:after="160" w:line="240" w:lineRule="auto"/>
        <w:contextualSpacing/>
        <w:jc w:val="left"/>
        <w:rPr>
          <w:rFonts w:eastAsia="Times New Roman" w:cs="Arial"/>
          <w:sz w:val="24"/>
          <w:lang w:val="de-DE"/>
        </w:rPr>
      </w:pPr>
      <w:r w:rsidRPr="00AB6393">
        <w:rPr>
          <w:rFonts w:eastAsia="Times New Roman" w:cs="Arial"/>
          <w:sz w:val="24"/>
          <w:lang w:val="de-DE"/>
        </w:rPr>
        <w:t>_________________</w:t>
      </w:r>
    </w:p>
    <w:p w14:paraId="5BE4467B" w14:textId="77777777" w:rsidR="00CF7408" w:rsidRPr="00AB6393" w:rsidRDefault="00E17462" w:rsidP="00CF7408">
      <w:pPr>
        <w:numPr>
          <w:ilvl w:val="0"/>
          <w:numId w:val="67"/>
        </w:numPr>
        <w:spacing w:line="240" w:lineRule="auto"/>
        <w:contextualSpacing/>
        <w:rPr>
          <w:rFonts w:eastAsia="Times New Roman" w:cs="Arial"/>
          <w:sz w:val="24"/>
          <w:lang w:val="de-DE"/>
        </w:rPr>
      </w:pPr>
      <w:r w:rsidRPr="00AB6393">
        <w:rPr>
          <w:rFonts w:eastAsia="Times New Roman" w:cs="Arial"/>
          <w:sz w:val="24"/>
          <w:lang w:val="de-DE"/>
        </w:rPr>
        <w:t>_________________</w:t>
      </w:r>
    </w:p>
    <w:p w14:paraId="5F70B27A" w14:textId="77777777" w:rsidR="00CF7408" w:rsidRPr="00AB6393" w:rsidRDefault="00CF7408" w:rsidP="00CF7408">
      <w:pPr>
        <w:spacing w:after="160" w:line="240" w:lineRule="auto"/>
        <w:jc w:val="left"/>
        <w:rPr>
          <w:rFonts w:eastAsia="Times New Roman" w:cs="Arial"/>
          <w:sz w:val="24"/>
          <w:lang w:val="de-DE"/>
        </w:rPr>
      </w:pPr>
      <w:r w:rsidRPr="00AB6393">
        <w:rPr>
          <w:rFonts w:eastAsia="Times New Roman" w:cs="Arial"/>
          <w:sz w:val="24"/>
          <w:lang w:val="de-DE"/>
        </w:rPr>
        <w:t xml:space="preserve">Die Absolventin Dr. Anja Honnefelder arbeitet in </w:t>
      </w:r>
      <w:r w:rsidR="00E17462" w:rsidRPr="00AB6393">
        <w:rPr>
          <w:rFonts w:eastAsia="Times New Roman" w:cs="Arial"/>
          <w:sz w:val="24"/>
          <w:lang w:val="de-DE"/>
        </w:rPr>
        <w:t>____________________.</w:t>
      </w:r>
    </w:p>
    <w:p w14:paraId="017BCB57" w14:textId="77777777" w:rsidR="00CF7408" w:rsidRPr="00AB6393" w:rsidRDefault="00CF7408" w:rsidP="00CF7408">
      <w:pPr>
        <w:spacing w:after="160" w:line="240" w:lineRule="auto"/>
        <w:jc w:val="left"/>
        <w:rPr>
          <w:rFonts w:eastAsia="Times New Roman" w:cs="Arial"/>
          <w:sz w:val="24"/>
          <w:lang w:val="de-DE"/>
        </w:rPr>
      </w:pPr>
      <w:r w:rsidRPr="00AB6393">
        <w:rPr>
          <w:rFonts w:eastAsia="Times New Roman" w:cs="Arial"/>
          <w:sz w:val="24"/>
          <w:lang w:val="de-DE"/>
        </w:rPr>
        <w:t xml:space="preserve">Der Hauptteil ihrer Tätigkeit findet in der </w:t>
      </w:r>
      <w:r w:rsidR="00E17462" w:rsidRPr="00AB6393">
        <w:rPr>
          <w:rFonts w:eastAsia="Times New Roman" w:cs="Arial"/>
          <w:sz w:val="24"/>
          <w:lang w:val="de-DE"/>
        </w:rPr>
        <w:t xml:space="preserve">______________ </w:t>
      </w:r>
      <w:r w:rsidRPr="00AB6393">
        <w:rPr>
          <w:rFonts w:eastAsia="Times New Roman" w:cs="Arial"/>
          <w:sz w:val="24"/>
          <w:lang w:val="de-DE"/>
        </w:rPr>
        <w:t xml:space="preserve">Sprache statt.  </w:t>
      </w:r>
    </w:p>
    <w:p w14:paraId="053473FE" w14:textId="77777777" w:rsidR="00CF7408" w:rsidRPr="00AB6393" w:rsidRDefault="00CF7408" w:rsidP="00CF7408">
      <w:pPr>
        <w:spacing w:after="160" w:line="240" w:lineRule="auto"/>
        <w:jc w:val="left"/>
        <w:rPr>
          <w:rFonts w:eastAsia="Times New Roman" w:cs="Arial"/>
          <w:sz w:val="24"/>
          <w:lang w:val="de-DE"/>
        </w:rPr>
      </w:pPr>
      <w:r w:rsidRPr="00AB6393">
        <w:rPr>
          <w:rFonts w:eastAsia="Times New Roman" w:cs="Arial"/>
          <w:sz w:val="24"/>
          <w:lang w:val="de-DE"/>
        </w:rPr>
        <w:t xml:space="preserve">Sie ist im </w:t>
      </w:r>
      <w:r w:rsidR="00E17462" w:rsidRPr="00AB6393">
        <w:rPr>
          <w:rFonts w:eastAsia="Times New Roman" w:cs="Arial"/>
          <w:sz w:val="24"/>
          <w:lang w:val="de-DE"/>
        </w:rPr>
        <w:t xml:space="preserve">__________________ </w:t>
      </w:r>
      <w:r w:rsidRPr="00AB6393">
        <w:rPr>
          <w:rFonts w:eastAsia="Times New Roman" w:cs="Arial"/>
          <w:sz w:val="24"/>
          <w:lang w:val="de-DE"/>
        </w:rPr>
        <w:t xml:space="preserve">tätig und hat eine Referendarstation </w:t>
      </w:r>
      <w:r w:rsidR="00E17462" w:rsidRPr="00AB6393">
        <w:rPr>
          <w:rFonts w:eastAsia="Times New Roman" w:cs="Arial"/>
          <w:sz w:val="24"/>
          <w:lang w:val="de-DE"/>
        </w:rPr>
        <w:t xml:space="preserve">im  ____________ </w:t>
      </w:r>
      <w:r w:rsidRPr="00AB6393">
        <w:rPr>
          <w:rFonts w:eastAsia="Times New Roman" w:cs="Arial"/>
          <w:sz w:val="24"/>
          <w:lang w:val="de-DE"/>
        </w:rPr>
        <w:t>gemacht.</w:t>
      </w:r>
    </w:p>
    <w:p w14:paraId="48529145" w14:textId="77777777" w:rsidR="00CF7408" w:rsidRPr="00AB6393" w:rsidRDefault="00CF7408" w:rsidP="00CF7408">
      <w:pPr>
        <w:spacing w:after="160" w:line="240" w:lineRule="auto"/>
        <w:jc w:val="left"/>
        <w:rPr>
          <w:rFonts w:eastAsia="Times New Roman" w:cs="Arial"/>
          <w:sz w:val="24"/>
          <w:lang w:val="de-DE"/>
        </w:rPr>
      </w:pPr>
      <w:r w:rsidRPr="00AB6393">
        <w:rPr>
          <w:rFonts w:eastAsia="Times New Roman" w:cs="Arial"/>
          <w:sz w:val="24"/>
          <w:lang w:val="de-DE"/>
        </w:rPr>
        <w:t xml:space="preserve">Das ausgewählte Rechtsgebiet macht ihr Spaß, weil sie </w:t>
      </w:r>
      <w:r w:rsidR="00E17462" w:rsidRPr="00AB6393">
        <w:rPr>
          <w:rFonts w:eastAsia="Times New Roman" w:cs="Arial"/>
          <w:sz w:val="24"/>
          <w:lang w:val="de-DE"/>
        </w:rPr>
        <w:t xml:space="preserve">_________________ </w:t>
      </w:r>
      <w:r w:rsidRPr="00AB6393">
        <w:rPr>
          <w:rFonts w:eastAsia="Times New Roman" w:cs="Arial"/>
          <w:sz w:val="24"/>
          <w:lang w:val="de-DE"/>
        </w:rPr>
        <w:t xml:space="preserve">helfen kann. </w:t>
      </w:r>
    </w:p>
    <w:p w14:paraId="229BD9AB" w14:textId="77777777" w:rsidR="00CF7408" w:rsidRPr="00AB6393" w:rsidRDefault="00CF7408" w:rsidP="00CF7408">
      <w:pPr>
        <w:spacing w:after="160" w:line="240" w:lineRule="auto"/>
        <w:jc w:val="left"/>
        <w:rPr>
          <w:rFonts w:eastAsia="Times New Roman" w:cs="Arial"/>
          <w:sz w:val="24"/>
          <w:lang w:val="de-DE"/>
        </w:rPr>
      </w:pPr>
      <w:r w:rsidRPr="00AB6393">
        <w:rPr>
          <w:rFonts w:eastAsia="Times New Roman" w:cs="Arial"/>
          <w:sz w:val="24"/>
          <w:lang w:val="de-DE"/>
        </w:rPr>
        <w:t xml:space="preserve">Ihr macht auch Spaß, dass sie mit anderen </w:t>
      </w:r>
      <w:r w:rsidR="00E17462" w:rsidRPr="00AB6393">
        <w:rPr>
          <w:rFonts w:eastAsia="Times New Roman" w:cs="Arial"/>
          <w:sz w:val="24"/>
          <w:lang w:val="de-DE"/>
        </w:rPr>
        <w:t>_________________ zusammenarbeiten</w:t>
      </w:r>
      <w:r w:rsidRPr="00AB6393">
        <w:rPr>
          <w:rFonts w:eastAsia="Times New Roman" w:cs="Arial"/>
          <w:sz w:val="24"/>
          <w:lang w:val="de-DE"/>
        </w:rPr>
        <w:t xml:space="preserve"> kann. </w:t>
      </w:r>
    </w:p>
    <w:p w14:paraId="4FFA484A" w14:textId="77777777" w:rsidR="00CF7408" w:rsidRPr="00AB6393" w:rsidRDefault="00CF7408" w:rsidP="548B1D1B">
      <w:pPr>
        <w:spacing w:after="160" w:line="240" w:lineRule="auto"/>
        <w:jc w:val="left"/>
        <w:rPr>
          <w:rFonts w:eastAsia="Times New Roman" w:cs="Arial"/>
          <w:sz w:val="24"/>
          <w:szCs w:val="24"/>
          <w:lang w:val="de-DE"/>
        </w:rPr>
      </w:pPr>
      <w:r w:rsidRPr="00AB6393">
        <w:rPr>
          <w:rFonts w:eastAsia="Times New Roman" w:cs="Arial"/>
          <w:sz w:val="24"/>
          <w:szCs w:val="24"/>
          <w:lang w:val="de-DE"/>
        </w:rPr>
        <w:t>Zu den Eigenschaften und Kompetenzen, die für Rechtsanwälte wichtig sind</w:t>
      </w:r>
      <w:r w:rsidR="00E17462" w:rsidRPr="00AB6393">
        <w:rPr>
          <w:rFonts w:eastAsia="Times New Roman" w:cs="Arial"/>
          <w:sz w:val="24"/>
          <w:szCs w:val="24"/>
          <w:lang w:val="de-DE"/>
        </w:rPr>
        <w:t>, zählt</w:t>
      </w:r>
      <w:r w:rsidRPr="00AB6393">
        <w:rPr>
          <w:rFonts w:eastAsia="Times New Roman" w:cs="Arial"/>
          <w:sz w:val="24"/>
          <w:szCs w:val="24"/>
          <w:lang w:val="de-DE"/>
        </w:rPr>
        <w:t xml:space="preserve"> man: </w:t>
      </w:r>
      <w:r w:rsidR="00E17462" w:rsidRPr="00AB6393">
        <w:rPr>
          <w:rFonts w:eastAsia="Times New Roman" w:cs="Arial"/>
          <w:sz w:val="24"/>
          <w:szCs w:val="24"/>
          <w:lang w:val="de-DE"/>
        </w:rPr>
        <w:t>______________________, ___________________, ___________________ .</w:t>
      </w:r>
    </w:p>
    <w:p w14:paraId="4FB4308C" w14:textId="77777777" w:rsidR="00CF7408" w:rsidRPr="00AB6393" w:rsidRDefault="00CF7408" w:rsidP="00CF7408">
      <w:pPr>
        <w:spacing w:after="160"/>
        <w:jc w:val="left"/>
        <w:rPr>
          <w:rFonts w:eastAsia="Times New Roman" w:cs="Arial"/>
          <w:szCs w:val="20"/>
          <w:lang w:val="de-DE"/>
        </w:rPr>
      </w:pPr>
      <w:r w:rsidRPr="00AB6393">
        <w:rPr>
          <w:rFonts w:eastAsia="Times New Roman" w:cs="Arial"/>
          <w:szCs w:val="20"/>
          <w:lang w:val="de-DE"/>
        </w:rPr>
        <w:t xml:space="preserve">Video: </w:t>
      </w:r>
      <w:hyperlink r:id="rId23" w:history="1">
        <w:r w:rsidRPr="00AB6393">
          <w:rPr>
            <w:rFonts w:eastAsia="Times New Roman" w:cs="Arial"/>
            <w:color w:val="0563C1" w:themeColor="hyperlink"/>
            <w:szCs w:val="20"/>
            <w:u w:val="single"/>
            <w:lang w:val="de-DE"/>
          </w:rPr>
          <w:t>https://www.youtube.com/watch?v=DstH1L1BeY0</w:t>
        </w:r>
      </w:hyperlink>
    </w:p>
    <w:p w14:paraId="4EB759C1" w14:textId="77777777" w:rsidR="00602CF9" w:rsidRPr="00AB6393" w:rsidRDefault="00602CF9" w:rsidP="00602CF9">
      <w:pPr>
        <w:spacing w:after="160" w:line="240" w:lineRule="auto"/>
        <w:jc w:val="left"/>
        <w:rPr>
          <w:rFonts w:eastAsia="Times New Roman" w:cs="Arial"/>
          <w:szCs w:val="20"/>
          <w:lang w:val="de-DE"/>
        </w:rPr>
      </w:pPr>
      <w:r w:rsidRPr="00AB6393">
        <w:rPr>
          <w:rFonts w:eastAsia="Times New Roman" w:cs="Arial"/>
          <w:szCs w:val="20"/>
          <w:u w:val="single"/>
          <w:lang w:val="de-DE"/>
        </w:rPr>
        <w:t>Vokabular</w:t>
      </w:r>
    </w:p>
    <w:p w14:paraId="6AFB145B" w14:textId="77777777" w:rsidR="00CF7408" w:rsidRPr="00AB6393" w:rsidRDefault="00602CF9" w:rsidP="00602CF9">
      <w:pPr>
        <w:spacing w:after="160"/>
        <w:jc w:val="left"/>
        <w:rPr>
          <w:rFonts w:eastAsia="Times New Roman" w:cs="Arial"/>
          <w:szCs w:val="20"/>
          <w:lang w:val="de-DE"/>
        </w:rPr>
      </w:pPr>
      <w:r w:rsidRPr="00AB6393">
        <w:rPr>
          <w:rFonts w:eastAsia="Times New Roman" w:cs="Arial"/>
          <w:szCs w:val="20"/>
          <w:lang w:val="de-DE"/>
        </w:rPr>
        <w:t>verstreuen – rozsypat</w:t>
      </w:r>
    </w:p>
    <w:p w14:paraId="3D48DFB2" w14:textId="77777777" w:rsidR="00CF7408" w:rsidRPr="00AB6393" w:rsidRDefault="00B62832" w:rsidP="00CF7408">
      <w:pPr>
        <w:pStyle w:val="Odstavecseseznamem"/>
        <w:numPr>
          <w:ilvl w:val="0"/>
          <w:numId w:val="66"/>
        </w:numPr>
        <w:spacing w:after="160"/>
        <w:jc w:val="left"/>
        <w:rPr>
          <w:rFonts w:eastAsia="Times New Roman" w:cs="Arial"/>
          <w:sz w:val="24"/>
          <w:lang w:val="de-DE"/>
        </w:rPr>
      </w:pPr>
      <w:r w:rsidRPr="00AB6393">
        <w:rPr>
          <w:rFonts w:eastAsia="Times New Roman" w:cs="Arial"/>
          <w:b/>
          <w:sz w:val="24"/>
          <w:highlight w:val="yellow"/>
          <w:lang w:val="de-DE"/>
        </w:rPr>
        <w:t>Notar</w:t>
      </w:r>
      <w:r w:rsidR="00CF7408" w:rsidRPr="00AB6393">
        <w:rPr>
          <w:rFonts w:eastAsia="Times New Roman" w:cs="Arial"/>
          <w:b/>
          <w:sz w:val="24"/>
          <w:highlight w:val="yellow"/>
          <w:lang w:val="de-DE"/>
        </w:rPr>
        <w:t xml:space="preserve"> </w:t>
      </w:r>
      <w:r w:rsidR="00CF7408" w:rsidRPr="00AB6393">
        <w:rPr>
          <w:rFonts w:eastAsia="Times New Roman" w:cs="Arial"/>
          <w:sz w:val="24"/>
          <w:lang w:val="de-DE"/>
        </w:rPr>
        <w:t>Ende</w:t>
      </w:r>
      <w:r w:rsidR="00CF7408" w:rsidRPr="00AB6393">
        <w:rPr>
          <w:rFonts w:eastAsia="Times New Roman" w:cs="Arial"/>
          <w:color w:val="FF0000"/>
          <w:sz w:val="24"/>
          <w:lang w:val="de-DE"/>
        </w:rPr>
        <w:t xml:space="preserve"> 2:00</w:t>
      </w:r>
    </w:p>
    <w:p w14:paraId="2FBA743A" w14:textId="77777777" w:rsidR="00525D37" w:rsidRPr="00AB6393" w:rsidRDefault="00525D37" w:rsidP="00CF7408">
      <w:pPr>
        <w:rPr>
          <w:b/>
          <w:sz w:val="24"/>
          <w:szCs w:val="24"/>
          <w:lang w:val="de-DE"/>
        </w:rPr>
      </w:pPr>
      <w:r w:rsidRPr="00AB6393">
        <w:rPr>
          <w:sz w:val="24"/>
          <w:szCs w:val="24"/>
          <w:lang w:val="de-DE"/>
        </w:rPr>
        <w:t xml:space="preserve">Die Arbeit eines Notars ist sehr </w:t>
      </w:r>
      <w:r w:rsidR="00E17462" w:rsidRPr="00AB6393">
        <w:rPr>
          <w:sz w:val="24"/>
          <w:szCs w:val="24"/>
          <w:lang w:val="de-DE"/>
        </w:rPr>
        <w:t xml:space="preserve">______________. </w:t>
      </w:r>
    </w:p>
    <w:p w14:paraId="1F099044" w14:textId="77777777" w:rsidR="00525D37" w:rsidRPr="00AB6393" w:rsidRDefault="00525D37" w:rsidP="00CF7408">
      <w:pPr>
        <w:rPr>
          <w:sz w:val="24"/>
          <w:szCs w:val="24"/>
          <w:lang w:val="de-DE"/>
        </w:rPr>
      </w:pPr>
      <w:r w:rsidRPr="00AB6393">
        <w:rPr>
          <w:sz w:val="24"/>
          <w:szCs w:val="24"/>
          <w:lang w:val="de-DE"/>
        </w:rPr>
        <w:t xml:space="preserve">Der Notar entwirft </w:t>
      </w:r>
      <w:r w:rsidR="00E17462" w:rsidRPr="00AB6393">
        <w:rPr>
          <w:sz w:val="24"/>
          <w:szCs w:val="24"/>
          <w:lang w:val="de-DE"/>
        </w:rPr>
        <w:t xml:space="preserve">______________ </w:t>
      </w:r>
      <w:r w:rsidRPr="00AB6393">
        <w:rPr>
          <w:sz w:val="24"/>
          <w:szCs w:val="24"/>
          <w:lang w:val="de-DE"/>
        </w:rPr>
        <w:t xml:space="preserve">und diese werden anschließend </w:t>
      </w:r>
      <w:r w:rsidR="00E17462" w:rsidRPr="00AB6393">
        <w:rPr>
          <w:sz w:val="24"/>
          <w:szCs w:val="24"/>
          <w:lang w:val="de-DE"/>
        </w:rPr>
        <w:t xml:space="preserve">______________. </w:t>
      </w:r>
    </w:p>
    <w:p w14:paraId="4CF04736" w14:textId="77777777" w:rsidR="00525D37" w:rsidRPr="00AB6393" w:rsidRDefault="00525D37" w:rsidP="00CF7408">
      <w:pPr>
        <w:rPr>
          <w:sz w:val="24"/>
          <w:szCs w:val="24"/>
          <w:lang w:val="de-DE"/>
        </w:rPr>
      </w:pPr>
      <w:r w:rsidRPr="00AB6393">
        <w:rPr>
          <w:sz w:val="24"/>
          <w:szCs w:val="24"/>
          <w:lang w:val="de-DE"/>
        </w:rPr>
        <w:t xml:space="preserve">Der Notar muss ein guter </w:t>
      </w:r>
      <w:r w:rsidR="00E17462" w:rsidRPr="00AB6393">
        <w:rPr>
          <w:sz w:val="24"/>
          <w:szCs w:val="24"/>
          <w:lang w:val="de-DE"/>
        </w:rPr>
        <w:t xml:space="preserve">__________________ </w:t>
      </w:r>
      <w:r w:rsidRPr="00AB6393">
        <w:rPr>
          <w:sz w:val="24"/>
          <w:szCs w:val="24"/>
          <w:lang w:val="de-DE"/>
        </w:rPr>
        <w:t xml:space="preserve">sein.  </w:t>
      </w:r>
    </w:p>
    <w:p w14:paraId="38E8B989" w14:textId="77777777" w:rsidR="00525D37" w:rsidRPr="00AB6393" w:rsidRDefault="00525D37" w:rsidP="00CF7408">
      <w:pPr>
        <w:rPr>
          <w:sz w:val="24"/>
          <w:szCs w:val="24"/>
          <w:lang w:val="de-DE"/>
        </w:rPr>
      </w:pPr>
      <w:r w:rsidRPr="00AB6393">
        <w:rPr>
          <w:sz w:val="24"/>
          <w:szCs w:val="24"/>
          <w:lang w:val="de-DE"/>
        </w:rPr>
        <w:t xml:space="preserve">Der Notar vertritt die Interessen von </w:t>
      </w:r>
      <w:r w:rsidR="00E17462" w:rsidRPr="00AB6393">
        <w:rPr>
          <w:sz w:val="24"/>
          <w:szCs w:val="24"/>
          <w:lang w:val="de-DE"/>
        </w:rPr>
        <w:t>_______________ _____________</w:t>
      </w:r>
      <w:r w:rsidRPr="00AB6393">
        <w:rPr>
          <w:sz w:val="24"/>
          <w:szCs w:val="24"/>
          <w:lang w:val="de-DE"/>
        </w:rPr>
        <w:t xml:space="preserve">. </w:t>
      </w:r>
    </w:p>
    <w:p w14:paraId="53228B38" w14:textId="77777777" w:rsidR="00525D37" w:rsidRPr="00AB6393" w:rsidRDefault="00525D37" w:rsidP="00CF7408">
      <w:pPr>
        <w:rPr>
          <w:sz w:val="24"/>
          <w:szCs w:val="24"/>
          <w:lang w:val="de-DE"/>
        </w:rPr>
      </w:pPr>
      <w:r w:rsidRPr="00AB6393">
        <w:rPr>
          <w:sz w:val="24"/>
          <w:szCs w:val="24"/>
          <w:lang w:val="de-DE"/>
        </w:rPr>
        <w:t xml:space="preserve">Derjenige, der </w:t>
      </w:r>
      <w:r w:rsidR="00CF7408" w:rsidRPr="00AB6393">
        <w:rPr>
          <w:sz w:val="24"/>
          <w:szCs w:val="24"/>
          <w:lang w:val="de-DE"/>
        </w:rPr>
        <w:t>den Beruf</w:t>
      </w:r>
      <w:r w:rsidRPr="00AB6393">
        <w:rPr>
          <w:sz w:val="24"/>
          <w:szCs w:val="24"/>
          <w:lang w:val="de-DE"/>
        </w:rPr>
        <w:t xml:space="preserve"> des Notars wählen möchte, muss sich für </w:t>
      </w:r>
      <w:r w:rsidR="00E17462" w:rsidRPr="00AB6393">
        <w:rPr>
          <w:sz w:val="24"/>
          <w:szCs w:val="24"/>
          <w:lang w:val="de-DE"/>
        </w:rPr>
        <w:t xml:space="preserve">_______________ </w:t>
      </w:r>
      <w:r w:rsidRPr="00AB6393">
        <w:rPr>
          <w:sz w:val="24"/>
          <w:szCs w:val="24"/>
          <w:lang w:val="de-DE"/>
        </w:rPr>
        <w:t xml:space="preserve">interessieren. </w:t>
      </w:r>
    </w:p>
    <w:p w14:paraId="6F43C400" w14:textId="77777777" w:rsidR="00CF7408" w:rsidRPr="00AB6393" w:rsidRDefault="00CF7408" w:rsidP="548B1D1B">
      <w:pPr>
        <w:rPr>
          <w:sz w:val="24"/>
          <w:szCs w:val="24"/>
          <w:lang w:val="de-DE"/>
        </w:rPr>
      </w:pPr>
      <w:r w:rsidRPr="00AB6393">
        <w:rPr>
          <w:sz w:val="24"/>
          <w:szCs w:val="24"/>
          <w:lang w:val="de-DE"/>
        </w:rPr>
        <w:t xml:space="preserve">Der Notar muss imstande sein mit den Menschen </w:t>
      </w:r>
      <w:r w:rsidR="00E17462" w:rsidRPr="00AB6393">
        <w:rPr>
          <w:sz w:val="24"/>
          <w:szCs w:val="24"/>
          <w:lang w:val="de-DE"/>
        </w:rPr>
        <w:t xml:space="preserve">____________________ . </w:t>
      </w:r>
      <w:r w:rsidRPr="00AB6393">
        <w:rPr>
          <w:sz w:val="24"/>
          <w:szCs w:val="24"/>
          <w:lang w:val="de-DE"/>
        </w:rPr>
        <w:t xml:space="preserve"> </w:t>
      </w:r>
    </w:p>
    <w:p w14:paraId="15C319FB" w14:textId="77777777" w:rsidR="00CF7408" w:rsidRPr="00AB6393" w:rsidRDefault="006B35DE" w:rsidP="00CF7408">
      <w:pPr>
        <w:spacing w:after="160"/>
        <w:jc w:val="left"/>
        <w:rPr>
          <w:rFonts w:eastAsia="Times New Roman" w:cs="Arial"/>
          <w:szCs w:val="20"/>
          <w:u w:val="single"/>
          <w:lang w:val="de-DE"/>
        </w:rPr>
      </w:pPr>
      <w:r w:rsidRPr="00AB6393">
        <w:rPr>
          <w:rFonts w:eastAsia="Times New Roman" w:cs="Arial"/>
          <w:szCs w:val="20"/>
          <w:u w:val="single"/>
          <w:lang w:val="de-DE"/>
        </w:rPr>
        <w:t>Vokabular</w:t>
      </w:r>
    </w:p>
    <w:p w14:paraId="78C86DE6" w14:textId="2A65E5A2" w:rsidR="006B35DE" w:rsidRPr="00AB6393" w:rsidRDefault="006B35DE" w:rsidP="00B20E2A">
      <w:pPr>
        <w:spacing w:line="240" w:lineRule="auto"/>
        <w:jc w:val="left"/>
        <w:rPr>
          <w:rFonts w:eastAsia="Times New Roman" w:cs="Arial"/>
          <w:szCs w:val="20"/>
          <w:lang w:val="de-DE"/>
        </w:rPr>
      </w:pPr>
      <w:r w:rsidRPr="00AB6393">
        <w:rPr>
          <w:rFonts w:eastAsia="Times New Roman" w:cs="Arial"/>
          <w:szCs w:val="20"/>
          <w:lang w:val="de-DE"/>
        </w:rPr>
        <w:t xml:space="preserve">die Gabe </w:t>
      </w:r>
      <w:r w:rsidR="00B20E2A" w:rsidRPr="00AB6393">
        <w:rPr>
          <w:rFonts w:eastAsia="Times New Roman" w:cs="Arial"/>
          <w:szCs w:val="20"/>
          <w:lang w:val="de-DE"/>
        </w:rPr>
        <w:t>–</w:t>
      </w:r>
      <w:r w:rsidRPr="00AB6393">
        <w:rPr>
          <w:rFonts w:eastAsia="Times New Roman" w:cs="Arial"/>
          <w:szCs w:val="20"/>
          <w:lang w:val="de-DE"/>
        </w:rPr>
        <w:t xml:space="preserve"> nadání</w:t>
      </w:r>
    </w:p>
    <w:p w14:paraId="463A8B4E" w14:textId="3ACFF15A" w:rsidR="00B20E2A" w:rsidRPr="00AB6393" w:rsidRDefault="00B20E2A" w:rsidP="00B20E2A">
      <w:pPr>
        <w:spacing w:line="240" w:lineRule="auto"/>
        <w:jc w:val="left"/>
        <w:rPr>
          <w:rFonts w:eastAsia="Times New Roman" w:cs="Arial"/>
          <w:szCs w:val="20"/>
          <w:lang w:val="de-DE"/>
        </w:rPr>
      </w:pPr>
      <w:r w:rsidRPr="00AB6393">
        <w:rPr>
          <w:rFonts w:eastAsia="Times New Roman" w:cs="Arial"/>
          <w:szCs w:val="20"/>
          <w:lang w:val="de-DE"/>
        </w:rPr>
        <w:t>entwerfen- navrhnou</w:t>
      </w:r>
      <w:r w:rsidR="00396DC8" w:rsidRPr="00AB6393">
        <w:rPr>
          <w:rFonts w:eastAsia="Times New Roman" w:cs="Arial"/>
          <w:szCs w:val="20"/>
          <w:lang w:val="de-DE"/>
        </w:rPr>
        <w:t>t</w:t>
      </w:r>
    </w:p>
    <w:p w14:paraId="29AE14B2" w14:textId="24073786" w:rsidR="00B20E2A" w:rsidRPr="00AB6393" w:rsidRDefault="00B20E2A" w:rsidP="00B20E2A">
      <w:pPr>
        <w:spacing w:line="240" w:lineRule="auto"/>
        <w:jc w:val="left"/>
        <w:rPr>
          <w:rFonts w:eastAsia="Times New Roman" w:cs="Arial"/>
          <w:szCs w:val="20"/>
          <w:lang w:val="de-DE"/>
        </w:rPr>
      </w:pPr>
      <w:r w:rsidRPr="00AB6393">
        <w:rPr>
          <w:rFonts w:eastAsia="Times New Roman" w:cs="Arial"/>
          <w:szCs w:val="20"/>
          <w:lang w:val="de-DE"/>
        </w:rPr>
        <w:t>das Grundstück – pozemek</w:t>
      </w:r>
    </w:p>
    <w:p w14:paraId="43E9D656" w14:textId="20446282" w:rsidR="00396DC8" w:rsidRPr="00AB6393" w:rsidRDefault="00396DC8" w:rsidP="00B20E2A">
      <w:pPr>
        <w:spacing w:line="240" w:lineRule="auto"/>
        <w:jc w:val="left"/>
        <w:rPr>
          <w:rFonts w:eastAsia="Times New Roman" w:cs="Arial"/>
          <w:szCs w:val="20"/>
          <w:lang w:val="de-DE"/>
        </w:rPr>
      </w:pPr>
      <w:r w:rsidRPr="00AB6393">
        <w:rPr>
          <w:rFonts w:eastAsia="Times New Roman" w:cs="Arial"/>
          <w:szCs w:val="20"/>
          <w:lang w:val="de-DE"/>
        </w:rPr>
        <w:t xml:space="preserve">j-n bevorzugen </w:t>
      </w:r>
      <w:r w:rsidR="007F4024" w:rsidRPr="00AB6393">
        <w:rPr>
          <w:rFonts w:eastAsia="Times New Roman" w:cs="Arial"/>
          <w:szCs w:val="20"/>
          <w:lang w:val="de-DE"/>
        </w:rPr>
        <w:t>–</w:t>
      </w:r>
      <w:r w:rsidRPr="00AB6393">
        <w:rPr>
          <w:rFonts w:eastAsia="Times New Roman" w:cs="Arial"/>
          <w:szCs w:val="20"/>
          <w:lang w:val="de-DE"/>
        </w:rPr>
        <w:t xml:space="preserve"> upřed</w:t>
      </w:r>
      <w:r w:rsidR="007F4024" w:rsidRPr="00AB6393">
        <w:rPr>
          <w:rFonts w:eastAsia="Times New Roman" w:cs="Arial"/>
          <w:szCs w:val="20"/>
          <w:lang w:val="de-DE"/>
        </w:rPr>
        <w:t>no</w:t>
      </w:r>
      <w:r w:rsidRPr="00AB6393">
        <w:rPr>
          <w:rFonts w:eastAsia="Times New Roman" w:cs="Arial"/>
          <w:szCs w:val="20"/>
          <w:lang w:val="de-DE"/>
        </w:rPr>
        <w:t>st</w:t>
      </w:r>
      <w:r w:rsidR="007F4024" w:rsidRPr="00AB6393">
        <w:rPr>
          <w:rFonts w:eastAsia="Times New Roman" w:cs="Arial"/>
          <w:szCs w:val="20"/>
          <w:lang w:val="de-DE"/>
        </w:rPr>
        <w:t>nit někoho, upřednostňovat někoho</w:t>
      </w:r>
    </w:p>
    <w:p w14:paraId="228B14F9" w14:textId="00C73053" w:rsidR="00B20E2A" w:rsidRPr="00AB6393" w:rsidRDefault="00B20E2A" w:rsidP="00B20E2A">
      <w:pPr>
        <w:spacing w:line="240" w:lineRule="auto"/>
        <w:jc w:val="left"/>
        <w:rPr>
          <w:szCs w:val="20"/>
          <w:lang w:val="de-DE"/>
        </w:rPr>
      </w:pPr>
      <w:r w:rsidRPr="00AB6393">
        <w:rPr>
          <w:rFonts w:eastAsia="Times New Roman" w:cs="Arial"/>
          <w:szCs w:val="20"/>
          <w:lang w:val="de-DE"/>
        </w:rPr>
        <w:t>gerecht - spravedlivý</w:t>
      </w:r>
    </w:p>
    <w:p w14:paraId="3C2D07D7" w14:textId="77777777" w:rsidR="001A6513" w:rsidRPr="00AB6393" w:rsidRDefault="00B62832" w:rsidP="00CF7408">
      <w:pPr>
        <w:spacing w:after="160"/>
        <w:jc w:val="left"/>
        <w:rPr>
          <w:rFonts w:eastAsia="Times New Roman" w:cs="Arial"/>
          <w:szCs w:val="20"/>
          <w:lang w:val="de-DE"/>
        </w:rPr>
      </w:pPr>
      <w:r w:rsidRPr="00AB6393">
        <w:rPr>
          <w:szCs w:val="20"/>
          <w:lang w:val="de-DE"/>
        </w:rPr>
        <w:t xml:space="preserve">Video: </w:t>
      </w:r>
      <w:hyperlink r:id="rId24" w:history="1">
        <w:r w:rsidR="001A6513" w:rsidRPr="00AB6393">
          <w:rPr>
            <w:rStyle w:val="Hypertextovodkaz"/>
            <w:rFonts w:eastAsia="Times New Roman" w:cs="Arial"/>
            <w:szCs w:val="20"/>
            <w:lang w:val="de-DE"/>
          </w:rPr>
          <w:t>https://www.youtube.com/watch?v=CSQAPi3B8p0</w:t>
        </w:r>
      </w:hyperlink>
    </w:p>
    <w:p w14:paraId="2692A38A" w14:textId="77777777" w:rsidR="00500977" w:rsidRPr="00AB6393" w:rsidRDefault="00500977" w:rsidP="00500977">
      <w:pPr>
        <w:tabs>
          <w:tab w:val="left" w:pos="8460"/>
        </w:tabs>
        <w:spacing w:line="240" w:lineRule="auto"/>
        <w:ind w:left="426"/>
        <w:rPr>
          <w:rFonts w:cs="Arial"/>
          <w:sz w:val="22"/>
          <w:lang w:val="de-DE"/>
        </w:rPr>
      </w:pPr>
    </w:p>
    <w:p w14:paraId="6298B634" w14:textId="77777777" w:rsidR="00500977" w:rsidRPr="00AB6393" w:rsidRDefault="00500977" w:rsidP="00682F8E">
      <w:pPr>
        <w:numPr>
          <w:ilvl w:val="0"/>
          <w:numId w:val="58"/>
        </w:numPr>
        <w:spacing w:line="240" w:lineRule="auto"/>
        <w:contextualSpacing/>
        <w:rPr>
          <w:rFonts w:eastAsia="Times New Roman" w:cs="Arial"/>
          <w:b/>
          <w:sz w:val="24"/>
          <w:lang w:val="de-DE"/>
        </w:rPr>
      </w:pPr>
      <w:r w:rsidRPr="00AB6393">
        <w:rPr>
          <w:rFonts w:eastAsia="Times New Roman" w:cs="Arial"/>
          <w:b/>
          <w:sz w:val="24"/>
          <w:lang w:val="de-DE"/>
        </w:rPr>
        <w:t>Was raten Sie der bzw. dem Betreffenden?</w:t>
      </w:r>
    </w:p>
    <w:p w14:paraId="1792D743" w14:textId="77777777" w:rsidR="00500977" w:rsidRPr="00AB6393" w:rsidRDefault="00500977" w:rsidP="00682F8E">
      <w:pPr>
        <w:numPr>
          <w:ilvl w:val="0"/>
          <w:numId w:val="7"/>
        </w:numPr>
        <w:spacing w:before="120" w:after="120" w:line="240" w:lineRule="auto"/>
        <w:ind w:left="425" w:hanging="357"/>
        <w:rPr>
          <w:rFonts w:eastAsia="Times New Roman" w:cs="Arial"/>
          <w:sz w:val="22"/>
          <w:lang w:val="de-DE"/>
        </w:rPr>
      </w:pPr>
      <w:r w:rsidRPr="00AB6393">
        <w:rPr>
          <w:rFonts w:eastAsia="Times New Roman" w:cs="Arial"/>
          <w:sz w:val="22"/>
          <w:lang w:val="de-DE"/>
        </w:rPr>
        <w:t xml:space="preserve">A hat gerade das Abitur bestanden und überlegt, welches Fach sie studieren könnte. Sie interessiert sich für gesellschaftliche Konflikte und ihre Lösungen, liebt logisches Denken und Argumentieren. Sie möchte nicht richten, sondern beraten und vertreten. </w:t>
      </w:r>
    </w:p>
    <w:p w14:paraId="7758EE2B" w14:textId="77777777" w:rsidR="00500977" w:rsidRPr="00AB6393" w:rsidRDefault="00500977" w:rsidP="00682F8E">
      <w:pPr>
        <w:numPr>
          <w:ilvl w:val="0"/>
          <w:numId w:val="7"/>
        </w:numPr>
        <w:spacing w:before="120" w:after="120" w:line="240" w:lineRule="auto"/>
        <w:ind w:left="425" w:hanging="357"/>
        <w:rPr>
          <w:rFonts w:eastAsia="Times New Roman" w:cs="Arial"/>
          <w:sz w:val="22"/>
          <w:lang w:val="de-DE"/>
        </w:rPr>
      </w:pPr>
      <w:r w:rsidRPr="00AB6393">
        <w:rPr>
          <w:rFonts w:eastAsia="Times New Roman" w:cs="Arial"/>
          <w:sz w:val="22"/>
          <w:lang w:val="de-DE"/>
        </w:rPr>
        <w:t>B hat ein ausgezeichnetes Zweites Juristisches Staatsexamen abgelegt. Ihre Leidenschaft besteht darin, Konflikte zu schlichten. Sie möchte in einer hoch angesehenen Position an einem Gericht arbeiten und absolut unabhängig sein.</w:t>
      </w:r>
    </w:p>
    <w:p w14:paraId="29B5D6BE" w14:textId="77777777" w:rsidR="00500977" w:rsidRPr="00AB6393" w:rsidRDefault="00500977" w:rsidP="00682F8E">
      <w:pPr>
        <w:numPr>
          <w:ilvl w:val="0"/>
          <w:numId w:val="7"/>
        </w:numPr>
        <w:spacing w:before="120" w:after="120" w:line="240" w:lineRule="auto"/>
        <w:ind w:left="425" w:hanging="357"/>
        <w:rPr>
          <w:rFonts w:eastAsia="Times New Roman" w:cs="Arial"/>
          <w:sz w:val="22"/>
          <w:lang w:val="de-DE"/>
        </w:rPr>
      </w:pPr>
      <w:r w:rsidRPr="00AB6393">
        <w:rPr>
          <w:rFonts w:eastAsia="Times New Roman" w:cs="Arial"/>
          <w:sz w:val="22"/>
          <w:lang w:val="de-DE"/>
        </w:rPr>
        <w:t>C hat die Pr</w:t>
      </w:r>
      <w:bookmarkStart w:id="2" w:name="_Hlk116371941"/>
      <w:r w:rsidRPr="00AB6393">
        <w:rPr>
          <w:rFonts w:eastAsia="Times New Roman" w:cs="Arial"/>
          <w:sz w:val="22"/>
          <w:lang w:val="de-DE"/>
        </w:rPr>
        <w:t>ü</w:t>
      </w:r>
      <w:bookmarkEnd w:id="2"/>
      <w:r w:rsidRPr="00AB6393">
        <w:rPr>
          <w:rFonts w:eastAsia="Times New Roman" w:cs="Arial"/>
          <w:sz w:val="22"/>
          <w:lang w:val="de-DE"/>
        </w:rPr>
        <w:t xml:space="preserve">fung mit einer mittelmäßigen Note bestanden. Er möchte in einem Wirtschaftsunternehmen arbeiten und hat sich dafür in wirtschaftswissenschaftlichen Fragen und Fremdsprachen weitergebildet. </w:t>
      </w:r>
    </w:p>
    <w:p w14:paraId="3FFBF8E3" w14:textId="77777777" w:rsidR="00192AD7" w:rsidRPr="00AB6393" w:rsidRDefault="00192AD7" w:rsidP="00500977">
      <w:pPr>
        <w:tabs>
          <w:tab w:val="left" w:pos="8460"/>
        </w:tabs>
        <w:spacing w:line="240" w:lineRule="auto"/>
        <w:ind w:left="426"/>
        <w:rPr>
          <w:rFonts w:cs="Arial"/>
          <w:sz w:val="22"/>
          <w:highlight w:val="green"/>
          <w:lang w:val="de-DE"/>
        </w:rPr>
      </w:pPr>
    </w:p>
    <w:p w14:paraId="4087E957" w14:textId="77777777" w:rsidR="00500977" w:rsidRPr="00AB6393" w:rsidRDefault="00500977" w:rsidP="00500977">
      <w:pPr>
        <w:tabs>
          <w:tab w:val="left" w:pos="8460"/>
        </w:tabs>
        <w:spacing w:line="240" w:lineRule="auto"/>
        <w:ind w:left="426"/>
        <w:rPr>
          <w:rFonts w:cs="Arial"/>
          <w:sz w:val="22"/>
          <w:lang w:val="de-DE"/>
        </w:rPr>
      </w:pPr>
      <w:r w:rsidRPr="00AB6393">
        <w:rPr>
          <w:rFonts w:cs="Arial"/>
          <w:sz w:val="22"/>
          <w:highlight w:val="green"/>
          <w:lang w:val="de-DE"/>
        </w:rPr>
        <w:t>Hausaufgabe:</w:t>
      </w:r>
      <w:r w:rsidRPr="00AB6393">
        <w:rPr>
          <w:rFonts w:cs="Arial"/>
          <w:sz w:val="22"/>
          <w:lang w:val="de-DE"/>
        </w:rPr>
        <w:t xml:space="preserve"> </w:t>
      </w:r>
    </w:p>
    <w:p w14:paraId="390F9662" w14:textId="77777777" w:rsidR="00500977" w:rsidRPr="00AB6393" w:rsidRDefault="00500977" w:rsidP="00500977">
      <w:pPr>
        <w:tabs>
          <w:tab w:val="left" w:pos="8460"/>
        </w:tabs>
        <w:spacing w:line="240" w:lineRule="auto"/>
        <w:ind w:left="426"/>
        <w:rPr>
          <w:rFonts w:cs="Arial"/>
          <w:sz w:val="22"/>
          <w:lang w:val="de-DE"/>
        </w:rPr>
      </w:pPr>
    </w:p>
    <w:p w14:paraId="2608F708" w14:textId="77777777" w:rsidR="00500977" w:rsidRPr="00AB6393" w:rsidRDefault="00500977" w:rsidP="00500977">
      <w:pPr>
        <w:tabs>
          <w:tab w:val="left" w:pos="8460"/>
        </w:tabs>
        <w:spacing w:line="240" w:lineRule="auto"/>
        <w:ind w:left="426"/>
        <w:rPr>
          <w:rFonts w:cs="Arial"/>
          <w:b/>
          <w:sz w:val="22"/>
          <w:lang w:val="de-DE"/>
        </w:rPr>
      </w:pPr>
      <w:r w:rsidRPr="00AB6393">
        <w:rPr>
          <w:rFonts w:cs="Arial"/>
          <w:b/>
          <w:sz w:val="22"/>
          <w:lang w:val="de-DE"/>
        </w:rPr>
        <w:t>Berufschancen in Deutschland</w:t>
      </w:r>
    </w:p>
    <w:p w14:paraId="497C3B8A" w14:textId="77777777" w:rsidR="00823ABE" w:rsidRPr="00AB6393" w:rsidRDefault="00823ABE" w:rsidP="00823ABE">
      <w:pPr>
        <w:tabs>
          <w:tab w:val="left" w:pos="8460"/>
        </w:tabs>
        <w:spacing w:line="240" w:lineRule="auto"/>
        <w:rPr>
          <w:rFonts w:cs="Arial"/>
          <w:sz w:val="24"/>
          <w:szCs w:val="24"/>
          <w:lang w:val="de-DE"/>
        </w:rPr>
      </w:pPr>
    </w:p>
    <w:p w14:paraId="3E050C67" w14:textId="77777777" w:rsidR="00823ABE" w:rsidRPr="00AB6393" w:rsidRDefault="00500977" w:rsidP="00682F8E">
      <w:pPr>
        <w:pStyle w:val="Odstavecseseznamem"/>
        <w:numPr>
          <w:ilvl w:val="0"/>
          <w:numId w:val="60"/>
        </w:numPr>
        <w:tabs>
          <w:tab w:val="left" w:pos="8460"/>
        </w:tabs>
        <w:spacing w:line="240" w:lineRule="auto"/>
        <w:rPr>
          <w:rFonts w:cs="Arial"/>
          <w:b/>
          <w:sz w:val="24"/>
          <w:szCs w:val="24"/>
          <w:lang w:val="de-DE"/>
        </w:rPr>
      </w:pPr>
      <w:r w:rsidRPr="00AB6393">
        <w:rPr>
          <w:rFonts w:cs="Arial"/>
          <w:b/>
          <w:sz w:val="24"/>
          <w:szCs w:val="24"/>
          <w:lang w:val="de-DE"/>
        </w:rPr>
        <w:t xml:space="preserve">Schreiben Sie </w:t>
      </w:r>
      <w:r w:rsidR="000E1C9E" w:rsidRPr="00AB6393">
        <w:rPr>
          <w:rFonts w:cs="Arial"/>
          <w:b/>
          <w:sz w:val="24"/>
          <w:szCs w:val="24"/>
          <w:lang w:val="de-DE"/>
        </w:rPr>
        <w:t>Ihre Stellungnahme</w:t>
      </w:r>
      <w:r w:rsidR="00086483" w:rsidRPr="00AB6393">
        <w:rPr>
          <w:rFonts w:cs="Arial"/>
          <w:b/>
          <w:sz w:val="24"/>
          <w:szCs w:val="24"/>
          <w:lang w:val="de-DE"/>
        </w:rPr>
        <w:t xml:space="preserve"> (</w:t>
      </w:r>
      <w:r w:rsidRPr="00AB6393">
        <w:rPr>
          <w:rFonts w:cs="Arial"/>
          <w:b/>
          <w:sz w:val="24"/>
          <w:szCs w:val="24"/>
          <w:lang w:val="de-DE"/>
        </w:rPr>
        <w:t xml:space="preserve">ca. 100 Wörter) zum folgenden Textausschnitt: </w:t>
      </w:r>
    </w:p>
    <w:p w14:paraId="62B99B24" w14:textId="77777777" w:rsidR="00823ABE" w:rsidRPr="00AB6393" w:rsidRDefault="00823ABE" w:rsidP="00823ABE">
      <w:pPr>
        <w:tabs>
          <w:tab w:val="left" w:pos="8460"/>
        </w:tabs>
        <w:spacing w:line="240" w:lineRule="auto"/>
        <w:ind w:left="426"/>
        <w:rPr>
          <w:rFonts w:cs="Arial"/>
          <w:b/>
          <w:sz w:val="22"/>
          <w:lang w:val="de-DE"/>
        </w:rPr>
      </w:pPr>
    </w:p>
    <w:p w14:paraId="0581981C" w14:textId="77777777" w:rsidR="00823ABE" w:rsidRPr="00AB6393" w:rsidRDefault="00823ABE" w:rsidP="00EE6068">
      <w:pPr>
        <w:tabs>
          <w:tab w:val="left" w:pos="8460"/>
        </w:tabs>
        <w:spacing w:line="240" w:lineRule="auto"/>
        <w:ind w:left="426"/>
        <w:jc w:val="center"/>
        <w:rPr>
          <w:rFonts w:cs="Arial"/>
          <w:sz w:val="22"/>
          <w:lang w:val="de-DE"/>
        </w:rPr>
      </w:pPr>
      <w:r w:rsidRPr="00AB6393">
        <w:rPr>
          <w:noProof/>
          <w:color w:val="0000FF"/>
          <w:lang w:val="de-DE" w:eastAsia="cs-CZ"/>
        </w:rPr>
        <w:drawing>
          <wp:inline distT="0" distB="0" distL="0" distR="0" wp14:anchorId="28B69F07" wp14:editId="00FFA424">
            <wp:extent cx="3600000" cy="2003878"/>
            <wp:effectExtent l="0" t="0" r="635" b="0"/>
            <wp:docPr id="33" name="irc_mi" descr="Výsledek obrázku pro Berufschancen jur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Berufschancen jur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2003878"/>
                    </a:xfrm>
                    <a:prstGeom prst="rect">
                      <a:avLst/>
                    </a:prstGeom>
                    <a:noFill/>
                    <a:ln>
                      <a:noFill/>
                    </a:ln>
                  </pic:spPr>
                </pic:pic>
              </a:graphicData>
            </a:graphic>
          </wp:inline>
        </w:drawing>
      </w:r>
    </w:p>
    <w:p w14:paraId="57B53074" w14:textId="4E621857" w:rsidR="00823ABE" w:rsidRPr="001D3148" w:rsidRDefault="001D3148" w:rsidP="001D3148">
      <w:pPr>
        <w:spacing w:line="240" w:lineRule="auto"/>
        <w:jc w:val="left"/>
        <w:rPr>
          <w:i/>
          <w:color w:val="2E74B5" w:themeColor="accent1" w:themeShade="BF"/>
          <w:szCs w:val="20"/>
          <w:lang w:val="de-DE"/>
        </w:rPr>
      </w:pPr>
      <w:r>
        <w:rPr>
          <w:i/>
          <w:color w:val="2E74B5" w:themeColor="accent1" w:themeShade="BF"/>
          <w:szCs w:val="20"/>
          <w:lang w:val="de-DE"/>
        </w:rPr>
        <w:t>Q</w:t>
      </w:r>
      <w:r w:rsidR="00823ABE" w:rsidRPr="001D3148">
        <w:rPr>
          <w:i/>
          <w:color w:val="2E74B5" w:themeColor="accent1" w:themeShade="BF"/>
          <w:szCs w:val="20"/>
          <w:lang w:val="de-DE"/>
        </w:rPr>
        <w:t xml:space="preserve">uelle: </w:t>
      </w:r>
      <w:r w:rsidR="00D17900" w:rsidRPr="001D3148">
        <w:rPr>
          <w:i/>
          <w:color w:val="2E74B5" w:themeColor="accent1" w:themeShade="BF"/>
          <w:szCs w:val="20"/>
          <w:lang w:val="de-DE"/>
        </w:rPr>
        <w:t>https://www.berufsausbildung-online.de</w:t>
      </w:r>
    </w:p>
    <w:p w14:paraId="65D034C4" w14:textId="77777777" w:rsidR="00C7122C" w:rsidRPr="00AB6393" w:rsidRDefault="00C7122C" w:rsidP="00C7122C">
      <w:pPr>
        <w:spacing w:line="240" w:lineRule="auto"/>
        <w:rPr>
          <w:rFonts w:eastAsia="Times New Roman" w:cs="Arial"/>
          <w:b/>
          <w:lang w:val="de-DE"/>
        </w:rPr>
      </w:pPr>
    </w:p>
    <w:tbl>
      <w:tblPr>
        <w:tblStyle w:val="Mkatabulky"/>
        <w:tblW w:w="0" w:type="auto"/>
        <w:jc w:val="center"/>
        <w:tblLook w:val="04A0" w:firstRow="1" w:lastRow="0" w:firstColumn="1" w:lastColumn="0" w:noHBand="0" w:noVBand="1"/>
      </w:tblPr>
      <w:tblGrid>
        <w:gridCol w:w="6901"/>
      </w:tblGrid>
      <w:tr w:rsidR="00823ABE" w:rsidRPr="00AB6393" w14:paraId="4135F3F8" w14:textId="77777777" w:rsidTr="00EE6068">
        <w:trPr>
          <w:jc w:val="center"/>
        </w:trPr>
        <w:tc>
          <w:tcPr>
            <w:tcW w:w="6901" w:type="dxa"/>
          </w:tcPr>
          <w:p w14:paraId="7F8522BC" w14:textId="77777777" w:rsidR="00823ABE" w:rsidRDefault="00823ABE" w:rsidP="00823ABE">
            <w:pPr>
              <w:pStyle w:val="Odstavecseseznamem"/>
              <w:ind w:left="0"/>
              <w:rPr>
                <w:rFonts w:ascii="Calibri" w:hAnsi="Calibri"/>
                <w:i/>
                <w:color w:val="333333"/>
                <w:szCs w:val="20"/>
                <w:lang w:val="de-DE"/>
              </w:rPr>
            </w:pPr>
            <w:r w:rsidRPr="00AB6393">
              <w:rPr>
                <w:rFonts w:ascii="Calibri" w:hAnsi="Calibri"/>
                <w:b/>
                <w:bCs/>
                <w:i/>
                <w:color w:val="333333"/>
                <w:szCs w:val="20"/>
                <w:lang w:val="de-DE"/>
              </w:rPr>
              <w:t>Welche Berufschancen habe ich mit einem Jurastudium?</w:t>
            </w:r>
            <w:r w:rsidRPr="00AB6393">
              <w:rPr>
                <w:rFonts w:ascii="Calibri" w:hAnsi="Calibri"/>
                <w:i/>
                <w:color w:val="333333"/>
                <w:szCs w:val="20"/>
                <w:lang w:val="de-DE"/>
              </w:rPr>
              <w:t xml:space="preserve"> Richter, Rechts- und Staatsanwalt, Notar - all diese Berufe warten nach dem Jurastudium. Jedoch nur für die Glücklichen, die ihr Examen mindestens mit der Note "vollbefriedigend" abschließen, sprich mindestens neun von 18 Punkten. In Großkanzleien können sie sich auf </w:t>
            </w:r>
            <w:hyperlink r:id="rId27" w:tooltip="Berufsanfänger in Wirtschaftskanzlei: Einstiegsgehalt 140.000 Euro - ist das noch normal?" w:history="1">
              <w:r w:rsidRPr="00AB6393">
                <w:rPr>
                  <w:rFonts w:ascii="Calibri" w:hAnsi="Calibri"/>
                  <w:i/>
                  <w:szCs w:val="20"/>
                  <w:lang w:val="de-DE"/>
                </w:rPr>
                <w:t>Einstiegsgehälter für Juristen</w:t>
              </w:r>
            </w:hyperlink>
            <w:r w:rsidRPr="00AB6393">
              <w:rPr>
                <w:rFonts w:ascii="Calibri" w:hAnsi="Calibri"/>
                <w:i/>
                <w:szCs w:val="20"/>
                <w:lang w:val="de-DE"/>
              </w:rPr>
              <w:t xml:space="preserve"> </w:t>
            </w:r>
            <w:r w:rsidRPr="00AB6393">
              <w:rPr>
                <w:rFonts w:ascii="Calibri" w:hAnsi="Calibri"/>
                <w:i/>
                <w:color w:val="333333"/>
                <w:szCs w:val="20"/>
                <w:lang w:val="de-DE"/>
              </w:rPr>
              <w:t>zwischen 85.000 und 125.000 Euro pro Jahr freuen - plus Boni. Auch DAX-Unternehmen suchen Juristen mit Prädikatsexamen und zahlen dafür bis zu 90.000 Euro. Doch nur ein kleiner Teil der Absolventen hat die freie Auswahl. Je weniger Punkte im Examen, desto mehr wächst die Konkurrenz. Kleine Kanzleien zahlen zwischen 38.000 und 50.000 Euro, ansonsten winken Selbstständigkeit oder freier Markt - zum Beispiel Jobs in Hochschulen, Medienunternehmen und Versicherungen. In mittelständischen Unternehmen bewegen sich die Einstiegsgehälter zwischen 48.000 und 60.000 Euro im Jahr. Eine Studie des Karrierenetzwerks e-fellows von 2015 stellte fest, dass immer mehr Juristen auf Zeit gesucht werden. Spezialisierung kommt gut an - zum Beispiel auf die Fachbereiche Steuer- und Immobilienrecht.</w:t>
            </w:r>
          </w:p>
          <w:p w14:paraId="474253A6" w14:textId="77777777" w:rsidR="00EF3B39" w:rsidRPr="00AB6393" w:rsidRDefault="00EF3B39" w:rsidP="00823ABE">
            <w:pPr>
              <w:pStyle w:val="Odstavecseseznamem"/>
              <w:ind w:left="0"/>
              <w:rPr>
                <w:rFonts w:ascii="Calibri" w:hAnsi="Calibri"/>
                <w:i/>
                <w:color w:val="333333"/>
                <w:szCs w:val="20"/>
                <w:lang w:val="de-DE"/>
              </w:rPr>
            </w:pPr>
          </w:p>
          <w:p w14:paraId="5AE5E959" w14:textId="77777777" w:rsidR="00823ABE" w:rsidRPr="00AB6393" w:rsidRDefault="00823ABE" w:rsidP="00AE402A">
            <w:pPr>
              <w:jc w:val="left"/>
              <w:rPr>
                <w:rFonts w:eastAsia="Times New Roman" w:cs="Arial"/>
                <w:b/>
                <w:sz w:val="16"/>
                <w:szCs w:val="16"/>
                <w:lang w:val="de-DE"/>
              </w:rPr>
            </w:pPr>
            <w:r w:rsidRPr="00AE402A">
              <w:rPr>
                <w:i/>
                <w:color w:val="2E74B5" w:themeColor="accent1" w:themeShade="BF"/>
                <w:szCs w:val="20"/>
                <w:lang w:val="de-DE"/>
              </w:rPr>
              <w:t>Quelle: http://www.spiegel.de/lebenundlernen/uni/jurastudium-voraussetzungen-dauer-und-aussichten-nach-dem-examen-a-1136207.html</w:t>
            </w:r>
          </w:p>
        </w:tc>
      </w:tr>
    </w:tbl>
    <w:p w14:paraId="4DDD3581" w14:textId="77777777" w:rsidR="00047D7F" w:rsidRPr="00AB6393" w:rsidRDefault="00047D7F" w:rsidP="00823ABE">
      <w:pPr>
        <w:pStyle w:val="Odstavecseseznamem"/>
        <w:spacing w:line="240" w:lineRule="auto"/>
        <w:rPr>
          <w:rFonts w:eastAsia="Times New Roman" w:cs="Arial"/>
          <w:szCs w:val="20"/>
          <w:u w:val="single"/>
          <w:lang w:val="de-DE"/>
        </w:rPr>
      </w:pPr>
      <w:r w:rsidRPr="00AB6393">
        <w:rPr>
          <w:rFonts w:eastAsia="Times New Roman" w:cs="Arial"/>
          <w:szCs w:val="20"/>
          <w:u w:val="single"/>
          <w:lang w:val="de-DE"/>
        </w:rPr>
        <w:t xml:space="preserve">Glossar: </w:t>
      </w:r>
    </w:p>
    <w:p w14:paraId="3A5A697C" w14:textId="77777777" w:rsidR="00E17462" w:rsidRPr="00AB6393" w:rsidRDefault="00E17462" w:rsidP="00823ABE">
      <w:pPr>
        <w:pStyle w:val="Odstavecseseznamem"/>
        <w:spacing w:line="240" w:lineRule="auto"/>
        <w:rPr>
          <w:rFonts w:eastAsia="Times New Roman" w:cs="Arial"/>
          <w:szCs w:val="20"/>
          <w:lang w:val="de-DE"/>
        </w:rPr>
      </w:pPr>
      <w:r w:rsidRPr="00AB6393">
        <w:rPr>
          <w:rFonts w:eastAsia="Times New Roman" w:cs="Arial"/>
          <w:szCs w:val="20"/>
          <w:lang w:val="de-DE"/>
        </w:rPr>
        <w:t>das Gehalt</w:t>
      </w:r>
      <w:r w:rsidR="00047D7F" w:rsidRPr="00AB6393">
        <w:rPr>
          <w:rFonts w:eastAsia="Times New Roman" w:cs="Arial"/>
          <w:szCs w:val="20"/>
          <w:lang w:val="de-DE"/>
        </w:rPr>
        <w:t xml:space="preserve"> - </w:t>
      </w:r>
      <w:r w:rsidRPr="00AB6393">
        <w:rPr>
          <w:rFonts w:eastAsia="Times New Roman" w:cs="Arial"/>
          <w:szCs w:val="20"/>
          <w:lang w:val="de-DE"/>
        </w:rPr>
        <w:t xml:space="preserve"> plat</w:t>
      </w:r>
    </w:p>
    <w:p w14:paraId="398D88CC" w14:textId="77777777" w:rsidR="00823ABE" w:rsidRPr="00AB6393" w:rsidRDefault="00E17462" w:rsidP="00823ABE">
      <w:pPr>
        <w:pStyle w:val="Odstavecseseznamem"/>
        <w:spacing w:line="240" w:lineRule="auto"/>
        <w:rPr>
          <w:rFonts w:eastAsia="Times New Roman" w:cs="Arial"/>
          <w:szCs w:val="20"/>
          <w:lang w:val="de-DE"/>
        </w:rPr>
      </w:pPr>
      <w:r w:rsidRPr="00AB6393">
        <w:rPr>
          <w:rFonts w:eastAsia="Times New Roman" w:cs="Arial"/>
          <w:szCs w:val="20"/>
          <w:lang w:val="de-DE"/>
        </w:rPr>
        <w:t>winken – nabízet se</w:t>
      </w:r>
    </w:p>
    <w:p w14:paraId="05C5D048" w14:textId="77777777" w:rsidR="00047D7F" w:rsidRPr="00AB6393" w:rsidRDefault="00047D7F" w:rsidP="00823ABE">
      <w:pPr>
        <w:pStyle w:val="Odstavecseseznamem"/>
        <w:spacing w:line="240" w:lineRule="auto"/>
        <w:rPr>
          <w:rFonts w:eastAsia="Times New Roman" w:cs="Arial"/>
          <w:szCs w:val="20"/>
          <w:lang w:val="de-DE"/>
        </w:rPr>
      </w:pPr>
      <w:r w:rsidRPr="00AB6393">
        <w:rPr>
          <w:rFonts w:eastAsia="Times New Roman" w:cs="Arial"/>
          <w:szCs w:val="20"/>
          <w:lang w:val="de-DE"/>
        </w:rPr>
        <w:t>mittelständisch – středně velký</w:t>
      </w:r>
    </w:p>
    <w:p w14:paraId="10D4094A" w14:textId="77777777" w:rsidR="00823ABE" w:rsidRPr="00AB6393" w:rsidRDefault="00FE6155" w:rsidP="00823ABE">
      <w:pPr>
        <w:pStyle w:val="Odstavecseseznamem"/>
        <w:spacing w:line="240" w:lineRule="auto"/>
        <w:rPr>
          <w:rFonts w:eastAsia="Times New Roman" w:cs="Arial"/>
          <w:sz w:val="24"/>
          <w:lang w:val="de-DE"/>
        </w:rPr>
      </w:pPr>
      <w:r w:rsidRPr="00AB6393">
        <w:rPr>
          <w:lang w:val="de-DE"/>
        </w:rPr>
        <w:t xml:space="preserve">der </w:t>
      </w:r>
      <w:r w:rsidRPr="00AB6393">
        <w:rPr>
          <w:bCs/>
          <w:lang w:val="de-DE"/>
        </w:rPr>
        <w:t>DAX</w:t>
      </w:r>
      <w:r w:rsidRPr="00AB6393">
        <w:rPr>
          <w:lang w:val="de-DE"/>
        </w:rPr>
        <w:t xml:space="preserve"> (Abkürzung für </w:t>
      </w:r>
      <w:r w:rsidRPr="00AB6393">
        <w:rPr>
          <w:bCs/>
          <w:i/>
          <w:iCs/>
          <w:lang w:val="de-DE"/>
        </w:rPr>
        <w:t>D</w:t>
      </w:r>
      <w:r w:rsidRPr="00AB6393">
        <w:rPr>
          <w:i/>
          <w:iCs/>
          <w:lang w:val="de-DE"/>
        </w:rPr>
        <w:t xml:space="preserve">eutscher </w:t>
      </w:r>
      <w:r w:rsidRPr="00AB6393">
        <w:rPr>
          <w:bCs/>
          <w:i/>
          <w:iCs/>
          <w:lang w:val="de-DE"/>
        </w:rPr>
        <w:t>A</w:t>
      </w:r>
      <w:r w:rsidRPr="00AB6393">
        <w:rPr>
          <w:i/>
          <w:iCs/>
          <w:lang w:val="de-DE"/>
        </w:rPr>
        <w:t>ktieninde</w:t>
      </w:r>
      <w:r w:rsidRPr="00AB6393">
        <w:rPr>
          <w:bCs/>
          <w:i/>
          <w:iCs/>
          <w:lang w:val="de-DE"/>
        </w:rPr>
        <w:t>x</w:t>
      </w:r>
      <w:r w:rsidRPr="00AB6393">
        <w:rPr>
          <w:lang w:val="de-DE"/>
        </w:rPr>
        <w:t>)</w:t>
      </w:r>
      <w:r w:rsidRPr="00AB6393">
        <w:rPr>
          <w:vertAlign w:val="superscript"/>
          <w:lang w:val="de-DE"/>
        </w:rPr>
        <w:t xml:space="preserve"> - </w:t>
      </w:r>
      <w:r w:rsidRPr="00AB6393">
        <w:rPr>
          <w:lang w:val="de-DE"/>
        </w:rPr>
        <w:t xml:space="preserve"> der bedeutendste deutsche </w:t>
      </w:r>
      <w:hyperlink r:id="rId28" w:tooltip="Aktienindex" w:history="1">
        <w:r w:rsidRPr="00AB6393">
          <w:rPr>
            <w:lang w:val="de-DE"/>
          </w:rPr>
          <w:t>Aktienindex</w:t>
        </w:r>
      </w:hyperlink>
      <w:r w:rsidRPr="00AB6393">
        <w:rPr>
          <w:lang w:val="de-DE"/>
        </w:rPr>
        <w:t xml:space="preserve"> -  německý burzovní index (akciový index) Frankfurtské burzy</w:t>
      </w:r>
    </w:p>
    <w:p w14:paraId="31751907" w14:textId="77777777" w:rsidR="00FE6155" w:rsidRPr="00AB6393" w:rsidRDefault="00FE6155" w:rsidP="00454E21">
      <w:pPr>
        <w:rPr>
          <w:rStyle w:val="Hypertextovodkaz"/>
          <w:rFonts w:cs="Arial"/>
          <w:b/>
          <w:color w:val="auto"/>
          <w:sz w:val="24"/>
          <w:szCs w:val="24"/>
          <w:u w:val="none"/>
          <w:lang w:val="de-DE"/>
        </w:rPr>
      </w:pPr>
    </w:p>
    <w:p w14:paraId="744DDD68" w14:textId="77777777" w:rsidR="00454E21" w:rsidRPr="00AB6393" w:rsidRDefault="00CD36E2" w:rsidP="00454E21">
      <w:pPr>
        <w:rPr>
          <w:rFonts w:cs="Arial"/>
          <w:b/>
          <w:sz w:val="24"/>
          <w:szCs w:val="24"/>
          <w:lang w:val="de-DE"/>
        </w:rPr>
      </w:pPr>
      <w:r w:rsidRPr="00AB6393">
        <w:rPr>
          <w:rStyle w:val="Hypertextovodkaz"/>
          <w:rFonts w:cs="Arial"/>
          <w:b/>
          <w:color w:val="auto"/>
          <w:sz w:val="24"/>
          <w:szCs w:val="24"/>
          <w:u w:val="none"/>
          <w:lang w:val="de-DE"/>
        </w:rPr>
        <w:t>Wortschatz zum Text:</w:t>
      </w:r>
    </w:p>
    <w:p w14:paraId="6A33E400" w14:textId="77777777" w:rsidR="00853E8E" w:rsidRPr="00AB6393" w:rsidRDefault="00853E8E" w:rsidP="002851BE">
      <w:pPr>
        <w:rPr>
          <w:rStyle w:val="Hypertextovodkaz"/>
          <w:i/>
          <w:sz w:val="18"/>
          <w:lang w:val="de-DE"/>
        </w:rPr>
      </w:pPr>
    </w:p>
    <w:tbl>
      <w:tblPr>
        <w:tblW w:w="7920" w:type="dxa"/>
        <w:jc w:val="center"/>
        <w:tblCellMar>
          <w:left w:w="70" w:type="dxa"/>
          <w:right w:w="70" w:type="dxa"/>
        </w:tblCellMar>
        <w:tblLook w:val="04A0" w:firstRow="1" w:lastRow="0" w:firstColumn="1" w:lastColumn="0" w:noHBand="0" w:noVBand="1"/>
      </w:tblPr>
      <w:tblGrid>
        <w:gridCol w:w="3960"/>
        <w:gridCol w:w="3960"/>
      </w:tblGrid>
      <w:tr w:rsidR="00420093" w:rsidRPr="00AB6393" w14:paraId="429F47E4" w14:textId="77777777" w:rsidTr="00420093">
        <w:trPr>
          <w:trHeight w:val="315"/>
          <w:jc w:val="center"/>
        </w:trPr>
        <w:tc>
          <w:tcPr>
            <w:tcW w:w="39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63BED2B4" w14:textId="77777777" w:rsidR="00420093" w:rsidRPr="00AB6393" w:rsidRDefault="00420093" w:rsidP="00420093">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deutsch</w:t>
            </w:r>
          </w:p>
        </w:tc>
        <w:tc>
          <w:tcPr>
            <w:tcW w:w="3960" w:type="dxa"/>
            <w:tcBorders>
              <w:top w:val="single" w:sz="4" w:space="0" w:color="auto"/>
              <w:left w:val="nil"/>
              <w:bottom w:val="single" w:sz="4" w:space="0" w:color="auto"/>
              <w:right w:val="single" w:sz="4" w:space="0" w:color="auto"/>
            </w:tcBorders>
            <w:shd w:val="clear" w:color="000000" w:fill="FFFF00"/>
            <w:vAlign w:val="bottom"/>
            <w:hideMark/>
          </w:tcPr>
          <w:p w14:paraId="2AA62327" w14:textId="77777777" w:rsidR="00420093" w:rsidRPr="00C575B5" w:rsidRDefault="00420093" w:rsidP="00420093">
            <w:pPr>
              <w:spacing w:line="240" w:lineRule="auto"/>
              <w:jc w:val="center"/>
              <w:rPr>
                <w:rFonts w:ascii="Calibri" w:eastAsia="Times New Roman" w:hAnsi="Calibri" w:cs="Times New Roman"/>
                <w:b/>
                <w:bCs/>
                <w:color w:val="000000"/>
                <w:sz w:val="22"/>
                <w:lang w:eastAsia="cs-CZ"/>
              </w:rPr>
            </w:pPr>
            <w:r w:rsidRPr="00C575B5">
              <w:rPr>
                <w:rFonts w:ascii="Calibri" w:eastAsia="Times New Roman" w:hAnsi="Calibri" w:cs="Times New Roman"/>
                <w:b/>
                <w:bCs/>
                <w:color w:val="000000"/>
                <w:sz w:val="22"/>
                <w:lang w:eastAsia="cs-CZ"/>
              </w:rPr>
              <w:t>tschechisch</w:t>
            </w:r>
          </w:p>
        </w:tc>
      </w:tr>
      <w:tr w:rsidR="00D31DBB" w:rsidRPr="00AB6393" w14:paraId="20375F18"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395BC8F" w14:textId="77777777" w:rsidR="00D31DBB" w:rsidRPr="00AB6393" w:rsidRDefault="00D31DBB" w:rsidP="00D31DBB">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gerichtliches Verfahren</w:t>
            </w:r>
          </w:p>
        </w:tc>
        <w:tc>
          <w:tcPr>
            <w:tcW w:w="3960" w:type="dxa"/>
            <w:tcBorders>
              <w:top w:val="nil"/>
              <w:left w:val="nil"/>
              <w:bottom w:val="single" w:sz="4" w:space="0" w:color="auto"/>
              <w:right w:val="single" w:sz="4" w:space="0" w:color="auto"/>
            </w:tcBorders>
            <w:shd w:val="clear" w:color="auto" w:fill="auto"/>
            <w:noWrap/>
            <w:vAlign w:val="bottom"/>
          </w:tcPr>
          <w:p w14:paraId="526FA5C5" w14:textId="77777777" w:rsidR="00D31DBB" w:rsidRPr="00C575B5" w:rsidRDefault="00D31DBB"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soudní řízení</w:t>
            </w:r>
          </w:p>
        </w:tc>
      </w:tr>
      <w:tr w:rsidR="00D31DBB" w:rsidRPr="00AB6393" w14:paraId="5A38755F"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747DE1C" w14:textId="77777777" w:rsidR="00D31DBB" w:rsidRPr="00AB6393" w:rsidRDefault="00637D7D" w:rsidP="00D31DBB">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das Streitverfahren </w:t>
            </w:r>
          </w:p>
        </w:tc>
        <w:tc>
          <w:tcPr>
            <w:tcW w:w="3960" w:type="dxa"/>
            <w:tcBorders>
              <w:top w:val="nil"/>
              <w:left w:val="nil"/>
              <w:bottom w:val="single" w:sz="4" w:space="0" w:color="auto"/>
              <w:right w:val="single" w:sz="4" w:space="0" w:color="auto"/>
            </w:tcBorders>
            <w:shd w:val="clear" w:color="auto" w:fill="auto"/>
            <w:noWrap/>
            <w:vAlign w:val="bottom"/>
          </w:tcPr>
          <w:p w14:paraId="6B208919" w14:textId="77777777" w:rsidR="00D31DBB" w:rsidRPr="00C575B5" w:rsidRDefault="00637D7D"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sporné řízení</w:t>
            </w:r>
          </w:p>
        </w:tc>
      </w:tr>
      <w:tr w:rsidR="008715CD" w:rsidRPr="00AB6393" w14:paraId="247980AD"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2FBAFED" w14:textId="77777777" w:rsidR="008715CD" w:rsidRPr="00AB6393" w:rsidRDefault="00637D7D"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Bundesverfassungsgericht</w:t>
            </w:r>
          </w:p>
        </w:tc>
        <w:tc>
          <w:tcPr>
            <w:tcW w:w="3960" w:type="dxa"/>
            <w:tcBorders>
              <w:top w:val="nil"/>
              <w:left w:val="nil"/>
              <w:bottom w:val="single" w:sz="4" w:space="0" w:color="auto"/>
              <w:right w:val="single" w:sz="4" w:space="0" w:color="auto"/>
            </w:tcBorders>
            <w:shd w:val="clear" w:color="auto" w:fill="auto"/>
            <w:noWrap/>
            <w:vAlign w:val="bottom"/>
          </w:tcPr>
          <w:p w14:paraId="4C98FEF3" w14:textId="77777777" w:rsidR="008715CD" w:rsidRPr="00C575B5" w:rsidRDefault="00637D7D"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Spolkový ústavní soud (D)</w:t>
            </w:r>
          </w:p>
        </w:tc>
      </w:tr>
      <w:tr w:rsidR="008715CD" w:rsidRPr="00AB6393" w14:paraId="1F9EE4A4"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44A42DD" w14:textId="77777777" w:rsidR="008715CD" w:rsidRPr="00AB6393" w:rsidRDefault="00D112EF"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unabhängig sein</w:t>
            </w:r>
          </w:p>
        </w:tc>
        <w:tc>
          <w:tcPr>
            <w:tcW w:w="3960" w:type="dxa"/>
            <w:tcBorders>
              <w:top w:val="nil"/>
              <w:left w:val="nil"/>
              <w:bottom w:val="single" w:sz="4" w:space="0" w:color="auto"/>
              <w:right w:val="single" w:sz="4" w:space="0" w:color="auto"/>
            </w:tcBorders>
            <w:shd w:val="clear" w:color="auto" w:fill="auto"/>
            <w:noWrap/>
            <w:vAlign w:val="bottom"/>
          </w:tcPr>
          <w:p w14:paraId="0FF40635" w14:textId="77777777" w:rsidR="008715CD" w:rsidRPr="00C575B5" w:rsidRDefault="00D112EF"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být nezávislý</w:t>
            </w:r>
          </w:p>
        </w:tc>
      </w:tr>
      <w:tr w:rsidR="008715CD" w:rsidRPr="00AB6393" w14:paraId="114951B8"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DB622B3" w14:textId="77777777" w:rsidR="008715CD" w:rsidRPr="00AB6393" w:rsidRDefault="00D112EF"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Akte </w:t>
            </w:r>
          </w:p>
        </w:tc>
        <w:tc>
          <w:tcPr>
            <w:tcW w:w="3960" w:type="dxa"/>
            <w:tcBorders>
              <w:top w:val="nil"/>
              <w:left w:val="nil"/>
              <w:bottom w:val="single" w:sz="4" w:space="0" w:color="auto"/>
              <w:right w:val="single" w:sz="4" w:space="0" w:color="auto"/>
            </w:tcBorders>
            <w:shd w:val="clear" w:color="auto" w:fill="auto"/>
            <w:noWrap/>
            <w:vAlign w:val="bottom"/>
          </w:tcPr>
          <w:p w14:paraId="3F5DEC91" w14:textId="77777777" w:rsidR="008715CD" w:rsidRPr="00C575B5" w:rsidRDefault="00D112EF"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spis</w:t>
            </w:r>
          </w:p>
        </w:tc>
      </w:tr>
      <w:tr w:rsidR="008715CD" w:rsidRPr="00AB6393" w14:paraId="3513F16C"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4D0A78E" w14:textId="77777777" w:rsidR="008715CD" w:rsidRPr="00AB6393" w:rsidRDefault="00D112EF"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Aktenlage</w:t>
            </w:r>
          </w:p>
        </w:tc>
        <w:tc>
          <w:tcPr>
            <w:tcW w:w="3960" w:type="dxa"/>
            <w:tcBorders>
              <w:top w:val="nil"/>
              <w:left w:val="nil"/>
              <w:bottom w:val="single" w:sz="4" w:space="0" w:color="auto"/>
              <w:right w:val="single" w:sz="4" w:space="0" w:color="auto"/>
            </w:tcBorders>
            <w:shd w:val="clear" w:color="auto" w:fill="auto"/>
            <w:noWrap/>
            <w:vAlign w:val="bottom"/>
          </w:tcPr>
          <w:p w14:paraId="13B8D6C5" w14:textId="77777777" w:rsidR="008715CD" w:rsidRPr="00C575B5" w:rsidRDefault="00D112EF"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stav spisu</w:t>
            </w:r>
          </w:p>
        </w:tc>
      </w:tr>
      <w:tr w:rsidR="008715CD" w:rsidRPr="00AB6393" w14:paraId="2347279C"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9219C5E" w14:textId="77777777" w:rsidR="008715CD" w:rsidRPr="00AB6393" w:rsidRDefault="00D112EF"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Gerichtsverfahren</w:t>
            </w:r>
          </w:p>
        </w:tc>
        <w:tc>
          <w:tcPr>
            <w:tcW w:w="3960" w:type="dxa"/>
            <w:tcBorders>
              <w:top w:val="nil"/>
              <w:left w:val="nil"/>
              <w:bottom w:val="single" w:sz="4" w:space="0" w:color="auto"/>
              <w:right w:val="single" w:sz="4" w:space="0" w:color="auto"/>
            </w:tcBorders>
            <w:shd w:val="clear" w:color="auto" w:fill="auto"/>
            <w:noWrap/>
            <w:vAlign w:val="bottom"/>
          </w:tcPr>
          <w:p w14:paraId="79789DB5" w14:textId="77777777" w:rsidR="008715CD" w:rsidRPr="00C575B5" w:rsidRDefault="00D112EF"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soudní řízení</w:t>
            </w:r>
          </w:p>
        </w:tc>
      </w:tr>
      <w:tr w:rsidR="008715CD" w:rsidRPr="00AB6393" w14:paraId="0F6836A1"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BC75313" w14:textId="77777777" w:rsidR="008715CD" w:rsidRPr="00AB6393" w:rsidRDefault="00D112EF"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Gesetz einhalten</w:t>
            </w:r>
          </w:p>
        </w:tc>
        <w:tc>
          <w:tcPr>
            <w:tcW w:w="3960" w:type="dxa"/>
            <w:tcBorders>
              <w:top w:val="nil"/>
              <w:left w:val="nil"/>
              <w:bottom w:val="single" w:sz="4" w:space="0" w:color="auto"/>
              <w:right w:val="single" w:sz="4" w:space="0" w:color="auto"/>
            </w:tcBorders>
            <w:shd w:val="clear" w:color="auto" w:fill="auto"/>
            <w:noWrap/>
            <w:vAlign w:val="bottom"/>
          </w:tcPr>
          <w:p w14:paraId="28CB0414" w14:textId="77777777" w:rsidR="008715CD" w:rsidRPr="00C575B5" w:rsidRDefault="00D112EF"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dodržovat zákon</w:t>
            </w:r>
          </w:p>
        </w:tc>
      </w:tr>
      <w:tr w:rsidR="008715CD" w:rsidRPr="00AB6393" w14:paraId="1346D84D"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C047D48" w14:textId="77777777" w:rsidR="008715CD" w:rsidRPr="00AB6393" w:rsidRDefault="00D112EF"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Urteil</w:t>
            </w:r>
          </w:p>
        </w:tc>
        <w:tc>
          <w:tcPr>
            <w:tcW w:w="3960" w:type="dxa"/>
            <w:tcBorders>
              <w:top w:val="nil"/>
              <w:left w:val="nil"/>
              <w:bottom w:val="single" w:sz="4" w:space="0" w:color="auto"/>
              <w:right w:val="single" w:sz="4" w:space="0" w:color="auto"/>
            </w:tcBorders>
            <w:shd w:val="clear" w:color="auto" w:fill="auto"/>
            <w:noWrap/>
            <w:vAlign w:val="bottom"/>
          </w:tcPr>
          <w:p w14:paraId="4346EEE0" w14:textId="77777777" w:rsidR="008715CD" w:rsidRPr="00C575B5" w:rsidRDefault="00D112EF"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rozsudek</w:t>
            </w:r>
          </w:p>
        </w:tc>
      </w:tr>
      <w:tr w:rsidR="00D112EF" w:rsidRPr="00AB6393" w14:paraId="425E518C"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FE4BC0B" w14:textId="77777777" w:rsidR="00D112EF" w:rsidRPr="00AB6393" w:rsidRDefault="00D112EF"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Schlichtung</w:t>
            </w:r>
          </w:p>
        </w:tc>
        <w:tc>
          <w:tcPr>
            <w:tcW w:w="3960" w:type="dxa"/>
            <w:tcBorders>
              <w:top w:val="nil"/>
              <w:left w:val="nil"/>
              <w:bottom w:val="single" w:sz="4" w:space="0" w:color="auto"/>
              <w:right w:val="single" w:sz="4" w:space="0" w:color="auto"/>
            </w:tcBorders>
            <w:shd w:val="clear" w:color="auto" w:fill="auto"/>
            <w:noWrap/>
            <w:vAlign w:val="bottom"/>
          </w:tcPr>
          <w:p w14:paraId="250EC312" w14:textId="77777777" w:rsidR="00D112EF" w:rsidRPr="00C575B5" w:rsidRDefault="00D112EF"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urovnání, usmíření</w:t>
            </w:r>
          </w:p>
        </w:tc>
      </w:tr>
      <w:tr w:rsidR="00D112EF" w:rsidRPr="00AB6393" w14:paraId="43A9643D" w14:textId="77777777" w:rsidTr="001A651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76B30B1" w14:textId="7FC1F526" w:rsidR="00D112EF" w:rsidRPr="00AB6393" w:rsidRDefault="00D112EF"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Vergleich</w:t>
            </w:r>
          </w:p>
        </w:tc>
        <w:tc>
          <w:tcPr>
            <w:tcW w:w="3960" w:type="dxa"/>
            <w:tcBorders>
              <w:top w:val="nil"/>
              <w:left w:val="nil"/>
              <w:bottom w:val="single" w:sz="4" w:space="0" w:color="auto"/>
              <w:right w:val="single" w:sz="4" w:space="0" w:color="auto"/>
            </w:tcBorders>
            <w:shd w:val="clear" w:color="auto" w:fill="auto"/>
            <w:noWrap/>
            <w:vAlign w:val="bottom"/>
          </w:tcPr>
          <w:p w14:paraId="2637BF0F" w14:textId="77777777" w:rsidR="00D112EF" w:rsidRPr="00C575B5" w:rsidRDefault="00D112EF" w:rsidP="001A6513">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smír</w:t>
            </w:r>
          </w:p>
        </w:tc>
      </w:tr>
      <w:tr w:rsidR="008715CD" w:rsidRPr="00AB6393" w14:paraId="57E3E7F5"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4773E11" w14:textId="77777777" w:rsidR="008715CD" w:rsidRPr="00AB6393" w:rsidRDefault="00D112EF"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Rechtsangelegenheit</w:t>
            </w:r>
          </w:p>
        </w:tc>
        <w:tc>
          <w:tcPr>
            <w:tcW w:w="3960" w:type="dxa"/>
            <w:tcBorders>
              <w:top w:val="nil"/>
              <w:left w:val="nil"/>
              <w:bottom w:val="single" w:sz="4" w:space="0" w:color="auto"/>
              <w:right w:val="single" w:sz="4" w:space="0" w:color="auto"/>
            </w:tcBorders>
            <w:shd w:val="clear" w:color="auto" w:fill="auto"/>
            <w:noWrap/>
            <w:vAlign w:val="bottom"/>
          </w:tcPr>
          <w:p w14:paraId="7D94FE12" w14:textId="77777777" w:rsidR="008715CD" w:rsidRPr="00C575B5" w:rsidRDefault="00D112EF"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právní záležitost</w:t>
            </w:r>
          </w:p>
        </w:tc>
      </w:tr>
    </w:tbl>
    <w:p w14:paraId="4B03C1EC" w14:textId="77777777" w:rsidR="000B2C8A" w:rsidRDefault="000B2C8A"/>
    <w:tbl>
      <w:tblPr>
        <w:tblW w:w="7920" w:type="dxa"/>
        <w:jc w:val="center"/>
        <w:tblCellMar>
          <w:left w:w="70" w:type="dxa"/>
          <w:right w:w="70" w:type="dxa"/>
        </w:tblCellMar>
        <w:tblLook w:val="04A0" w:firstRow="1" w:lastRow="0" w:firstColumn="1" w:lastColumn="0" w:noHBand="0" w:noVBand="1"/>
      </w:tblPr>
      <w:tblGrid>
        <w:gridCol w:w="3960"/>
        <w:gridCol w:w="3960"/>
      </w:tblGrid>
      <w:tr w:rsidR="00430BBE" w:rsidRPr="00AB6393" w14:paraId="200FC3C9" w14:textId="77777777" w:rsidTr="000B2C8A">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67FBD" w14:textId="77777777" w:rsidR="00430BBE" w:rsidRPr="00AB6393" w:rsidRDefault="00D112EF"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Vertrag</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749F586A" w14:textId="77777777" w:rsidR="00430BBE" w:rsidRPr="00C575B5" w:rsidRDefault="00D112EF"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smlouva</w:t>
            </w:r>
          </w:p>
        </w:tc>
      </w:tr>
      <w:tr w:rsidR="00430BBE" w:rsidRPr="00AB6393" w14:paraId="226B3D00" w14:textId="77777777" w:rsidTr="000B2C8A">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6B171" w14:textId="77777777" w:rsidR="00430BBE" w:rsidRPr="00AB6393" w:rsidRDefault="00D112EF"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aufsetzen</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2261F11A" w14:textId="77777777" w:rsidR="00430BBE" w:rsidRPr="00C575B5" w:rsidRDefault="00D112EF"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napsat, sestavit, zkoncipovat</w:t>
            </w:r>
          </w:p>
        </w:tc>
      </w:tr>
      <w:tr w:rsidR="00430BBE" w:rsidRPr="00AB6393" w14:paraId="0139D7AA"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70FF894" w14:textId="4EA1DA59" w:rsidR="00430BBE" w:rsidRPr="00AB6393" w:rsidRDefault="00786D98" w:rsidP="008715CD">
            <w:pPr>
              <w:spacing w:line="240" w:lineRule="auto"/>
              <w:jc w:val="left"/>
              <w:rPr>
                <w:rFonts w:ascii="Calibri" w:eastAsia="Times New Roman" w:hAnsi="Calibri" w:cs="Times New Roman"/>
                <w:color w:val="000000"/>
                <w:sz w:val="18"/>
                <w:szCs w:val="18"/>
                <w:lang w:val="de-DE" w:eastAsia="cs-CZ"/>
              </w:rPr>
            </w:pPr>
            <w:r>
              <w:rPr>
                <w:rFonts w:ascii="Calibri" w:eastAsia="Times New Roman" w:hAnsi="Calibri" w:cs="Times New Roman"/>
                <w:color w:val="000000"/>
                <w:sz w:val="18"/>
                <w:szCs w:val="18"/>
                <w:lang w:val="de-DE" w:eastAsia="cs-CZ"/>
              </w:rPr>
              <w:t xml:space="preserve">ein Amt </w:t>
            </w:r>
            <w:r w:rsidR="00430BBE" w:rsidRPr="00AB6393">
              <w:rPr>
                <w:rFonts w:ascii="Calibri" w:eastAsia="Times New Roman" w:hAnsi="Calibri" w:cs="Times New Roman"/>
                <w:color w:val="000000"/>
                <w:sz w:val="18"/>
                <w:szCs w:val="18"/>
                <w:lang w:val="de-DE" w:eastAsia="cs-CZ"/>
              </w:rPr>
              <w:t>versehen</w:t>
            </w:r>
          </w:p>
        </w:tc>
        <w:tc>
          <w:tcPr>
            <w:tcW w:w="3960" w:type="dxa"/>
            <w:tcBorders>
              <w:top w:val="nil"/>
              <w:left w:val="nil"/>
              <w:bottom w:val="single" w:sz="4" w:space="0" w:color="auto"/>
              <w:right w:val="single" w:sz="4" w:space="0" w:color="auto"/>
            </w:tcBorders>
            <w:shd w:val="clear" w:color="auto" w:fill="auto"/>
            <w:noWrap/>
            <w:vAlign w:val="bottom"/>
          </w:tcPr>
          <w:p w14:paraId="0ABFF580" w14:textId="0FDF45C8" w:rsidR="00430BBE" w:rsidRPr="00C575B5" w:rsidRDefault="00430BBE"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 xml:space="preserve">vykonávat </w:t>
            </w:r>
            <w:r w:rsidR="00786D98">
              <w:rPr>
                <w:rFonts w:ascii="Calibri" w:eastAsia="Times New Roman" w:hAnsi="Calibri" w:cs="Times New Roman"/>
                <w:color w:val="000000"/>
                <w:sz w:val="18"/>
                <w:szCs w:val="18"/>
                <w:lang w:eastAsia="cs-CZ"/>
              </w:rPr>
              <w:t>úřad</w:t>
            </w:r>
          </w:p>
        </w:tc>
      </w:tr>
      <w:tr w:rsidR="00D112EF" w:rsidRPr="00AB6393" w14:paraId="6FACB75D"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3135606" w14:textId="77777777" w:rsidR="00D112EF" w:rsidRPr="00AB6393" w:rsidRDefault="00D112EF"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Option</w:t>
            </w:r>
          </w:p>
        </w:tc>
        <w:tc>
          <w:tcPr>
            <w:tcW w:w="3960" w:type="dxa"/>
            <w:tcBorders>
              <w:top w:val="nil"/>
              <w:left w:val="nil"/>
              <w:bottom w:val="single" w:sz="4" w:space="0" w:color="auto"/>
              <w:right w:val="single" w:sz="4" w:space="0" w:color="auto"/>
            </w:tcBorders>
            <w:shd w:val="clear" w:color="auto" w:fill="auto"/>
            <w:noWrap/>
            <w:vAlign w:val="bottom"/>
          </w:tcPr>
          <w:p w14:paraId="37D7DFAD" w14:textId="77777777" w:rsidR="00A93212" w:rsidRPr="00C575B5" w:rsidRDefault="00D112EF" w:rsidP="006243A3">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opce, právo volby</w:t>
            </w:r>
          </w:p>
        </w:tc>
      </w:tr>
      <w:tr w:rsidR="006243A3" w:rsidRPr="00AB6393" w14:paraId="4EEF4768"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0036644" w14:textId="77777777" w:rsidR="006243A3" w:rsidRPr="00AB6393" w:rsidRDefault="006243A3" w:rsidP="008715CD">
            <w:pPr>
              <w:spacing w:line="240" w:lineRule="auto"/>
              <w:jc w:val="left"/>
              <w:rPr>
                <w:rFonts w:ascii="Calibri" w:eastAsia="Times New Roman" w:hAnsi="Calibri" w:cs="Times New Roman"/>
                <w:color w:val="000000"/>
                <w:sz w:val="18"/>
                <w:szCs w:val="18"/>
                <w:highlight w:val="yellow"/>
                <w:lang w:val="de-DE" w:eastAsia="cs-CZ"/>
              </w:rPr>
            </w:pPr>
            <w:r w:rsidRPr="00AB6393">
              <w:rPr>
                <w:rFonts w:ascii="Calibri" w:eastAsia="Times New Roman" w:hAnsi="Calibri" w:cs="Times New Roman"/>
                <w:color w:val="000000"/>
                <w:sz w:val="18"/>
                <w:szCs w:val="18"/>
                <w:lang w:val="de-DE" w:eastAsia="cs-CZ"/>
              </w:rPr>
              <w:t>der Staatsanwalt</w:t>
            </w:r>
          </w:p>
        </w:tc>
        <w:tc>
          <w:tcPr>
            <w:tcW w:w="3960" w:type="dxa"/>
            <w:tcBorders>
              <w:top w:val="nil"/>
              <w:left w:val="nil"/>
              <w:bottom w:val="single" w:sz="4" w:space="0" w:color="auto"/>
              <w:right w:val="single" w:sz="4" w:space="0" w:color="auto"/>
            </w:tcBorders>
            <w:shd w:val="clear" w:color="auto" w:fill="auto"/>
            <w:noWrap/>
            <w:vAlign w:val="bottom"/>
          </w:tcPr>
          <w:p w14:paraId="2D7725BB" w14:textId="77777777" w:rsidR="006243A3" w:rsidRPr="00C575B5" w:rsidRDefault="006243A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státní zástupce</w:t>
            </w:r>
          </w:p>
        </w:tc>
      </w:tr>
      <w:tr w:rsidR="006243A3" w:rsidRPr="00AB6393" w14:paraId="16E35620"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C933DC4" w14:textId="55CE30BD" w:rsidR="006243A3" w:rsidRPr="00AB6393" w:rsidRDefault="006243A3" w:rsidP="008715CD">
            <w:pPr>
              <w:spacing w:line="240" w:lineRule="auto"/>
              <w:jc w:val="left"/>
              <w:rPr>
                <w:rFonts w:ascii="Calibri" w:eastAsia="Times New Roman" w:hAnsi="Calibri" w:cs="Times New Roman"/>
                <w:color w:val="000000"/>
                <w:sz w:val="18"/>
                <w:szCs w:val="18"/>
                <w:highlight w:val="yellow"/>
                <w:lang w:val="de-DE" w:eastAsia="cs-CZ"/>
              </w:rPr>
            </w:pPr>
            <w:r w:rsidRPr="00AB6393">
              <w:rPr>
                <w:rFonts w:ascii="Calibri" w:eastAsia="Times New Roman" w:hAnsi="Calibri" w:cs="Times New Roman"/>
                <w:color w:val="000000"/>
                <w:sz w:val="18"/>
                <w:szCs w:val="18"/>
                <w:lang w:val="de-DE" w:eastAsia="cs-CZ"/>
              </w:rPr>
              <w:t>die Straftat verfolgen</w:t>
            </w:r>
          </w:p>
        </w:tc>
        <w:tc>
          <w:tcPr>
            <w:tcW w:w="3960" w:type="dxa"/>
            <w:tcBorders>
              <w:top w:val="nil"/>
              <w:left w:val="nil"/>
              <w:bottom w:val="single" w:sz="4" w:space="0" w:color="auto"/>
              <w:right w:val="single" w:sz="4" w:space="0" w:color="auto"/>
            </w:tcBorders>
            <w:shd w:val="clear" w:color="auto" w:fill="auto"/>
            <w:noWrap/>
            <w:vAlign w:val="bottom"/>
          </w:tcPr>
          <w:p w14:paraId="47B57200" w14:textId="77777777" w:rsidR="006243A3" w:rsidRPr="00C575B5" w:rsidRDefault="006243A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stíhat trestný čin</w:t>
            </w:r>
          </w:p>
        </w:tc>
      </w:tr>
      <w:tr w:rsidR="006243A3" w:rsidRPr="00AB6393" w14:paraId="788EF845"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A6BC139" w14:textId="77777777" w:rsidR="006243A3" w:rsidRPr="00AB6393" w:rsidRDefault="006243A3"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Anklage</w:t>
            </w:r>
          </w:p>
        </w:tc>
        <w:tc>
          <w:tcPr>
            <w:tcW w:w="3960" w:type="dxa"/>
            <w:tcBorders>
              <w:top w:val="nil"/>
              <w:left w:val="nil"/>
              <w:bottom w:val="single" w:sz="4" w:space="0" w:color="auto"/>
              <w:right w:val="single" w:sz="4" w:space="0" w:color="auto"/>
            </w:tcBorders>
            <w:shd w:val="clear" w:color="auto" w:fill="auto"/>
            <w:noWrap/>
            <w:vAlign w:val="bottom"/>
          </w:tcPr>
          <w:p w14:paraId="02E07902" w14:textId="77777777" w:rsidR="006243A3" w:rsidRPr="00C575B5" w:rsidRDefault="006243A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obžaloba</w:t>
            </w:r>
          </w:p>
        </w:tc>
      </w:tr>
      <w:tr w:rsidR="006243A3" w:rsidRPr="00AB6393" w14:paraId="750FF639"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FD77844" w14:textId="77777777" w:rsidR="006243A3" w:rsidRPr="00AB6393" w:rsidRDefault="006243A3"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Leitung von Ermittlungsverfahren</w:t>
            </w:r>
          </w:p>
        </w:tc>
        <w:tc>
          <w:tcPr>
            <w:tcW w:w="3960" w:type="dxa"/>
            <w:tcBorders>
              <w:top w:val="nil"/>
              <w:left w:val="nil"/>
              <w:bottom w:val="single" w:sz="4" w:space="0" w:color="auto"/>
              <w:right w:val="single" w:sz="4" w:space="0" w:color="auto"/>
            </w:tcBorders>
            <w:shd w:val="clear" w:color="auto" w:fill="auto"/>
            <w:noWrap/>
            <w:vAlign w:val="bottom"/>
          </w:tcPr>
          <w:p w14:paraId="282D8339" w14:textId="51CBD81E" w:rsidR="006243A3" w:rsidRPr="00C575B5" w:rsidRDefault="006243A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vedení vyšetřovací</w:t>
            </w:r>
            <w:r w:rsidR="00A65D9E">
              <w:rPr>
                <w:rFonts w:ascii="Calibri" w:eastAsia="Times New Roman" w:hAnsi="Calibri" w:cs="Times New Roman"/>
                <w:color w:val="000000"/>
                <w:sz w:val="18"/>
                <w:szCs w:val="18"/>
                <w:lang w:eastAsia="cs-CZ"/>
              </w:rPr>
              <w:t>ch</w:t>
            </w:r>
            <w:r w:rsidR="0025303B">
              <w:rPr>
                <w:rFonts w:ascii="Calibri" w:eastAsia="Times New Roman" w:hAnsi="Calibri" w:cs="Times New Roman"/>
                <w:color w:val="000000"/>
                <w:sz w:val="18"/>
                <w:szCs w:val="18"/>
                <w:lang w:eastAsia="cs-CZ"/>
              </w:rPr>
              <w:t xml:space="preserve"> (přípravných) </w:t>
            </w:r>
            <w:r w:rsidRPr="00C575B5">
              <w:rPr>
                <w:rFonts w:ascii="Calibri" w:eastAsia="Times New Roman" w:hAnsi="Calibri" w:cs="Times New Roman"/>
                <w:color w:val="000000"/>
                <w:sz w:val="18"/>
                <w:szCs w:val="18"/>
                <w:lang w:eastAsia="cs-CZ"/>
              </w:rPr>
              <w:t>řízení</w:t>
            </w:r>
          </w:p>
        </w:tc>
      </w:tr>
      <w:tr w:rsidR="006243A3" w:rsidRPr="00AB6393" w14:paraId="163F26D0"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065E4B8" w14:textId="77777777" w:rsidR="006243A3" w:rsidRPr="00AB6393" w:rsidRDefault="006243A3"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Erhebung der Anklage</w:t>
            </w:r>
          </w:p>
        </w:tc>
        <w:tc>
          <w:tcPr>
            <w:tcW w:w="3960" w:type="dxa"/>
            <w:tcBorders>
              <w:top w:val="nil"/>
              <w:left w:val="nil"/>
              <w:bottom w:val="single" w:sz="4" w:space="0" w:color="auto"/>
              <w:right w:val="single" w:sz="4" w:space="0" w:color="auto"/>
            </w:tcBorders>
            <w:shd w:val="clear" w:color="auto" w:fill="auto"/>
            <w:noWrap/>
            <w:vAlign w:val="bottom"/>
          </w:tcPr>
          <w:p w14:paraId="60040BA2" w14:textId="77777777" w:rsidR="006243A3" w:rsidRPr="00C575B5" w:rsidRDefault="006243A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vznesení obžaloby</w:t>
            </w:r>
          </w:p>
        </w:tc>
      </w:tr>
      <w:tr w:rsidR="006243A3" w:rsidRPr="00AB6393" w14:paraId="6F2F5053"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FC0BD13" w14:textId="77777777" w:rsidR="006243A3" w:rsidRPr="00AB6393" w:rsidRDefault="006243A3"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Vertretung der Anklage</w:t>
            </w:r>
          </w:p>
        </w:tc>
        <w:tc>
          <w:tcPr>
            <w:tcW w:w="3960" w:type="dxa"/>
            <w:tcBorders>
              <w:top w:val="nil"/>
              <w:left w:val="nil"/>
              <w:bottom w:val="single" w:sz="4" w:space="0" w:color="auto"/>
              <w:right w:val="single" w:sz="4" w:space="0" w:color="auto"/>
            </w:tcBorders>
            <w:shd w:val="clear" w:color="auto" w:fill="auto"/>
            <w:noWrap/>
            <w:vAlign w:val="bottom"/>
          </w:tcPr>
          <w:p w14:paraId="70224EA0" w14:textId="77777777" w:rsidR="006243A3" w:rsidRPr="00C575B5" w:rsidRDefault="006243A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zastupování obžaloby</w:t>
            </w:r>
          </w:p>
        </w:tc>
      </w:tr>
      <w:tr w:rsidR="006243A3" w:rsidRPr="00AB6393" w14:paraId="0C60B701"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5297844" w14:textId="77777777" w:rsidR="006243A3" w:rsidRPr="00AB6393" w:rsidRDefault="006243A3" w:rsidP="006243A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überprüfen </w:t>
            </w:r>
          </w:p>
        </w:tc>
        <w:tc>
          <w:tcPr>
            <w:tcW w:w="3960" w:type="dxa"/>
            <w:tcBorders>
              <w:top w:val="nil"/>
              <w:left w:val="nil"/>
              <w:bottom w:val="single" w:sz="4" w:space="0" w:color="auto"/>
              <w:right w:val="single" w:sz="4" w:space="0" w:color="auto"/>
            </w:tcBorders>
            <w:shd w:val="clear" w:color="auto" w:fill="auto"/>
            <w:noWrap/>
            <w:vAlign w:val="bottom"/>
          </w:tcPr>
          <w:p w14:paraId="22F782C6" w14:textId="77777777" w:rsidR="006243A3" w:rsidRPr="00C575B5" w:rsidRDefault="006243A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přezkoumat</w:t>
            </w:r>
          </w:p>
        </w:tc>
      </w:tr>
      <w:tr w:rsidR="006243A3" w:rsidRPr="00AB6393" w14:paraId="73613AB9"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559695E" w14:textId="77777777" w:rsidR="006243A3" w:rsidRPr="00AB6393" w:rsidRDefault="006243A3" w:rsidP="006243A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beurteilen </w:t>
            </w:r>
          </w:p>
        </w:tc>
        <w:tc>
          <w:tcPr>
            <w:tcW w:w="3960" w:type="dxa"/>
            <w:tcBorders>
              <w:top w:val="nil"/>
              <w:left w:val="nil"/>
              <w:bottom w:val="single" w:sz="4" w:space="0" w:color="auto"/>
              <w:right w:val="single" w:sz="4" w:space="0" w:color="auto"/>
            </w:tcBorders>
            <w:shd w:val="clear" w:color="auto" w:fill="auto"/>
            <w:noWrap/>
            <w:vAlign w:val="bottom"/>
          </w:tcPr>
          <w:p w14:paraId="022C2A59" w14:textId="77777777" w:rsidR="006243A3" w:rsidRPr="00C575B5" w:rsidRDefault="006243A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posoudit</w:t>
            </w:r>
          </w:p>
        </w:tc>
      </w:tr>
      <w:tr w:rsidR="006243A3" w:rsidRPr="00AB6393" w14:paraId="5D6858A7"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416B35B" w14:textId="77777777" w:rsidR="006243A3" w:rsidRPr="00AB6393" w:rsidRDefault="006243A3" w:rsidP="006243A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Untersuchung</w:t>
            </w:r>
          </w:p>
        </w:tc>
        <w:tc>
          <w:tcPr>
            <w:tcW w:w="3960" w:type="dxa"/>
            <w:tcBorders>
              <w:top w:val="nil"/>
              <w:left w:val="nil"/>
              <w:bottom w:val="single" w:sz="4" w:space="0" w:color="auto"/>
              <w:right w:val="single" w:sz="4" w:space="0" w:color="auto"/>
            </w:tcBorders>
            <w:shd w:val="clear" w:color="auto" w:fill="auto"/>
            <w:noWrap/>
            <w:vAlign w:val="bottom"/>
          </w:tcPr>
          <w:p w14:paraId="25EBAD69" w14:textId="77777777" w:rsidR="006243A3" w:rsidRPr="00C575B5" w:rsidRDefault="006243A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vyšetřování</w:t>
            </w:r>
          </w:p>
        </w:tc>
      </w:tr>
      <w:tr w:rsidR="006243A3" w:rsidRPr="00AB6393" w14:paraId="32CAEA19"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71DF1C3" w14:textId="77777777" w:rsidR="006243A3" w:rsidRPr="00AB6393" w:rsidRDefault="006243A3" w:rsidP="006243A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rechtlich</w:t>
            </w:r>
          </w:p>
        </w:tc>
        <w:tc>
          <w:tcPr>
            <w:tcW w:w="3960" w:type="dxa"/>
            <w:tcBorders>
              <w:top w:val="nil"/>
              <w:left w:val="nil"/>
              <w:bottom w:val="single" w:sz="4" w:space="0" w:color="auto"/>
              <w:right w:val="single" w:sz="4" w:space="0" w:color="auto"/>
            </w:tcBorders>
            <w:shd w:val="clear" w:color="auto" w:fill="auto"/>
            <w:noWrap/>
            <w:vAlign w:val="bottom"/>
          </w:tcPr>
          <w:p w14:paraId="22D07951" w14:textId="77777777" w:rsidR="006243A3" w:rsidRPr="00C575B5" w:rsidRDefault="006243A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právně</w:t>
            </w:r>
          </w:p>
        </w:tc>
      </w:tr>
      <w:tr w:rsidR="006243A3" w:rsidRPr="00AB6393" w14:paraId="57F6F0D3"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D839A79" w14:textId="77777777" w:rsidR="006243A3" w:rsidRPr="00AB6393" w:rsidRDefault="006243A3" w:rsidP="006243A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rechtliche Beurteilung</w:t>
            </w:r>
          </w:p>
        </w:tc>
        <w:tc>
          <w:tcPr>
            <w:tcW w:w="3960" w:type="dxa"/>
            <w:tcBorders>
              <w:top w:val="nil"/>
              <w:left w:val="nil"/>
              <w:bottom w:val="single" w:sz="4" w:space="0" w:color="auto"/>
              <w:right w:val="single" w:sz="4" w:space="0" w:color="auto"/>
            </w:tcBorders>
            <w:shd w:val="clear" w:color="auto" w:fill="auto"/>
            <w:noWrap/>
            <w:vAlign w:val="bottom"/>
          </w:tcPr>
          <w:p w14:paraId="2CC9E22F" w14:textId="77777777" w:rsidR="006243A3" w:rsidRPr="00C575B5" w:rsidRDefault="006243A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právní posouzení</w:t>
            </w:r>
          </w:p>
        </w:tc>
      </w:tr>
      <w:tr w:rsidR="006243A3" w:rsidRPr="00AB6393" w14:paraId="2BFA200D"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781C0FE" w14:textId="77777777" w:rsidR="006243A3" w:rsidRPr="00AB6393" w:rsidRDefault="006243A3"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Ermittlungsverfahren</w:t>
            </w:r>
          </w:p>
        </w:tc>
        <w:tc>
          <w:tcPr>
            <w:tcW w:w="3960" w:type="dxa"/>
            <w:tcBorders>
              <w:top w:val="nil"/>
              <w:left w:val="nil"/>
              <w:bottom w:val="single" w:sz="4" w:space="0" w:color="auto"/>
              <w:right w:val="single" w:sz="4" w:space="0" w:color="auto"/>
            </w:tcBorders>
            <w:shd w:val="clear" w:color="auto" w:fill="auto"/>
            <w:noWrap/>
            <w:vAlign w:val="bottom"/>
          </w:tcPr>
          <w:p w14:paraId="07D5B129" w14:textId="08A91C06" w:rsidR="006243A3" w:rsidRPr="00C575B5" w:rsidRDefault="0025303B" w:rsidP="001A6513">
            <w:pPr>
              <w:spacing w:line="240" w:lineRule="auto"/>
              <w:jc w:val="left"/>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vyšetřovací (přípravné) řízení</w:t>
            </w:r>
          </w:p>
        </w:tc>
      </w:tr>
      <w:tr w:rsidR="006243A3" w:rsidRPr="00AB6393" w14:paraId="7664F00E"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5AC685E" w14:textId="77777777" w:rsidR="006243A3" w:rsidRPr="00AB6393" w:rsidRDefault="006243A3"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Verurteilung</w:t>
            </w:r>
          </w:p>
        </w:tc>
        <w:tc>
          <w:tcPr>
            <w:tcW w:w="3960" w:type="dxa"/>
            <w:tcBorders>
              <w:top w:val="nil"/>
              <w:left w:val="nil"/>
              <w:bottom w:val="single" w:sz="4" w:space="0" w:color="auto"/>
              <w:right w:val="single" w:sz="4" w:space="0" w:color="auto"/>
            </w:tcBorders>
            <w:shd w:val="clear" w:color="auto" w:fill="auto"/>
            <w:noWrap/>
            <w:vAlign w:val="bottom"/>
          </w:tcPr>
          <w:p w14:paraId="322CA93A" w14:textId="77777777" w:rsidR="006243A3" w:rsidRPr="00C575B5" w:rsidRDefault="006243A3" w:rsidP="001A6513">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odsouzení</w:t>
            </w:r>
          </w:p>
        </w:tc>
      </w:tr>
      <w:tr w:rsidR="006243A3" w:rsidRPr="00AB6393" w14:paraId="3137938F"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95A4F0F" w14:textId="77777777" w:rsidR="006243A3" w:rsidRPr="00AB6393" w:rsidRDefault="006243A3"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Vollstreckung des Urteils </w:t>
            </w:r>
          </w:p>
        </w:tc>
        <w:tc>
          <w:tcPr>
            <w:tcW w:w="3960" w:type="dxa"/>
            <w:tcBorders>
              <w:top w:val="nil"/>
              <w:left w:val="nil"/>
              <w:bottom w:val="single" w:sz="4" w:space="0" w:color="auto"/>
              <w:right w:val="single" w:sz="4" w:space="0" w:color="auto"/>
            </w:tcBorders>
            <w:shd w:val="clear" w:color="auto" w:fill="auto"/>
            <w:noWrap/>
            <w:vAlign w:val="bottom"/>
          </w:tcPr>
          <w:p w14:paraId="3897C399" w14:textId="77777777" w:rsidR="006243A3" w:rsidRPr="00C575B5" w:rsidRDefault="006243A3" w:rsidP="001A6513">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vykonání rozsudku</w:t>
            </w:r>
          </w:p>
        </w:tc>
      </w:tr>
      <w:tr w:rsidR="006243A3" w:rsidRPr="00AB6393" w14:paraId="04D24650"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C2499A9" w14:textId="77777777" w:rsidR="006243A3" w:rsidRPr="00AB6393" w:rsidRDefault="006243A3"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Urteil</w:t>
            </w:r>
          </w:p>
        </w:tc>
        <w:tc>
          <w:tcPr>
            <w:tcW w:w="3960" w:type="dxa"/>
            <w:tcBorders>
              <w:top w:val="nil"/>
              <w:left w:val="nil"/>
              <w:bottom w:val="single" w:sz="4" w:space="0" w:color="auto"/>
              <w:right w:val="single" w:sz="4" w:space="0" w:color="auto"/>
            </w:tcBorders>
            <w:shd w:val="clear" w:color="auto" w:fill="auto"/>
            <w:noWrap/>
            <w:vAlign w:val="bottom"/>
          </w:tcPr>
          <w:p w14:paraId="6327B186" w14:textId="77777777" w:rsidR="006243A3" w:rsidRPr="00C575B5" w:rsidRDefault="006243A3" w:rsidP="001A6513">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rozsudek</w:t>
            </w:r>
          </w:p>
        </w:tc>
      </w:tr>
      <w:tr w:rsidR="006243A3" w:rsidRPr="00AB6393" w14:paraId="52546A65"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1E01C5E" w14:textId="77777777" w:rsidR="006243A3" w:rsidRPr="00AB6393" w:rsidRDefault="006243A3"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zuständig</w:t>
            </w:r>
            <w:r w:rsidR="008C2B22" w:rsidRPr="00AB6393">
              <w:rPr>
                <w:rFonts w:ascii="Calibri" w:eastAsia="Times New Roman" w:hAnsi="Calibri" w:cs="Times New Roman"/>
                <w:color w:val="000000"/>
                <w:sz w:val="18"/>
                <w:szCs w:val="18"/>
                <w:lang w:val="de-DE" w:eastAsia="cs-CZ"/>
              </w:rPr>
              <w:t xml:space="preserve"> für etwas</w:t>
            </w:r>
          </w:p>
        </w:tc>
        <w:tc>
          <w:tcPr>
            <w:tcW w:w="3960" w:type="dxa"/>
            <w:tcBorders>
              <w:top w:val="nil"/>
              <w:left w:val="nil"/>
              <w:bottom w:val="single" w:sz="4" w:space="0" w:color="auto"/>
              <w:right w:val="single" w:sz="4" w:space="0" w:color="auto"/>
            </w:tcBorders>
            <w:shd w:val="clear" w:color="auto" w:fill="auto"/>
            <w:noWrap/>
            <w:vAlign w:val="bottom"/>
          </w:tcPr>
          <w:p w14:paraId="5DAD098E" w14:textId="77777777" w:rsidR="006243A3" w:rsidRPr="00C575B5" w:rsidRDefault="006243A3" w:rsidP="001A6513">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příslušný, kompetentní</w:t>
            </w:r>
            <w:r w:rsidR="008C2B22" w:rsidRPr="00C575B5">
              <w:rPr>
                <w:rFonts w:ascii="Calibri" w:eastAsia="Times New Roman" w:hAnsi="Calibri" w:cs="Times New Roman"/>
                <w:color w:val="000000"/>
                <w:sz w:val="18"/>
                <w:szCs w:val="18"/>
                <w:lang w:eastAsia="cs-CZ"/>
              </w:rPr>
              <w:t xml:space="preserve"> pro něco</w:t>
            </w:r>
          </w:p>
        </w:tc>
      </w:tr>
      <w:tr w:rsidR="008C2B22" w:rsidRPr="00AB6393" w14:paraId="187BFE7A"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B828E6B" w14:textId="77777777" w:rsidR="008C2B22" w:rsidRPr="00AB6393" w:rsidRDefault="008C2B22"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Rechtsgeschäft</w:t>
            </w:r>
          </w:p>
        </w:tc>
        <w:tc>
          <w:tcPr>
            <w:tcW w:w="3960" w:type="dxa"/>
            <w:tcBorders>
              <w:top w:val="nil"/>
              <w:left w:val="nil"/>
              <w:bottom w:val="single" w:sz="4" w:space="0" w:color="auto"/>
              <w:right w:val="single" w:sz="4" w:space="0" w:color="auto"/>
            </w:tcBorders>
            <w:shd w:val="clear" w:color="auto" w:fill="auto"/>
            <w:noWrap/>
            <w:vAlign w:val="bottom"/>
          </w:tcPr>
          <w:p w14:paraId="2A9E5DAA" w14:textId="77777777" w:rsidR="008C2B22" w:rsidRPr="00C575B5" w:rsidRDefault="008C2B22" w:rsidP="001A6513">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právní jednání</w:t>
            </w:r>
          </w:p>
        </w:tc>
      </w:tr>
      <w:tr w:rsidR="008C2B22" w:rsidRPr="00AB6393" w14:paraId="57366113"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7DE5F3E" w14:textId="77777777" w:rsidR="008C2B22" w:rsidRPr="00AB6393" w:rsidRDefault="008C2B22"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notarielle Beurkundung</w:t>
            </w:r>
          </w:p>
        </w:tc>
        <w:tc>
          <w:tcPr>
            <w:tcW w:w="3960" w:type="dxa"/>
            <w:tcBorders>
              <w:top w:val="nil"/>
              <w:left w:val="nil"/>
              <w:bottom w:val="single" w:sz="4" w:space="0" w:color="auto"/>
              <w:right w:val="single" w:sz="4" w:space="0" w:color="auto"/>
            </w:tcBorders>
            <w:shd w:val="clear" w:color="auto" w:fill="auto"/>
            <w:noWrap/>
            <w:vAlign w:val="bottom"/>
          </w:tcPr>
          <w:p w14:paraId="58F8ADF4" w14:textId="77777777" w:rsidR="008C2B22" w:rsidRPr="00C575B5" w:rsidRDefault="008C2B22" w:rsidP="001A6513">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notářské osvědčení listin, osvědčení formou notářského zápisu</w:t>
            </w:r>
          </w:p>
        </w:tc>
      </w:tr>
      <w:tr w:rsidR="008C2B22" w:rsidRPr="00AB6393" w14:paraId="68156518"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C370445" w14:textId="77777777" w:rsidR="008C2B22" w:rsidRPr="00AB6393" w:rsidRDefault="008C2B22" w:rsidP="001A651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Anwärter</w:t>
            </w:r>
          </w:p>
        </w:tc>
        <w:tc>
          <w:tcPr>
            <w:tcW w:w="3960" w:type="dxa"/>
            <w:tcBorders>
              <w:top w:val="nil"/>
              <w:left w:val="nil"/>
              <w:bottom w:val="single" w:sz="4" w:space="0" w:color="auto"/>
              <w:right w:val="single" w:sz="4" w:space="0" w:color="auto"/>
            </w:tcBorders>
            <w:shd w:val="clear" w:color="auto" w:fill="auto"/>
            <w:noWrap/>
            <w:vAlign w:val="bottom"/>
          </w:tcPr>
          <w:p w14:paraId="45ABBA43" w14:textId="77777777" w:rsidR="008C2B22" w:rsidRPr="00C575B5" w:rsidRDefault="008C2B22" w:rsidP="001A6513">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čekatel</w:t>
            </w:r>
          </w:p>
        </w:tc>
      </w:tr>
      <w:tr w:rsidR="006243A3" w:rsidRPr="00AB6393" w14:paraId="42DF0C45"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7D431DF" w14:textId="77777777" w:rsidR="006243A3" w:rsidRPr="00AB6393" w:rsidRDefault="008C2B22"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Anwaltsnotar</w:t>
            </w:r>
          </w:p>
        </w:tc>
        <w:tc>
          <w:tcPr>
            <w:tcW w:w="3960" w:type="dxa"/>
            <w:tcBorders>
              <w:top w:val="nil"/>
              <w:left w:val="nil"/>
              <w:bottom w:val="single" w:sz="4" w:space="0" w:color="auto"/>
              <w:right w:val="single" w:sz="4" w:space="0" w:color="auto"/>
            </w:tcBorders>
            <w:shd w:val="clear" w:color="auto" w:fill="auto"/>
            <w:noWrap/>
            <w:vAlign w:val="bottom"/>
          </w:tcPr>
          <w:p w14:paraId="4289FDEC" w14:textId="77777777" w:rsidR="006243A3" w:rsidRPr="00C575B5" w:rsidRDefault="008C2B22"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 xml:space="preserve">advokát vykonávající </w:t>
            </w:r>
            <w:r w:rsidR="00AD7CC0" w:rsidRPr="00C575B5">
              <w:rPr>
                <w:rFonts w:ascii="Calibri" w:eastAsia="Times New Roman" w:hAnsi="Calibri" w:cs="Times New Roman"/>
                <w:color w:val="000000"/>
                <w:sz w:val="18"/>
                <w:szCs w:val="18"/>
                <w:lang w:eastAsia="cs-CZ"/>
              </w:rPr>
              <w:t xml:space="preserve">také </w:t>
            </w:r>
            <w:r w:rsidRPr="00C575B5">
              <w:rPr>
                <w:rFonts w:ascii="Calibri" w:eastAsia="Times New Roman" w:hAnsi="Calibri" w:cs="Times New Roman"/>
                <w:color w:val="000000"/>
                <w:sz w:val="18"/>
                <w:szCs w:val="18"/>
                <w:lang w:eastAsia="cs-CZ"/>
              </w:rPr>
              <w:t>profesi notáře (</w:t>
            </w:r>
            <w:r w:rsidR="00AD7CC0" w:rsidRPr="00C575B5">
              <w:rPr>
                <w:rFonts w:ascii="Calibri" w:eastAsia="Times New Roman" w:hAnsi="Calibri" w:cs="Times New Roman"/>
                <w:color w:val="000000"/>
                <w:sz w:val="18"/>
                <w:szCs w:val="18"/>
                <w:lang w:eastAsia="cs-CZ"/>
              </w:rPr>
              <w:t xml:space="preserve">D, </w:t>
            </w:r>
            <w:r w:rsidRPr="00C575B5">
              <w:rPr>
                <w:rFonts w:ascii="Calibri" w:eastAsia="Times New Roman" w:hAnsi="Calibri" w:cs="Times New Roman"/>
                <w:color w:val="000000"/>
                <w:sz w:val="18"/>
                <w:szCs w:val="18"/>
                <w:lang w:eastAsia="cs-CZ"/>
              </w:rPr>
              <w:t>CH)</w:t>
            </w:r>
          </w:p>
        </w:tc>
      </w:tr>
      <w:tr w:rsidR="006243A3" w:rsidRPr="00AB6393" w14:paraId="355BCF86"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1E67C20" w14:textId="77777777" w:rsidR="006243A3" w:rsidRPr="00AB6393" w:rsidRDefault="008C2B22"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Fortbildung </w:t>
            </w:r>
          </w:p>
        </w:tc>
        <w:tc>
          <w:tcPr>
            <w:tcW w:w="3960" w:type="dxa"/>
            <w:tcBorders>
              <w:top w:val="nil"/>
              <w:left w:val="nil"/>
              <w:bottom w:val="single" w:sz="4" w:space="0" w:color="auto"/>
              <w:right w:val="single" w:sz="4" w:space="0" w:color="auto"/>
            </w:tcBorders>
            <w:shd w:val="clear" w:color="auto" w:fill="auto"/>
            <w:noWrap/>
            <w:vAlign w:val="bottom"/>
          </w:tcPr>
          <w:p w14:paraId="02348EED" w14:textId="77777777" w:rsidR="006243A3" w:rsidRPr="00C575B5" w:rsidRDefault="008C2B22"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další vzdělávání, zvyšování kvalifikace</w:t>
            </w:r>
          </w:p>
        </w:tc>
      </w:tr>
      <w:tr w:rsidR="006243A3" w:rsidRPr="00AB6393" w14:paraId="7B084894"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E3525B6" w14:textId="77777777" w:rsidR="006243A3" w:rsidRPr="00AB6393" w:rsidRDefault="008C2B22"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vorweisen</w:t>
            </w:r>
          </w:p>
        </w:tc>
        <w:tc>
          <w:tcPr>
            <w:tcW w:w="3960" w:type="dxa"/>
            <w:tcBorders>
              <w:top w:val="nil"/>
              <w:left w:val="nil"/>
              <w:bottom w:val="single" w:sz="4" w:space="0" w:color="auto"/>
              <w:right w:val="single" w:sz="4" w:space="0" w:color="auto"/>
            </w:tcBorders>
            <w:shd w:val="clear" w:color="auto" w:fill="auto"/>
            <w:noWrap/>
            <w:vAlign w:val="bottom"/>
          </w:tcPr>
          <w:p w14:paraId="77F487BD" w14:textId="77777777" w:rsidR="006243A3" w:rsidRPr="00C575B5" w:rsidRDefault="008C2B22"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předložit</w:t>
            </w:r>
          </w:p>
        </w:tc>
      </w:tr>
      <w:tr w:rsidR="006243A3" w:rsidRPr="00AB6393" w14:paraId="45730918"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7D55DC4" w14:textId="77777777" w:rsidR="006243A3" w:rsidRPr="00AB6393" w:rsidRDefault="008C2B22"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höherer Verwaltungsbeamter</w:t>
            </w:r>
          </w:p>
        </w:tc>
        <w:tc>
          <w:tcPr>
            <w:tcW w:w="3960" w:type="dxa"/>
            <w:tcBorders>
              <w:top w:val="nil"/>
              <w:left w:val="nil"/>
              <w:bottom w:val="single" w:sz="4" w:space="0" w:color="auto"/>
              <w:right w:val="single" w:sz="4" w:space="0" w:color="auto"/>
            </w:tcBorders>
            <w:shd w:val="clear" w:color="auto" w:fill="auto"/>
            <w:noWrap/>
            <w:vAlign w:val="bottom"/>
          </w:tcPr>
          <w:p w14:paraId="1F7ACF65" w14:textId="77777777" w:rsidR="006243A3" w:rsidRPr="00C575B5" w:rsidRDefault="008C2B22"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vyšší úředník ve státní správě</w:t>
            </w:r>
          </w:p>
        </w:tc>
      </w:tr>
      <w:tr w:rsidR="006243A3" w:rsidRPr="00AB6393" w14:paraId="1FBAB13D"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930A86C" w14:textId="77777777" w:rsidR="006243A3" w:rsidRPr="00AB6393" w:rsidRDefault="00961423" w:rsidP="008715C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öffentliche Verwaltung</w:t>
            </w:r>
          </w:p>
        </w:tc>
        <w:tc>
          <w:tcPr>
            <w:tcW w:w="3960" w:type="dxa"/>
            <w:tcBorders>
              <w:top w:val="nil"/>
              <w:left w:val="nil"/>
              <w:bottom w:val="single" w:sz="4" w:space="0" w:color="auto"/>
              <w:right w:val="single" w:sz="4" w:space="0" w:color="auto"/>
            </w:tcBorders>
            <w:shd w:val="clear" w:color="auto" w:fill="auto"/>
            <w:noWrap/>
            <w:vAlign w:val="bottom"/>
          </w:tcPr>
          <w:p w14:paraId="0ABA14C0" w14:textId="77777777" w:rsidR="006243A3" w:rsidRPr="00C575B5" w:rsidRDefault="00961423" w:rsidP="008715C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veřejná správa</w:t>
            </w:r>
          </w:p>
        </w:tc>
      </w:tr>
      <w:tr w:rsidR="006243A3" w:rsidRPr="00AB6393" w14:paraId="77C41D4A"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82E406F" w14:textId="77777777" w:rsidR="006243A3" w:rsidRPr="00AB6393" w:rsidRDefault="00961423" w:rsidP="00430BB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Bauamt</w:t>
            </w:r>
          </w:p>
        </w:tc>
        <w:tc>
          <w:tcPr>
            <w:tcW w:w="3960" w:type="dxa"/>
            <w:tcBorders>
              <w:top w:val="nil"/>
              <w:left w:val="nil"/>
              <w:bottom w:val="single" w:sz="4" w:space="0" w:color="auto"/>
              <w:right w:val="single" w:sz="4" w:space="0" w:color="auto"/>
            </w:tcBorders>
            <w:shd w:val="clear" w:color="auto" w:fill="auto"/>
            <w:noWrap/>
            <w:vAlign w:val="bottom"/>
          </w:tcPr>
          <w:p w14:paraId="016AC2E9" w14:textId="77777777" w:rsidR="006243A3" w:rsidRPr="00C575B5" w:rsidRDefault="00961423" w:rsidP="00430BBE">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stavební úřad</w:t>
            </w:r>
          </w:p>
        </w:tc>
      </w:tr>
      <w:tr w:rsidR="00961423" w:rsidRPr="00AB6393" w14:paraId="1AB61627"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9A48603" w14:textId="468962A3" w:rsidR="00961423" w:rsidRPr="00AB6393" w:rsidRDefault="00A85C9E" w:rsidP="00A85C9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w:t>
            </w:r>
            <w:r w:rsidR="00AC6927">
              <w:rPr>
                <w:rFonts w:ascii="Calibri" w:eastAsia="Times New Roman" w:hAnsi="Calibri" w:cs="Times New Roman"/>
                <w:color w:val="000000"/>
                <w:sz w:val="18"/>
                <w:szCs w:val="18"/>
                <w:lang w:val="de-DE" w:eastAsia="cs-CZ"/>
              </w:rPr>
              <w:t>r</w:t>
            </w:r>
            <w:r w:rsidR="00961423" w:rsidRPr="00AB6393">
              <w:rPr>
                <w:rFonts w:ascii="Calibri" w:eastAsia="Times New Roman" w:hAnsi="Calibri" w:cs="Times New Roman"/>
                <w:color w:val="000000"/>
                <w:sz w:val="18"/>
                <w:szCs w:val="18"/>
                <w:lang w:val="de-DE" w:eastAsia="cs-CZ"/>
              </w:rPr>
              <w:t xml:space="preserve"> Wirtschaftsjurist</w:t>
            </w:r>
          </w:p>
        </w:tc>
        <w:tc>
          <w:tcPr>
            <w:tcW w:w="3960" w:type="dxa"/>
            <w:tcBorders>
              <w:top w:val="nil"/>
              <w:left w:val="nil"/>
              <w:bottom w:val="single" w:sz="4" w:space="0" w:color="auto"/>
              <w:right w:val="single" w:sz="4" w:space="0" w:color="auto"/>
            </w:tcBorders>
            <w:shd w:val="clear" w:color="auto" w:fill="auto"/>
            <w:noWrap/>
            <w:vAlign w:val="bottom"/>
          </w:tcPr>
          <w:p w14:paraId="77B5F648" w14:textId="77777777" w:rsidR="00961423" w:rsidRPr="00C575B5" w:rsidRDefault="00961423" w:rsidP="001A6513">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podnikový právník</w:t>
            </w:r>
          </w:p>
        </w:tc>
      </w:tr>
      <w:tr w:rsidR="00961423" w:rsidRPr="00AB6393" w14:paraId="1DA7C421"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67CA285" w14:textId="77777777" w:rsidR="00961423" w:rsidRPr="00AB6393" w:rsidRDefault="00961423" w:rsidP="00430BB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Unternehmen</w:t>
            </w:r>
          </w:p>
        </w:tc>
        <w:tc>
          <w:tcPr>
            <w:tcW w:w="3960" w:type="dxa"/>
            <w:tcBorders>
              <w:top w:val="nil"/>
              <w:left w:val="nil"/>
              <w:bottom w:val="single" w:sz="4" w:space="0" w:color="auto"/>
              <w:right w:val="single" w:sz="4" w:space="0" w:color="auto"/>
            </w:tcBorders>
            <w:shd w:val="clear" w:color="auto" w:fill="auto"/>
            <w:noWrap/>
            <w:vAlign w:val="bottom"/>
          </w:tcPr>
          <w:p w14:paraId="0673A5AE" w14:textId="77777777" w:rsidR="00961423" w:rsidRPr="00C575B5" w:rsidRDefault="00961423" w:rsidP="00430BBE">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podnik</w:t>
            </w:r>
          </w:p>
        </w:tc>
      </w:tr>
      <w:tr w:rsidR="00961423" w:rsidRPr="00AB6393" w14:paraId="3B8153B3"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81BD724" w14:textId="77777777" w:rsidR="00961423" w:rsidRPr="00AB6393" w:rsidRDefault="00961423" w:rsidP="00430BB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Rechtsabteilung </w:t>
            </w:r>
          </w:p>
        </w:tc>
        <w:tc>
          <w:tcPr>
            <w:tcW w:w="3960" w:type="dxa"/>
            <w:tcBorders>
              <w:top w:val="nil"/>
              <w:left w:val="nil"/>
              <w:bottom w:val="single" w:sz="4" w:space="0" w:color="auto"/>
              <w:right w:val="single" w:sz="4" w:space="0" w:color="auto"/>
            </w:tcBorders>
            <w:shd w:val="clear" w:color="auto" w:fill="auto"/>
            <w:noWrap/>
            <w:vAlign w:val="bottom"/>
          </w:tcPr>
          <w:p w14:paraId="6F195FE9" w14:textId="77777777" w:rsidR="00961423" w:rsidRPr="00C575B5" w:rsidRDefault="00961423" w:rsidP="00430BBE">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právní oddělení</w:t>
            </w:r>
          </w:p>
        </w:tc>
      </w:tr>
      <w:tr w:rsidR="00961423" w:rsidRPr="00AB6393" w14:paraId="30E46601" w14:textId="77777777" w:rsidTr="00420093">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B74BCC9" w14:textId="77777777" w:rsidR="00961423" w:rsidRPr="00AB6393" w:rsidRDefault="00961423" w:rsidP="00430BB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Justiziariat</w:t>
            </w:r>
          </w:p>
        </w:tc>
        <w:tc>
          <w:tcPr>
            <w:tcW w:w="3960" w:type="dxa"/>
            <w:tcBorders>
              <w:top w:val="nil"/>
              <w:left w:val="nil"/>
              <w:bottom w:val="single" w:sz="4" w:space="0" w:color="auto"/>
              <w:right w:val="single" w:sz="4" w:space="0" w:color="auto"/>
            </w:tcBorders>
            <w:shd w:val="clear" w:color="auto" w:fill="auto"/>
            <w:noWrap/>
            <w:vAlign w:val="bottom"/>
          </w:tcPr>
          <w:p w14:paraId="787B6526" w14:textId="77777777" w:rsidR="00961423" w:rsidRPr="00C575B5" w:rsidRDefault="00961423" w:rsidP="00430BBE">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právní oddělení (CH)</w:t>
            </w:r>
          </w:p>
        </w:tc>
      </w:tr>
      <w:tr w:rsidR="00961423" w:rsidRPr="00AB6393" w14:paraId="5CD5ACA4" w14:textId="77777777" w:rsidTr="008C2B2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52A104D" w14:textId="77777777" w:rsidR="00961423" w:rsidRPr="00AB6393" w:rsidRDefault="00A85C9E" w:rsidP="00430BB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f</w:t>
            </w:r>
            <w:r w:rsidR="00961423" w:rsidRPr="00AB6393">
              <w:rPr>
                <w:rFonts w:ascii="Calibri" w:eastAsia="Times New Roman" w:hAnsi="Calibri" w:cs="Times New Roman"/>
                <w:color w:val="000000"/>
                <w:sz w:val="18"/>
                <w:szCs w:val="18"/>
                <w:lang w:val="de-DE" w:eastAsia="cs-CZ"/>
              </w:rPr>
              <w:t>ortan</w:t>
            </w:r>
            <w:r w:rsidRPr="00AB6393">
              <w:rPr>
                <w:rFonts w:ascii="Calibri" w:eastAsia="Times New Roman" w:hAnsi="Calibri" w:cs="Times New Roman"/>
                <w:color w:val="000000"/>
                <w:sz w:val="18"/>
                <w:szCs w:val="18"/>
                <w:lang w:val="de-DE" w:eastAsia="cs-CZ"/>
              </w:rPr>
              <w:t xml:space="preserve"> </w:t>
            </w:r>
          </w:p>
        </w:tc>
        <w:tc>
          <w:tcPr>
            <w:tcW w:w="3960" w:type="dxa"/>
            <w:tcBorders>
              <w:top w:val="nil"/>
              <w:left w:val="nil"/>
              <w:bottom w:val="single" w:sz="4" w:space="0" w:color="auto"/>
              <w:right w:val="single" w:sz="4" w:space="0" w:color="auto"/>
            </w:tcBorders>
            <w:shd w:val="clear" w:color="auto" w:fill="auto"/>
            <w:noWrap/>
            <w:vAlign w:val="bottom"/>
          </w:tcPr>
          <w:p w14:paraId="79C02EF0" w14:textId="77777777" w:rsidR="00961423" w:rsidRPr="00C575B5" w:rsidRDefault="00961423" w:rsidP="00430BBE">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do budoucna, nadále</w:t>
            </w:r>
          </w:p>
        </w:tc>
      </w:tr>
    </w:tbl>
    <w:p w14:paraId="0C4CE85F" w14:textId="06F1F487" w:rsidR="00CC6C24" w:rsidRPr="00AB6393" w:rsidRDefault="00CC6C24" w:rsidP="002851BE">
      <w:pPr>
        <w:rPr>
          <w:i/>
          <w:color w:val="0070C0"/>
          <w:sz w:val="18"/>
          <w:lang w:val="de-DE"/>
        </w:rPr>
      </w:pPr>
    </w:p>
    <w:p w14:paraId="436B503C" w14:textId="21F5B33E" w:rsidR="00853E8E" w:rsidRPr="00AB6393" w:rsidRDefault="00CC6C24" w:rsidP="00CC6C24">
      <w:pPr>
        <w:spacing w:after="160"/>
        <w:jc w:val="left"/>
        <w:rPr>
          <w:i/>
          <w:color w:val="0070C0"/>
          <w:sz w:val="18"/>
          <w:lang w:val="de-DE"/>
        </w:rPr>
      </w:pPr>
      <w:r w:rsidRPr="00AB6393">
        <w:rPr>
          <w:i/>
          <w:color w:val="0070C0"/>
          <w:sz w:val="18"/>
          <w:lang w:val="de-DE"/>
        </w:rPr>
        <w:br w:type="page"/>
      </w:r>
    </w:p>
    <w:p w14:paraId="7D7B415A" w14:textId="77777777" w:rsidR="00221D64" w:rsidRPr="00AB6393" w:rsidRDefault="00434439" w:rsidP="00434439">
      <w:pPr>
        <w:pStyle w:val="Nadpis1"/>
        <w:numPr>
          <w:ilvl w:val="0"/>
          <w:numId w:val="3"/>
        </w:numPr>
        <w:ind w:hanging="371"/>
        <w:jc w:val="center"/>
        <w:rPr>
          <w:lang w:val="de-DE"/>
        </w:rPr>
      </w:pPr>
      <w:r w:rsidRPr="00AB6393">
        <w:rPr>
          <w:lang w:val="de-DE"/>
        </w:rPr>
        <w:t>GLIEDERUNG DES RECHTS</w:t>
      </w:r>
    </w:p>
    <w:p w14:paraId="630DFFED" w14:textId="6D4BA98C" w:rsidR="00306338" w:rsidRPr="00AB6393" w:rsidRDefault="00D93F31" w:rsidP="00D93F31">
      <w:pPr>
        <w:rPr>
          <w:b/>
          <w:sz w:val="24"/>
          <w:lang w:val="de-DE"/>
        </w:rPr>
      </w:pPr>
      <w:r w:rsidRPr="00AB6393">
        <w:rPr>
          <w:b/>
          <w:sz w:val="24"/>
          <w:lang w:val="de-DE"/>
        </w:rPr>
        <w:t>Öffentliches Recht und Privatrecht</w:t>
      </w:r>
    </w:p>
    <w:p w14:paraId="2B2004D6" w14:textId="77777777" w:rsidR="007256BE" w:rsidRPr="00AB6393" w:rsidRDefault="007256BE" w:rsidP="00306338">
      <w:pPr>
        <w:rPr>
          <w:sz w:val="16"/>
          <w:szCs w:val="16"/>
          <w:lang w:val="de-DE"/>
        </w:rPr>
      </w:pPr>
    </w:p>
    <w:p w14:paraId="06664223" w14:textId="77777777" w:rsidR="007256BE" w:rsidRPr="00AB6393" w:rsidRDefault="007256BE" w:rsidP="00306338">
      <w:pPr>
        <w:rPr>
          <w:sz w:val="16"/>
          <w:szCs w:val="16"/>
          <w:lang w:val="de-DE"/>
        </w:rPr>
      </w:pPr>
    </w:p>
    <w:p w14:paraId="1C03FBA1" w14:textId="77777777" w:rsidR="007256BE" w:rsidRPr="00AB6393" w:rsidRDefault="007256BE" w:rsidP="00E71C4C">
      <w:pPr>
        <w:jc w:val="center"/>
        <w:rPr>
          <w:sz w:val="16"/>
          <w:szCs w:val="16"/>
          <w:lang w:val="de-DE"/>
        </w:rPr>
      </w:pPr>
      <w:r w:rsidRPr="00AB6393">
        <w:rPr>
          <w:noProof/>
          <w:lang w:val="de-DE" w:eastAsia="cs-CZ"/>
        </w:rPr>
        <w:drawing>
          <wp:inline distT="0" distB="0" distL="0" distR="0" wp14:anchorId="6A48AF53" wp14:editId="017AF07A">
            <wp:extent cx="3696000" cy="2772000"/>
            <wp:effectExtent l="0" t="0" r="0" b="9525"/>
            <wp:docPr id="28" name="obrázek 3" descr="http://kommundsieh.de/f-k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mmundsieh.de/f-k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6000" cy="2772000"/>
                    </a:xfrm>
                    <a:prstGeom prst="rect">
                      <a:avLst/>
                    </a:prstGeom>
                    <a:noFill/>
                    <a:ln>
                      <a:noFill/>
                    </a:ln>
                  </pic:spPr>
                </pic:pic>
              </a:graphicData>
            </a:graphic>
          </wp:inline>
        </w:drawing>
      </w:r>
    </w:p>
    <w:p w14:paraId="5FD90AD4" w14:textId="77777777" w:rsidR="007256BE" w:rsidRPr="00AB6393" w:rsidRDefault="007256BE" w:rsidP="00306338">
      <w:pPr>
        <w:rPr>
          <w:sz w:val="16"/>
          <w:szCs w:val="16"/>
          <w:lang w:val="de-DE"/>
        </w:rPr>
      </w:pPr>
    </w:p>
    <w:p w14:paraId="248161D3" w14:textId="1CA86F47" w:rsidR="00306338" w:rsidRPr="00AE402A" w:rsidRDefault="00AE402A" w:rsidP="00AE402A">
      <w:pPr>
        <w:spacing w:line="240" w:lineRule="auto"/>
        <w:jc w:val="left"/>
        <w:rPr>
          <w:i/>
          <w:color w:val="2E74B5" w:themeColor="accent1" w:themeShade="BF"/>
          <w:szCs w:val="20"/>
          <w:lang w:val="de-DE"/>
        </w:rPr>
      </w:pPr>
      <w:r>
        <w:rPr>
          <w:i/>
          <w:color w:val="2E74B5" w:themeColor="accent1" w:themeShade="BF"/>
          <w:szCs w:val="20"/>
          <w:lang w:val="de-DE"/>
        </w:rPr>
        <w:t>Q</w:t>
      </w:r>
      <w:r w:rsidR="00306338" w:rsidRPr="00AE402A">
        <w:rPr>
          <w:i/>
          <w:color w:val="2E74B5" w:themeColor="accent1" w:themeShade="BF"/>
          <w:szCs w:val="20"/>
          <w:lang w:val="de-DE"/>
        </w:rPr>
        <w:t>uel</w:t>
      </w:r>
      <w:r w:rsidR="007256BE" w:rsidRPr="00AE402A">
        <w:rPr>
          <w:i/>
          <w:color w:val="2E74B5" w:themeColor="accent1" w:themeShade="BF"/>
          <w:szCs w:val="20"/>
          <w:lang w:val="de-DE"/>
        </w:rPr>
        <w:t>le: http://kommundsieh.de/kurs3.htm</w:t>
      </w:r>
    </w:p>
    <w:p w14:paraId="1292AA55" w14:textId="77777777" w:rsidR="00306338" w:rsidRPr="00AB6393" w:rsidRDefault="00306338" w:rsidP="00306338">
      <w:pPr>
        <w:rPr>
          <w:sz w:val="22"/>
          <w:lang w:val="de-DE"/>
        </w:rPr>
      </w:pPr>
    </w:p>
    <w:p w14:paraId="1F9D27B8" w14:textId="77777777" w:rsidR="00306338" w:rsidRPr="00AB6393" w:rsidRDefault="00306338" w:rsidP="00306338">
      <w:pPr>
        <w:rPr>
          <w:sz w:val="22"/>
          <w:lang w:val="de-DE"/>
        </w:rPr>
      </w:pPr>
      <w:r w:rsidRPr="00AB6393">
        <w:rPr>
          <w:sz w:val="22"/>
          <w:lang w:val="de-DE"/>
        </w:rPr>
        <w:t xml:space="preserve">Das </w:t>
      </w:r>
      <w:r w:rsidRPr="00204105">
        <w:rPr>
          <w:b/>
          <w:bCs/>
          <w:sz w:val="22"/>
          <w:lang w:val="de-DE"/>
        </w:rPr>
        <w:t>Privatrecht</w:t>
      </w:r>
      <w:r w:rsidRPr="00AB6393">
        <w:rPr>
          <w:sz w:val="22"/>
          <w:lang w:val="de-DE"/>
        </w:rPr>
        <w:t xml:space="preserve"> als eins der beiden "Rechtsgebiete" regelt das Verhältnis von Bürger zu Bürger; man spricht hierbei von Rechtsbeziehungen zwischen gleichberechtigten Rechtssubjekten“. Gemäß dem Privatrecht ist es Privatpersonen grundsätzlich gestattet, mit anderen Personen in eine Rechtsbeziehung zu treten beziehungsweise auf diese zu verzichten.</w:t>
      </w:r>
    </w:p>
    <w:p w14:paraId="6B097118" w14:textId="77777777" w:rsidR="00306338" w:rsidRPr="00AB6393" w:rsidRDefault="00306338" w:rsidP="00306338">
      <w:pPr>
        <w:rPr>
          <w:sz w:val="22"/>
          <w:lang w:val="de-DE"/>
        </w:rPr>
      </w:pPr>
    </w:p>
    <w:p w14:paraId="644488D9" w14:textId="77777777" w:rsidR="00306338" w:rsidRPr="00AB6393" w:rsidRDefault="00306338" w:rsidP="00306338">
      <w:pPr>
        <w:rPr>
          <w:i/>
          <w:sz w:val="22"/>
          <w:lang w:val="de-DE"/>
        </w:rPr>
      </w:pPr>
      <w:r w:rsidRPr="00AB6393">
        <w:rPr>
          <w:i/>
          <w:sz w:val="22"/>
          <w:lang w:val="de-DE"/>
        </w:rPr>
        <w:t>Unterteilt ist das Privatrecht in</w:t>
      </w:r>
    </w:p>
    <w:p w14:paraId="3442D2A9" w14:textId="77777777" w:rsidR="00306338" w:rsidRPr="00AB6393" w:rsidRDefault="00306338" w:rsidP="00306338">
      <w:pPr>
        <w:rPr>
          <w:sz w:val="22"/>
          <w:lang w:val="de-DE"/>
        </w:rPr>
      </w:pPr>
    </w:p>
    <w:p w14:paraId="02987178" w14:textId="77777777" w:rsidR="00306338" w:rsidRPr="00AB6393" w:rsidRDefault="00306338" w:rsidP="00306338">
      <w:pPr>
        <w:rPr>
          <w:sz w:val="22"/>
          <w:lang w:val="de-DE"/>
        </w:rPr>
      </w:pPr>
      <w:r w:rsidRPr="00AB6393">
        <w:rPr>
          <w:sz w:val="22"/>
          <w:lang w:val="de-DE"/>
        </w:rPr>
        <w:t>Allgemeines Privatrecht (Bürgerliches Recht oder Zivilrecht)</w:t>
      </w:r>
    </w:p>
    <w:p w14:paraId="2D45B46E" w14:textId="77777777" w:rsidR="00306338" w:rsidRPr="00AB6393" w:rsidRDefault="00306338" w:rsidP="00306338">
      <w:pPr>
        <w:rPr>
          <w:sz w:val="22"/>
          <w:lang w:val="de-DE"/>
        </w:rPr>
      </w:pPr>
      <w:r w:rsidRPr="00AB6393">
        <w:rPr>
          <w:sz w:val="22"/>
          <w:lang w:val="de-DE"/>
        </w:rPr>
        <w:t>Sonstiges Privatrecht (Handelsrecht, Arbeitsrecht, etc.)</w:t>
      </w:r>
    </w:p>
    <w:p w14:paraId="66279D67" w14:textId="77777777" w:rsidR="007256BE" w:rsidRPr="00AB6393" w:rsidRDefault="007256BE" w:rsidP="00306338">
      <w:pPr>
        <w:rPr>
          <w:sz w:val="22"/>
          <w:lang w:val="de-DE"/>
        </w:rPr>
      </w:pPr>
    </w:p>
    <w:p w14:paraId="18CE672A" w14:textId="77777777" w:rsidR="00306338" w:rsidRPr="00AB6393" w:rsidRDefault="00306338" w:rsidP="00306338">
      <w:pPr>
        <w:rPr>
          <w:sz w:val="22"/>
          <w:lang w:val="de-DE"/>
        </w:rPr>
      </w:pPr>
      <w:r w:rsidRPr="00AB6393">
        <w:rPr>
          <w:sz w:val="22"/>
          <w:lang w:val="de-DE"/>
        </w:rPr>
        <w:t>Die gesetzliche Regelung des Privatrechtes findet sich im Bürgerlichen Gesetzbuch (BGB). Jedes der fünf Bücher beschäftigt sich mit einem bestimmten Teilbereich.</w:t>
      </w:r>
    </w:p>
    <w:p w14:paraId="41587B91" w14:textId="77777777" w:rsidR="00306338" w:rsidRPr="00AB6393" w:rsidRDefault="00306338" w:rsidP="00306338">
      <w:pPr>
        <w:rPr>
          <w:sz w:val="22"/>
          <w:lang w:val="de-DE"/>
        </w:rPr>
      </w:pPr>
    </w:p>
    <w:p w14:paraId="7A894430" w14:textId="77777777" w:rsidR="00306338" w:rsidRPr="00AB6393" w:rsidRDefault="00306338" w:rsidP="00306338">
      <w:pPr>
        <w:rPr>
          <w:sz w:val="22"/>
          <w:lang w:val="de-DE"/>
        </w:rPr>
      </w:pPr>
      <w:r w:rsidRPr="00AB6393">
        <w:rPr>
          <w:sz w:val="22"/>
          <w:lang w:val="de-DE"/>
        </w:rPr>
        <w:t xml:space="preserve">Das </w:t>
      </w:r>
      <w:r w:rsidRPr="00204105">
        <w:rPr>
          <w:b/>
          <w:bCs/>
          <w:sz w:val="22"/>
          <w:lang w:val="de-DE"/>
        </w:rPr>
        <w:t>Öffentliche Recht</w:t>
      </w:r>
      <w:r w:rsidRPr="00AB6393">
        <w:rPr>
          <w:sz w:val="22"/>
          <w:lang w:val="de-DE"/>
        </w:rPr>
        <w:t xml:space="preserve"> regelt das Verhältnis vom Staat zu den Bürgern; hierbei handelt es sich um Rechtsbeziehungen zwischen Hoheitsträgern und Rechtsunterworfenen. Daneben umfasst das Öffentliche Recht alle die Organisation und Funktionalität des Staates betreffende Rechtsmaterien.</w:t>
      </w:r>
    </w:p>
    <w:p w14:paraId="7F09CF75" w14:textId="77777777" w:rsidR="00306338" w:rsidRPr="00AB6393" w:rsidRDefault="00306338" w:rsidP="00306338">
      <w:pPr>
        <w:rPr>
          <w:sz w:val="22"/>
          <w:lang w:val="de-DE"/>
        </w:rPr>
      </w:pPr>
    </w:p>
    <w:p w14:paraId="3668BC9B" w14:textId="1ABEDD20" w:rsidR="00306338" w:rsidRPr="00AB6393" w:rsidRDefault="00306338" w:rsidP="00306338">
      <w:pPr>
        <w:rPr>
          <w:sz w:val="22"/>
          <w:lang w:val="de-DE"/>
        </w:rPr>
      </w:pPr>
      <w:r w:rsidRPr="00AB6393">
        <w:rPr>
          <w:sz w:val="22"/>
          <w:lang w:val="de-DE"/>
        </w:rPr>
        <w:t>Das Öffentliche Recht wird in verschiedene Materien unterteilt, die zu</w:t>
      </w:r>
      <w:r w:rsidR="00D13290">
        <w:rPr>
          <w:sz w:val="22"/>
          <w:lang w:val="de-DE"/>
        </w:rPr>
        <w:t>m</w:t>
      </w:r>
      <w:r w:rsidRPr="00AB6393">
        <w:rPr>
          <w:sz w:val="22"/>
          <w:lang w:val="de-DE"/>
        </w:rPr>
        <w:t xml:space="preserve"> </w:t>
      </w:r>
      <w:r w:rsidR="00086483" w:rsidRPr="00AB6393">
        <w:rPr>
          <w:sz w:val="22"/>
          <w:lang w:val="de-DE"/>
        </w:rPr>
        <w:t>eine</w:t>
      </w:r>
      <w:r w:rsidR="00D13290">
        <w:rPr>
          <w:sz w:val="22"/>
          <w:lang w:val="de-DE"/>
        </w:rPr>
        <w:t>n</w:t>
      </w:r>
      <w:r w:rsidR="00086483" w:rsidRPr="00AB6393">
        <w:rPr>
          <w:sz w:val="22"/>
          <w:lang w:val="de-DE"/>
        </w:rPr>
        <w:t xml:space="preserve"> supranational</w:t>
      </w:r>
      <w:r w:rsidR="00D93B02">
        <w:rPr>
          <w:sz w:val="22"/>
          <w:lang w:val="de-DE"/>
        </w:rPr>
        <w:t xml:space="preserve"> (</w:t>
      </w:r>
      <w:r w:rsidR="00086483" w:rsidRPr="00AB6393">
        <w:rPr>
          <w:sz w:val="22"/>
          <w:lang w:val="de-DE"/>
        </w:rPr>
        <w:t>Völkerrecht</w:t>
      </w:r>
      <w:r w:rsidRPr="00AB6393">
        <w:rPr>
          <w:sz w:val="22"/>
          <w:lang w:val="de-DE"/>
        </w:rPr>
        <w:t>, Europarecht) sein können, insbesondere aber auf innerstaatlicher Ebene relevant sind. Das gesamte Staatsrecht (Verfassungsrecht) ist ein Öffentliches Recht. Es wird in verschiedene Teilgebiete u</w:t>
      </w:r>
      <w:r w:rsidR="007256BE" w:rsidRPr="00AB6393">
        <w:rPr>
          <w:sz w:val="22"/>
          <w:lang w:val="de-DE"/>
        </w:rPr>
        <w:t>nterteilt.</w:t>
      </w:r>
    </w:p>
    <w:p w14:paraId="6B185EF2" w14:textId="77777777" w:rsidR="00306338" w:rsidRPr="00D13290" w:rsidRDefault="00306338" w:rsidP="00306338">
      <w:pPr>
        <w:rPr>
          <w:sz w:val="22"/>
        </w:rPr>
      </w:pPr>
      <w:r w:rsidRPr="00AB6393">
        <w:rPr>
          <w:sz w:val="22"/>
          <w:lang w:val="de-DE"/>
        </w:rPr>
        <w:t>Eigentlich ist auch das Strafrecht als ein Öffentliches Recht anzusehen; allerdings wird dieses jedoch meistens eigenständig behandelt.</w:t>
      </w:r>
    </w:p>
    <w:p w14:paraId="20FF658C" w14:textId="77777777" w:rsidR="00306338" w:rsidRPr="00AB6393" w:rsidRDefault="00306338" w:rsidP="00306338">
      <w:pPr>
        <w:rPr>
          <w:sz w:val="22"/>
          <w:lang w:val="de-DE"/>
        </w:rPr>
      </w:pPr>
    </w:p>
    <w:p w14:paraId="00E77A9D" w14:textId="77777777" w:rsidR="00571FC4" w:rsidRPr="00AE402A" w:rsidRDefault="00306338" w:rsidP="00AE402A">
      <w:pPr>
        <w:spacing w:line="240" w:lineRule="auto"/>
        <w:jc w:val="left"/>
        <w:rPr>
          <w:i/>
          <w:color w:val="2E74B5" w:themeColor="accent1" w:themeShade="BF"/>
          <w:szCs w:val="20"/>
          <w:lang w:val="de-DE"/>
        </w:rPr>
      </w:pPr>
      <w:r w:rsidRPr="00AE402A">
        <w:rPr>
          <w:i/>
          <w:color w:val="2E74B5" w:themeColor="accent1" w:themeShade="BF"/>
          <w:szCs w:val="20"/>
          <w:lang w:val="de-DE"/>
        </w:rPr>
        <w:t>Quelle: https://www.juraforum.de/lexikon/privatrecht-oeffentliches-recht-abgrenzung</w:t>
      </w:r>
    </w:p>
    <w:p w14:paraId="4B5788D7" w14:textId="77777777" w:rsidR="00571FC4" w:rsidRPr="00AB6393" w:rsidRDefault="00571FC4" w:rsidP="00642CFE">
      <w:pPr>
        <w:rPr>
          <w:sz w:val="16"/>
          <w:szCs w:val="16"/>
          <w:lang w:val="de-DE"/>
        </w:rPr>
      </w:pPr>
    </w:p>
    <w:p w14:paraId="78297599" w14:textId="77777777" w:rsidR="00C13264" w:rsidRPr="00AB6393" w:rsidRDefault="00C13264" w:rsidP="008C28C0">
      <w:pPr>
        <w:spacing w:line="240" w:lineRule="auto"/>
        <w:jc w:val="center"/>
        <w:rPr>
          <w:b/>
          <w:lang w:val="de-DE" w:eastAsia="cs-CZ"/>
        </w:rPr>
      </w:pPr>
    </w:p>
    <w:p w14:paraId="69915D8C" w14:textId="77777777" w:rsidR="00D645BB" w:rsidRPr="00AB6393" w:rsidRDefault="008C28C0" w:rsidP="008C28C0">
      <w:pPr>
        <w:spacing w:line="240" w:lineRule="auto"/>
        <w:jc w:val="center"/>
        <w:rPr>
          <w:b/>
          <w:lang w:val="de-DE"/>
        </w:rPr>
      </w:pPr>
      <w:r w:rsidRPr="00AB6393">
        <w:rPr>
          <w:b/>
          <w:noProof/>
          <w:lang w:val="de-DE" w:eastAsia="cs-CZ"/>
        </w:rPr>
        <w:drawing>
          <wp:inline distT="0" distB="0" distL="0" distR="0" wp14:anchorId="646837C8" wp14:editId="0D30EE18">
            <wp:extent cx="5326023" cy="3785072"/>
            <wp:effectExtent l="0" t="0" r="8255"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8286" cy="3786680"/>
                    </a:xfrm>
                    <a:prstGeom prst="rect">
                      <a:avLst/>
                    </a:prstGeom>
                    <a:noFill/>
                    <a:ln>
                      <a:noFill/>
                    </a:ln>
                  </pic:spPr>
                </pic:pic>
              </a:graphicData>
            </a:graphic>
          </wp:inline>
        </w:drawing>
      </w:r>
    </w:p>
    <w:p w14:paraId="08BEC484" w14:textId="2C1CDDB9" w:rsidR="00D645BB" w:rsidRPr="00AE402A" w:rsidRDefault="00AE402A" w:rsidP="00AE402A">
      <w:pPr>
        <w:spacing w:line="240" w:lineRule="auto"/>
        <w:jc w:val="left"/>
        <w:rPr>
          <w:i/>
          <w:color w:val="2E74B5" w:themeColor="accent1" w:themeShade="BF"/>
          <w:szCs w:val="20"/>
          <w:lang w:val="de-DE"/>
        </w:rPr>
      </w:pPr>
      <w:r>
        <w:rPr>
          <w:i/>
          <w:color w:val="2E74B5" w:themeColor="accent1" w:themeShade="BF"/>
          <w:szCs w:val="20"/>
          <w:lang w:val="de-DE"/>
        </w:rPr>
        <w:t>Q</w:t>
      </w:r>
      <w:r w:rsidR="004E4D32" w:rsidRPr="00AE402A">
        <w:rPr>
          <w:i/>
          <w:color w:val="2E74B5" w:themeColor="accent1" w:themeShade="BF"/>
          <w:szCs w:val="20"/>
          <w:lang w:val="de-DE"/>
        </w:rPr>
        <w:t>uelle: Erich Schmidt Verlag</w:t>
      </w:r>
    </w:p>
    <w:p w14:paraId="1985AAB6" w14:textId="77777777" w:rsidR="00434439" w:rsidRPr="00AB6393" w:rsidRDefault="00434439" w:rsidP="00367961">
      <w:pPr>
        <w:spacing w:line="240" w:lineRule="auto"/>
        <w:rPr>
          <w:i/>
          <w:color w:val="0070C0"/>
          <w:sz w:val="16"/>
          <w:szCs w:val="16"/>
          <w:lang w:val="de-DE"/>
        </w:rPr>
      </w:pPr>
    </w:p>
    <w:p w14:paraId="37F2C8C8" w14:textId="77777777" w:rsidR="00434439" w:rsidRPr="00AB6393" w:rsidRDefault="00434439" w:rsidP="00434439">
      <w:pPr>
        <w:shd w:val="clear" w:color="auto" w:fill="FFFFFF"/>
        <w:spacing w:before="100" w:beforeAutospacing="1" w:after="100" w:afterAutospacing="1"/>
        <w:rPr>
          <w:rFonts w:eastAsia="Times New Roman" w:cs="Arial"/>
          <w:b/>
          <w:sz w:val="22"/>
          <w:lang w:val="de-DE"/>
        </w:rPr>
      </w:pPr>
      <w:r w:rsidRPr="00AB6393">
        <w:rPr>
          <w:rFonts w:eastAsia="Times New Roman" w:cs="Arial"/>
          <w:b/>
          <w:sz w:val="22"/>
          <w:lang w:val="de-DE"/>
        </w:rPr>
        <w:t>GRUNDBEGRIFFE DES RECHTS</w:t>
      </w:r>
    </w:p>
    <w:p w14:paraId="780D7120" w14:textId="77777777" w:rsidR="00793DCE" w:rsidRPr="00AB6393" w:rsidRDefault="00793DCE" w:rsidP="00793DCE">
      <w:pPr>
        <w:shd w:val="clear" w:color="auto" w:fill="FFFFFF"/>
        <w:spacing w:before="100" w:beforeAutospacing="1" w:after="100" w:afterAutospacing="1"/>
        <w:rPr>
          <w:rFonts w:eastAsia="Times New Roman" w:cs="Arial"/>
          <w:sz w:val="22"/>
          <w:lang w:val="de-DE"/>
        </w:rPr>
      </w:pPr>
      <w:r w:rsidRPr="00AB6393">
        <w:rPr>
          <w:rFonts w:eastAsia="Times New Roman" w:cs="Arial"/>
          <w:sz w:val="22"/>
          <w:lang w:val="de-DE"/>
        </w:rPr>
        <w:t>Die Rechtsordnung meint die Gesamtheit aller Normen innerhalb eines Rechtsstaates. Dazu zählen nicht nur solche Normen, die von der Gesetzgebung – also der Legislative – erlassen werden, sondern auch solche der Exekutive und der Judikative.</w:t>
      </w:r>
    </w:p>
    <w:p w14:paraId="36B9DBFA" w14:textId="77777777" w:rsidR="00793DCE" w:rsidRPr="00AB6393" w:rsidRDefault="00793DCE" w:rsidP="00793DCE">
      <w:pPr>
        <w:shd w:val="clear" w:color="auto" w:fill="FFFFFF"/>
        <w:spacing w:before="100" w:beforeAutospacing="1" w:after="100" w:afterAutospacing="1"/>
        <w:rPr>
          <w:rFonts w:eastAsia="Times New Roman" w:cs="Arial"/>
          <w:sz w:val="22"/>
          <w:lang w:val="de-DE"/>
        </w:rPr>
      </w:pPr>
      <w:r w:rsidRPr="00AB6393">
        <w:rPr>
          <w:rFonts w:eastAsia="Times New Roman" w:cs="Arial"/>
          <w:sz w:val="22"/>
          <w:lang w:val="de-DE"/>
        </w:rPr>
        <w:t>An der Spitze der Rechtsordnung steht grundsätzlich das Grundgesetz als Verfassung. Allerdings steht mit der Weiterentwicklung der Europäischen Un</w:t>
      </w:r>
      <w:r w:rsidR="00CB760F" w:rsidRPr="00AB6393">
        <w:rPr>
          <w:rFonts w:eastAsia="Times New Roman" w:cs="Arial"/>
          <w:sz w:val="22"/>
          <w:lang w:val="de-DE"/>
        </w:rPr>
        <w:t>ion praktisch das EU-Recht</w:t>
      </w:r>
      <w:r w:rsidRPr="00AB6393">
        <w:rPr>
          <w:rFonts w:eastAsia="Times New Roman" w:cs="Arial"/>
          <w:sz w:val="22"/>
          <w:lang w:val="de-DE"/>
        </w:rPr>
        <w:t xml:space="preserve"> an der Spitze der Rechtsordnung. Dies hat </w:t>
      </w:r>
      <w:r w:rsidR="00CB760F" w:rsidRPr="00AB6393">
        <w:rPr>
          <w:rFonts w:eastAsia="Times New Roman" w:cs="Arial"/>
          <w:sz w:val="22"/>
          <w:lang w:val="de-DE"/>
        </w:rPr>
        <w:t xml:space="preserve">zur Folge, dass das EU-Recht </w:t>
      </w:r>
      <w:r w:rsidRPr="00AB6393">
        <w:rPr>
          <w:rFonts w:eastAsia="Times New Roman" w:cs="Arial"/>
          <w:sz w:val="22"/>
          <w:lang w:val="de-DE"/>
        </w:rPr>
        <w:t>immer mehr in die nationale Rechtsordnung strahlt. So sind insbesondere die europäischen Verordnungen und Richtlinien von den drei Gewalten – Legislative, Exekutive und Judikative – zu berücksichtigen.</w:t>
      </w:r>
    </w:p>
    <w:p w14:paraId="1338C955" w14:textId="77777777" w:rsidR="00793DCE" w:rsidRPr="00AB6393" w:rsidRDefault="00CB760F" w:rsidP="00793DCE">
      <w:pPr>
        <w:shd w:val="clear" w:color="auto" w:fill="FFFFFF"/>
        <w:spacing w:before="100" w:beforeAutospacing="1" w:after="100" w:afterAutospacing="1"/>
        <w:rPr>
          <w:rFonts w:eastAsia="Times New Roman" w:cs="Arial"/>
          <w:sz w:val="22"/>
          <w:u w:val="single"/>
          <w:lang w:val="de-DE"/>
        </w:rPr>
      </w:pPr>
      <w:r w:rsidRPr="00AB6393">
        <w:rPr>
          <w:rFonts w:eastAsia="Times New Roman" w:cs="Arial"/>
          <w:sz w:val="22"/>
          <w:u w:val="single"/>
          <w:lang w:val="de-DE"/>
        </w:rPr>
        <w:t>G</w:t>
      </w:r>
      <w:r w:rsidR="00793DCE" w:rsidRPr="00AB6393">
        <w:rPr>
          <w:rFonts w:eastAsia="Times New Roman" w:cs="Arial"/>
          <w:sz w:val="22"/>
          <w:u w:val="single"/>
          <w:lang w:val="de-DE"/>
        </w:rPr>
        <w:t>rundgesetz als Verfassung</w:t>
      </w:r>
    </w:p>
    <w:p w14:paraId="04908E9C" w14:textId="77777777" w:rsidR="00793DCE" w:rsidRPr="00AB6393" w:rsidRDefault="00793DCE" w:rsidP="00793DCE">
      <w:pPr>
        <w:shd w:val="clear" w:color="auto" w:fill="FFFFFF"/>
        <w:spacing w:before="100" w:beforeAutospacing="1" w:after="100" w:afterAutospacing="1"/>
        <w:rPr>
          <w:rFonts w:eastAsia="Times New Roman" w:cs="Arial"/>
          <w:sz w:val="22"/>
          <w:lang w:val="de-DE"/>
        </w:rPr>
      </w:pPr>
      <w:r w:rsidRPr="00AB6393">
        <w:rPr>
          <w:rFonts w:eastAsia="Times New Roman" w:cs="Arial"/>
          <w:sz w:val="22"/>
          <w:lang w:val="de-DE"/>
        </w:rPr>
        <w:t xml:space="preserve">Der Vorrang der Verfassung auf nationaler Ebene ergibt sich insbesondere aus Art. 20 Absatz 3 GG. Danach ist die Legislative an die „verfassungsmäßige Ordnung“, also an die Rechtsordnung und damit an die Verfassung, gebunden. Die Exekutive und die Judikative sind </w:t>
      </w:r>
      <w:r w:rsidR="002A25AD" w:rsidRPr="00AB6393">
        <w:rPr>
          <w:rFonts w:eastAsia="Times New Roman" w:cs="Arial"/>
          <w:sz w:val="22"/>
          <w:lang w:val="de-DE"/>
        </w:rPr>
        <w:t xml:space="preserve">an </w:t>
      </w:r>
      <w:r w:rsidRPr="00AB6393">
        <w:rPr>
          <w:rFonts w:eastAsia="Times New Roman" w:cs="Arial"/>
          <w:sz w:val="22"/>
          <w:lang w:val="de-DE"/>
        </w:rPr>
        <w:t>Gesetz und Recht gebunden.</w:t>
      </w:r>
    </w:p>
    <w:p w14:paraId="38BBAA26" w14:textId="77777777" w:rsidR="00793DCE" w:rsidRPr="00AB6393" w:rsidRDefault="00793DCE" w:rsidP="00793DCE">
      <w:pPr>
        <w:shd w:val="clear" w:color="auto" w:fill="FFFFFF"/>
        <w:spacing w:before="100" w:beforeAutospacing="1" w:after="100" w:afterAutospacing="1"/>
        <w:rPr>
          <w:rFonts w:eastAsia="Times New Roman" w:cs="Arial"/>
          <w:sz w:val="22"/>
          <w:u w:val="single"/>
          <w:lang w:val="de-DE"/>
        </w:rPr>
      </w:pPr>
      <w:r w:rsidRPr="00AB6393">
        <w:rPr>
          <w:rFonts w:eastAsia="Times New Roman" w:cs="Arial"/>
          <w:sz w:val="22"/>
          <w:u w:val="single"/>
          <w:lang w:val="de-DE"/>
        </w:rPr>
        <w:t>(formelle) Gesetze</w:t>
      </w:r>
    </w:p>
    <w:p w14:paraId="127B457B" w14:textId="77777777" w:rsidR="00793DCE" w:rsidRPr="00AB6393" w:rsidRDefault="00793DCE" w:rsidP="00793DCE">
      <w:pPr>
        <w:shd w:val="clear" w:color="auto" w:fill="FFFFFF"/>
        <w:spacing w:before="100" w:beforeAutospacing="1" w:after="100" w:afterAutospacing="1"/>
        <w:rPr>
          <w:rFonts w:eastAsia="Times New Roman" w:cs="Arial"/>
          <w:sz w:val="22"/>
          <w:lang w:val="de-DE"/>
        </w:rPr>
      </w:pPr>
      <w:r w:rsidRPr="00AB6393">
        <w:rPr>
          <w:rFonts w:eastAsia="Times New Roman" w:cs="Arial"/>
          <w:sz w:val="22"/>
          <w:lang w:val="de-DE"/>
        </w:rPr>
        <w:t>Formelle Gesetze werden direkt vom Parlament erlassen. Zu unterscheiden sind dabei die reinen formellen Gesetze</w:t>
      </w:r>
      <w:r w:rsidR="007256BE" w:rsidRPr="00AB6393">
        <w:rPr>
          <w:lang w:val="de-DE"/>
        </w:rPr>
        <w:t xml:space="preserve"> (</w:t>
      </w:r>
      <w:r w:rsidR="007256BE" w:rsidRPr="00AB6393">
        <w:rPr>
          <w:rFonts w:eastAsia="Times New Roman" w:cs="Arial"/>
          <w:sz w:val="22"/>
          <w:lang w:val="de-DE"/>
        </w:rPr>
        <w:t>ohne Allgemeinverbindlichkeit, wie zum Bespiel der Haushaltsplan)</w:t>
      </w:r>
      <w:r w:rsidRPr="00AB6393">
        <w:rPr>
          <w:rFonts w:eastAsia="Times New Roman" w:cs="Arial"/>
          <w:sz w:val="22"/>
          <w:lang w:val="de-DE"/>
        </w:rPr>
        <w:t xml:space="preserve"> von den forme</w:t>
      </w:r>
      <w:r w:rsidR="003C6404" w:rsidRPr="00AB6393">
        <w:rPr>
          <w:rFonts w:eastAsia="Times New Roman" w:cs="Arial"/>
          <w:sz w:val="22"/>
          <w:lang w:val="de-DE"/>
        </w:rPr>
        <w:t xml:space="preserve">ll-materiellen </w:t>
      </w:r>
      <w:r w:rsidR="00B91DB1" w:rsidRPr="00AB6393">
        <w:rPr>
          <w:rFonts w:eastAsia="Times New Roman" w:cs="Arial"/>
          <w:sz w:val="22"/>
          <w:lang w:val="de-DE"/>
        </w:rPr>
        <w:t xml:space="preserve">Gesetzen. Diese haben </w:t>
      </w:r>
      <w:r w:rsidR="003C6404" w:rsidRPr="00AB6393">
        <w:rPr>
          <w:rFonts w:eastAsia="Times New Roman" w:cs="Arial"/>
          <w:sz w:val="22"/>
          <w:lang w:val="de-DE"/>
        </w:rPr>
        <w:t>Allgemeinverbindlichkeit,</w:t>
      </w:r>
      <w:r w:rsidR="003C6404" w:rsidRPr="00AB6393">
        <w:rPr>
          <w:lang w:val="de-DE"/>
        </w:rPr>
        <w:t xml:space="preserve"> </w:t>
      </w:r>
      <w:r w:rsidR="003C6404" w:rsidRPr="00AB6393">
        <w:rPr>
          <w:rFonts w:eastAsia="Times New Roman" w:cs="Arial"/>
          <w:sz w:val="22"/>
          <w:lang w:val="de-DE"/>
        </w:rPr>
        <w:t>wie beispielsweise BGB, das HGB, das StGB)</w:t>
      </w:r>
    </w:p>
    <w:p w14:paraId="2A4F3305" w14:textId="77777777" w:rsidR="007F7072" w:rsidRPr="00AB6393" w:rsidRDefault="007F7072">
      <w:pPr>
        <w:spacing w:after="160"/>
        <w:jc w:val="left"/>
        <w:rPr>
          <w:rFonts w:eastAsia="Times New Roman" w:cs="Arial"/>
          <w:sz w:val="22"/>
          <w:u w:val="single"/>
          <w:lang w:val="de-DE"/>
        </w:rPr>
      </w:pPr>
      <w:r w:rsidRPr="00AB6393">
        <w:rPr>
          <w:rFonts w:eastAsia="Times New Roman" w:cs="Arial"/>
          <w:sz w:val="22"/>
          <w:u w:val="single"/>
          <w:lang w:val="de-DE"/>
        </w:rPr>
        <w:br w:type="page"/>
      </w:r>
    </w:p>
    <w:p w14:paraId="1E2532B6" w14:textId="0B49D3CE" w:rsidR="00793DCE" w:rsidRPr="00AB6393" w:rsidRDefault="00793DCE" w:rsidP="00793DCE">
      <w:pPr>
        <w:shd w:val="clear" w:color="auto" w:fill="FFFFFF"/>
        <w:spacing w:before="100" w:beforeAutospacing="1" w:after="100" w:afterAutospacing="1"/>
        <w:rPr>
          <w:rFonts w:eastAsia="Times New Roman" w:cs="Arial"/>
          <w:sz w:val="22"/>
          <w:u w:val="single"/>
          <w:lang w:val="de-DE"/>
        </w:rPr>
      </w:pPr>
      <w:r w:rsidRPr="00AB6393">
        <w:rPr>
          <w:rFonts w:eastAsia="Times New Roman" w:cs="Arial"/>
          <w:sz w:val="22"/>
          <w:u w:val="single"/>
          <w:lang w:val="de-DE"/>
        </w:rPr>
        <w:t>Rechtsverordnungen</w:t>
      </w:r>
    </w:p>
    <w:p w14:paraId="14173E58" w14:textId="77777777" w:rsidR="003C6404" w:rsidRPr="00AB6393" w:rsidRDefault="00D9626C" w:rsidP="003C6404">
      <w:pPr>
        <w:rPr>
          <w:rFonts w:eastAsia="Times New Roman" w:cs="Arial"/>
          <w:sz w:val="22"/>
          <w:lang w:val="de-DE"/>
        </w:rPr>
      </w:pPr>
      <w:r w:rsidRPr="00AB6393">
        <w:rPr>
          <w:rFonts w:eastAsia="Times New Roman" w:cs="Arial"/>
          <w:sz w:val="22"/>
          <w:lang w:val="de-DE"/>
        </w:rPr>
        <w:t xml:space="preserve">Bei den Rechtsverordnungen </w:t>
      </w:r>
      <w:r w:rsidR="00793DCE" w:rsidRPr="00AB6393">
        <w:rPr>
          <w:rFonts w:eastAsia="Times New Roman" w:cs="Arial"/>
          <w:sz w:val="22"/>
          <w:lang w:val="de-DE"/>
        </w:rPr>
        <w:t>handelt es sich um materielle Gesetze, die von der Exekutive vera</w:t>
      </w:r>
      <w:r w:rsidR="003C6404" w:rsidRPr="00AB6393">
        <w:rPr>
          <w:rFonts w:eastAsia="Times New Roman" w:cs="Arial"/>
          <w:sz w:val="22"/>
          <w:lang w:val="de-DE"/>
        </w:rPr>
        <w:t>bschiedet werden. Eine Rechtsverordnung schreibt vor, wie ein bereits bestehendes Gesetz in allen Einzelheiten ausgeführt werden muss. Im Gesetz selbst können diese Einzelheiten zumeist nicht stehen.</w:t>
      </w:r>
    </w:p>
    <w:p w14:paraId="5ABF81B8" w14:textId="77777777" w:rsidR="00793DCE" w:rsidRPr="00AB6393" w:rsidRDefault="00793DCE" w:rsidP="00793DCE">
      <w:pPr>
        <w:shd w:val="clear" w:color="auto" w:fill="FFFFFF"/>
        <w:spacing w:before="100" w:beforeAutospacing="1" w:after="100" w:afterAutospacing="1"/>
        <w:rPr>
          <w:rFonts w:eastAsia="Times New Roman" w:cs="Arial"/>
          <w:sz w:val="22"/>
          <w:u w:val="single"/>
          <w:lang w:val="de-DE"/>
        </w:rPr>
      </w:pPr>
      <w:r w:rsidRPr="00AB6393">
        <w:rPr>
          <w:rFonts w:eastAsia="Times New Roman" w:cs="Arial"/>
          <w:sz w:val="22"/>
          <w:u w:val="single"/>
          <w:lang w:val="de-DE"/>
        </w:rPr>
        <w:t>Satzungen</w:t>
      </w:r>
    </w:p>
    <w:p w14:paraId="7FE0622E" w14:textId="77777777" w:rsidR="00793DCE" w:rsidRPr="00AB6393" w:rsidRDefault="00793DCE" w:rsidP="00793DCE">
      <w:pPr>
        <w:shd w:val="clear" w:color="auto" w:fill="FFFFFF"/>
        <w:spacing w:before="100" w:beforeAutospacing="1" w:after="100" w:afterAutospacing="1"/>
        <w:rPr>
          <w:rFonts w:eastAsia="Times New Roman" w:cs="Arial"/>
          <w:sz w:val="22"/>
          <w:lang w:val="de-DE"/>
        </w:rPr>
      </w:pPr>
      <w:r w:rsidRPr="00AB6393">
        <w:rPr>
          <w:rFonts w:eastAsia="Times New Roman" w:cs="Arial"/>
          <w:sz w:val="22"/>
          <w:lang w:val="de-DE"/>
        </w:rPr>
        <w:t>Bei den Satzungen handelt es sich ebenso um materielle Gesetze, die von der Exekutive verabschiedet werden. Sie haben jedoch regelmäßig keine Allgemeinverbindlichkeit. Satzungen dienen vielmehr dazu, dass die Körperschaften, Stiftungen und Anstalten des öffentlichen Rechts zur Regelung ihrer Angelegenheit eigenes Recht setz</w:t>
      </w:r>
      <w:r w:rsidR="002D2AFA" w:rsidRPr="00AB6393">
        <w:rPr>
          <w:rFonts w:eastAsia="Times New Roman" w:cs="Arial"/>
          <w:sz w:val="22"/>
          <w:lang w:val="de-DE"/>
        </w:rPr>
        <w:t>en können.</w:t>
      </w:r>
    </w:p>
    <w:p w14:paraId="5E2385F4" w14:textId="77777777" w:rsidR="00793DCE" w:rsidRPr="00AB6393" w:rsidRDefault="00793DCE" w:rsidP="00793DCE">
      <w:pPr>
        <w:shd w:val="clear" w:color="auto" w:fill="FFFFFF"/>
        <w:spacing w:before="100" w:beforeAutospacing="1" w:after="100" w:afterAutospacing="1"/>
        <w:rPr>
          <w:rFonts w:eastAsia="Times New Roman" w:cs="Arial"/>
          <w:sz w:val="22"/>
          <w:u w:val="single"/>
          <w:lang w:val="de-DE"/>
        </w:rPr>
      </w:pPr>
      <w:r w:rsidRPr="00AB6393">
        <w:rPr>
          <w:rFonts w:eastAsia="Times New Roman" w:cs="Arial"/>
          <w:sz w:val="22"/>
          <w:u w:val="single"/>
          <w:lang w:val="de-DE"/>
        </w:rPr>
        <w:t>Verwaltungsvorschriften</w:t>
      </w:r>
    </w:p>
    <w:p w14:paraId="13D6DC9A" w14:textId="77777777" w:rsidR="003C6404" w:rsidRPr="00AB6393" w:rsidRDefault="003C6404" w:rsidP="00793DCE">
      <w:pPr>
        <w:shd w:val="clear" w:color="auto" w:fill="FFFFFF"/>
        <w:spacing w:before="100" w:beforeAutospacing="1" w:after="100" w:afterAutospacing="1"/>
        <w:rPr>
          <w:rFonts w:eastAsia="Times New Roman" w:cs="Arial"/>
          <w:sz w:val="22"/>
          <w:lang w:val="de-DE"/>
        </w:rPr>
      </w:pPr>
      <w:r w:rsidRPr="00AB6393">
        <w:rPr>
          <w:rFonts w:eastAsia="Times New Roman" w:cs="Arial"/>
          <w:sz w:val="22"/>
          <w:lang w:val="de-DE"/>
        </w:rPr>
        <w:t>Verwaltungsvorschriften werden innerhalb einer öffentlichen Verwaltungsorganisation von einer übergeordneten Verwaltungsinstanz beziehungsweise einem Vorgesetzten an nachgeordnete Verwaltungsbehörden beziehungsweise Bedienstete erlassen.</w:t>
      </w:r>
    </w:p>
    <w:p w14:paraId="34D9B632" w14:textId="77777777" w:rsidR="00793DCE" w:rsidRPr="00AB6393" w:rsidRDefault="00793DCE" w:rsidP="00793DCE">
      <w:pPr>
        <w:shd w:val="clear" w:color="auto" w:fill="FFFFFF"/>
        <w:spacing w:before="100" w:beforeAutospacing="1" w:after="100" w:afterAutospacing="1"/>
        <w:rPr>
          <w:rFonts w:eastAsia="Times New Roman" w:cs="Arial"/>
          <w:i/>
          <w:sz w:val="22"/>
          <w:lang w:val="de-DE"/>
        </w:rPr>
      </w:pPr>
      <w:r w:rsidRPr="00AB6393">
        <w:rPr>
          <w:rFonts w:eastAsia="Times New Roman" w:cs="Arial"/>
          <w:i/>
          <w:sz w:val="22"/>
          <w:lang w:val="de-DE"/>
        </w:rPr>
        <w:t>Nicht kodifizierte Rechtsquellen</w:t>
      </w:r>
    </w:p>
    <w:p w14:paraId="1F2F6320" w14:textId="77777777" w:rsidR="00793DCE" w:rsidRPr="00AB6393" w:rsidRDefault="00793DCE" w:rsidP="00793DCE">
      <w:pPr>
        <w:shd w:val="clear" w:color="auto" w:fill="FFFFFF"/>
        <w:spacing w:before="100" w:beforeAutospacing="1" w:after="100" w:afterAutospacing="1"/>
        <w:rPr>
          <w:rFonts w:eastAsia="Times New Roman" w:cs="Arial"/>
          <w:sz w:val="22"/>
          <w:u w:val="single"/>
          <w:lang w:val="de-DE"/>
        </w:rPr>
      </w:pPr>
      <w:r w:rsidRPr="00AB6393">
        <w:rPr>
          <w:rFonts w:eastAsia="Times New Roman" w:cs="Arial"/>
          <w:sz w:val="22"/>
          <w:u w:val="single"/>
          <w:lang w:val="de-DE"/>
        </w:rPr>
        <w:t>Gewohnheitsrecht</w:t>
      </w:r>
    </w:p>
    <w:p w14:paraId="77FA769F" w14:textId="77777777" w:rsidR="00793DCE" w:rsidRPr="00AB6393" w:rsidRDefault="00793DCE" w:rsidP="00793DCE">
      <w:pPr>
        <w:shd w:val="clear" w:color="auto" w:fill="FFFFFF"/>
        <w:spacing w:before="100" w:beforeAutospacing="1" w:after="100" w:afterAutospacing="1"/>
        <w:rPr>
          <w:rFonts w:eastAsia="Times New Roman" w:cs="Arial"/>
          <w:sz w:val="22"/>
          <w:lang w:val="de-DE"/>
        </w:rPr>
      </w:pPr>
      <w:r w:rsidRPr="00AB6393">
        <w:rPr>
          <w:rFonts w:eastAsia="Times New Roman" w:cs="Arial"/>
          <w:sz w:val="22"/>
          <w:lang w:val="de-DE"/>
        </w:rPr>
        <w:t>Gewohnheitsrecht ist nur dann möglich, wenn eine allgemeine Rechtsüberzeugung be</w:t>
      </w:r>
      <w:r w:rsidR="003C6404" w:rsidRPr="00AB6393">
        <w:rPr>
          <w:rFonts w:eastAsia="Times New Roman" w:cs="Arial"/>
          <w:sz w:val="22"/>
          <w:lang w:val="de-DE"/>
        </w:rPr>
        <w:t>steht</w:t>
      </w:r>
      <w:r w:rsidRPr="00AB6393">
        <w:rPr>
          <w:rFonts w:eastAsia="Times New Roman" w:cs="Arial"/>
          <w:sz w:val="22"/>
          <w:lang w:val="de-DE"/>
        </w:rPr>
        <w:t>, dass ein Verhalten zwingend geboten ist und dieses Verhalten über eine gewisse Zeitdauer hinweg tatsächlich pra</w:t>
      </w:r>
      <w:r w:rsidR="003C6404" w:rsidRPr="00AB6393">
        <w:rPr>
          <w:rFonts w:eastAsia="Times New Roman" w:cs="Arial"/>
          <w:sz w:val="22"/>
          <w:lang w:val="de-DE"/>
        </w:rPr>
        <w:t>ktiziert wurde</w:t>
      </w:r>
      <w:r w:rsidRPr="00AB6393">
        <w:rPr>
          <w:rFonts w:eastAsia="Times New Roman" w:cs="Arial"/>
          <w:sz w:val="22"/>
          <w:lang w:val="de-DE"/>
        </w:rPr>
        <w:t>.</w:t>
      </w:r>
    </w:p>
    <w:p w14:paraId="5EA5B436" w14:textId="77777777" w:rsidR="003C6404" w:rsidRPr="00AB6393" w:rsidRDefault="00793DCE" w:rsidP="00793DCE">
      <w:pPr>
        <w:shd w:val="clear" w:color="auto" w:fill="FFFFFF"/>
        <w:spacing w:before="100" w:beforeAutospacing="1" w:after="100" w:afterAutospacing="1"/>
        <w:rPr>
          <w:rFonts w:eastAsia="Times New Roman" w:cs="Arial"/>
          <w:sz w:val="22"/>
          <w:lang w:val="de-DE"/>
        </w:rPr>
      </w:pPr>
      <w:r w:rsidRPr="00AB6393">
        <w:rPr>
          <w:rFonts w:eastAsia="Times New Roman" w:cs="Arial"/>
          <w:sz w:val="22"/>
          <w:lang w:val="de-DE"/>
        </w:rPr>
        <w:t xml:space="preserve">Gewohnheitsrecht findet also immer dann Anwendung, wenn kein kodifiziertes Recht vorliegt. </w:t>
      </w:r>
    </w:p>
    <w:p w14:paraId="15FF5E9A" w14:textId="77777777" w:rsidR="00793DCE" w:rsidRPr="00AB6393" w:rsidRDefault="00793DCE" w:rsidP="00793DCE">
      <w:pPr>
        <w:shd w:val="clear" w:color="auto" w:fill="FFFFFF"/>
        <w:spacing w:before="100" w:beforeAutospacing="1" w:after="100" w:afterAutospacing="1"/>
        <w:rPr>
          <w:rFonts w:eastAsia="Times New Roman" w:cs="Arial"/>
          <w:sz w:val="22"/>
          <w:u w:val="single"/>
          <w:lang w:val="de-DE"/>
        </w:rPr>
      </w:pPr>
      <w:r w:rsidRPr="00AB6393">
        <w:rPr>
          <w:rFonts w:eastAsia="Times New Roman" w:cs="Arial"/>
          <w:sz w:val="22"/>
          <w:u w:val="single"/>
          <w:lang w:val="de-DE"/>
        </w:rPr>
        <w:t>Richterrecht</w:t>
      </w:r>
    </w:p>
    <w:p w14:paraId="00DCEB67" w14:textId="77777777" w:rsidR="00793DCE" w:rsidRPr="00AB6393" w:rsidRDefault="00793DCE" w:rsidP="00793DCE">
      <w:pPr>
        <w:shd w:val="clear" w:color="auto" w:fill="FFFFFF"/>
        <w:spacing w:before="100" w:beforeAutospacing="1" w:after="100" w:afterAutospacing="1"/>
        <w:rPr>
          <w:rFonts w:eastAsia="Times New Roman" w:cs="Arial"/>
          <w:sz w:val="22"/>
          <w:lang w:val="de-DE"/>
        </w:rPr>
      </w:pPr>
      <w:r w:rsidRPr="00AB6393">
        <w:rPr>
          <w:rFonts w:eastAsia="Times New Roman" w:cs="Arial"/>
          <w:sz w:val="22"/>
          <w:lang w:val="de-DE"/>
        </w:rPr>
        <w:t>Richterrecht entwickelt sich dann, wenn die Gerichte in übereinstimmender und ständiger Rechtsprechung im Wege der Rechtsfortbildung abstrakte Rechtssätze entwickeln, die bei ihrer Entscheidungsfindung regelmäßig (mit-)berücksichtigt werden.</w:t>
      </w:r>
    </w:p>
    <w:p w14:paraId="363F7D66" w14:textId="77777777" w:rsidR="003C6404" w:rsidRPr="00AE402A" w:rsidRDefault="00CB760F" w:rsidP="00AE402A">
      <w:pPr>
        <w:spacing w:line="240" w:lineRule="auto"/>
        <w:jc w:val="left"/>
        <w:rPr>
          <w:i/>
          <w:color w:val="2E74B5" w:themeColor="accent1" w:themeShade="BF"/>
          <w:szCs w:val="20"/>
          <w:lang w:val="de-DE"/>
        </w:rPr>
      </w:pPr>
      <w:r w:rsidRPr="00AE402A">
        <w:rPr>
          <w:i/>
          <w:color w:val="2E74B5" w:themeColor="accent1" w:themeShade="BF"/>
          <w:szCs w:val="20"/>
          <w:lang w:val="de-DE"/>
        </w:rPr>
        <w:t>Quelle</w:t>
      </w:r>
      <w:r w:rsidR="003C6404" w:rsidRPr="00AE402A">
        <w:rPr>
          <w:i/>
          <w:color w:val="2E74B5" w:themeColor="accent1" w:themeShade="BF"/>
          <w:szCs w:val="20"/>
          <w:lang w:val="de-DE"/>
        </w:rPr>
        <w:t>n</w:t>
      </w:r>
      <w:r w:rsidRPr="00AE402A">
        <w:rPr>
          <w:i/>
          <w:color w:val="2E74B5" w:themeColor="accent1" w:themeShade="BF"/>
          <w:szCs w:val="20"/>
          <w:lang w:val="de-DE"/>
        </w:rPr>
        <w:t xml:space="preserve">: </w:t>
      </w:r>
    </w:p>
    <w:p w14:paraId="3CBA87A0" w14:textId="77777777" w:rsidR="00CB760F" w:rsidRPr="00AE402A" w:rsidRDefault="00000000" w:rsidP="00AE402A">
      <w:pPr>
        <w:spacing w:line="240" w:lineRule="auto"/>
        <w:jc w:val="left"/>
        <w:rPr>
          <w:i/>
          <w:color w:val="2E74B5" w:themeColor="accent1" w:themeShade="BF"/>
          <w:szCs w:val="20"/>
          <w:lang w:val="de-DE"/>
        </w:rPr>
      </w:pPr>
      <w:hyperlink r:id="rId31" w:history="1">
        <w:r w:rsidR="003C6404" w:rsidRPr="00AE402A">
          <w:rPr>
            <w:i/>
            <w:color w:val="2E74B5" w:themeColor="accent1" w:themeShade="BF"/>
            <w:szCs w:val="20"/>
          </w:rPr>
          <w:t>https://www.juraforum.de/lexikon/rechtsordnung</w:t>
        </w:r>
      </w:hyperlink>
    </w:p>
    <w:p w14:paraId="5AF1D4B3" w14:textId="77777777" w:rsidR="003C6404" w:rsidRPr="00AE402A" w:rsidRDefault="003C6404" w:rsidP="00AE402A">
      <w:pPr>
        <w:spacing w:line="240" w:lineRule="auto"/>
        <w:jc w:val="left"/>
        <w:rPr>
          <w:i/>
          <w:color w:val="2E74B5" w:themeColor="accent1" w:themeShade="BF"/>
          <w:szCs w:val="20"/>
          <w:lang w:val="de-DE"/>
        </w:rPr>
      </w:pPr>
      <w:r w:rsidRPr="00AE402A">
        <w:rPr>
          <w:i/>
          <w:color w:val="2E74B5" w:themeColor="accent1" w:themeShade="BF"/>
          <w:szCs w:val="20"/>
          <w:lang w:val="de-DE"/>
        </w:rPr>
        <w:t>https://www.juraforum.de/lexikon/verwaltungsvorschrift</w:t>
      </w:r>
    </w:p>
    <w:p w14:paraId="0A79AD20" w14:textId="77777777" w:rsidR="003C6404" w:rsidRPr="00AB6393" w:rsidRDefault="003C6404" w:rsidP="003C6404">
      <w:pPr>
        <w:shd w:val="clear" w:color="auto" w:fill="FFFFFF"/>
        <w:spacing w:line="240" w:lineRule="auto"/>
        <w:rPr>
          <w:rFonts w:eastAsia="Times New Roman" w:cs="Arial"/>
          <w:sz w:val="16"/>
          <w:szCs w:val="16"/>
          <w:lang w:val="de-DE"/>
        </w:rPr>
      </w:pPr>
    </w:p>
    <w:p w14:paraId="78F34CC9" w14:textId="77777777" w:rsidR="00454E21" w:rsidRPr="00AB6393" w:rsidRDefault="00454E21" w:rsidP="00454E21">
      <w:pPr>
        <w:rPr>
          <w:b/>
          <w:sz w:val="24"/>
          <w:szCs w:val="24"/>
          <w:lang w:val="de-DE"/>
        </w:rPr>
      </w:pPr>
      <w:r w:rsidRPr="00AB6393">
        <w:rPr>
          <w:b/>
          <w:sz w:val="24"/>
          <w:szCs w:val="24"/>
          <w:lang w:val="de-DE"/>
        </w:rPr>
        <w:t xml:space="preserve">Aufgaben: </w:t>
      </w:r>
    </w:p>
    <w:p w14:paraId="28D5A2A6" w14:textId="77777777" w:rsidR="00434439" w:rsidRPr="00AB6393" w:rsidRDefault="00434439" w:rsidP="00434439">
      <w:pPr>
        <w:ind w:firstLine="360"/>
        <w:rPr>
          <w:rFonts w:eastAsia="Times New Roman" w:cs="Arial"/>
          <w:sz w:val="16"/>
          <w:szCs w:val="16"/>
          <w:lang w:val="de-DE"/>
        </w:rPr>
      </w:pPr>
    </w:p>
    <w:p w14:paraId="26CD75E0" w14:textId="77777777" w:rsidR="004E4D32" w:rsidRPr="00AB6393" w:rsidRDefault="004E4D32" w:rsidP="00367961">
      <w:pPr>
        <w:spacing w:line="240" w:lineRule="auto"/>
        <w:rPr>
          <w:b/>
          <w:i/>
          <w:color w:val="0070C0"/>
          <w:lang w:val="de-DE"/>
        </w:rPr>
      </w:pPr>
    </w:p>
    <w:p w14:paraId="332FD55D" w14:textId="77777777" w:rsidR="00434439" w:rsidRPr="00AB6393" w:rsidRDefault="00434439" w:rsidP="00682F8E">
      <w:pPr>
        <w:pStyle w:val="Odstavecseseznamem"/>
        <w:numPr>
          <w:ilvl w:val="0"/>
          <w:numId w:val="64"/>
        </w:numPr>
        <w:spacing w:line="240" w:lineRule="auto"/>
        <w:rPr>
          <w:b/>
          <w:sz w:val="24"/>
          <w:lang w:val="de-DE"/>
        </w:rPr>
      </w:pPr>
      <w:r w:rsidRPr="00AB6393">
        <w:rPr>
          <w:b/>
          <w:sz w:val="24"/>
          <w:lang w:val="de-DE"/>
        </w:rPr>
        <w:t xml:space="preserve">Schauen Sie </w:t>
      </w:r>
      <w:r w:rsidR="00C7122C" w:rsidRPr="00AB6393">
        <w:rPr>
          <w:b/>
          <w:sz w:val="24"/>
          <w:lang w:val="de-DE"/>
        </w:rPr>
        <w:t xml:space="preserve">sich </w:t>
      </w:r>
      <w:r w:rsidRPr="00AB6393">
        <w:rPr>
          <w:b/>
          <w:sz w:val="24"/>
          <w:lang w:val="de-DE"/>
        </w:rPr>
        <w:t xml:space="preserve">das Video zum </w:t>
      </w:r>
      <w:r w:rsidR="000971C9" w:rsidRPr="00AB6393">
        <w:rPr>
          <w:b/>
          <w:sz w:val="24"/>
          <w:lang w:val="de-DE"/>
        </w:rPr>
        <w:t xml:space="preserve">deutschen und </w:t>
      </w:r>
      <w:r w:rsidRPr="00AB6393">
        <w:rPr>
          <w:b/>
          <w:sz w:val="24"/>
          <w:lang w:val="de-DE"/>
        </w:rPr>
        <w:t xml:space="preserve">schweizerischen Recht an </w:t>
      </w:r>
      <w:r w:rsidR="003D578D" w:rsidRPr="00AB6393">
        <w:rPr>
          <w:b/>
          <w:sz w:val="24"/>
          <w:lang w:val="de-DE"/>
        </w:rPr>
        <w:t xml:space="preserve">und </w:t>
      </w:r>
      <w:r w:rsidR="00E207F4" w:rsidRPr="00AB6393">
        <w:rPr>
          <w:b/>
          <w:sz w:val="24"/>
          <w:lang w:val="de-DE"/>
        </w:rPr>
        <w:t>beantworten Sie</w:t>
      </w:r>
      <w:r w:rsidRPr="00AB6393">
        <w:rPr>
          <w:b/>
          <w:sz w:val="24"/>
          <w:lang w:val="de-DE"/>
        </w:rPr>
        <w:t xml:space="preserve"> </w:t>
      </w:r>
      <w:r w:rsidR="00FB2AF2" w:rsidRPr="00AB6393">
        <w:rPr>
          <w:b/>
          <w:sz w:val="24"/>
          <w:lang w:val="de-DE"/>
        </w:rPr>
        <w:t>dann folgende</w:t>
      </w:r>
      <w:r w:rsidRPr="00AB6393">
        <w:rPr>
          <w:b/>
          <w:sz w:val="24"/>
          <w:lang w:val="de-DE"/>
        </w:rPr>
        <w:t xml:space="preserve"> Fragen: </w:t>
      </w:r>
    </w:p>
    <w:p w14:paraId="4D191319" w14:textId="77777777" w:rsidR="00434439" w:rsidRPr="00AB6393" w:rsidRDefault="00434439" w:rsidP="00682F8E">
      <w:pPr>
        <w:numPr>
          <w:ilvl w:val="0"/>
          <w:numId w:val="53"/>
        </w:numPr>
        <w:tabs>
          <w:tab w:val="left" w:pos="8460"/>
        </w:tabs>
        <w:spacing w:line="240" w:lineRule="auto"/>
        <w:rPr>
          <w:rFonts w:cs="Arial"/>
          <w:sz w:val="22"/>
          <w:lang w:val="de-DE"/>
        </w:rPr>
      </w:pPr>
      <w:r w:rsidRPr="00AB6393">
        <w:rPr>
          <w:sz w:val="22"/>
          <w:lang w:val="de-DE"/>
        </w:rPr>
        <w:t>In welche zwei Rechtsgebiete wird das Recht geteilt?</w:t>
      </w:r>
    </w:p>
    <w:p w14:paraId="55FE7667" w14:textId="77777777" w:rsidR="00434439" w:rsidRPr="00AB6393" w:rsidRDefault="00434439" w:rsidP="00682F8E">
      <w:pPr>
        <w:numPr>
          <w:ilvl w:val="0"/>
          <w:numId w:val="53"/>
        </w:numPr>
        <w:tabs>
          <w:tab w:val="left" w:pos="8460"/>
        </w:tabs>
        <w:spacing w:line="240" w:lineRule="auto"/>
        <w:rPr>
          <w:rFonts w:cs="Arial"/>
          <w:sz w:val="22"/>
          <w:lang w:val="de-DE"/>
        </w:rPr>
      </w:pPr>
      <w:r w:rsidRPr="00AB6393">
        <w:rPr>
          <w:sz w:val="22"/>
          <w:lang w:val="de-DE"/>
        </w:rPr>
        <w:t>Erklären Sie den Unterschied zwischen diesen zwei Rechtsgebieten.</w:t>
      </w:r>
    </w:p>
    <w:p w14:paraId="1E1142D5" w14:textId="77777777" w:rsidR="00434439" w:rsidRPr="00AB6393" w:rsidRDefault="00434439" w:rsidP="00682F8E">
      <w:pPr>
        <w:numPr>
          <w:ilvl w:val="0"/>
          <w:numId w:val="53"/>
        </w:numPr>
        <w:tabs>
          <w:tab w:val="left" w:pos="8460"/>
        </w:tabs>
        <w:spacing w:line="240" w:lineRule="auto"/>
        <w:rPr>
          <w:rFonts w:cs="Arial"/>
          <w:sz w:val="22"/>
          <w:lang w:val="de-DE"/>
        </w:rPr>
      </w:pPr>
      <w:r w:rsidRPr="00AB6393">
        <w:rPr>
          <w:sz w:val="22"/>
          <w:lang w:val="de-DE"/>
        </w:rPr>
        <w:t xml:space="preserve">Notieren Sie alle Rechtsgebiete, die im Video erwähnt sind. </w:t>
      </w:r>
      <w:r w:rsidR="00FE0138" w:rsidRPr="00AB6393">
        <w:rPr>
          <w:sz w:val="22"/>
          <w:lang w:val="de-DE"/>
        </w:rPr>
        <w:t>Übersetzen Sie diese.</w:t>
      </w:r>
    </w:p>
    <w:p w14:paraId="173DB10F" w14:textId="77777777" w:rsidR="004366CF" w:rsidRPr="00AB6393" w:rsidRDefault="000700C1" w:rsidP="000700C1">
      <w:pPr>
        <w:tabs>
          <w:tab w:val="left" w:pos="8460"/>
        </w:tabs>
        <w:spacing w:line="240" w:lineRule="auto"/>
        <w:rPr>
          <w:b/>
          <w:sz w:val="22"/>
          <w:highlight w:val="cyan"/>
          <w:u w:val="single"/>
          <w:lang w:val="de-DE"/>
        </w:rPr>
      </w:pPr>
      <w:r w:rsidRPr="00AB6393">
        <w:rPr>
          <w:b/>
          <w:sz w:val="22"/>
          <w:highlight w:val="cyan"/>
          <w:u w:val="single"/>
          <w:lang w:val="de-DE"/>
        </w:rPr>
        <w:t xml:space="preserve">Videos: </w:t>
      </w:r>
    </w:p>
    <w:p w14:paraId="34BE5176" w14:textId="77777777" w:rsidR="004366CF" w:rsidRPr="00AB6393" w:rsidRDefault="0093377A" w:rsidP="000700C1">
      <w:pPr>
        <w:tabs>
          <w:tab w:val="left" w:pos="8460"/>
        </w:tabs>
        <w:spacing w:line="240" w:lineRule="auto"/>
        <w:rPr>
          <w:sz w:val="22"/>
          <w:highlight w:val="cyan"/>
          <w:lang w:val="de-DE"/>
        </w:rPr>
      </w:pPr>
      <w:r w:rsidRPr="00AB6393">
        <w:rPr>
          <w:sz w:val="22"/>
          <w:highlight w:val="cyan"/>
          <w:lang w:val="de-DE"/>
        </w:rPr>
        <w:t>D:</w:t>
      </w:r>
      <w:hyperlink r:id="rId32" w:history="1">
        <w:r w:rsidR="00911C46" w:rsidRPr="00AB6393">
          <w:rPr>
            <w:rStyle w:val="Hypertextovodkaz"/>
            <w:sz w:val="22"/>
            <w:highlight w:val="cyan"/>
            <w:lang w:val="de-DE"/>
          </w:rPr>
          <w:t>https://www.youtube.com/watch?v=Fdm2hKVlBws</w:t>
        </w:r>
      </w:hyperlink>
      <w:r w:rsidR="00911C46" w:rsidRPr="00AB6393">
        <w:rPr>
          <w:sz w:val="22"/>
          <w:highlight w:val="cyan"/>
          <w:lang w:val="de-DE"/>
        </w:rPr>
        <w:br/>
      </w:r>
    </w:p>
    <w:p w14:paraId="0447DA83" w14:textId="77777777" w:rsidR="000700C1" w:rsidRPr="00AB6393" w:rsidRDefault="004366CF" w:rsidP="000700C1">
      <w:pPr>
        <w:tabs>
          <w:tab w:val="left" w:pos="8460"/>
        </w:tabs>
        <w:spacing w:line="240" w:lineRule="auto"/>
        <w:rPr>
          <w:sz w:val="22"/>
          <w:lang w:val="de-DE"/>
        </w:rPr>
      </w:pPr>
      <w:r w:rsidRPr="004B15A9">
        <w:rPr>
          <w:rStyle w:val="Hypertextovodkaz"/>
          <w:b/>
          <w:bCs/>
          <w:color w:val="auto"/>
          <w:highlight w:val="cyan"/>
        </w:rPr>
        <w:t>CH</w:t>
      </w:r>
      <w:r w:rsidRPr="004B15A9">
        <w:rPr>
          <w:rStyle w:val="Hypertextovodkaz"/>
          <w:color w:val="auto"/>
          <w:highlight w:val="cyan"/>
        </w:rPr>
        <w:t xml:space="preserve">: </w:t>
      </w:r>
      <w:hyperlink r:id="rId33" w:history="1">
        <w:r w:rsidR="00FD4132" w:rsidRPr="004B15A9">
          <w:rPr>
            <w:rStyle w:val="Hypertextovodkaz"/>
            <w:sz w:val="22"/>
            <w:highlight w:val="cyan"/>
            <w:lang w:val="de-DE"/>
          </w:rPr>
          <w:t>https://www.youtube.com/watch?v=EZinxMW241k</w:t>
        </w:r>
      </w:hyperlink>
    </w:p>
    <w:p w14:paraId="5396815F" w14:textId="77777777" w:rsidR="00FD4132" w:rsidRPr="00AB6393" w:rsidRDefault="00FD4132" w:rsidP="000700C1">
      <w:pPr>
        <w:tabs>
          <w:tab w:val="left" w:pos="8460"/>
        </w:tabs>
        <w:spacing w:line="240" w:lineRule="auto"/>
        <w:rPr>
          <w:sz w:val="22"/>
          <w:lang w:val="de-DE"/>
        </w:rPr>
      </w:pPr>
    </w:p>
    <w:p w14:paraId="4FEDF2AD" w14:textId="77777777" w:rsidR="00911C46" w:rsidRPr="00AB6393" w:rsidRDefault="00911C46" w:rsidP="000700C1">
      <w:pPr>
        <w:tabs>
          <w:tab w:val="left" w:pos="8460"/>
        </w:tabs>
        <w:spacing w:line="240" w:lineRule="auto"/>
        <w:rPr>
          <w:rFonts w:cs="Arial"/>
          <w:sz w:val="22"/>
          <w:lang w:val="de-DE"/>
        </w:rPr>
      </w:pPr>
    </w:p>
    <w:p w14:paraId="7683B687" w14:textId="77777777" w:rsidR="00FE0138" w:rsidRPr="00AB6393" w:rsidRDefault="00FE0138" w:rsidP="00FE0138">
      <w:pPr>
        <w:tabs>
          <w:tab w:val="left" w:pos="8460"/>
        </w:tabs>
        <w:spacing w:line="240" w:lineRule="auto"/>
        <w:ind w:left="720"/>
        <w:rPr>
          <w:rFonts w:cs="Arial"/>
          <w:sz w:val="22"/>
          <w:lang w:val="de-DE"/>
        </w:rPr>
      </w:pPr>
    </w:p>
    <w:p w14:paraId="35FE5786" w14:textId="19BA792F" w:rsidR="00367961" w:rsidRPr="00AB6393" w:rsidRDefault="003C6EA0" w:rsidP="00682F8E">
      <w:pPr>
        <w:pStyle w:val="Odstavecseseznamem"/>
        <w:numPr>
          <w:ilvl w:val="0"/>
          <w:numId w:val="64"/>
        </w:numPr>
        <w:spacing w:line="240" w:lineRule="auto"/>
        <w:rPr>
          <w:b/>
          <w:sz w:val="24"/>
          <w:lang w:val="de-DE"/>
        </w:rPr>
      </w:pPr>
      <w:r w:rsidRPr="00AB6393">
        <w:rPr>
          <w:b/>
          <w:sz w:val="24"/>
          <w:lang w:val="de-DE"/>
        </w:rPr>
        <w:t xml:space="preserve">Fassen Sie den Text </w:t>
      </w:r>
      <w:r w:rsidR="003F6C13" w:rsidRPr="00AB6393">
        <w:rPr>
          <w:b/>
          <w:sz w:val="24"/>
          <w:lang w:val="de-DE"/>
        </w:rPr>
        <w:t>„</w:t>
      </w:r>
      <w:r w:rsidR="003F6C13" w:rsidRPr="00AB6393">
        <w:rPr>
          <w:b/>
          <w:i/>
          <w:sz w:val="24"/>
          <w:lang w:val="de-DE"/>
        </w:rPr>
        <w:t>Grundbegriffe des Rechts</w:t>
      </w:r>
      <w:r w:rsidR="003F6C13" w:rsidRPr="00AB6393">
        <w:rPr>
          <w:b/>
          <w:sz w:val="24"/>
          <w:lang w:val="de-DE"/>
        </w:rPr>
        <w:t xml:space="preserve">“ </w:t>
      </w:r>
      <w:r w:rsidRPr="00AB6393">
        <w:rPr>
          <w:b/>
          <w:sz w:val="24"/>
          <w:lang w:val="de-DE"/>
        </w:rPr>
        <w:t>zusammen, indem Sie auf folgende Fragen antworten:</w:t>
      </w:r>
    </w:p>
    <w:p w14:paraId="79707A88" w14:textId="77777777" w:rsidR="00367961" w:rsidRPr="00AB6393" w:rsidRDefault="00367961" w:rsidP="00367961">
      <w:pPr>
        <w:rPr>
          <w:rFonts w:cs="Arial"/>
          <w:lang w:val="de-DE"/>
        </w:rPr>
      </w:pPr>
    </w:p>
    <w:p w14:paraId="6B199EDA" w14:textId="071810E0" w:rsidR="003F6C13" w:rsidRPr="00AB6393" w:rsidRDefault="003F6C13" w:rsidP="00057AF2">
      <w:pPr>
        <w:pStyle w:val="Odstavecseseznamem"/>
        <w:tabs>
          <w:tab w:val="left" w:pos="8460"/>
        </w:tabs>
        <w:spacing w:line="240" w:lineRule="auto"/>
        <w:rPr>
          <w:rFonts w:cs="Arial"/>
          <w:sz w:val="22"/>
          <w:lang w:val="de-DE"/>
        </w:rPr>
      </w:pPr>
      <w:r w:rsidRPr="00AB6393">
        <w:rPr>
          <w:rFonts w:cs="Arial"/>
          <w:sz w:val="22"/>
          <w:lang w:val="de-DE"/>
        </w:rPr>
        <w:t>Um dieses komplexe Thema übersichtlicher zu machen, sollen Sie mit Hilfe des Texts „</w:t>
      </w:r>
      <w:r w:rsidRPr="00AB6393">
        <w:rPr>
          <w:rFonts w:cs="Arial"/>
          <w:i/>
          <w:sz w:val="22"/>
          <w:lang w:val="de-DE"/>
        </w:rPr>
        <w:t>Grundbegriffe des Rechts</w:t>
      </w:r>
      <w:r w:rsidRPr="00AB6393">
        <w:rPr>
          <w:rFonts w:cs="Arial"/>
          <w:sz w:val="22"/>
          <w:lang w:val="de-DE"/>
        </w:rPr>
        <w:t>“ ein Merkblatt in Form von Stichworte</w:t>
      </w:r>
      <w:r w:rsidR="0089530B">
        <w:rPr>
          <w:rFonts w:cs="Arial"/>
          <w:sz w:val="22"/>
          <w:lang w:val="de-DE"/>
        </w:rPr>
        <w:t>n</w:t>
      </w:r>
      <w:r w:rsidRPr="00AB6393">
        <w:rPr>
          <w:rFonts w:cs="Arial"/>
          <w:sz w:val="22"/>
          <w:lang w:val="de-DE"/>
        </w:rPr>
        <w:t xml:space="preserve"> erstellen. Dabei sollen Ihnen die folgenden Fragen behilflich sein:</w:t>
      </w:r>
    </w:p>
    <w:p w14:paraId="50EFFD51" w14:textId="77777777" w:rsidR="003F6C13" w:rsidRPr="00AB6393" w:rsidRDefault="00367961" w:rsidP="00057AF2">
      <w:pPr>
        <w:pStyle w:val="Odstavecseseznamem"/>
        <w:numPr>
          <w:ilvl w:val="0"/>
          <w:numId w:val="76"/>
        </w:numPr>
        <w:tabs>
          <w:tab w:val="left" w:pos="8460"/>
        </w:tabs>
        <w:spacing w:line="240" w:lineRule="auto"/>
        <w:rPr>
          <w:rFonts w:cs="Arial"/>
          <w:sz w:val="22"/>
          <w:lang w:val="de-DE"/>
        </w:rPr>
      </w:pPr>
      <w:r w:rsidRPr="00AB6393">
        <w:rPr>
          <w:rFonts w:cs="Arial"/>
          <w:sz w:val="22"/>
          <w:lang w:val="de-DE"/>
        </w:rPr>
        <w:t xml:space="preserve">Wie werden die Rechtsquellen gegliedert? – </w:t>
      </w:r>
      <w:r w:rsidRPr="00AB6393">
        <w:rPr>
          <w:rFonts w:cs="Arial"/>
          <w:i/>
          <w:sz w:val="22"/>
          <w:lang w:val="de-DE"/>
        </w:rPr>
        <w:t xml:space="preserve">siehe </w:t>
      </w:r>
      <w:r w:rsidR="003F6C13" w:rsidRPr="00AB6393">
        <w:rPr>
          <w:rFonts w:cs="Arial"/>
          <w:i/>
          <w:sz w:val="22"/>
          <w:lang w:val="de-DE"/>
        </w:rPr>
        <w:t>3. Übung.</w:t>
      </w:r>
    </w:p>
    <w:p w14:paraId="21D5EA77" w14:textId="77777777" w:rsidR="003F6C13" w:rsidRPr="00AB6393" w:rsidRDefault="00367961" w:rsidP="00057AF2">
      <w:pPr>
        <w:pStyle w:val="Odstavecseseznamem"/>
        <w:numPr>
          <w:ilvl w:val="0"/>
          <w:numId w:val="76"/>
        </w:numPr>
        <w:tabs>
          <w:tab w:val="left" w:pos="8460"/>
        </w:tabs>
        <w:spacing w:line="240" w:lineRule="auto"/>
        <w:rPr>
          <w:rFonts w:cs="Arial"/>
          <w:sz w:val="22"/>
          <w:lang w:val="de-DE"/>
        </w:rPr>
      </w:pPr>
      <w:r w:rsidRPr="00AB6393">
        <w:rPr>
          <w:rFonts w:cs="Arial"/>
          <w:sz w:val="22"/>
          <w:lang w:val="de-DE"/>
        </w:rPr>
        <w:t xml:space="preserve">Was gehört zum geschriebenen Recht? Machen Sie eine Rangordnung (Hierarchie) von diesen Rechtsquellen? </w:t>
      </w:r>
      <w:r w:rsidR="003C3A16" w:rsidRPr="00AB6393">
        <w:rPr>
          <w:rFonts w:cs="Arial"/>
          <w:sz w:val="22"/>
          <w:lang w:val="de-DE"/>
        </w:rPr>
        <w:t xml:space="preserve"> - </w:t>
      </w:r>
      <w:r w:rsidR="003F6C13" w:rsidRPr="00AB6393">
        <w:rPr>
          <w:rFonts w:cs="Arial"/>
          <w:i/>
          <w:sz w:val="22"/>
          <w:lang w:val="de-DE"/>
        </w:rPr>
        <w:t xml:space="preserve">siehe 4. </w:t>
      </w:r>
      <w:r w:rsidR="003C3A16" w:rsidRPr="00AB6393">
        <w:rPr>
          <w:rFonts w:cs="Arial"/>
          <w:i/>
          <w:sz w:val="22"/>
          <w:lang w:val="de-DE"/>
        </w:rPr>
        <w:t xml:space="preserve"> Übung</w:t>
      </w:r>
    </w:p>
    <w:p w14:paraId="26908922" w14:textId="77777777" w:rsidR="003F6C13" w:rsidRPr="00AB6393" w:rsidRDefault="00FE0138" w:rsidP="00057AF2">
      <w:pPr>
        <w:pStyle w:val="Odstavecseseznamem"/>
        <w:numPr>
          <w:ilvl w:val="0"/>
          <w:numId w:val="76"/>
        </w:numPr>
        <w:tabs>
          <w:tab w:val="left" w:pos="8460"/>
        </w:tabs>
        <w:spacing w:line="240" w:lineRule="auto"/>
        <w:rPr>
          <w:rFonts w:cs="Arial"/>
          <w:sz w:val="22"/>
          <w:lang w:val="de-DE"/>
        </w:rPr>
      </w:pPr>
      <w:r w:rsidRPr="00AB6393">
        <w:rPr>
          <w:rFonts w:cs="Arial"/>
          <w:sz w:val="22"/>
          <w:lang w:val="de-DE"/>
        </w:rPr>
        <w:t>Welche Rechtsnorm steht in Deutschland an der Spitze der innerstaatlichen Normenpyramide?</w:t>
      </w:r>
    </w:p>
    <w:p w14:paraId="11E9B625" w14:textId="77777777" w:rsidR="000700C1" w:rsidRPr="00AB6393" w:rsidRDefault="000700C1" w:rsidP="00057AF2">
      <w:pPr>
        <w:pStyle w:val="Odstavecseseznamem"/>
        <w:numPr>
          <w:ilvl w:val="0"/>
          <w:numId w:val="76"/>
        </w:numPr>
        <w:rPr>
          <w:rFonts w:cs="Arial"/>
          <w:sz w:val="22"/>
          <w:lang w:val="de-DE"/>
        </w:rPr>
      </w:pPr>
      <w:r w:rsidRPr="00AB6393">
        <w:rPr>
          <w:rFonts w:cs="Arial"/>
          <w:sz w:val="22"/>
          <w:lang w:val="de-DE"/>
        </w:rPr>
        <w:t>Wie entsteht das Gesetz und von wem wird erlassen?</w:t>
      </w:r>
    </w:p>
    <w:p w14:paraId="4DFD6648" w14:textId="77777777" w:rsidR="00367961" w:rsidRPr="00AB6393" w:rsidRDefault="00367961" w:rsidP="00057AF2">
      <w:pPr>
        <w:pStyle w:val="Odstavecseseznamem"/>
        <w:numPr>
          <w:ilvl w:val="0"/>
          <w:numId w:val="76"/>
        </w:numPr>
        <w:tabs>
          <w:tab w:val="left" w:pos="8460"/>
        </w:tabs>
        <w:spacing w:line="240" w:lineRule="auto"/>
        <w:rPr>
          <w:rFonts w:cs="Arial"/>
          <w:sz w:val="22"/>
          <w:lang w:val="de-DE"/>
        </w:rPr>
      </w:pPr>
      <w:r w:rsidRPr="00AB6393">
        <w:rPr>
          <w:sz w:val="22"/>
          <w:lang w:val="de-DE"/>
        </w:rPr>
        <w:t xml:space="preserve">Wie entsteht das Gewohnheitsrecht? </w:t>
      </w:r>
    </w:p>
    <w:p w14:paraId="0D49C4E1" w14:textId="77777777" w:rsidR="000B0CC0" w:rsidRPr="00AB6393" w:rsidRDefault="000B0CC0" w:rsidP="000B0CC0">
      <w:pPr>
        <w:tabs>
          <w:tab w:val="left" w:pos="8460"/>
        </w:tabs>
        <w:spacing w:line="240" w:lineRule="auto"/>
        <w:rPr>
          <w:rFonts w:cs="Arial"/>
          <w:sz w:val="22"/>
          <w:lang w:val="de-DE"/>
        </w:rPr>
      </w:pPr>
    </w:p>
    <w:p w14:paraId="6212B4B7" w14:textId="77777777" w:rsidR="00367961" w:rsidRPr="00AB6393" w:rsidRDefault="000B0CC0" w:rsidP="000B0CC0">
      <w:pPr>
        <w:tabs>
          <w:tab w:val="left" w:pos="8460"/>
        </w:tabs>
        <w:spacing w:line="240" w:lineRule="auto"/>
        <w:rPr>
          <w:rFonts w:cs="Arial"/>
          <w:sz w:val="22"/>
          <w:lang w:val="de-DE"/>
        </w:rPr>
      </w:pPr>
      <w:r w:rsidRPr="00AB6393">
        <w:rPr>
          <w:rFonts w:cs="Arial"/>
          <w:sz w:val="22"/>
          <w:lang w:val="de-DE"/>
        </w:rPr>
        <w:t xml:space="preserve">Video: </w:t>
      </w:r>
      <w:hyperlink r:id="rId34" w:history="1">
        <w:r w:rsidR="00822A0B" w:rsidRPr="00AB6393">
          <w:rPr>
            <w:rStyle w:val="Hypertextovodkaz"/>
            <w:rFonts w:cs="Arial"/>
            <w:sz w:val="22"/>
            <w:lang w:val="de-DE"/>
          </w:rPr>
          <w:t>https://www.youtube.com/watch?v=ORTd2JJbiJg</w:t>
        </w:r>
      </w:hyperlink>
    </w:p>
    <w:p w14:paraId="02ABCD8A" w14:textId="77777777" w:rsidR="00367961" w:rsidRPr="00AB6393" w:rsidRDefault="00367961" w:rsidP="00367961">
      <w:pPr>
        <w:ind w:left="1260"/>
        <w:rPr>
          <w:lang w:val="de-DE"/>
        </w:rPr>
      </w:pPr>
    </w:p>
    <w:p w14:paraId="13F8E0AE" w14:textId="77777777" w:rsidR="00367961" w:rsidRPr="00AB6393" w:rsidRDefault="00367961" w:rsidP="00682F8E">
      <w:pPr>
        <w:pStyle w:val="Odstavecseseznamem"/>
        <w:numPr>
          <w:ilvl w:val="0"/>
          <w:numId w:val="64"/>
        </w:numPr>
        <w:spacing w:line="240" w:lineRule="auto"/>
        <w:rPr>
          <w:rFonts w:eastAsia="Times New Roman" w:cs="Arial"/>
          <w:b/>
          <w:sz w:val="24"/>
          <w:lang w:val="de-DE"/>
        </w:rPr>
      </w:pPr>
      <w:r w:rsidRPr="00AB6393">
        <w:rPr>
          <w:rFonts w:eastAsia="Times New Roman" w:cs="Arial"/>
          <w:b/>
          <w:sz w:val="24"/>
          <w:lang w:val="de-DE"/>
        </w:rPr>
        <w:t>Ergänzen Sie folgende Skizze:</w:t>
      </w:r>
    </w:p>
    <w:p w14:paraId="4DD039DF" w14:textId="77777777" w:rsidR="005E6893" w:rsidRPr="00AB6393" w:rsidRDefault="005E6893" w:rsidP="005E6893">
      <w:pPr>
        <w:spacing w:line="240" w:lineRule="auto"/>
        <w:rPr>
          <w:rFonts w:eastAsia="Times New Roman" w:cs="Arial"/>
          <w:b/>
          <w:lang w:val="de-DE"/>
        </w:rPr>
      </w:pPr>
    </w:p>
    <w:p w14:paraId="4848F581" w14:textId="77777777" w:rsidR="004D69C0" w:rsidRPr="00AB6393" w:rsidRDefault="00661EC4" w:rsidP="00367961">
      <w:pPr>
        <w:ind w:left="720"/>
        <w:rPr>
          <w:rFonts w:eastAsia="Times New Roman"/>
          <w:b/>
          <w:lang w:val="de-DE"/>
        </w:rPr>
      </w:pPr>
      <w:r w:rsidRPr="00AB6393">
        <w:rPr>
          <w:rFonts w:eastAsia="Times New Roman"/>
          <w:b/>
          <w:noProof/>
          <w:lang w:val="de-DE" w:eastAsia="cs-CZ"/>
        </w:rPr>
        <w:drawing>
          <wp:inline distT="0" distB="0" distL="0" distR="0" wp14:anchorId="292AC604" wp14:editId="68FB633D">
            <wp:extent cx="4162568" cy="1282889"/>
            <wp:effectExtent l="0" t="0" r="0" b="127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1FF395F" w14:textId="77777777" w:rsidR="00367961" w:rsidRPr="00AB6393" w:rsidRDefault="00367961" w:rsidP="00367961">
      <w:pPr>
        <w:ind w:left="720"/>
        <w:rPr>
          <w:rFonts w:eastAsia="Times New Roman"/>
          <w:b/>
          <w:lang w:val="de-DE"/>
        </w:rPr>
      </w:pPr>
    </w:p>
    <w:p w14:paraId="2748AD62" w14:textId="77777777" w:rsidR="00367961" w:rsidRPr="00AB6393" w:rsidRDefault="00367961" w:rsidP="00682F8E">
      <w:pPr>
        <w:pStyle w:val="Odstavecseseznamem"/>
        <w:numPr>
          <w:ilvl w:val="0"/>
          <w:numId w:val="64"/>
        </w:numPr>
        <w:spacing w:line="240" w:lineRule="auto"/>
        <w:rPr>
          <w:rFonts w:eastAsia="Times New Roman"/>
          <w:b/>
          <w:sz w:val="24"/>
          <w:lang w:val="de-DE"/>
        </w:rPr>
      </w:pPr>
      <w:r w:rsidRPr="00AB6393">
        <w:rPr>
          <w:rFonts w:eastAsia="Times New Roman" w:cs="Arial"/>
          <w:b/>
          <w:sz w:val="24"/>
          <w:lang w:val="de-DE"/>
        </w:rPr>
        <w:t>Hierarchie der Rechtsnormen: Machen Sie die richtige Reihenfolge</w:t>
      </w:r>
    </w:p>
    <w:p w14:paraId="2A304119" w14:textId="77777777" w:rsidR="00367961" w:rsidRPr="00AB6393" w:rsidRDefault="00367961" w:rsidP="00367961">
      <w:pPr>
        <w:ind w:left="720"/>
        <w:rPr>
          <w:rFonts w:eastAsia="Times New Roman" w:cs="Arial"/>
          <w:b/>
          <w:lang w:val="de-DE"/>
        </w:rPr>
      </w:pPr>
    </w:p>
    <w:p w14:paraId="183E3446" w14:textId="77777777" w:rsidR="00367961" w:rsidRPr="00AB6393" w:rsidRDefault="00367961" w:rsidP="00D645BB">
      <w:pPr>
        <w:jc w:val="center"/>
        <w:rPr>
          <w:rFonts w:eastAsia="Times New Roman" w:cs="Arial"/>
          <w:i/>
          <w:sz w:val="22"/>
          <w:lang w:val="de-DE"/>
        </w:rPr>
      </w:pPr>
      <w:r w:rsidRPr="00AB6393">
        <w:rPr>
          <w:rFonts w:eastAsia="Times New Roman" w:cs="Arial"/>
          <w:i/>
          <w:sz w:val="22"/>
          <w:lang w:val="de-DE"/>
        </w:rPr>
        <w:t>Recht</w:t>
      </w:r>
      <w:r w:rsidR="00D645BB" w:rsidRPr="00AB6393">
        <w:rPr>
          <w:rFonts w:eastAsia="Times New Roman" w:cs="Arial"/>
          <w:i/>
          <w:sz w:val="22"/>
          <w:lang w:val="de-DE"/>
        </w:rPr>
        <w:t xml:space="preserve">sverordnungen </w:t>
      </w:r>
      <w:r w:rsidR="00D645BB" w:rsidRPr="00AB6393">
        <w:rPr>
          <w:rFonts w:ascii="Symbol" w:eastAsia="Symbol" w:hAnsi="Symbol" w:cs="Symbol"/>
          <w:i/>
          <w:sz w:val="22"/>
          <w:lang w:val="de-DE"/>
        </w:rPr>
        <w:t>·</w:t>
      </w:r>
      <w:r w:rsidR="00D645BB" w:rsidRPr="00AB6393">
        <w:rPr>
          <w:rFonts w:eastAsia="Times New Roman" w:cs="Arial"/>
          <w:i/>
          <w:sz w:val="22"/>
          <w:lang w:val="de-DE"/>
        </w:rPr>
        <w:t xml:space="preserve"> Grundgesetz (GG) </w:t>
      </w:r>
      <w:r w:rsidR="00D645BB" w:rsidRPr="00AB6393">
        <w:rPr>
          <w:rFonts w:ascii="Symbol" w:eastAsia="Symbol" w:hAnsi="Symbol" w:cs="Symbol"/>
          <w:i/>
          <w:sz w:val="22"/>
          <w:lang w:val="de-DE"/>
        </w:rPr>
        <w:t>·</w:t>
      </w:r>
      <w:r w:rsidR="00D645BB" w:rsidRPr="00AB6393">
        <w:rPr>
          <w:rFonts w:eastAsia="Times New Roman" w:cs="Arial"/>
          <w:i/>
          <w:sz w:val="22"/>
          <w:lang w:val="de-DE"/>
        </w:rPr>
        <w:t xml:space="preserve"> </w:t>
      </w:r>
      <w:r w:rsidRPr="00AB6393">
        <w:rPr>
          <w:rFonts w:eastAsia="Times New Roman" w:cs="Arial"/>
          <w:i/>
          <w:sz w:val="22"/>
          <w:lang w:val="de-DE"/>
        </w:rPr>
        <w:t>Verwaltungsvorschriften</w:t>
      </w:r>
      <w:r w:rsidR="00D645BB" w:rsidRPr="00AB6393">
        <w:rPr>
          <w:rFonts w:eastAsia="Times New Roman" w:cs="Arial"/>
          <w:i/>
          <w:sz w:val="22"/>
          <w:lang w:val="de-DE"/>
        </w:rPr>
        <w:t xml:space="preserve"> </w:t>
      </w:r>
      <w:r w:rsidR="00D645BB" w:rsidRPr="00AB6393">
        <w:rPr>
          <w:rFonts w:ascii="Symbol" w:eastAsia="Symbol" w:hAnsi="Symbol" w:cs="Symbol"/>
          <w:i/>
          <w:sz w:val="22"/>
          <w:lang w:val="de-DE"/>
        </w:rPr>
        <w:t>·</w:t>
      </w:r>
      <w:r w:rsidR="00825C52" w:rsidRPr="00AB6393">
        <w:rPr>
          <w:rFonts w:eastAsia="Times New Roman" w:cs="Arial"/>
          <w:i/>
          <w:sz w:val="22"/>
          <w:lang w:val="de-DE"/>
        </w:rPr>
        <w:t xml:space="preserve"> Satzung</w:t>
      </w:r>
      <w:r w:rsidR="00D645BB" w:rsidRPr="00AB6393">
        <w:rPr>
          <w:rFonts w:eastAsia="Times New Roman" w:cs="Arial"/>
          <w:i/>
          <w:sz w:val="22"/>
          <w:lang w:val="de-DE"/>
        </w:rPr>
        <w:t xml:space="preserve"> </w:t>
      </w:r>
      <w:r w:rsidR="00D645BB" w:rsidRPr="00AB6393">
        <w:rPr>
          <w:rFonts w:ascii="Symbol" w:eastAsia="Symbol" w:hAnsi="Symbol" w:cs="Symbol"/>
          <w:i/>
          <w:sz w:val="22"/>
          <w:lang w:val="de-DE"/>
        </w:rPr>
        <w:t>·</w:t>
      </w:r>
      <w:r w:rsidR="00D645BB" w:rsidRPr="00AB6393">
        <w:rPr>
          <w:rFonts w:eastAsia="Times New Roman" w:cs="Arial"/>
          <w:i/>
          <w:sz w:val="22"/>
          <w:lang w:val="de-DE"/>
        </w:rPr>
        <w:t xml:space="preserve"> </w:t>
      </w:r>
      <w:r w:rsidRPr="00AB6393">
        <w:rPr>
          <w:rFonts w:eastAsia="Times New Roman" w:cs="Arial"/>
          <w:i/>
          <w:sz w:val="22"/>
          <w:lang w:val="de-DE"/>
        </w:rPr>
        <w:t>Gesetze</w:t>
      </w:r>
      <w:r w:rsidR="001857B6" w:rsidRPr="00AB6393">
        <w:rPr>
          <w:rFonts w:ascii="Symbol" w:eastAsia="Symbol" w:hAnsi="Symbol" w:cs="Symbol"/>
          <w:i/>
          <w:sz w:val="22"/>
          <w:lang w:val="de-DE"/>
        </w:rPr>
        <w:t>·</w:t>
      </w:r>
      <w:r w:rsidR="001857B6" w:rsidRPr="00AB6393">
        <w:rPr>
          <w:rFonts w:eastAsia="Times New Roman" w:cs="Arial"/>
          <w:i/>
          <w:sz w:val="22"/>
          <w:lang w:val="de-DE"/>
        </w:rPr>
        <w:t xml:space="preserve">  EU-Recht</w:t>
      </w:r>
      <w:r w:rsidR="00D645BB" w:rsidRPr="00AB6393">
        <w:rPr>
          <w:rFonts w:eastAsia="Times New Roman" w:cs="Arial"/>
          <w:i/>
          <w:sz w:val="22"/>
          <w:lang w:val="de-DE"/>
        </w:rPr>
        <w:t xml:space="preserve"> </w:t>
      </w:r>
    </w:p>
    <w:p w14:paraId="25683341" w14:textId="77777777" w:rsidR="00367961" w:rsidRPr="00AB6393" w:rsidRDefault="00D645BB" w:rsidP="00367961">
      <w:pPr>
        <w:tabs>
          <w:tab w:val="left" w:pos="8460"/>
        </w:tabs>
        <w:ind w:left="720"/>
        <w:rPr>
          <w:rFonts w:cs="Arial"/>
          <w:sz w:val="24"/>
          <w:szCs w:val="24"/>
          <w:lang w:val="de-DE"/>
        </w:rPr>
      </w:pPr>
      <w:r w:rsidRPr="00AB6393">
        <w:rPr>
          <w:rFonts w:cs="Arial"/>
          <w:noProof/>
          <w:sz w:val="24"/>
          <w:szCs w:val="24"/>
          <w:lang w:val="de-DE" w:eastAsia="cs-CZ"/>
        </w:rPr>
        <w:drawing>
          <wp:anchor distT="0" distB="0" distL="114300" distR="114300" simplePos="0" relativeHeight="251658240" behindDoc="1" locked="0" layoutInCell="1" allowOverlap="1" wp14:anchorId="0F1B088F" wp14:editId="1B2410EC">
            <wp:simplePos x="0" y="0"/>
            <wp:positionH relativeFrom="page">
              <wp:align>center</wp:align>
            </wp:positionH>
            <wp:positionV relativeFrom="paragraph">
              <wp:posOffset>245556</wp:posOffset>
            </wp:positionV>
            <wp:extent cx="4011930" cy="3084195"/>
            <wp:effectExtent l="19050" t="19050" r="45720" b="20955"/>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p>
    <w:p w14:paraId="29830594" w14:textId="77777777" w:rsidR="00367961" w:rsidRPr="00AB6393" w:rsidRDefault="00367961" w:rsidP="00367961">
      <w:pPr>
        <w:tabs>
          <w:tab w:val="left" w:pos="8460"/>
        </w:tabs>
        <w:ind w:left="720"/>
        <w:rPr>
          <w:rFonts w:cs="Arial"/>
          <w:sz w:val="24"/>
          <w:szCs w:val="24"/>
          <w:lang w:val="de-DE"/>
        </w:rPr>
      </w:pPr>
    </w:p>
    <w:p w14:paraId="426B8BCD" w14:textId="77777777" w:rsidR="005C7900" w:rsidRDefault="005C7900">
      <w:pPr>
        <w:spacing w:after="160"/>
        <w:jc w:val="left"/>
        <w:rPr>
          <w:b/>
          <w:sz w:val="24"/>
          <w:szCs w:val="24"/>
          <w:highlight w:val="yellow"/>
          <w:lang w:val="de-DE" w:eastAsia="de-DE"/>
        </w:rPr>
      </w:pPr>
      <w:r>
        <w:rPr>
          <w:b/>
          <w:sz w:val="24"/>
          <w:szCs w:val="24"/>
          <w:highlight w:val="yellow"/>
          <w:lang w:val="de-DE" w:eastAsia="de-DE"/>
        </w:rPr>
        <w:br w:type="page"/>
      </w:r>
    </w:p>
    <w:p w14:paraId="2279C4C0" w14:textId="237E6168" w:rsidR="00367961" w:rsidRPr="00AB6393" w:rsidRDefault="00A602C6" w:rsidP="00A775D9">
      <w:pPr>
        <w:rPr>
          <w:b/>
          <w:sz w:val="24"/>
          <w:szCs w:val="24"/>
          <w:lang w:val="de-DE" w:eastAsia="de-DE"/>
        </w:rPr>
      </w:pPr>
      <w:r w:rsidRPr="00AB6393">
        <w:rPr>
          <w:b/>
          <w:sz w:val="24"/>
          <w:szCs w:val="24"/>
          <w:highlight w:val="yellow"/>
          <w:lang w:val="de-DE" w:eastAsia="de-DE"/>
        </w:rPr>
        <w:t>GRAMMATIK</w:t>
      </w:r>
      <w:r w:rsidR="00D645BB" w:rsidRPr="00AB6393">
        <w:rPr>
          <w:b/>
          <w:sz w:val="24"/>
          <w:szCs w:val="24"/>
          <w:highlight w:val="yellow"/>
          <w:lang w:val="de-DE" w:eastAsia="de-DE"/>
        </w:rPr>
        <w:t>: P</w:t>
      </w:r>
      <w:r w:rsidR="00367961" w:rsidRPr="00AB6393">
        <w:rPr>
          <w:b/>
          <w:sz w:val="24"/>
          <w:szCs w:val="24"/>
          <w:highlight w:val="yellow"/>
          <w:lang w:val="de-DE" w:eastAsia="de-DE"/>
        </w:rPr>
        <w:t>artizip I und II als Adjektive – Beispiele und Übungen</w:t>
      </w:r>
    </w:p>
    <w:p w14:paraId="347DC641" w14:textId="77777777" w:rsidR="00367961" w:rsidRPr="00AB6393" w:rsidRDefault="00367961" w:rsidP="00367961">
      <w:pPr>
        <w:rPr>
          <w:rFonts w:eastAsia="Times New Roman"/>
          <w:lang w:val="de-DE" w:eastAsia="de-DE"/>
        </w:rPr>
      </w:pPr>
    </w:p>
    <w:p w14:paraId="582B708C" w14:textId="77777777" w:rsidR="00367961" w:rsidRPr="00AB6393" w:rsidRDefault="00367961" w:rsidP="00367961">
      <w:pPr>
        <w:rPr>
          <w:rFonts w:eastAsia="Times New Roman"/>
          <w:i/>
          <w:sz w:val="22"/>
          <w:lang w:val="de-DE" w:eastAsia="de-DE"/>
        </w:rPr>
      </w:pPr>
      <w:r w:rsidRPr="00AB6393">
        <w:rPr>
          <w:rFonts w:eastAsia="Times New Roman"/>
          <w:i/>
          <w:sz w:val="22"/>
          <w:lang w:val="de-DE" w:eastAsia="de-DE"/>
        </w:rPr>
        <w:t xml:space="preserve">frierende Zuschauer </w:t>
      </w:r>
      <w:r w:rsidRPr="00AB6393">
        <w:rPr>
          <w:rFonts w:eastAsia="Times New Roman"/>
          <w:i/>
          <w:sz w:val="22"/>
          <w:lang w:val="de-DE" w:eastAsia="de-DE"/>
        </w:rPr>
        <w:tab/>
      </w:r>
      <w:r w:rsidR="005F3053" w:rsidRPr="00AB6393">
        <w:rPr>
          <w:rFonts w:eastAsia="Times New Roman"/>
          <w:i/>
          <w:sz w:val="22"/>
          <w:lang w:val="de-DE" w:eastAsia="de-DE"/>
        </w:rPr>
        <w:tab/>
      </w:r>
      <w:r w:rsidRPr="00AB6393">
        <w:rPr>
          <w:rFonts w:eastAsia="Times New Roman"/>
          <w:i/>
          <w:sz w:val="22"/>
          <w:lang w:val="de-DE" w:eastAsia="de-DE"/>
        </w:rPr>
        <w:t>-</w:t>
      </w:r>
      <w:r w:rsidRPr="00AB6393">
        <w:rPr>
          <w:rFonts w:eastAsia="Times New Roman"/>
          <w:i/>
          <w:sz w:val="22"/>
          <w:lang w:val="de-DE" w:eastAsia="de-DE"/>
        </w:rPr>
        <w:tab/>
        <w:t>Den Zuschauern ist kalt (jetzt)</w:t>
      </w:r>
    </w:p>
    <w:p w14:paraId="158988E6" w14:textId="77777777" w:rsidR="00367961" w:rsidRPr="00AB6393" w:rsidRDefault="00367961" w:rsidP="00367961">
      <w:pPr>
        <w:rPr>
          <w:rFonts w:eastAsia="Times New Roman"/>
          <w:i/>
          <w:sz w:val="22"/>
          <w:lang w:val="de-DE" w:eastAsia="de-DE"/>
        </w:rPr>
      </w:pPr>
      <w:r w:rsidRPr="00AB6393">
        <w:rPr>
          <w:rFonts w:eastAsia="Times New Roman"/>
          <w:i/>
          <w:sz w:val="22"/>
          <w:lang w:val="de-DE" w:eastAsia="de-DE"/>
        </w:rPr>
        <w:t>gefrorene Zehen</w:t>
      </w:r>
      <w:r w:rsidRPr="00AB6393">
        <w:rPr>
          <w:rFonts w:eastAsia="Times New Roman"/>
          <w:i/>
          <w:sz w:val="22"/>
          <w:lang w:val="de-DE" w:eastAsia="de-DE"/>
        </w:rPr>
        <w:tab/>
      </w:r>
      <w:r w:rsidRPr="00AB6393">
        <w:rPr>
          <w:rFonts w:eastAsia="Times New Roman"/>
          <w:i/>
          <w:sz w:val="22"/>
          <w:lang w:val="de-DE" w:eastAsia="de-DE"/>
        </w:rPr>
        <w:tab/>
        <w:t>-</w:t>
      </w:r>
      <w:r w:rsidRPr="00AB6393">
        <w:rPr>
          <w:rFonts w:eastAsia="Times New Roman"/>
          <w:i/>
          <w:sz w:val="22"/>
          <w:lang w:val="de-DE" w:eastAsia="de-DE"/>
        </w:rPr>
        <w:tab/>
        <w:t>Meine Zehen sind wie Eis (ich</w:t>
      </w:r>
      <w:r w:rsidR="005F3053" w:rsidRPr="00AB6393">
        <w:rPr>
          <w:rFonts w:eastAsia="Times New Roman"/>
          <w:i/>
          <w:sz w:val="22"/>
          <w:lang w:val="de-DE" w:eastAsia="de-DE"/>
        </w:rPr>
        <w:t xml:space="preserve"> bin vielleicht schon im warmen </w:t>
      </w:r>
      <w:r w:rsidRPr="00AB6393">
        <w:rPr>
          <w:rFonts w:eastAsia="Times New Roman"/>
          <w:i/>
          <w:sz w:val="22"/>
          <w:lang w:val="de-DE" w:eastAsia="de-DE"/>
        </w:rPr>
        <w:t>Zimmer)</w:t>
      </w:r>
    </w:p>
    <w:p w14:paraId="58559175" w14:textId="77777777" w:rsidR="00367961" w:rsidRPr="00AB6393" w:rsidRDefault="00367961" w:rsidP="00367961">
      <w:pPr>
        <w:rPr>
          <w:rFonts w:eastAsia="Times New Roman"/>
          <w:i/>
          <w:sz w:val="22"/>
          <w:lang w:val="de-DE" w:eastAsia="de-DE"/>
        </w:rPr>
      </w:pPr>
    </w:p>
    <w:p w14:paraId="65BA0E4B" w14:textId="77777777" w:rsidR="00367961" w:rsidRPr="00AB6393" w:rsidRDefault="00367961" w:rsidP="00367961">
      <w:pPr>
        <w:rPr>
          <w:rFonts w:eastAsia="Times New Roman"/>
          <w:i/>
          <w:sz w:val="22"/>
          <w:lang w:val="de-DE" w:eastAsia="de-DE"/>
        </w:rPr>
      </w:pPr>
      <w:r w:rsidRPr="00AB6393">
        <w:rPr>
          <w:rFonts w:eastAsia="Times New Roman"/>
          <w:i/>
          <w:sz w:val="22"/>
          <w:lang w:val="de-DE" w:eastAsia="de-DE"/>
        </w:rPr>
        <w:t>kochendes Wasser</w:t>
      </w:r>
      <w:r w:rsidRPr="00AB6393">
        <w:rPr>
          <w:rFonts w:eastAsia="Times New Roman"/>
          <w:i/>
          <w:sz w:val="22"/>
          <w:lang w:val="de-DE" w:eastAsia="de-DE"/>
        </w:rPr>
        <w:tab/>
      </w:r>
      <w:r w:rsidR="005F3053" w:rsidRPr="00AB6393">
        <w:rPr>
          <w:rFonts w:eastAsia="Times New Roman"/>
          <w:i/>
          <w:sz w:val="22"/>
          <w:lang w:val="de-DE" w:eastAsia="de-DE"/>
        </w:rPr>
        <w:tab/>
      </w:r>
      <w:r w:rsidRPr="00AB6393">
        <w:rPr>
          <w:rFonts w:eastAsia="Times New Roman"/>
          <w:i/>
          <w:sz w:val="22"/>
          <w:lang w:val="de-DE" w:eastAsia="de-DE"/>
        </w:rPr>
        <w:t>-</w:t>
      </w:r>
      <w:r w:rsidRPr="00AB6393">
        <w:rPr>
          <w:rFonts w:eastAsia="Times New Roman"/>
          <w:i/>
          <w:sz w:val="22"/>
          <w:lang w:val="de-DE" w:eastAsia="de-DE"/>
        </w:rPr>
        <w:tab/>
        <w:t>Das Wasser kocht jetzt gerade</w:t>
      </w:r>
    </w:p>
    <w:p w14:paraId="2DC33674" w14:textId="77777777" w:rsidR="00367961" w:rsidRPr="00AB6393" w:rsidRDefault="00367961" w:rsidP="00367961">
      <w:pPr>
        <w:rPr>
          <w:rFonts w:eastAsia="Times New Roman"/>
          <w:i/>
          <w:sz w:val="22"/>
          <w:lang w:val="de-DE" w:eastAsia="de-DE"/>
        </w:rPr>
      </w:pPr>
      <w:r w:rsidRPr="00AB6393">
        <w:rPr>
          <w:rFonts w:eastAsia="Times New Roman"/>
          <w:i/>
          <w:sz w:val="22"/>
          <w:lang w:val="de-DE" w:eastAsia="de-DE"/>
        </w:rPr>
        <w:t>gekochte Erdäpfel</w:t>
      </w:r>
      <w:r w:rsidRPr="00AB6393">
        <w:rPr>
          <w:rFonts w:eastAsia="Times New Roman"/>
          <w:i/>
          <w:sz w:val="22"/>
          <w:lang w:val="de-DE" w:eastAsia="de-DE"/>
        </w:rPr>
        <w:tab/>
      </w:r>
      <w:r w:rsidR="005F3053" w:rsidRPr="00AB6393">
        <w:rPr>
          <w:rFonts w:eastAsia="Times New Roman"/>
          <w:i/>
          <w:sz w:val="22"/>
          <w:lang w:val="de-DE" w:eastAsia="de-DE"/>
        </w:rPr>
        <w:tab/>
      </w:r>
      <w:r w:rsidRPr="00AB6393">
        <w:rPr>
          <w:rFonts w:eastAsia="Times New Roman"/>
          <w:i/>
          <w:sz w:val="22"/>
          <w:lang w:val="de-DE" w:eastAsia="de-DE"/>
        </w:rPr>
        <w:t>-</w:t>
      </w:r>
      <w:r w:rsidRPr="00AB6393">
        <w:rPr>
          <w:rFonts w:eastAsia="Times New Roman"/>
          <w:i/>
          <w:sz w:val="22"/>
          <w:lang w:val="de-DE" w:eastAsia="de-DE"/>
        </w:rPr>
        <w:tab/>
        <w:t>Die Erdäpfel sind schon gekocht</w:t>
      </w:r>
    </w:p>
    <w:p w14:paraId="350CC680" w14:textId="77777777" w:rsidR="00367961" w:rsidRPr="00AB6393" w:rsidRDefault="00367961" w:rsidP="00367961">
      <w:pPr>
        <w:rPr>
          <w:rFonts w:eastAsia="Times New Roman"/>
          <w:i/>
          <w:sz w:val="22"/>
          <w:lang w:val="de-DE" w:eastAsia="de-DE"/>
        </w:rPr>
      </w:pPr>
    </w:p>
    <w:p w14:paraId="4627E57B" w14:textId="77777777" w:rsidR="00367961" w:rsidRPr="00AB6393" w:rsidRDefault="00367961" w:rsidP="00367961">
      <w:pPr>
        <w:rPr>
          <w:rFonts w:eastAsia="Times New Roman"/>
          <w:i/>
          <w:sz w:val="22"/>
          <w:lang w:val="de-DE" w:eastAsia="de-DE"/>
        </w:rPr>
      </w:pPr>
      <w:r w:rsidRPr="00AB6393">
        <w:rPr>
          <w:rFonts w:eastAsia="Times New Roman"/>
          <w:i/>
          <w:sz w:val="22"/>
          <w:lang w:val="de-DE" w:eastAsia="de-DE"/>
        </w:rPr>
        <w:t xml:space="preserve">ein reizender Mensch </w:t>
      </w:r>
      <w:r w:rsidR="005F3053" w:rsidRPr="00AB6393">
        <w:rPr>
          <w:rFonts w:eastAsia="Times New Roman"/>
          <w:i/>
          <w:sz w:val="22"/>
          <w:lang w:val="de-DE" w:eastAsia="de-DE"/>
        </w:rPr>
        <w:tab/>
      </w:r>
      <w:r w:rsidRPr="00AB6393">
        <w:rPr>
          <w:rFonts w:eastAsia="Times New Roman"/>
          <w:i/>
          <w:sz w:val="22"/>
          <w:lang w:val="de-DE" w:eastAsia="de-DE"/>
        </w:rPr>
        <w:tab/>
        <w:t xml:space="preserve">- </w:t>
      </w:r>
      <w:r w:rsidRPr="00AB6393">
        <w:rPr>
          <w:rFonts w:eastAsia="Times New Roman"/>
          <w:i/>
          <w:sz w:val="22"/>
          <w:lang w:val="de-DE" w:eastAsia="de-DE"/>
        </w:rPr>
        <w:tab/>
        <w:t>Der Mensch macht auf andere einen positiven Eindruck (aktiv)</w:t>
      </w:r>
    </w:p>
    <w:p w14:paraId="039B7661" w14:textId="77777777" w:rsidR="00367961" w:rsidRPr="00AB6393" w:rsidRDefault="00367961" w:rsidP="00367961">
      <w:pPr>
        <w:rPr>
          <w:rFonts w:eastAsia="Times New Roman"/>
          <w:i/>
          <w:sz w:val="22"/>
          <w:lang w:val="de-DE" w:eastAsia="de-DE"/>
        </w:rPr>
      </w:pPr>
      <w:r w:rsidRPr="00AB6393">
        <w:rPr>
          <w:rFonts w:eastAsia="Times New Roman"/>
          <w:i/>
          <w:sz w:val="22"/>
          <w:lang w:val="de-DE" w:eastAsia="de-DE"/>
        </w:rPr>
        <w:t>ein gereizter Mensch</w:t>
      </w:r>
      <w:r w:rsidRPr="00AB6393">
        <w:rPr>
          <w:rFonts w:eastAsia="Times New Roman"/>
          <w:i/>
          <w:sz w:val="22"/>
          <w:lang w:val="de-DE" w:eastAsia="de-DE"/>
        </w:rPr>
        <w:tab/>
      </w:r>
      <w:r w:rsidR="004D69C0" w:rsidRPr="00AB6393">
        <w:rPr>
          <w:rFonts w:eastAsia="Times New Roman"/>
          <w:i/>
          <w:sz w:val="22"/>
          <w:lang w:val="de-DE" w:eastAsia="de-DE"/>
        </w:rPr>
        <w:tab/>
      </w:r>
      <w:r w:rsidRPr="00AB6393">
        <w:rPr>
          <w:rFonts w:eastAsia="Times New Roman"/>
          <w:i/>
          <w:sz w:val="22"/>
          <w:lang w:val="de-DE" w:eastAsia="de-DE"/>
        </w:rPr>
        <w:t>-</w:t>
      </w:r>
      <w:r w:rsidRPr="00AB6393">
        <w:rPr>
          <w:rFonts w:eastAsia="Times New Roman"/>
          <w:i/>
          <w:sz w:val="22"/>
          <w:lang w:val="de-DE" w:eastAsia="de-DE"/>
        </w:rPr>
        <w:tab/>
        <w:t>Ein Mensch, der leicht provoziert werden kann (passiv)</w:t>
      </w:r>
    </w:p>
    <w:p w14:paraId="7E1920C8" w14:textId="77777777" w:rsidR="00367961" w:rsidRPr="00AB6393" w:rsidRDefault="00367961" w:rsidP="00367961">
      <w:pPr>
        <w:rPr>
          <w:rFonts w:eastAsia="Times New Roman"/>
          <w:i/>
          <w:sz w:val="22"/>
          <w:lang w:val="de-DE" w:eastAsia="de-DE"/>
        </w:rPr>
      </w:pPr>
    </w:p>
    <w:p w14:paraId="250B85AE" w14:textId="77777777" w:rsidR="00367961" w:rsidRPr="00AB6393" w:rsidRDefault="00367961" w:rsidP="00367961">
      <w:pPr>
        <w:rPr>
          <w:rFonts w:eastAsia="Times New Roman"/>
          <w:i/>
          <w:sz w:val="22"/>
          <w:lang w:val="de-DE" w:eastAsia="de-DE"/>
        </w:rPr>
      </w:pPr>
      <w:r w:rsidRPr="00AB6393">
        <w:rPr>
          <w:rFonts w:eastAsia="Times New Roman"/>
          <w:i/>
          <w:sz w:val="22"/>
          <w:lang w:val="de-DE" w:eastAsia="de-DE"/>
        </w:rPr>
        <w:t xml:space="preserve">verletzende Bemerkungen </w:t>
      </w:r>
      <w:r w:rsidRPr="00AB6393">
        <w:rPr>
          <w:rFonts w:eastAsia="Times New Roman"/>
          <w:i/>
          <w:sz w:val="22"/>
          <w:lang w:val="de-DE" w:eastAsia="de-DE"/>
        </w:rPr>
        <w:tab/>
        <w:t>-</w:t>
      </w:r>
      <w:r w:rsidRPr="00AB6393">
        <w:rPr>
          <w:rFonts w:eastAsia="Times New Roman"/>
          <w:i/>
          <w:sz w:val="22"/>
          <w:lang w:val="de-DE" w:eastAsia="de-DE"/>
        </w:rPr>
        <w:tab/>
        <w:t>Die Bemerkungen tun anderen Menschen weh. (aktiv)</w:t>
      </w:r>
    </w:p>
    <w:p w14:paraId="461422C7" w14:textId="77777777" w:rsidR="00367961" w:rsidRPr="00AB6393" w:rsidRDefault="00367961" w:rsidP="00367961">
      <w:pPr>
        <w:rPr>
          <w:rFonts w:eastAsia="Times New Roman"/>
          <w:i/>
          <w:sz w:val="22"/>
          <w:lang w:val="de-DE" w:eastAsia="de-DE"/>
        </w:rPr>
      </w:pPr>
      <w:r w:rsidRPr="00AB6393">
        <w:rPr>
          <w:rFonts w:eastAsia="Times New Roman"/>
          <w:i/>
          <w:sz w:val="22"/>
          <w:lang w:val="de-DE" w:eastAsia="de-DE"/>
        </w:rPr>
        <w:t>verletzte Personen</w:t>
      </w:r>
      <w:r w:rsidRPr="00AB6393">
        <w:rPr>
          <w:rFonts w:eastAsia="Times New Roman"/>
          <w:i/>
          <w:sz w:val="22"/>
          <w:lang w:val="de-DE" w:eastAsia="de-DE"/>
        </w:rPr>
        <w:tab/>
      </w:r>
      <w:r w:rsidRPr="00AB6393">
        <w:rPr>
          <w:rFonts w:eastAsia="Times New Roman"/>
          <w:i/>
          <w:sz w:val="22"/>
          <w:lang w:val="de-DE" w:eastAsia="de-DE"/>
        </w:rPr>
        <w:tab/>
        <w:t>-</w:t>
      </w:r>
      <w:r w:rsidRPr="00AB6393">
        <w:rPr>
          <w:rFonts w:eastAsia="Times New Roman"/>
          <w:i/>
          <w:sz w:val="22"/>
          <w:lang w:val="de-DE" w:eastAsia="de-DE"/>
        </w:rPr>
        <w:tab/>
        <w:t>Die Personen wurden bei einem Unfall verletzt (passiv)</w:t>
      </w:r>
    </w:p>
    <w:p w14:paraId="0D86F979" w14:textId="77777777" w:rsidR="00367961" w:rsidRPr="00AB6393" w:rsidRDefault="00367961" w:rsidP="00367961">
      <w:pPr>
        <w:pBdr>
          <w:bottom w:val="single" w:sz="6" w:space="1" w:color="auto"/>
        </w:pBdr>
        <w:rPr>
          <w:rFonts w:eastAsia="Times New Roman"/>
          <w:lang w:val="de-DE" w:eastAsia="de-DE"/>
        </w:rPr>
      </w:pPr>
    </w:p>
    <w:p w14:paraId="0E1D4DE2" w14:textId="77777777" w:rsidR="00367961" w:rsidRPr="00AB6393" w:rsidRDefault="00FA78B2" w:rsidP="00682F8E">
      <w:pPr>
        <w:pStyle w:val="Odstavecseseznamem"/>
        <w:numPr>
          <w:ilvl w:val="0"/>
          <w:numId w:val="64"/>
        </w:numPr>
        <w:rPr>
          <w:rFonts w:eastAsia="Times New Roman"/>
          <w:b/>
          <w:sz w:val="24"/>
          <w:szCs w:val="24"/>
          <w:lang w:val="de-DE" w:eastAsia="de-DE"/>
        </w:rPr>
      </w:pPr>
      <w:r w:rsidRPr="00AB6393">
        <w:rPr>
          <w:rFonts w:eastAsia="Times New Roman"/>
          <w:b/>
          <w:bCs/>
          <w:sz w:val="24"/>
          <w:szCs w:val="24"/>
          <w:lang w:val="de-DE"/>
        </w:rPr>
        <w:t>Bilden Sie das Partizip I</w:t>
      </w:r>
      <w:r w:rsidR="00B626EC" w:rsidRPr="00AB6393">
        <w:rPr>
          <w:rFonts w:eastAsia="Times New Roman"/>
          <w:b/>
          <w:bCs/>
          <w:sz w:val="24"/>
          <w:szCs w:val="24"/>
          <w:lang w:val="de-DE"/>
        </w:rPr>
        <w:t xml:space="preserve"> oder II.</w:t>
      </w:r>
    </w:p>
    <w:p w14:paraId="1541900D" w14:textId="77777777" w:rsidR="008F43A6" w:rsidRPr="00AB6393" w:rsidRDefault="008F43A6" w:rsidP="00367961">
      <w:pPr>
        <w:rPr>
          <w:rFonts w:eastAsia="Times New Roman"/>
          <w:lang w:val="de-DE" w:eastAsia="de-DE"/>
        </w:rPr>
      </w:pPr>
    </w:p>
    <w:p w14:paraId="0F3FF800"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Am ...................................... Wochenende hat es stark geschneit. (vergehen)</w:t>
      </w:r>
    </w:p>
    <w:p w14:paraId="2419D119"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Am ................................ Wochenende haben wir ein Blockseminar an der Uni. (kommen)</w:t>
      </w:r>
    </w:p>
    <w:p w14:paraId="0D776F4C"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 xml:space="preserve">Wir setzen uns vor den Fernseher und schauen uns einen  </w:t>
      </w:r>
      <w:r w:rsidR="004E4D32" w:rsidRPr="00AB6393">
        <w:rPr>
          <w:rFonts w:eastAsia="Times New Roman"/>
          <w:sz w:val="22"/>
          <w:lang w:val="de-DE" w:eastAsia="de-DE"/>
        </w:rPr>
        <w:t xml:space="preserve"> </w:t>
      </w:r>
      <w:r w:rsidRPr="00AB6393">
        <w:rPr>
          <w:rFonts w:eastAsia="Times New Roman"/>
          <w:sz w:val="22"/>
          <w:lang w:val="de-DE" w:eastAsia="de-DE"/>
        </w:rPr>
        <w:t>..........................  Film an. (spannen)</w:t>
      </w:r>
    </w:p>
    <w:p w14:paraId="39F56777"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 xml:space="preserve">Du musst den </w:t>
      </w:r>
      <w:r w:rsidR="004E4D32" w:rsidRPr="00AB6393">
        <w:rPr>
          <w:rFonts w:eastAsia="Times New Roman"/>
          <w:sz w:val="22"/>
          <w:lang w:val="de-DE" w:eastAsia="de-DE"/>
        </w:rPr>
        <w:t xml:space="preserve"> </w:t>
      </w:r>
      <w:r w:rsidRPr="00AB6393">
        <w:rPr>
          <w:rFonts w:eastAsia="Times New Roman"/>
          <w:sz w:val="22"/>
          <w:lang w:val="de-DE" w:eastAsia="de-DE"/>
        </w:rPr>
        <w:t xml:space="preserve"> .......................................  Wasserhahn endlich reparieren lassen! (tropfen)</w:t>
      </w:r>
    </w:p>
    <w:p w14:paraId="168F0431"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 xml:space="preserve">Ich schicke Ihnen die </w:t>
      </w:r>
      <w:r w:rsidR="004E4D32" w:rsidRPr="00AB6393">
        <w:rPr>
          <w:rFonts w:eastAsia="Times New Roman"/>
          <w:sz w:val="22"/>
          <w:lang w:val="de-DE" w:eastAsia="de-DE"/>
        </w:rPr>
        <w:t xml:space="preserve">   </w:t>
      </w:r>
      <w:r w:rsidRPr="00AB6393">
        <w:rPr>
          <w:rFonts w:eastAsia="Times New Roman"/>
          <w:sz w:val="22"/>
          <w:lang w:val="de-DE" w:eastAsia="de-DE"/>
        </w:rPr>
        <w:t xml:space="preserve">.................................. </w:t>
      </w:r>
      <w:r w:rsidR="004E4D32" w:rsidRPr="00AB6393">
        <w:rPr>
          <w:rFonts w:eastAsia="Times New Roman"/>
          <w:sz w:val="22"/>
          <w:lang w:val="de-DE" w:eastAsia="de-DE"/>
        </w:rPr>
        <w:t xml:space="preserve"> </w:t>
      </w:r>
      <w:r w:rsidRPr="00AB6393">
        <w:rPr>
          <w:rFonts w:eastAsia="Times New Roman"/>
          <w:sz w:val="22"/>
          <w:lang w:val="de-DE" w:eastAsia="de-DE"/>
        </w:rPr>
        <w:t>Texte per E-Mail. (korrigieren)</w:t>
      </w:r>
    </w:p>
    <w:p w14:paraId="07A09BFA"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 xml:space="preserve">Er hatte plötzlich </w:t>
      </w:r>
      <w:r w:rsidR="004E4D32" w:rsidRPr="00AB6393">
        <w:rPr>
          <w:rFonts w:eastAsia="Times New Roman"/>
          <w:sz w:val="22"/>
          <w:lang w:val="de-DE" w:eastAsia="de-DE"/>
        </w:rPr>
        <w:t xml:space="preserve">  </w:t>
      </w:r>
      <w:r w:rsidRPr="00AB6393">
        <w:rPr>
          <w:rFonts w:eastAsia="Times New Roman"/>
          <w:sz w:val="22"/>
          <w:lang w:val="de-DE" w:eastAsia="de-DE"/>
        </w:rPr>
        <w:t>.................................... Kopfschmerzen. (stechen)</w:t>
      </w:r>
    </w:p>
    <w:p w14:paraId="378C86EF"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Sie spricht</w:t>
      </w:r>
      <w:r w:rsidR="004E4D32" w:rsidRPr="00AB6393">
        <w:rPr>
          <w:rFonts w:eastAsia="Times New Roman"/>
          <w:sz w:val="22"/>
          <w:lang w:val="de-DE" w:eastAsia="de-DE"/>
        </w:rPr>
        <w:t xml:space="preserve"> </w:t>
      </w:r>
      <w:r w:rsidRPr="00AB6393">
        <w:rPr>
          <w:rFonts w:eastAsia="Times New Roman"/>
          <w:sz w:val="22"/>
          <w:lang w:val="de-DE" w:eastAsia="de-DE"/>
        </w:rPr>
        <w:t xml:space="preserve"> </w:t>
      </w:r>
      <w:r w:rsidR="004E4D32" w:rsidRPr="00AB6393">
        <w:rPr>
          <w:rFonts w:eastAsia="Times New Roman"/>
          <w:sz w:val="22"/>
          <w:lang w:val="de-DE" w:eastAsia="de-DE"/>
        </w:rPr>
        <w:t xml:space="preserve"> </w:t>
      </w:r>
      <w:r w:rsidRPr="00AB6393">
        <w:rPr>
          <w:rFonts w:eastAsia="Times New Roman"/>
          <w:sz w:val="22"/>
          <w:lang w:val="de-DE" w:eastAsia="de-DE"/>
        </w:rPr>
        <w:t>......................................... Deutsch und Französisch. (fließen)</w:t>
      </w:r>
    </w:p>
    <w:p w14:paraId="252152BF"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 xml:space="preserve">Wo ist der Ordner für die </w:t>
      </w:r>
      <w:r w:rsidR="004E4D32" w:rsidRPr="00AB6393">
        <w:rPr>
          <w:rFonts w:eastAsia="Times New Roman"/>
          <w:sz w:val="22"/>
          <w:lang w:val="de-DE" w:eastAsia="de-DE"/>
        </w:rPr>
        <w:t xml:space="preserve">  </w:t>
      </w:r>
      <w:r w:rsidRPr="00AB6393">
        <w:rPr>
          <w:rFonts w:eastAsia="Times New Roman"/>
          <w:sz w:val="22"/>
          <w:lang w:val="de-DE" w:eastAsia="de-DE"/>
        </w:rPr>
        <w:t>................................... Rechnungen? (bezahlen)</w:t>
      </w:r>
    </w:p>
    <w:p w14:paraId="0A702DA6"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 xml:space="preserve">Auf die Spaghetti gibt man noch ein bisschen </w:t>
      </w:r>
      <w:r w:rsidR="004E4D32" w:rsidRPr="00AB6393">
        <w:rPr>
          <w:rFonts w:eastAsia="Times New Roman"/>
          <w:sz w:val="22"/>
          <w:lang w:val="de-DE" w:eastAsia="de-DE"/>
        </w:rPr>
        <w:t xml:space="preserve">  </w:t>
      </w:r>
      <w:r w:rsidRPr="00AB6393">
        <w:rPr>
          <w:rFonts w:eastAsia="Times New Roman"/>
          <w:sz w:val="22"/>
          <w:lang w:val="de-DE" w:eastAsia="de-DE"/>
        </w:rPr>
        <w:t xml:space="preserve">........................................... Käse. (reiben) </w:t>
      </w:r>
    </w:p>
    <w:p w14:paraId="0C93FEFE"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 xml:space="preserve">Ich schenke meiner Nichte zu Weihnachten eine </w:t>
      </w:r>
      <w:r w:rsidR="004E4D32" w:rsidRPr="00AB6393">
        <w:rPr>
          <w:rFonts w:eastAsia="Times New Roman"/>
          <w:sz w:val="22"/>
          <w:lang w:val="de-DE" w:eastAsia="de-DE"/>
        </w:rPr>
        <w:t xml:space="preserve"> </w:t>
      </w:r>
      <w:r w:rsidRPr="00AB6393">
        <w:rPr>
          <w:rFonts w:eastAsia="Times New Roman"/>
          <w:sz w:val="22"/>
          <w:lang w:val="de-DE" w:eastAsia="de-DE"/>
        </w:rPr>
        <w:t>........................................... Puppe. (sprechen)</w:t>
      </w:r>
    </w:p>
    <w:p w14:paraId="24AA06E7"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Die Firma konnte sich im letzten Moment mit der Bank einigen und den</w:t>
      </w:r>
      <w:r w:rsidR="004E4D32" w:rsidRPr="00AB6393">
        <w:rPr>
          <w:rFonts w:eastAsia="Times New Roman"/>
          <w:sz w:val="22"/>
          <w:lang w:val="de-DE" w:eastAsia="de-DE"/>
        </w:rPr>
        <w:t xml:space="preserve"> </w:t>
      </w:r>
      <w:r w:rsidR="00B626EC" w:rsidRPr="00AB6393">
        <w:rPr>
          <w:rFonts w:eastAsia="Times New Roman"/>
          <w:sz w:val="22"/>
          <w:lang w:val="de-DE" w:eastAsia="de-DE"/>
        </w:rPr>
        <w:t xml:space="preserve"> </w:t>
      </w:r>
      <w:r w:rsidRPr="00AB6393">
        <w:rPr>
          <w:rFonts w:eastAsia="Times New Roman"/>
          <w:sz w:val="22"/>
          <w:lang w:val="de-DE" w:eastAsia="de-DE"/>
        </w:rPr>
        <w:t xml:space="preserve"> ................................. Konkurs gerade noch verhindern. (drohen)</w:t>
      </w:r>
    </w:p>
    <w:p w14:paraId="29D7A157"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Die Chefin hatte verschlafen. Als sie – eine halbe Stunde zu spät – zum Geschäft kam, warteten schon viele Kunden vor dem</w:t>
      </w:r>
      <w:r w:rsidR="004E4D32" w:rsidRPr="00AB6393">
        <w:rPr>
          <w:rFonts w:eastAsia="Times New Roman"/>
          <w:sz w:val="22"/>
          <w:lang w:val="de-DE" w:eastAsia="de-DE"/>
        </w:rPr>
        <w:t xml:space="preserve">  </w:t>
      </w:r>
      <w:r w:rsidRPr="00AB6393">
        <w:rPr>
          <w:rFonts w:eastAsia="Times New Roman"/>
          <w:sz w:val="22"/>
          <w:lang w:val="de-DE" w:eastAsia="de-DE"/>
        </w:rPr>
        <w:t xml:space="preserve"> ...................................... Geschäft. (schließen)</w:t>
      </w:r>
    </w:p>
    <w:p w14:paraId="50553CC7"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 xml:space="preserve">Die Feuerwehr konnte alle Tiere aus dem </w:t>
      </w:r>
      <w:r w:rsidR="004E4D32" w:rsidRPr="00AB6393">
        <w:rPr>
          <w:rFonts w:eastAsia="Times New Roman"/>
          <w:sz w:val="22"/>
          <w:lang w:val="de-DE" w:eastAsia="de-DE"/>
        </w:rPr>
        <w:t xml:space="preserve">  </w:t>
      </w:r>
      <w:r w:rsidRPr="00AB6393">
        <w:rPr>
          <w:rFonts w:eastAsia="Times New Roman"/>
          <w:sz w:val="22"/>
          <w:lang w:val="de-DE" w:eastAsia="de-DE"/>
        </w:rPr>
        <w:t>........................................... Stall retten. (brennen)</w:t>
      </w:r>
    </w:p>
    <w:p w14:paraId="710984A4"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Sie liebt</w:t>
      </w:r>
      <w:r w:rsidR="004E4D32" w:rsidRPr="00AB6393">
        <w:rPr>
          <w:rFonts w:eastAsia="Times New Roman"/>
          <w:sz w:val="22"/>
          <w:lang w:val="de-DE" w:eastAsia="de-DE"/>
        </w:rPr>
        <w:t xml:space="preserve">  </w:t>
      </w:r>
      <w:r w:rsidRPr="00AB6393">
        <w:rPr>
          <w:rFonts w:eastAsia="Times New Roman"/>
          <w:sz w:val="22"/>
          <w:lang w:val="de-DE" w:eastAsia="de-DE"/>
        </w:rPr>
        <w:t xml:space="preserve"> ........................................... Mandeln und Nüsse über alles. (brennen)</w:t>
      </w:r>
    </w:p>
    <w:p w14:paraId="15328C6E" w14:textId="77777777" w:rsidR="00367961" w:rsidRPr="00AB6393" w:rsidRDefault="00367961" w:rsidP="00682F8E">
      <w:pPr>
        <w:numPr>
          <w:ilvl w:val="0"/>
          <w:numId w:val="8"/>
        </w:numPr>
        <w:spacing w:after="120" w:line="240" w:lineRule="auto"/>
        <w:ind w:left="357" w:hanging="357"/>
        <w:rPr>
          <w:rFonts w:eastAsia="Times New Roman"/>
          <w:sz w:val="22"/>
          <w:lang w:val="de-DE" w:eastAsia="de-DE"/>
        </w:rPr>
      </w:pPr>
      <w:r w:rsidRPr="00AB6393">
        <w:rPr>
          <w:rFonts w:eastAsia="Times New Roman"/>
          <w:sz w:val="22"/>
          <w:lang w:val="de-DE" w:eastAsia="de-DE"/>
        </w:rPr>
        <w:t>Nach der Eröffnung der Ausstellung wurden</w:t>
      </w:r>
      <w:r w:rsidR="004E4D32" w:rsidRPr="00AB6393">
        <w:rPr>
          <w:rFonts w:eastAsia="Times New Roman"/>
          <w:sz w:val="22"/>
          <w:lang w:val="de-DE" w:eastAsia="de-DE"/>
        </w:rPr>
        <w:t xml:space="preserve"> </w:t>
      </w:r>
      <w:r w:rsidRPr="00AB6393">
        <w:rPr>
          <w:rFonts w:eastAsia="Times New Roman"/>
          <w:sz w:val="22"/>
          <w:lang w:val="de-DE" w:eastAsia="de-DE"/>
        </w:rPr>
        <w:t xml:space="preserve"> </w:t>
      </w:r>
      <w:r w:rsidR="00B626EC" w:rsidRPr="00AB6393">
        <w:rPr>
          <w:rFonts w:eastAsia="Times New Roman"/>
          <w:sz w:val="22"/>
          <w:lang w:val="de-DE" w:eastAsia="de-DE"/>
        </w:rPr>
        <w:t xml:space="preserve"> </w:t>
      </w:r>
      <w:r w:rsidRPr="00AB6393">
        <w:rPr>
          <w:rFonts w:eastAsia="Times New Roman"/>
          <w:sz w:val="22"/>
          <w:lang w:val="de-DE" w:eastAsia="de-DE"/>
        </w:rPr>
        <w:t xml:space="preserve">........................................... </w:t>
      </w:r>
      <w:r w:rsidR="00B626EC" w:rsidRPr="00AB6393">
        <w:rPr>
          <w:rFonts w:eastAsia="Times New Roman"/>
          <w:sz w:val="22"/>
          <w:lang w:val="de-DE" w:eastAsia="de-DE"/>
        </w:rPr>
        <w:t xml:space="preserve"> </w:t>
      </w:r>
      <w:r w:rsidRPr="00AB6393">
        <w:rPr>
          <w:rFonts w:eastAsia="Times New Roman"/>
          <w:sz w:val="22"/>
          <w:lang w:val="de-DE" w:eastAsia="de-DE"/>
        </w:rPr>
        <w:t>Getränke serviert. (kühlen)</w:t>
      </w:r>
    </w:p>
    <w:p w14:paraId="4F420D62" w14:textId="77777777" w:rsidR="00367961" w:rsidRPr="00AE402A" w:rsidRDefault="00367961" w:rsidP="00AE402A">
      <w:pPr>
        <w:spacing w:line="240" w:lineRule="auto"/>
        <w:jc w:val="left"/>
        <w:rPr>
          <w:i/>
          <w:color w:val="2E74B5" w:themeColor="accent1" w:themeShade="BF"/>
          <w:szCs w:val="20"/>
        </w:rPr>
      </w:pPr>
      <w:r w:rsidRPr="00AE402A">
        <w:rPr>
          <w:i/>
          <w:color w:val="2E74B5" w:themeColor="accent1" w:themeShade="BF"/>
          <w:szCs w:val="20"/>
          <w:lang w:val="de-DE"/>
        </w:rPr>
        <w:t xml:space="preserve">Quelle: </w:t>
      </w:r>
      <w:r w:rsidRPr="00AE402A">
        <w:rPr>
          <w:i/>
          <w:color w:val="2E74B5" w:themeColor="accent1" w:themeShade="BF"/>
          <w:szCs w:val="20"/>
        </w:rPr>
        <w:t>wwwu.uni-klu.ac.at</w:t>
      </w:r>
    </w:p>
    <w:p w14:paraId="340855FF" w14:textId="77777777" w:rsidR="004E4D32" w:rsidRPr="00AB6393" w:rsidRDefault="004E4D32" w:rsidP="00367961">
      <w:pPr>
        <w:tabs>
          <w:tab w:val="left" w:pos="8460"/>
        </w:tabs>
        <w:rPr>
          <w:rStyle w:val="CittHTML"/>
          <w:rFonts w:cs="Arial"/>
          <w:color w:val="0070C0"/>
          <w:sz w:val="18"/>
          <w:szCs w:val="16"/>
          <w:lang w:val="de-DE"/>
        </w:rPr>
      </w:pPr>
    </w:p>
    <w:p w14:paraId="3ED7F8F8" w14:textId="77777777" w:rsidR="00367961" w:rsidRPr="00AB6393" w:rsidRDefault="00367961" w:rsidP="00682F8E">
      <w:pPr>
        <w:pStyle w:val="Odstavecseseznamem"/>
        <w:numPr>
          <w:ilvl w:val="0"/>
          <w:numId w:val="64"/>
        </w:numPr>
        <w:autoSpaceDE w:val="0"/>
        <w:autoSpaceDN w:val="0"/>
        <w:spacing w:line="240" w:lineRule="auto"/>
        <w:rPr>
          <w:rFonts w:eastAsia="Times New Roman"/>
          <w:b/>
          <w:bCs/>
          <w:sz w:val="24"/>
          <w:lang w:val="de-DE"/>
        </w:rPr>
      </w:pPr>
      <w:r w:rsidRPr="00AB6393">
        <w:rPr>
          <w:rFonts w:eastAsia="Times New Roman"/>
          <w:b/>
          <w:bCs/>
          <w:sz w:val="24"/>
          <w:lang w:val="de-DE"/>
        </w:rPr>
        <w:t>Bilden Sie das Partizip I nach dem Muster.</w:t>
      </w:r>
    </w:p>
    <w:p w14:paraId="7E771A0E" w14:textId="77777777" w:rsidR="00CB2075" w:rsidRPr="00AB6393" w:rsidRDefault="00CB2075" w:rsidP="00367961">
      <w:pPr>
        <w:autoSpaceDE w:val="0"/>
        <w:autoSpaceDN w:val="0"/>
        <w:rPr>
          <w:rFonts w:eastAsia="Times New Roman"/>
          <w:i/>
          <w:lang w:val="de-DE"/>
        </w:rPr>
      </w:pPr>
    </w:p>
    <w:p w14:paraId="3A2F94BB" w14:textId="77777777" w:rsidR="00367961" w:rsidRPr="00AB6393" w:rsidRDefault="00367961" w:rsidP="00367961">
      <w:pPr>
        <w:autoSpaceDE w:val="0"/>
        <w:autoSpaceDN w:val="0"/>
        <w:rPr>
          <w:rFonts w:eastAsia="Times New Roman"/>
          <w:i/>
          <w:lang w:val="de-DE"/>
        </w:rPr>
      </w:pPr>
      <w:r w:rsidRPr="00AB6393">
        <w:rPr>
          <w:rFonts w:eastAsia="Times New Roman"/>
          <w:i/>
          <w:lang w:val="de-DE"/>
        </w:rPr>
        <w:t xml:space="preserve">Die Stücke, die fehlen, sind </w:t>
      </w:r>
      <w:r w:rsidRPr="00AB6393">
        <w:rPr>
          <w:rFonts w:eastAsia="Times New Roman"/>
          <w:b/>
          <w:bCs/>
          <w:i/>
          <w:lang w:val="de-DE"/>
        </w:rPr>
        <w:t>die fehlenden Stücke</w:t>
      </w:r>
      <w:r w:rsidRPr="00AB6393">
        <w:rPr>
          <w:rFonts w:eastAsia="Times New Roman"/>
          <w:i/>
          <w:lang w:val="de-DE"/>
        </w:rPr>
        <w:t>.</w:t>
      </w:r>
    </w:p>
    <w:p w14:paraId="4E699755" w14:textId="77777777" w:rsidR="00367961" w:rsidRPr="00AB6393" w:rsidRDefault="00367961" w:rsidP="00682F8E">
      <w:pPr>
        <w:numPr>
          <w:ilvl w:val="0"/>
          <w:numId w:val="9"/>
        </w:numPr>
        <w:autoSpaceDE w:val="0"/>
        <w:autoSpaceDN w:val="0"/>
        <w:spacing w:line="240" w:lineRule="auto"/>
        <w:rPr>
          <w:rFonts w:eastAsia="Times New Roman"/>
          <w:sz w:val="22"/>
          <w:lang w:val="de-DE"/>
        </w:rPr>
      </w:pPr>
      <w:r w:rsidRPr="00AB6393">
        <w:rPr>
          <w:rFonts w:eastAsia="Times New Roman"/>
          <w:sz w:val="22"/>
          <w:lang w:val="de-DE"/>
        </w:rPr>
        <w:t>Ein Kunde, der zahlt ist ein</w:t>
      </w:r>
      <w:r w:rsidR="004E4D32" w:rsidRPr="00AB6393">
        <w:rPr>
          <w:rFonts w:eastAsia="Times New Roman"/>
          <w:sz w:val="22"/>
          <w:lang w:val="de-DE"/>
        </w:rPr>
        <w:t xml:space="preserve">  </w:t>
      </w:r>
      <w:r w:rsidRPr="00AB6393">
        <w:rPr>
          <w:rFonts w:eastAsia="Times New Roman"/>
          <w:sz w:val="22"/>
          <w:lang w:val="de-DE"/>
        </w:rPr>
        <w:t xml:space="preserve"> ....................... Kunde.</w:t>
      </w:r>
    </w:p>
    <w:p w14:paraId="43DF8A12" w14:textId="77777777" w:rsidR="00367961" w:rsidRPr="00AB6393" w:rsidRDefault="00367961" w:rsidP="00682F8E">
      <w:pPr>
        <w:numPr>
          <w:ilvl w:val="0"/>
          <w:numId w:val="9"/>
        </w:numPr>
        <w:autoSpaceDE w:val="0"/>
        <w:autoSpaceDN w:val="0"/>
        <w:spacing w:line="240" w:lineRule="auto"/>
        <w:rPr>
          <w:rFonts w:eastAsia="Times New Roman"/>
          <w:sz w:val="22"/>
          <w:lang w:val="de-DE"/>
        </w:rPr>
      </w:pPr>
      <w:r w:rsidRPr="00AB6393">
        <w:rPr>
          <w:rFonts w:eastAsia="Times New Roman"/>
          <w:sz w:val="22"/>
          <w:lang w:val="de-DE"/>
        </w:rPr>
        <w:t xml:space="preserve">Preise, die steigen, sind </w:t>
      </w:r>
      <w:r w:rsidR="004E4D32" w:rsidRPr="00AB6393">
        <w:rPr>
          <w:rFonts w:eastAsia="Times New Roman"/>
          <w:sz w:val="22"/>
          <w:lang w:val="de-DE"/>
        </w:rPr>
        <w:t xml:space="preserve">  </w:t>
      </w:r>
      <w:r w:rsidRPr="00AB6393">
        <w:rPr>
          <w:rFonts w:eastAsia="Times New Roman"/>
          <w:sz w:val="22"/>
          <w:lang w:val="de-DE"/>
        </w:rPr>
        <w:t>.......................... Preise.</w:t>
      </w:r>
    </w:p>
    <w:p w14:paraId="71C0A77B" w14:textId="77777777" w:rsidR="00367961" w:rsidRPr="00AB6393" w:rsidRDefault="00367961" w:rsidP="00682F8E">
      <w:pPr>
        <w:numPr>
          <w:ilvl w:val="0"/>
          <w:numId w:val="9"/>
        </w:numPr>
        <w:autoSpaceDE w:val="0"/>
        <w:autoSpaceDN w:val="0"/>
        <w:spacing w:line="240" w:lineRule="auto"/>
        <w:rPr>
          <w:rFonts w:eastAsia="Times New Roman"/>
          <w:sz w:val="22"/>
          <w:lang w:val="de-DE"/>
        </w:rPr>
      </w:pPr>
      <w:r w:rsidRPr="00AB6393">
        <w:rPr>
          <w:rFonts w:eastAsia="Times New Roman"/>
          <w:sz w:val="22"/>
          <w:lang w:val="de-DE"/>
        </w:rPr>
        <w:t>Ein Angestellter, der gut arbeitet, ist ein gut</w:t>
      </w:r>
      <w:r w:rsidR="004E4D32" w:rsidRPr="00AB6393">
        <w:rPr>
          <w:rFonts w:eastAsia="Times New Roman"/>
          <w:sz w:val="22"/>
          <w:lang w:val="de-DE"/>
        </w:rPr>
        <w:t xml:space="preserve">  </w:t>
      </w:r>
      <w:r w:rsidRPr="00AB6393">
        <w:rPr>
          <w:rFonts w:eastAsia="Times New Roman"/>
          <w:sz w:val="22"/>
          <w:lang w:val="de-DE"/>
        </w:rPr>
        <w:t xml:space="preserve"> ............................... Angestellter.</w:t>
      </w:r>
    </w:p>
    <w:p w14:paraId="06E61CD0" w14:textId="77777777" w:rsidR="00367961" w:rsidRPr="00AB6393" w:rsidRDefault="00367961" w:rsidP="00682F8E">
      <w:pPr>
        <w:numPr>
          <w:ilvl w:val="0"/>
          <w:numId w:val="9"/>
        </w:numPr>
        <w:autoSpaceDE w:val="0"/>
        <w:autoSpaceDN w:val="0"/>
        <w:spacing w:line="240" w:lineRule="auto"/>
        <w:rPr>
          <w:rFonts w:eastAsia="Times New Roman"/>
          <w:sz w:val="22"/>
          <w:lang w:val="de-DE"/>
        </w:rPr>
      </w:pPr>
      <w:r w:rsidRPr="00AB6393">
        <w:rPr>
          <w:rFonts w:eastAsia="Times New Roman"/>
          <w:sz w:val="22"/>
          <w:lang w:val="de-DE"/>
        </w:rPr>
        <w:t>Der Vertreter, der verhandelt, ist ein</w:t>
      </w:r>
      <w:r w:rsidR="004E4D32" w:rsidRPr="00AB6393">
        <w:rPr>
          <w:rFonts w:eastAsia="Times New Roman"/>
          <w:sz w:val="22"/>
          <w:lang w:val="de-DE"/>
        </w:rPr>
        <w:t xml:space="preserve">  </w:t>
      </w:r>
      <w:r w:rsidRPr="00AB6393">
        <w:rPr>
          <w:rFonts w:eastAsia="Times New Roman"/>
          <w:sz w:val="22"/>
          <w:lang w:val="de-DE"/>
        </w:rPr>
        <w:t xml:space="preserve"> ......................... Vertreter.</w:t>
      </w:r>
    </w:p>
    <w:p w14:paraId="44EC063E" w14:textId="77777777" w:rsidR="00367961" w:rsidRPr="00AB6393" w:rsidRDefault="00367961" w:rsidP="00682F8E">
      <w:pPr>
        <w:numPr>
          <w:ilvl w:val="0"/>
          <w:numId w:val="9"/>
        </w:numPr>
        <w:autoSpaceDE w:val="0"/>
        <w:autoSpaceDN w:val="0"/>
        <w:spacing w:line="240" w:lineRule="auto"/>
        <w:rPr>
          <w:rFonts w:eastAsia="Times New Roman"/>
          <w:sz w:val="22"/>
          <w:lang w:val="de-DE"/>
        </w:rPr>
      </w:pPr>
      <w:r w:rsidRPr="00AB6393">
        <w:rPr>
          <w:rFonts w:eastAsia="Times New Roman"/>
          <w:sz w:val="22"/>
          <w:lang w:val="de-DE"/>
        </w:rPr>
        <w:t>Eine Nachricht, die überrascht ist eine</w:t>
      </w:r>
      <w:r w:rsidR="004E4D32" w:rsidRPr="00AB6393">
        <w:rPr>
          <w:rFonts w:eastAsia="Times New Roman"/>
          <w:sz w:val="22"/>
          <w:lang w:val="de-DE"/>
        </w:rPr>
        <w:t xml:space="preserve">  </w:t>
      </w:r>
      <w:r w:rsidRPr="00AB6393">
        <w:rPr>
          <w:rFonts w:eastAsia="Times New Roman"/>
          <w:sz w:val="22"/>
          <w:lang w:val="de-DE"/>
        </w:rPr>
        <w:t xml:space="preserve"> ........................... Nachricht.</w:t>
      </w:r>
    </w:p>
    <w:p w14:paraId="2DB85895" w14:textId="77777777" w:rsidR="00367961" w:rsidRPr="00AB6393" w:rsidRDefault="00367961" w:rsidP="00682F8E">
      <w:pPr>
        <w:numPr>
          <w:ilvl w:val="0"/>
          <w:numId w:val="9"/>
        </w:numPr>
        <w:autoSpaceDE w:val="0"/>
        <w:autoSpaceDN w:val="0"/>
        <w:spacing w:line="240" w:lineRule="auto"/>
        <w:rPr>
          <w:rFonts w:eastAsia="Times New Roman"/>
          <w:sz w:val="22"/>
          <w:lang w:val="de-DE"/>
        </w:rPr>
      </w:pPr>
      <w:r w:rsidRPr="00AB6393">
        <w:rPr>
          <w:rFonts w:eastAsia="Times New Roman"/>
          <w:sz w:val="22"/>
          <w:lang w:val="de-DE"/>
        </w:rPr>
        <w:t xml:space="preserve">Die Verhandlung, die gut verläuft, ist eine gut </w:t>
      </w:r>
      <w:r w:rsidR="004E4D32" w:rsidRPr="00AB6393">
        <w:rPr>
          <w:rFonts w:eastAsia="Times New Roman"/>
          <w:sz w:val="22"/>
          <w:lang w:val="de-DE"/>
        </w:rPr>
        <w:t xml:space="preserve">  </w:t>
      </w:r>
      <w:r w:rsidRPr="00AB6393">
        <w:rPr>
          <w:rFonts w:eastAsia="Times New Roman"/>
          <w:sz w:val="22"/>
          <w:lang w:val="de-DE"/>
        </w:rPr>
        <w:t>........................ Verhandlung.</w:t>
      </w:r>
    </w:p>
    <w:p w14:paraId="142B20BA" w14:textId="77777777" w:rsidR="00367961" w:rsidRPr="00AB6393" w:rsidRDefault="00367961" w:rsidP="00682F8E">
      <w:pPr>
        <w:numPr>
          <w:ilvl w:val="0"/>
          <w:numId w:val="9"/>
        </w:numPr>
        <w:autoSpaceDE w:val="0"/>
        <w:autoSpaceDN w:val="0"/>
        <w:spacing w:line="240" w:lineRule="auto"/>
        <w:rPr>
          <w:rFonts w:eastAsia="Times New Roman"/>
          <w:sz w:val="22"/>
          <w:lang w:val="de-DE"/>
        </w:rPr>
      </w:pPr>
      <w:r w:rsidRPr="00AB6393">
        <w:rPr>
          <w:rFonts w:eastAsia="Times New Roman"/>
          <w:sz w:val="22"/>
          <w:lang w:val="de-DE"/>
        </w:rPr>
        <w:t xml:space="preserve">Die Firmen, die in Frage kommen, sind die in </w:t>
      </w:r>
      <w:r w:rsidR="00520F2F" w:rsidRPr="00AB6393">
        <w:rPr>
          <w:rFonts w:eastAsia="Times New Roman"/>
          <w:sz w:val="22"/>
          <w:lang w:val="de-DE"/>
        </w:rPr>
        <w:t>Frage ........................</w:t>
      </w:r>
      <w:r w:rsidRPr="00AB6393">
        <w:rPr>
          <w:rFonts w:eastAsia="Times New Roman"/>
          <w:sz w:val="22"/>
          <w:lang w:val="de-DE"/>
        </w:rPr>
        <w:t xml:space="preserve"> Firmen.</w:t>
      </w:r>
    </w:p>
    <w:p w14:paraId="559335D1" w14:textId="77777777" w:rsidR="00367961" w:rsidRPr="00AB6393" w:rsidRDefault="00367961" w:rsidP="00682F8E">
      <w:pPr>
        <w:numPr>
          <w:ilvl w:val="0"/>
          <w:numId w:val="9"/>
        </w:numPr>
        <w:autoSpaceDE w:val="0"/>
        <w:autoSpaceDN w:val="0"/>
        <w:spacing w:line="240" w:lineRule="auto"/>
        <w:rPr>
          <w:rFonts w:eastAsia="Times New Roman"/>
          <w:sz w:val="22"/>
          <w:lang w:val="de-DE"/>
        </w:rPr>
      </w:pPr>
      <w:r w:rsidRPr="00AB6393">
        <w:rPr>
          <w:rFonts w:eastAsia="Times New Roman"/>
          <w:sz w:val="22"/>
          <w:lang w:val="de-DE"/>
        </w:rPr>
        <w:t>Der Bedarf, der ständig sinkt, ist der ständig</w:t>
      </w:r>
      <w:r w:rsidR="004E4D32" w:rsidRPr="00AB6393">
        <w:rPr>
          <w:rFonts w:eastAsia="Times New Roman"/>
          <w:sz w:val="22"/>
          <w:lang w:val="de-DE"/>
        </w:rPr>
        <w:t xml:space="preserve">  </w:t>
      </w:r>
      <w:r w:rsidRPr="00AB6393">
        <w:rPr>
          <w:rFonts w:eastAsia="Times New Roman"/>
          <w:sz w:val="22"/>
          <w:lang w:val="de-DE"/>
        </w:rPr>
        <w:t xml:space="preserve"> ................... Bedarf.</w:t>
      </w:r>
    </w:p>
    <w:p w14:paraId="0B848040" w14:textId="77777777" w:rsidR="00367961" w:rsidRPr="00AB6393" w:rsidRDefault="00367961" w:rsidP="00682F8E">
      <w:pPr>
        <w:numPr>
          <w:ilvl w:val="0"/>
          <w:numId w:val="9"/>
        </w:numPr>
        <w:autoSpaceDE w:val="0"/>
        <w:autoSpaceDN w:val="0"/>
        <w:spacing w:line="240" w:lineRule="auto"/>
        <w:rPr>
          <w:rFonts w:eastAsia="Times New Roman"/>
          <w:sz w:val="22"/>
          <w:lang w:val="de-DE"/>
        </w:rPr>
      </w:pPr>
      <w:r w:rsidRPr="00AB6393">
        <w:rPr>
          <w:rFonts w:eastAsia="Times New Roman"/>
          <w:sz w:val="22"/>
          <w:lang w:val="de-DE"/>
        </w:rPr>
        <w:t xml:space="preserve">Die Gesellschafter, die persönlich haften, sind die persönlich </w:t>
      </w:r>
      <w:r w:rsidR="004E4D32" w:rsidRPr="00AB6393">
        <w:rPr>
          <w:rFonts w:eastAsia="Times New Roman"/>
          <w:sz w:val="22"/>
          <w:lang w:val="de-DE"/>
        </w:rPr>
        <w:t xml:space="preserve">  </w:t>
      </w:r>
      <w:r w:rsidRPr="00AB6393">
        <w:rPr>
          <w:rFonts w:eastAsia="Times New Roman"/>
          <w:sz w:val="22"/>
          <w:lang w:val="de-DE"/>
        </w:rPr>
        <w:t>............................ Gesellschafter.</w:t>
      </w:r>
    </w:p>
    <w:p w14:paraId="7538CB3F" w14:textId="77777777" w:rsidR="00367961" w:rsidRPr="00AB6393" w:rsidRDefault="00367961" w:rsidP="00682F8E">
      <w:pPr>
        <w:numPr>
          <w:ilvl w:val="0"/>
          <w:numId w:val="9"/>
        </w:numPr>
        <w:autoSpaceDE w:val="0"/>
        <w:autoSpaceDN w:val="0"/>
        <w:spacing w:line="240" w:lineRule="auto"/>
        <w:rPr>
          <w:rFonts w:eastAsia="Times New Roman"/>
          <w:sz w:val="22"/>
          <w:lang w:val="de-DE"/>
        </w:rPr>
      </w:pPr>
      <w:r w:rsidRPr="00AB6393">
        <w:rPr>
          <w:rFonts w:eastAsia="Times New Roman"/>
          <w:sz w:val="22"/>
          <w:lang w:val="de-DE"/>
        </w:rPr>
        <w:t>Eine Bestimmung, die dieses Recht ausschließt, ist eine dieses Recht ....</w:t>
      </w:r>
      <w:r w:rsidR="00490F1B" w:rsidRPr="00AB6393">
        <w:rPr>
          <w:rFonts w:eastAsia="Times New Roman"/>
          <w:sz w:val="22"/>
          <w:lang w:val="de-DE"/>
        </w:rPr>
        <w:t>..........................</w:t>
      </w:r>
      <w:r w:rsidRPr="00AB6393">
        <w:rPr>
          <w:rFonts w:eastAsia="Times New Roman"/>
          <w:sz w:val="22"/>
          <w:lang w:val="de-DE"/>
        </w:rPr>
        <w:t>Bestimmung.</w:t>
      </w:r>
    </w:p>
    <w:p w14:paraId="1EDA3257" w14:textId="77777777" w:rsidR="00367961" w:rsidRPr="00AB6393" w:rsidRDefault="00367961" w:rsidP="00367961">
      <w:pPr>
        <w:autoSpaceDE w:val="0"/>
        <w:autoSpaceDN w:val="0"/>
        <w:rPr>
          <w:rFonts w:eastAsia="Times New Roman"/>
          <w:lang w:val="de-DE"/>
        </w:rPr>
      </w:pPr>
    </w:p>
    <w:p w14:paraId="33C9F039" w14:textId="77777777" w:rsidR="00367961" w:rsidRPr="00AB6393" w:rsidRDefault="00367961" w:rsidP="00682F8E">
      <w:pPr>
        <w:pStyle w:val="Odstavecseseznamem"/>
        <w:numPr>
          <w:ilvl w:val="0"/>
          <w:numId w:val="64"/>
        </w:numPr>
        <w:autoSpaceDE w:val="0"/>
        <w:autoSpaceDN w:val="0"/>
        <w:spacing w:line="240" w:lineRule="auto"/>
        <w:rPr>
          <w:rFonts w:eastAsia="Times New Roman"/>
          <w:b/>
          <w:bCs/>
          <w:sz w:val="24"/>
          <w:lang w:val="de-DE"/>
        </w:rPr>
      </w:pPr>
      <w:r w:rsidRPr="00AB6393">
        <w:rPr>
          <w:rFonts w:eastAsia="Times New Roman"/>
          <w:b/>
          <w:bCs/>
          <w:sz w:val="24"/>
          <w:lang w:val="de-DE"/>
        </w:rPr>
        <w:t>Vervollständigen Sie die Definition nach folgendem Muster.</w:t>
      </w:r>
    </w:p>
    <w:p w14:paraId="65119285" w14:textId="77777777" w:rsidR="00367961" w:rsidRPr="00AB6393" w:rsidRDefault="00367961" w:rsidP="00367961">
      <w:pPr>
        <w:autoSpaceDE w:val="0"/>
        <w:autoSpaceDN w:val="0"/>
        <w:rPr>
          <w:rFonts w:eastAsia="Times New Roman"/>
          <w:i/>
          <w:iCs/>
          <w:sz w:val="22"/>
          <w:lang w:val="de-DE"/>
        </w:rPr>
      </w:pPr>
      <w:r w:rsidRPr="00AB6393">
        <w:rPr>
          <w:rFonts w:eastAsia="Times New Roman"/>
          <w:i/>
          <w:sz w:val="22"/>
          <w:lang w:val="de-DE"/>
        </w:rPr>
        <w:t xml:space="preserve">ein Fernseher, </w:t>
      </w:r>
      <w:r w:rsidRPr="00AB6393">
        <w:rPr>
          <w:rFonts w:eastAsia="Times New Roman"/>
          <w:i/>
          <w:iCs/>
          <w:sz w:val="22"/>
          <w:lang w:val="de-DE"/>
        </w:rPr>
        <w:t>der noch bezahlt werden</w:t>
      </w:r>
      <w:r w:rsidR="00C7122C" w:rsidRPr="00AB6393">
        <w:rPr>
          <w:rFonts w:eastAsia="Times New Roman"/>
          <w:i/>
          <w:iCs/>
          <w:sz w:val="22"/>
          <w:lang w:val="de-DE"/>
        </w:rPr>
        <w:t xml:space="preserve"> muss</w:t>
      </w:r>
      <w:r w:rsidR="00C7122C" w:rsidRPr="00AB6393">
        <w:rPr>
          <w:rFonts w:eastAsia="Times New Roman"/>
          <w:i/>
          <w:iCs/>
          <w:sz w:val="22"/>
          <w:lang w:val="de-DE"/>
        </w:rPr>
        <w:tab/>
        <w:t xml:space="preserve">- </w:t>
      </w:r>
      <w:r w:rsidRPr="00AB6393">
        <w:rPr>
          <w:rFonts w:eastAsia="Times New Roman"/>
          <w:i/>
          <w:sz w:val="22"/>
          <w:lang w:val="de-DE"/>
        </w:rPr>
        <w:t xml:space="preserve">ein noch </w:t>
      </w:r>
      <w:r w:rsidRPr="00AB6393">
        <w:rPr>
          <w:rFonts w:eastAsia="Times New Roman"/>
          <w:i/>
          <w:sz w:val="22"/>
          <w:u w:val="single"/>
          <w:lang w:val="de-DE"/>
        </w:rPr>
        <w:t>zu bezahlender Fernseher</w:t>
      </w:r>
    </w:p>
    <w:p w14:paraId="6E2EF405" w14:textId="77777777" w:rsidR="00367961" w:rsidRPr="00AB6393" w:rsidRDefault="00367961" w:rsidP="00682F8E">
      <w:pPr>
        <w:numPr>
          <w:ilvl w:val="0"/>
          <w:numId w:val="10"/>
        </w:numPr>
        <w:autoSpaceDE w:val="0"/>
        <w:autoSpaceDN w:val="0"/>
        <w:spacing w:line="240" w:lineRule="auto"/>
        <w:rPr>
          <w:rFonts w:eastAsia="Times New Roman"/>
          <w:sz w:val="22"/>
          <w:lang w:val="de-DE"/>
        </w:rPr>
      </w:pPr>
      <w:r w:rsidRPr="00AB6393">
        <w:rPr>
          <w:rFonts w:eastAsia="Times New Roman"/>
          <w:sz w:val="22"/>
          <w:lang w:val="de-DE"/>
        </w:rPr>
        <w:t xml:space="preserve">Verpflichtungen, </w:t>
      </w:r>
      <w:r w:rsidRPr="00AB6393">
        <w:rPr>
          <w:rFonts w:eastAsia="Times New Roman"/>
          <w:i/>
          <w:iCs/>
          <w:sz w:val="22"/>
          <w:lang w:val="de-DE"/>
        </w:rPr>
        <w:t xml:space="preserve">die sofort erfüllt werden müssen </w:t>
      </w:r>
    </w:p>
    <w:p w14:paraId="1A545FC0" w14:textId="77777777" w:rsidR="00367961" w:rsidRPr="00AB6393" w:rsidRDefault="00367961" w:rsidP="00682F8E">
      <w:pPr>
        <w:numPr>
          <w:ilvl w:val="0"/>
          <w:numId w:val="10"/>
        </w:numPr>
        <w:autoSpaceDE w:val="0"/>
        <w:autoSpaceDN w:val="0"/>
        <w:spacing w:line="240" w:lineRule="auto"/>
        <w:rPr>
          <w:rFonts w:eastAsia="Times New Roman"/>
          <w:sz w:val="22"/>
          <w:lang w:val="de-DE"/>
        </w:rPr>
      </w:pPr>
      <w:r w:rsidRPr="00AB6393">
        <w:rPr>
          <w:rFonts w:eastAsia="Times New Roman"/>
          <w:sz w:val="22"/>
          <w:lang w:val="de-DE"/>
        </w:rPr>
        <w:t xml:space="preserve">gesetzliche Formvorschriften, </w:t>
      </w:r>
      <w:r w:rsidRPr="00AB6393">
        <w:rPr>
          <w:rFonts w:eastAsia="Times New Roman"/>
          <w:i/>
          <w:iCs/>
          <w:sz w:val="22"/>
          <w:lang w:val="de-DE"/>
        </w:rPr>
        <w:t>die eingehalten werden müssen</w:t>
      </w:r>
    </w:p>
    <w:p w14:paraId="31EA0D03" w14:textId="77777777" w:rsidR="00367961" w:rsidRPr="00AB6393" w:rsidRDefault="00367961" w:rsidP="00682F8E">
      <w:pPr>
        <w:numPr>
          <w:ilvl w:val="0"/>
          <w:numId w:val="10"/>
        </w:numPr>
        <w:autoSpaceDE w:val="0"/>
        <w:autoSpaceDN w:val="0"/>
        <w:spacing w:line="240" w:lineRule="auto"/>
        <w:rPr>
          <w:rFonts w:eastAsia="Times New Roman"/>
          <w:sz w:val="22"/>
          <w:lang w:val="de-DE"/>
        </w:rPr>
      </w:pPr>
      <w:r w:rsidRPr="00AB6393">
        <w:rPr>
          <w:rFonts w:eastAsia="Times New Roman"/>
          <w:sz w:val="22"/>
          <w:lang w:val="de-DE"/>
        </w:rPr>
        <w:t xml:space="preserve">eine Vollmacht, </w:t>
      </w:r>
      <w:r w:rsidRPr="00AB6393">
        <w:rPr>
          <w:rFonts w:eastAsia="Times New Roman"/>
          <w:i/>
          <w:iCs/>
          <w:sz w:val="22"/>
          <w:lang w:val="de-DE"/>
        </w:rPr>
        <w:t>die dem Vertreter erteilt werden muss</w:t>
      </w:r>
    </w:p>
    <w:p w14:paraId="7B01F1C5" w14:textId="77777777" w:rsidR="00367961" w:rsidRPr="00AB6393" w:rsidRDefault="00367961" w:rsidP="00682F8E">
      <w:pPr>
        <w:numPr>
          <w:ilvl w:val="0"/>
          <w:numId w:val="10"/>
        </w:numPr>
        <w:autoSpaceDE w:val="0"/>
        <w:autoSpaceDN w:val="0"/>
        <w:spacing w:line="240" w:lineRule="auto"/>
        <w:rPr>
          <w:rFonts w:eastAsia="Times New Roman"/>
          <w:sz w:val="22"/>
          <w:lang w:val="de-DE"/>
        </w:rPr>
      </w:pPr>
      <w:r w:rsidRPr="00AB6393">
        <w:rPr>
          <w:rFonts w:eastAsia="Times New Roman"/>
          <w:sz w:val="22"/>
          <w:lang w:val="de-DE"/>
        </w:rPr>
        <w:t xml:space="preserve">die Miete, </w:t>
      </w:r>
      <w:r w:rsidRPr="00AB6393">
        <w:rPr>
          <w:rFonts w:eastAsia="Times New Roman"/>
          <w:i/>
          <w:iCs/>
          <w:sz w:val="22"/>
          <w:lang w:val="de-DE"/>
        </w:rPr>
        <w:t>die vom Mieter gezahlt werden muss</w:t>
      </w:r>
    </w:p>
    <w:p w14:paraId="14A50FED" w14:textId="77777777" w:rsidR="00367961" w:rsidRPr="00AB6393" w:rsidRDefault="00367961" w:rsidP="00682F8E">
      <w:pPr>
        <w:numPr>
          <w:ilvl w:val="0"/>
          <w:numId w:val="10"/>
        </w:numPr>
        <w:autoSpaceDE w:val="0"/>
        <w:autoSpaceDN w:val="0"/>
        <w:spacing w:line="240" w:lineRule="auto"/>
        <w:rPr>
          <w:rFonts w:eastAsia="Times New Roman"/>
          <w:sz w:val="22"/>
          <w:lang w:val="de-DE"/>
        </w:rPr>
      </w:pPr>
      <w:r w:rsidRPr="00AB6393">
        <w:rPr>
          <w:rFonts w:eastAsia="Times New Roman"/>
          <w:sz w:val="22"/>
          <w:lang w:val="de-DE"/>
        </w:rPr>
        <w:t xml:space="preserve">eine Tätigkeit, </w:t>
      </w:r>
      <w:r w:rsidRPr="00AB6393">
        <w:rPr>
          <w:rFonts w:eastAsia="Times New Roman"/>
          <w:i/>
          <w:iCs/>
          <w:sz w:val="22"/>
          <w:lang w:val="de-DE"/>
        </w:rPr>
        <w:t>die vom Arbeitnehmer ausgeübt werden muss</w:t>
      </w:r>
    </w:p>
    <w:p w14:paraId="1B60A63B" w14:textId="77777777" w:rsidR="00367961" w:rsidRPr="00AB6393" w:rsidRDefault="00367961" w:rsidP="00682F8E">
      <w:pPr>
        <w:numPr>
          <w:ilvl w:val="0"/>
          <w:numId w:val="10"/>
        </w:numPr>
        <w:autoSpaceDE w:val="0"/>
        <w:autoSpaceDN w:val="0"/>
        <w:spacing w:line="240" w:lineRule="auto"/>
        <w:rPr>
          <w:rFonts w:eastAsia="Times New Roman"/>
          <w:sz w:val="22"/>
          <w:lang w:val="de-DE"/>
        </w:rPr>
      </w:pPr>
      <w:r w:rsidRPr="00AB6393">
        <w:rPr>
          <w:rFonts w:eastAsia="Times New Roman"/>
          <w:sz w:val="22"/>
          <w:lang w:val="de-DE"/>
        </w:rPr>
        <w:t xml:space="preserve">Preise, </w:t>
      </w:r>
      <w:r w:rsidRPr="00AB6393">
        <w:rPr>
          <w:rFonts w:eastAsia="Times New Roman"/>
          <w:i/>
          <w:iCs/>
          <w:sz w:val="22"/>
          <w:lang w:val="de-DE"/>
        </w:rPr>
        <w:t>die erhöht werden müssen</w:t>
      </w:r>
    </w:p>
    <w:p w14:paraId="65D5E293" w14:textId="77777777" w:rsidR="00367961" w:rsidRPr="00AB6393" w:rsidRDefault="00367961" w:rsidP="00682F8E">
      <w:pPr>
        <w:numPr>
          <w:ilvl w:val="0"/>
          <w:numId w:val="10"/>
        </w:numPr>
        <w:autoSpaceDE w:val="0"/>
        <w:autoSpaceDN w:val="0"/>
        <w:spacing w:line="240" w:lineRule="auto"/>
        <w:rPr>
          <w:rFonts w:eastAsia="Times New Roman"/>
          <w:sz w:val="22"/>
          <w:lang w:val="de-DE"/>
        </w:rPr>
      </w:pPr>
      <w:r w:rsidRPr="00AB6393">
        <w:rPr>
          <w:rFonts w:eastAsia="Times New Roman"/>
          <w:sz w:val="22"/>
          <w:lang w:val="de-DE"/>
        </w:rPr>
        <w:t xml:space="preserve">eine Entschädigung, </w:t>
      </w:r>
      <w:r w:rsidRPr="00AB6393">
        <w:rPr>
          <w:rFonts w:eastAsia="Times New Roman"/>
          <w:i/>
          <w:iCs/>
          <w:sz w:val="22"/>
          <w:lang w:val="de-DE"/>
        </w:rPr>
        <w:t>die gewährt werden muss</w:t>
      </w:r>
    </w:p>
    <w:p w14:paraId="596203A2" w14:textId="77777777" w:rsidR="00367961" w:rsidRPr="00AB6393" w:rsidRDefault="00367961" w:rsidP="00682F8E">
      <w:pPr>
        <w:numPr>
          <w:ilvl w:val="0"/>
          <w:numId w:val="10"/>
        </w:numPr>
        <w:autoSpaceDE w:val="0"/>
        <w:autoSpaceDN w:val="0"/>
        <w:spacing w:line="240" w:lineRule="auto"/>
        <w:rPr>
          <w:rFonts w:eastAsia="Times New Roman"/>
          <w:i/>
          <w:iCs/>
          <w:sz w:val="22"/>
          <w:lang w:val="de-DE"/>
        </w:rPr>
      </w:pPr>
      <w:r w:rsidRPr="00AB6393">
        <w:rPr>
          <w:rFonts w:eastAsia="Times New Roman"/>
          <w:sz w:val="22"/>
          <w:lang w:val="de-DE"/>
        </w:rPr>
        <w:t xml:space="preserve">der Vertrag, </w:t>
      </w:r>
      <w:r w:rsidRPr="00AB6393">
        <w:rPr>
          <w:rFonts w:eastAsia="Times New Roman"/>
          <w:i/>
          <w:iCs/>
          <w:sz w:val="22"/>
          <w:lang w:val="de-DE"/>
        </w:rPr>
        <w:t>der abgeschlossen werden muss</w:t>
      </w:r>
    </w:p>
    <w:p w14:paraId="20323CB7" w14:textId="77777777" w:rsidR="00367961" w:rsidRPr="00AB6393" w:rsidRDefault="00367961" w:rsidP="00682F8E">
      <w:pPr>
        <w:numPr>
          <w:ilvl w:val="0"/>
          <w:numId w:val="10"/>
        </w:numPr>
        <w:autoSpaceDE w:val="0"/>
        <w:autoSpaceDN w:val="0"/>
        <w:spacing w:line="240" w:lineRule="auto"/>
        <w:rPr>
          <w:rFonts w:eastAsia="Times New Roman"/>
          <w:i/>
          <w:iCs/>
          <w:sz w:val="22"/>
          <w:lang w:val="de-DE"/>
        </w:rPr>
      </w:pPr>
      <w:r w:rsidRPr="00AB6393">
        <w:rPr>
          <w:rFonts w:eastAsia="Times New Roman"/>
          <w:sz w:val="22"/>
          <w:lang w:val="de-DE"/>
        </w:rPr>
        <w:t xml:space="preserve">die Menge, </w:t>
      </w:r>
      <w:r w:rsidRPr="00AB6393">
        <w:rPr>
          <w:rFonts w:eastAsia="Times New Roman"/>
          <w:i/>
          <w:iCs/>
          <w:sz w:val="22"/>
          <w:lang w:val="de-DE"/>
        </w:rPr>
        <w:t>die abgenommen werden muss</w:t>
      </w:r>
    </w:p>
    <w:p w14:paraId="424FEA4F" w14:textId="77777777" w:rsidR="00923167" w:rsidRPr="00AB6393" w:rsidRDefault="00923167" w:rsidP="00923167">
      <w:pPr>
        <w:autoSpaceDE w:val="0"/>
        <w:autoSpaceDN w:val="0"/>
        <w:spacing w:line="240" w:lineRule="auto"/>
        <w:rPr>
          <w:rFonts w:eastAsia="Times New Roman"/>
          <w:i/>
          <w:iCs/>
          <w:sz w:val="22"/>
          <w:lang w:val="de-DE"/>
        </w:rPr>
      </w:pPr>
    </w:p>
    <w:p w14:paraId="0EDCAA86" w14:textId="77777777" w:rsidR="00923167" w:rsidRPr="00AB6393" w:rsidRDefault="00923167" w:rsidP="00923167">
      <w:pPr>
        <w:autoSpaceDE w:val="0"/>
        <w:autoSpaceDN w:val="0"/>
        <w:spacing w:line="240" w:lineRule="auto"/>
        <w:rPr>
          <w:rFonts w:eastAsia="Times New Roman"/>
          <w:i/>
          <w:iCs/>
          <w:sz w:val="22"/>
          <w:lang w:val="de-DE"/>
        </w:rPr>
      </w:pPr>
    </w:p>
    <w:p w14:paraId="428697A5" w14:textId="77777777" w:rsidR="00454E21" w:rsidRPr="00AB6393" w:rsidRDefault="00454E21" w:rsidP="00454E21">
      <w:pPr>
        <w:rPr>
          <w:rStyle w:val="Hypertextovodkaz"/>
          <w:rFonts w:cs="Arial"/>
          <w:color w:val="auto"/>
          <w:sz w:val="24"/>
          <w:szCs w:val="24"/>
          <w:lang w:val="de-DE"/>
        </w:rPr>
      </w:pPr>
    </w:p>
    <w:p w14:paraId="40745AED" w14:textId="77777777" w:rsidR="00454E21" w:rsidRPr="00AB6393" w:rsidRDefault="00454E21" w:rsidP="00454E21">
      <w:pPr>
        <w:rPr>
          <w:rFonts w:cs="Arial"/>
          <w:b/>
          <w:sz w:val="24"/>
          <w:szCs w:val="24"/>
          <w:lang w:val="de-DE"/>
        </w:rPr>
      </w:pPr>
      <w:r w:rsidRPr="00AB6393">
        <w:rPr>
          <w:rStyle w:val="Hypertextovodkaz"/>
          <w:rFonts w:cs="Arial"/>
          <w:b/>
          <w:color w:val="auto"/>
          <w:sz w:val="24"/>
          <w:szCs w:val="24"/>
          <w:u w:val="none"/>
          <w:lang w:val="de-DE"/>
        </w:rPr>
        <w:t xml:space="preserve">Wortschatz: </w:t>
      </w:r>
    </w:p>
    <w:p w14:paraId="4AD10299" w14:textId="77777777" w:rsidR="00923167" w:rsidRPr="00AB6393" w:rsidRDefault="00923167" w:rsidP="00923167">
      <w:pPr>
        <w:autoSpaceDE w:val="0"/>
        <w:autoSpaceDN w:val="0"/>
        <w:spacing w:line="240" w:lineRule="auto"/>
        <w:rPr>
          <w:rFonts w:eastAsia="Times New Roman"/>
          <w:i/>
          <w:iCs/>
          <w:sz w:val="22"/>
          <w:lang w:val="de-DE"/>
        </w:rPr>
      </w:pPr>
    </w:p>
    <w:tbl>
      <w:tblPr>
        <w:tblW w:w="7920" w:type="dxa"/>
        <w:jc w:val="center"/>
        <w:tblCellMar>
          <w:left w:w="70" w:type="dxa"/>
          <w:right w:w="70" w:type="dxa"/>
        </w:tblCellMar>
        <w:tblLook w:val="04A0" w:firstRow="1" w:lastRow="0" w:firstColumn="1" w:lastColumn="0" w:noHBand="0" w:noVBand="1"/>
      </w:tblPr>
      <w:tblGrid>
        <w:gridCol w:w="3960"/>
        <w:gridCol w:w="3960"/>
      </w:tblGrid>
      <w:tr w:rsidR="00923167" w:rsidRPr="00AB6393" w14:paraId="38764732" w14:textId="77777777" w:rsidTr="00A85C9E">
        <w:trPr>
          <w:trHeight w:val="489"/>
          <w:jc w:val="center"/>
        </w:trPr>
        <w:tc>
          <w:tcPr>
            <w:tcW w:w="39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4F5D92E1" w14:textId="77777777" w:rsidR="00923167" w:rsidRPr="00AB6393" w:rsidRDefault="00923167" w:rsidP="00923167">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deutsch</w:t>
            </w:r>
          </w:p>
        </w:tc>
        <w:tc>
          <w:tcPr>
            <w:tcW w:w="3960" w:type="dxa"/>
            <w:tcBorders>
              <w:top w:val="single" w:sz="4" w:space="0" w:color="auto"/>
              <w:left w:val="nil"/>
              <w:bottom w:val="single" w:sz="4" w:space="0" w:color="auto"/>
              <w:right w:val="single" w:sz="4" w:space="0" w:color="auto"/>
            </w:tcBorders>
            <w:shd w:val="clear" w:color="000000" w:fill="FFFF00"/>
            <w:vAlign w:val="bottom"/>
            <w:hideMark/>
          </w:tcPr>
          <w:p w14:paraId="53D89FC6" w14:textId="77777777" w:rsidR="00923167" w:rsidRPr="00C575B5" w:rsidRDefault="00923167" w:rsidP="00923167">
            <w:pPr>
              <w:spacing w:line="240" w:lineRule="auto"/>
              <w:jc w:val="center"/>
              <w:rPr>
                <w:rFonts w:ascii="Calibri" w:eastAsia="Times New Roman" w:hAnsi="Calibri" w:cs="Times New Roman"/>
                <w:b/>
                <w:bCs/>
                <w:color w:val="000000"/>
                <w:sz w:val="22"/>
                <w:lang w:eastAsia="cs-CZ"/>
              </w:rPr>
            </w:pPr>
            <w:r w:rsidRPr="00C575B5">
              <w:rPr>
                <w:rFonts w:ascii="Calibri" w:eastAsia="Times New Roman" w:hAnsi="Calibri" w:cs="Times New Roman"/>
                <w:b/>
                <w:bCs/>
                <w:color w:val="000000"/>
                <w:sz w:val="22"/>
                <w:lang w:eastAsia="cs-CZ"/>
              </w:rPr>
              <w:t>tschechisch</w:t>
            </w:r>
          </w:p>
        </w:tc>
      </w:tr>
      <w:tr w:rsidR="00A85C9E" w:rsidRPr="00AB6393" w14:paraId="4A72FB30"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C9621F5" w14:textId="77777777" w:rsidR="00A85C9E" w:rsidRPr="00AB6393" w:rsidRDefault="00335C27" w:rsidP="009231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nachgiebiges Recht </w:t>
            </w:r>
          </w:p>
        </w:tc>
        <w:tc>
          <w:tcPr>
            <w:tcW w:w="3960" w:type="dxa"/>
            <w:tcBorders>
              <w:top w:val="nil"/>
              <w:left w:val="nil"/>
              <w:bottom w:val="single" w:sz="4" w:space="0" w:color="auto"/>
              <w:right w:val="single" w:sz="4" w:space="0" w:color="auto"/>
            </w:tcBorders>
            <w:shd w:val="clear" w:color="auto" w:fill="auto"/>
            <w:noWrap/>
            <w:vAlign w:val="bottom"/>
          </w:tcPr>
          <w:p w14:paraId="16A170D9" w14:textId="77777777" w:rsidR="00A85C9E" w:rsidRPr="00C575B5" w:rsidRDefault="00335C27" w:rsidP="0092316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dispozitivní právo</w:t>
            </w:r>
          </w:p>
        </w:tc>
      </w:tr>
      <w:tr w:rsidR="00335C27" w:rsidRPr="00AB6393" w14:paraId="7C25703D"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81B4FC8" w14:textId="77777777" w:rsidR="00335C27" w:rsidRPr="00AB6393" w:rsidRDefault="00335C27" w:rsidP="009231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zwingendes Recht</w:t>
            </w:r>
          </w:p>
        </w:tc>
        <w:tc>
          <w:tcPr>
            <w:tcW w:w="3960" w:type="dxa"/>
            <w:tcBorders>
              <w:top w:val="nil"/>
              <w:left w:val="nil"/>
              <w:bottom w:val="single" w:sz="4" w:space="0" w:color="auto"/>
              <w:right w:val="single" w:sz="4" w:space="0" w:color="auto"/>
            </w:tcBorders>
            <w:shd w:val="clear" w:color="auto" w:fill="auto"/>
            <w:noWrap/>
            <w:vAlign w:val="bottom"/>
          </w:tcPr>
          <w:p w14:paraId="0AD0825A" w14:textId="77777777" w:rsidR="00335C27" w:rsidRPr="00C575B5" w:rsidRDefault="00335C27" w:rsidP="0092316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kogentní právo</w:t>
            </w:r>
          </w:p>
        </w:tc>
      </w:tr>
      <w:tr w:rsidR="00923167" w:rsidRPr="00AB6393" w14:paraId="1B46EEC2" w14:textId="77777777" w:rsidTr="00335C2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34FC12E" w14:textId="77777777" w:rsidR="00923167" w:rsidRPr="00AB6393" w:rsidRDefault="00335C27" w:rsidP="009231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Bürgerliches Recht (das  Zivilrecht)</w:t>
            </w:r>
          </w:p>
        </w:tc>
        <w:tc>
          <w:tcPr>
            <w:tcW w:w="3960" w:type="dxa"/>
            <w:tcBorders>
              <w:top w:val="nil"/>
              <w:left w:val="nil"/>
              <w:bottom w:val="single" w:sz="4" w:space="0" w:color="auto"/>
              <w:right w:val="single" w:sz="4" w:space="0" w:color="auto"/>
            </w:tcBorders>
            <w:shd w:val="clear" w:color="auto" w:fill="auto"/>
            <w:noWrap/>
            <w:vAlign w:val="bottom"/>
          </w:tcPr>
          <w:p w14:paraId="65B2E6A3" w14:textId="77777777" w:rsidR="00923167" w:rsidRPr="00C575B5" w:rsidRDefault="00335C27" w:rsidP="0092316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občanské právo</w:t>
            </w:r>
          </w:p>
        </w:tc>
      </w:tr>
      <w:tr w:rsidR="00923167" w:rsidRPr="00AB6393" w14:paraId="62CBCA6C" w14:textId="77777777" w:rsidTr="00335C2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B423F67" w14:textId="77777777" w:rsidR="00923167" w:rsidRPr="00AB6393" w:rsidRDefault="00335C27" w:rsidP="009231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Handelsrecht</w:t>
            </w:r>
          </w:p>
        </w:tc>
        <w:tc>
          <w:tcPr>
            <w:tcW w:w="3960" w:type="dxa"/>
            <w:tcBorders>
              <w:top w:val="nil"/>
              <w:left w:val="nil"/>
              <w:bottom w:val="single" w:sz="4" w:space="0" w:color="auto"/>
              <w:right w:val="single" w:sz="4" w:space="0" w:color="auto"/>
            </w:tcBorders>
            <w:shd w:val="clear" w:color="auto" w:fill="auto"/>
            <w:noWrap/>
            <w:vAlign w:val="bottom"/>
          </w:tcPr>
          <w:p w14:paraId="07870B5E" w14:textId="77777777" w:rsidR="00923167" w:rsidRPr="00C575B5" w:rsidRDefault="00335C27" w:rsidP="0092316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obchodní právo</w:t>
            </w:r>
          </w:p>
        </w:tc>
      </w:tr>
      <w:tr w:rsidR="00923167" w:rsidRPr="00AB6393" w14:paraId="23ECAB98"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F2170B2" w14:textId="77777777" w:rsidR="00923167" w:rsidRPr="00AB6393" w:rsidRDefault="00923167" w:rsidP="009231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Bürgerliches Gesetzbuch (BGB)</w:t>
            </w:r>
          </w:p>
        </w:tc>
        <w:tc>
          <w:tcPr>
            <w:tcW w:w="3960" w:type="dxa"/>
            <w:tcBorders>
              <w:top w:val="nil"/>
              <w:left w:val="nil"/>
              <w:bottom w:val="single" w:sz="4" w:space="0" w:color="auto"/>
              <w:right w:val="single" w:sz="4" w:space="0" w:color="auto"/>
            </w:tcBorders>
            <w:shd w:val="clear" w:color="auto" w:fill="auto"/>
            <w:noWrap/>
            <w:vAlign w:val="bottom"/>
            <w:hideMark/>
          </w:tcPr>
          <w:p w14:paraId="00ED1FE1" w14:textId="77777777" w:rsidR="00923167" w:rsidRPr="00C575B5" w:rsidRDefault="00923167" w:rsidP="0092316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občanský zákoník</w:t>
            </w:r>
            <w:r w:rsidR="00335C27" w:rsidRPr="00C575B5">
              <w:rPr>
                <w:rFonts w:ascii="Calibri" w:eastAsia="Times New Roman" w:hAnsi="Calibri" w:cs="Times New Roman"/>
                <w:color w:val="000000"/>
                <w:sz w:val="18"/>
                <w:szCs w:val="18"/>
                <w:lang w:eastAsia="cs-CZ"/>
              </w:rPr>
              <w:t xml:space="preserve"> (D)</w:t>
            </w:r>
          </w:p>
        </w:tc>
      </w:tr>
      <w:tr w:rsidR="00335C27" w:rsidRPr="00AB6393" w14:paraId="2B86DFB1" w14:textId="77777777" w:rsidTr="009A12C1">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tcPr>
          <w:p w14:paraId="497FAA2E" w14:textId="77777777" w:rsidR="00335C27" w:rsidRPr="00AB6393" w:rsidRDefault="00335C27" w:rsidP="00335C27">
            <w:pPr>
              <w:rPr>
                <w:sz w:val="18"/>
                <w:szCs w:val="18"/>
                <w:lang w:val="de-DE"/>
              </w:rPr>
            </w:pPr>
            <w:r w:rsidRPr="00AB6393">
              <w:rPr>
                <w:sz w:val="18"/>
                <w:szCs w:val="18"/>
                <w:lang w:val="de-DE"/>
              </w:rPr>
              <w:t>der Hoheitsträger</w:t>
            </w:r>
          </w:p>
        </w:tc>
        <w:tc>
          <w:tcPr>
            <w:tcW w:w="3960" w:type="dxa"/>
            <w:tcBorders>
              <w:top w:val="nil"/>
              <w:left w:val="nil"/>
              <w:bottom w:val="single" w:sz="4" w:space="0" w:color="auto"/>
              <w:right w:val="single" w:sz="4" w:space="0" w:color="auto"/>
            </w:tcBorders>
            <w:shd w:val="clear" w:color="auto" w:fill="auto"/>
            <w:noWrap/>
          </w:tcPr>
          <w:p w14:paraId="41B08263" w14:textId="77777777" w:rsidR="00335C27" w:rsidRPr="00C575B5" w:rsidRDefault="00335C27" w:rsidP="00335C27">
            <w:pPr>
              <w:rPr>
                <w:sz w:val="18"/>
                <w:szCs w:val="18"/>
              </w:rPr>
            </w:pPr>
            <w:r w:rsidRPr="00C575B5">
              <w:rPr>
                <w:sz w:val="18"/>
                <w:szCs w:val="18"/>
              </w:rPr>
              <w:t>nositel výkonu veřejné moci</w:t>
            </w:r>
          </w:p>
        </w:tc>
      </w:tr>
      <w:tr w:rsidR="00335C27" w:rsidRPr="00AB6393" w14:paraId="36047167" w14:textId="77777777" w:rsidTr="009A12C1">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tcPr>
          <w:p w14:paraId="704046F7" w14:textId="77777777" w:rsidR="00335C27" w:rsidRPr="00AB6393" w:rsidRDefault="00520F2F" w:rsidP="00335C27">
            <w:pPr>
              <w:rPr>
                <w:sz w:val="18"/>
                <w:szCs w:val="18"/>
                <w:lang w:val="de-DE"/>
              </w:rPr>
            </w:pPr>
            <w:r w:rsidRPr="00AB6393">
              <w:rPr>
                <w:sz w:val="18"/>
                <w:szCs w:val="18"/>
                <w:lang w:val="de-DE"/>
              </w:rPr>
              <w:t>der Rechtsunterworfene (ein R</w:t>
            </w:r>
            <w:r w:rsidR="005C1D3F" w:rsidRPr="00AB6393">
              <w:rPr>
                <w:sz w:val="18"/>
                <w:szCs w:val="18"/>
                <w:lang w:val="de-DE"/>
              </w:rPr>
              <w:t>-er)</w:t>
            </w:r>
          </w:p>
        </w:tc>
        <w:tc>
          <w:tcPr>
            <w:tcW w:w="3960" w:type="dxa"/>
            <w:tcBorders>
              <w:top w:val="nil"/>
              <w:left w:val="nil"/>
              <w:bottom w:val="single" w:sz="4" w:space="0" w:color="auto"/>
              <w:right w:val="single" w:sz="4" w:space="0" w:color="auto"/>
            </w:tcBorders>
            <w:shd w:val="clear" w:color="auto" w:fill="auto"/>
            <w:noWrap/>
          </w:tcPr>
          <w:p w14:paraId="6CEF5E60" w14:textId="77777777" w:rsidR="00335C27" w:rsidRPr="00C575B5" w:rsidRDefault="005C1D3F" w:rsidP="00335C27">
            <w:pPr>
              <w:rPr>
                <w:sz w:val="18"/>
                <w:szCs w:val="18"/>
              </w:rPr>
            </w:pPr>
            <w:r w:rsidRPr="00C575B5">
              <w:rPr>
                <w:sz w:val="18"/>
                <w:szCs w:val="18"/>
              </w:rPr>
              <w:t>osoba právu podřízená</w:t>
            </w:r>
          </w:p>
        </w:tc>
      </w:tr>
      <w:tr w:rsidR="00335C27" w:rsidRPr="00AB6393" w14:paraId="36EAF2CF" w14:textId="77777777" w:rsidTr="009A12C1">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tcPr>
          <w:p w14:paraId="637F3EE1" w14:textId="77777777" w:rsidR="00335C27" w:rsidRPr="00AB6393" w:rsidRDefault="005C1D3F" w:rsidP="00335C27">
            <w:pPr>
              <w:rPr>
                <w:sz w:val="18"/>
                <w:szCs w:val="18"/>
                <w:lang w:val="de-DE"/>
              </w:rPr>
            </w:pPr>
            <w:r w:rsidRPr="00AB6393">
              <w:rPr>
                <w:sz w:val="18"/>
                <w:szCs w:val="18"/>
                <w:lang w:val="de-DE"/>
              </w:rPr>
              <w:t>betreffend</w:t>
            </w:r>
          </w:p>
        </w:tc>
        <w:tc>
          <w:tcPr>
            <w:tcW w:w="3960" w:type="dxa"/>
            <w:tcBorders>
              <w:top w:val="nil"/>
              <w:left w:val="nil"/>
              <w:bottom w:val="single" w:sz="4" w:space="0" w:color="auto"/>
              <w:right w:val="single" w:sz="4" w:space="0" w:color="auto"/>
            </w:tcBorders>
            <w:shd w:val="clear" w:color="auto" w:fill="auto"/>
            <w:noWrap/>
          </w:tcPr>
          <w:p w14:paraId="239C1C00" w14:textId="77777777" w:rsidR="00335C27" w:rsidRPr="00C575B5" w:rsidRDefault="005C1D3F" w:rsidP="00335C27">
            <w:pPr>
              <w:rPr>
                <w:sz w:val="18"/>
                <w:szCs w:val="18"/>
              </w:rPr>
            </w:pPr>
            <w:r w:rsidRPr="00C575B5">
              <w:rPr>
                <w:sz w:val="18"/>
                <w:szCs w:val="18"/>
              </w:rPr>
              <w:t>týkající se čeho</w:t>
            </w:r>
          </w:p>
        </w:tc>
      </w:tr>
      <w:tr w:rsidR="005C1D3F" w:rsidRPr="00AB6393" w14:paraId="23D1BD60" w14:textId="77777777" w:rsidTr="009A12C1">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tcPr>
          <w:p w14:paraId="6E71BBA0" w14:textId="77777777" w:rsidR="005C1D3F" w:rsidRPr="00AB6393" w:rsidRDefault="005C1D3F" w:rsidP="005C1D3F">
            <w:pPr>
              <w:rPr>
                <w:sz w:val="18"/>
                <w:szCs w:val="18"/>
                <w:lang w:val="de-DE"/>
              </w:rPr>
            </w:pPr>
            <w:r w:rsidRPr="00AB6393">
              <w:rPr>
                <w:sz w:val="18"/>
                <w:szCs w:val="18"/>
                <w:lang w:val="de-DE"/>
              </w:rPr>
              <w:t>die Rechtsmat</w:t>
            </w:r>
            <w:r w:rsidRPr="00AB6393">
              <w:rPr>
                <w:b/>
                <w:sz w:val="18"/>
                <w:szCs w:val="18"/>
                <w:u w:val="single"/>
                <w:lang w:val="de-DE"/>
              </w:rPr>
              <w:t>e</w:t>
            </w:r>
            <w:r w:rsidRPr="00AB6393">
              <w:rPr>
                <w:sz w:val="18"/>
                <w:szCs w:val="18"/>
                <w:lang w:val="de-DE"/>
              </w:rPr>
              <w:t>rie</w:t>
            </w:r>
          </w:p>
        </w:tc>
        <w:tc>
          <w:tcPr>
            <w:tcW w:w="3960" w:type="dxa"/>
            <w:tcBorders>
              <w:top w:val="nil"/>
              <w:left w:val="nil"/>
              <w:bottom w:val="single" w:sz="4" w:space="0" w:color="auto"/>
              <w:right w:val="single" w:sz="4" w:space="0" w:color="auto"/>
            </w:tcBorders>
            <w:shd w:val="clear" w:color="auto" w:fill="auto"/>
            <w:noWrap/>
          </w:tcPr>
          <w:p w14:paraId="1C37CD75" w14:textId="77777777" w:rsidR="005C1D3F" w:rsidRPr="00C575B5" w:rsidRDefault="005C1D3F" w:rsidP="005C1D3F">
            <w:pPr>
              <w:rPr>
                <w:sz w:val="18"/>
                <w:szCs w:val="18"/>
              </w:rPr>
            </w:pPr>
            <w:r w:rsidRPr="00C575B5">
              <w:rPr>
                <w:sz w:val="18"/>
                <w:szCs w:val="18"/>
              </w:rPr>
              <w:t>právní materie</w:t>
            </w:r>
          </w:p>
        </w:tc>
      </w:tr>
      <w:tr w:rsidR="005C1D3F" w:rsidRPr="00AB6393" w14:paraId="3EEDF336" w14:textId="77777777" w:rsidTr="009A12C1">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tcPr>
          <w:p w14:paraId="405AC45F" w14:textId="77777777" w:rsidR="005C1D3F" w:rsidRPr="00AB6393" w:rsidRDefault="005C1D3F" w:rsidP="005C1D3F">
            <w:pPr>
              <w:rPr>
                <w:sz w:val="18"/>
                <w:szCs w:val="18"/>
                <w:lang w:val="de-DE"/>
              </w:rPr>
            </w:pPr>
            <w:r w:rsidRPr="00AB6393">
              <w:rPr>
                <w:sz w:val="18"/>
                <w:szCs w:val="18"/>
                <w:lang w:val="de-DE"/>
              </w:rPr>
              <w:t>das Völkerrecht</w:t>
            </w:r>
          </w:p>
        </w:tc>
        <w:tc>
          <w:tcPr>
            <w:tcW w:w="3960" w:type="dxa"/>
            <w:tcBorders>
              <w:top w:val="nil"/>
              <w:left w:val="nil"/>
              <w:bottom w:val="single" w:sz="4" w:space="0" w:color="auto"/>
              <w:right w:val="single" w:sz="4" w:space="0" w:color="auto"/>
            </w:tcBorders>
            <w:shd w:val="clear" w:color="auto" w:fill="auto"/>
            <w:noWrap/>
          </w:tcPr>
          <w:p w14:paraId="752C48B3" w14:textId="77777777" w:rsidR="005C1D3F" w:rsidRPr="00C575B5" w:rsidRDefault="005C1D3F" w:rsidP="005C1D3F">
            <w:pPr>
              <w:rPr>
                <w:sz w:val="18"/>
                <w:szCs w:val="18"/>
              </w:rPr>
            </w:pPr>
            <w:r w:rsidRPr="00C575B5">
              <w:rPr>
                <w:sz w:val="18"/>
                <w:szCs w:val="18"/>
              </w:rPr>
              <w:t>mezinárodní právo veřejné</w:t>
            </w:r>
          </w:p>
        </w:tc>
      </w:tr>
      <w:tr w:rsidR="005C1D3F" w:rsidRPr="00AB6393" w14:paraId="71D4B60E" w14:textId="77777777" w:rsidTr="009A12C1">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tcPr>
          <w:p w14:paraId="499845F1" w14:textId="77777777" w:rsidR="005C1D3F" w:rsidRPr="00AB6393" w:rsidRDefault="005C1D3F" w:rsidP="005C1D3F">
            <w:pPr>
              <w:rPr>
                <w:sz w:val="18"/>
                <w:szCs w:val="18"/>
                <w:lang w:val="de-DE"/>
              </w:rPr>
            </w:pPr>
            <w:r w:rsidRPr="00AB6393">
              <w:rPr>
                <w:sz w:val="18"/>
                <w:szCs w:val="18"/>
                <w:lang w:val="de-DE"/>
              </w:rPr>
              <w:t xml:space="preserve">das Staatsrecht </w:t>
            </w:r>
          </w:p>
        </w:tc>
        <w:tc>
          <w:tcPr>
            <w:tcW w:w="3960" w:type="dxa"/>
            <w:tcBorders>
              <w:top w:val="nil"/>
              <w:left w:val="nil"/>
              <w:bottom w:val="single" w:sz="4" w:space="0" w:color="auto"/>
              <w:right w:val="single" w:sz="4" w:space="0" w:color="auto"/>
            </w:tcBorders>
            <w:shd w:val="clear" w:color="auto" w:fill="auto"/>
            <w:noWrap/>
          </w:tcPr>
          <w:p w14:paraId="71C01AE5" w14:textId="77777777" w:rsidR="005C1D3F" w:rsidRPr="00C575B5" w:rsidRDefault="005C1D3F" w:rsidP="005C1D3F">
            <w:pPr>
              <w:rPr>
                <w:sz w:val="18"/>
                <w:szCs w:val="18"/>
              </w:rPr>
            </w:pPr>
            <w:r w:rsidRPr="00C575B5">
              <w:rPr>
                <w:sz w:val="18"/>
                <w:szCs w:val="18"/>
              </w:rPr>
              <w:t>státní právo</w:t>
            </w:r>
          </w:p>
        </w:tc>
      </w:tr>
      <w:tr w:rsidR="005C1D3F" w:rsidRPr="00AB6393" w14:paraId="33747A3E" w14:textId="77777777" w:rsidTr="009A12C1">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tcPr>
          <w:p w14:paraId="08592276" w14:textId="77777777" w:rsidR="005C1D3F" w:rsidRPr="00AB6393" w:rsidRDefault="005C1D3F" w:rsidP="005C1D3F">
            <w:pPr>
              <w:rPr>
                <w:sz w:val="18"/>
                <w:szCs w:val="18"/>
                <w:lang w:val="de-DE"/>
              </w:rPr>
            </w:pPr>
            <w:r w:rsidRPr="00AB6393">
              <w:rPr>
                <w:sz w:val="18"/>
                <w:szCs w:val="18"/>
                <w:lang w:val="de-DE"/>
              </w:rPr>
              <w:t>das Verfassungsrecht</w:t>
            </w:r>
          </w:p>
        </w:tc>
        <w:tc>
          <w:tcPr>
            <w:tcW w:w="3960" w:type="dxa"/>
            <w:tcBorders>
              <w:top w:val="nil"/>
              <w:left w:val="nil"/>
              <w:bottom w:val="single" w:sz="4" w:space="0" w:color="auto"/>
              <w:right w:val="single" w:sz="4" w:space="0" w:color="auto"/>
            </w:tcBorders>
            <w:shd w:val="clear" w:color="auto" w:fill="auto"/>
            <w:noWrap/>
          </w:tcPr>
          <w:p w14:paraId="5E8BC795" w14:textId="77777777" w:rsidR="005C1D3F" w:rsidRPr="00C575B5" w:rsidRDefault="005C1D3F" w:rsidP="005C1D3F">
            <w:pPr>
              <w:rPr>
                <w:sz w:val="18"/>
                <w:szCs w:val="18"/>
              </w:rPr>
            </w:pPr>
            <w:r w:rsidRPr="00C575B5">
              <w:rPr>
                <w:sz w:val="18"/>
                <w:szCs w:val="18"/>
              </w:rPr>
              <w:t>ústavní právo</w:t>
            </w:r>
          </w:p>
        </w:tc>
      </w:tr>
      <w:tr w:rsidR="005C1D3F" w:rsidRPr="00AB6393" w14:paraId="626EABE4"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6827192" w14:textId="77777777" w:rsidR="005C1D3F" w:rsidRPr="00AB6393" w:rsidRDefault="003548A0" w:rsidP="005C1D3F">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als etwas ansehen</w:t>
            </w:r>
          </w:p>
        </w:tc>
        <w:tc>
          <w:tcPr>
            <w:tcW w:w="3960" w:type="dxa"/>
            <w:tcBorders>
              <w:top w:val="nil"/>
              <w:left w:val="nil"/>
              <w:bottom w:val="single" w:sz="4" w:space="0" w:color="auto"/>
              <w:right w:val="single" w:sz="4" w:space="0" w:color="auto"/>
            </w:tcBorders>
            <w:shd w:val="clear" w:color="auto" w:fill="auto"/>
            <w:noWrap/>
            <w:vAlign w:val="bottom"/>
          </w:tcPr>
          <w:p w14:paraId="254BA7BC" w14:textId="77777777" w:rsidR="005C1D3F" w:rsidRPr="00C575B5" w:rsidRDefault="003548A0" w:rsidP="005C1D3F">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považovat za něco</w:t>
            </w:r>
          </w:p>
        </w:tc>
      </w:tr>
      <w:tr w:rsidR="005C1D3F" w:rsidRPr="00AB6393" w14:paraId="79B51B16"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AC52670" w14:textId="77777777" w:rsidR="005C1D3F" w:rsidRPr="00AB6393" w:rsidRDefault="009C7E09" w:rsidP="005C1D3F">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Verwaltungsrecht</w:t>
            </w:r>
          </w:p>
        </w:tc>
        <w:tc>
          <w:tcPr>
            <w:tcW w:w="3960" w:type="dxa"/>
            <w:tcBorders>
              <w:top w:val="nil"/>
              <w:left w:val="nil"/>
              <w:bottom w:val="single" w:sz="4" w:space="0" w:color="auto"/>
              <w:right w:val="single" w:sz="4" w:space="0" w:color="auto"/>
            </w:tcBorders>
            <w:shd w:val="clear" w:color="auto" w:fill="auto"/>
            <w:noWrap/>
            <w:vAlign w:val="bottom"/>
          </w:tcPr>
          <w:p w14:paraId="08608403" w14:textId="77777777" w:rsidR="005C1D3F" w:rsidRPr="00C575B5" w:rsidRDefault="009C7E09" w:rsidP="005C1D3F">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správní právo</w:t>
            </w:r>
          </w:p>
        </w:tc>
      </w:tr>
      <w:tr w:rsidR="009C7E09" w:rsidRPr="00AB6393" w14:paraId="7C1419B8"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3DD1D72" w14:textId="77777777" w:rsidR="009C7E09" w:rsidRPr="00AB6393" w:rsidRDefault="009C7E09" w:rsidP="005C1D3F">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Steuerrecht</w:t>
            </w:r>
          </w:p>
        </w:tc>
        <w:tc>
          <w:tcPr>
            <w:tcW w:w="3960" w:type="dxa"/>
            <w:tcBorders>
              <w:top w:val="nil"/>
              <w:left w:val="nil"/>
              <w:bottom w:val="single" w:sz="4" w:space="0" w:color="auto"/>
              <w:right w:val="single" w:sz="4" w:space="0" w:color="auto"/>
            </w:tcBorders>
            <w:shd w:val="clear" w:color="auto" w:fill="auto"/>
            <w:noWrap/>
            <w:vAlign w:val="bottom"/>
          </w:tcPr>
          <w:p w14:paraId="44BF5B08" w14:textId="77777777" w:rsidR="009C7E09" w:rsidRPr="00C575B5" w:rsidRDefault="009C7E09" w:rsidP="005C1D3F">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daňové právo</w:t>
            </w:r>
          </w:p>
        </w:tc>
      </w:tr>
      <w:tr w:rsidR="009C7E09" w:rsidRPr="00AB6393" w14:paraId="71A268B9"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A2BA38D" w14:textId="77777777" w:rsidR="009C7E09" w:rsidRPr="00AB6393" w:rsidRDefault="009C7E09" w:rsidP="005C1D3F">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Beamtenrecht</w:t>
            </w:r>
          </w:p>
        </w:tc>
        <w:tc>
          <w:tcPr>
            <w:tcW w:w="3960" w:type="dxa"/>
            <w:tcBorders>
              <w:top w:val="nil"/>
              <w:left w:val="nil"/>
              <w:bottom w:val="single" w:sz="4" w:space="0" w:color="auto"/>
              <w:right w:val="single" w:sz="4" w:space="0" w:color="auto"/>
            </w:tcBorders>
            <w:shd w:val="clear" w:color="auto" w:fill="auto"/>
            <w:noWrap/>
            <w:vAlign w:val="bottom"/>
          </w:tcPr>
          <w:p w14:paraId="672E2DDD" w14:textId="77777777" w:rsidR="009C7E09" w:rsidRPr="00C575B5" w:rsidRDefault="009C7E09" w:rsidP="005C1D3F">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právní předpisy upravující postavení úředníků</w:t>
            </w:r>
          </w:p>
        </w:tc>
      </w:tr>
      <w:tr w:rsidR="009C7E09" w:rsidRPr="00AB6393" w14:paraId="4A03610B"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E98818E" w14:textId="77777777" w:rsidR="009C7E09" w:rsidRPr="00AB6393" w:rsidRDefault="009C7E09" w:rsidP="005C1D3F">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Verkehrsrecht</w:t>
            </w:r>
          </w:p>
        </w:tc>
        <w:tc>
          <w:tcPr>
            <w:tcW w:w="3960" w:type="dxa"/>
            <w:tcBorders>
              <w:top w:val="nil"/>
              <w:left w:val="nil"/>
              <w:bottom w:val="single" w:sz="4" w:space="0" w:color="auto"/>
              <w:right w:val="single" w:sz="4" w:space="0" w:color="auto"/>
            </w:tcBorders>
            <w:shd w:val="clear" w:color="auto" w:fill="auto"/>
            <w:noWrap/>
            <w:vAlign w:val="bottom"/>
          </w:tcPr>
          <w:p w14:paraId="3BAF2AA2" w14:textId="77777777" w:rsidR="009C7E09" w:rsidRPr="00C575B5" w:rsidRDefault="009C7E09" w:rsidP="005C1D3F">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dopravní právo</w:t>
            </w:r>
          </w:p>
        </w:tc>
      </w:tr>
      <w:tr w:rsidR="003548A0" w:rsidRPr="00AB6393" w14:paraId="48AC8CAC"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EAEB4D0" w14:textId="77777777" w:rsidR="003548A0" w:rsidRPr="00AB6393" w:rsidRDefault="003548A0" w:rsidP="003548A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Wegerecht</w:t>
            </w:r>
          </w:p>
        </w:tc>
        <w:tc>
          <w:tcPr>
            <w:tcW w:w="3960" w:type="dxa"/>
            <w:tcBorders>
              <w:top w:val="nil"/>
              <w:left w:val="nil"/>
              <w:bottom w:val="single" w:sz="4" w:space="0" w:color="auto"/>
              <w:right w:val="single" w:sz="4" w:space="0" w:color="auto"/>
            </w:tcBorders>
            <w:shd w:val="clear" w:color="auto" w:fill="auto"/>
            <w:noWrap/>
            <w:vAlign w:val="bottom"/>
          </w:tcPr>
          <w:p w14:paraId="0F5B9D41" w14:textId="77777777" w:rsidR="003548A0" w:rsidRPr="00C575B5" w:rsidRDefault="003548A0" w:rsidP="003548A0">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právo cesty/ služebnost cesty</w:t>
            </w:r>
          </w:p>
        </w:tc>
      </w:tr>
      <w:tr w:rsidR="00EC12E7" w:rsidRPr="00AB6393" w14:paraId="67D04855"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E9D75F5" w14:textId="77777777" w:rsidR="00EC12E7" w:rsidRPr="00AB6393" w:rsidRDefault="00EC12E7" w:rsidP="003548A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Baurecht</w:t>
            </w:r>
          </w:p>
        </w:tc>
        <w:tc>
          <w:tcPr>
            <w:tcW w:w="3960" w:type="dxa"/>
            <w:tcBorders>
              <w:top w:val="nil"/>
              <w:left w:val="nil"/>
              <w:bottom w:val="single" w:sz="4" w:space="0" w:color="auto"/>
              <w:right w:val="single" w:sz="4" w:space="0" w:color="auto"/>
            </w:tcBorders>
            <w:shd w:val="clear" w:color="auto" w:fill="auto"/>
            <w:noWrap/>
            <w:vAlign w:val="bottom"/>
          </w:tcPr>
          <w:p w14:paraId="19C2F8D2" w14:textId="77777777" w:rsidR="00EC12E7" w:rsidRPr="00C575B5" w:rsidRDefault="00EC12E7" w:rsidP="003548A0">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stavební právo</w:t>
            </w:r>
          </w:p>
        </w:tc>
      </w:tr>
      <w:tr w:rsidR="00EC12E7" w:rsidRPr="00AB6393" w14:paraId="65EACACC"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C73DFFD" w14:textId="77777777" w:rsidR="00EC12E7" w:rsidRPr="00AB6393" w:rsidRDefault="00EC12E7"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Strafrecht</w:t>
            </w:r>
          </w:p>
        </w:tc>
        <w:tc>
          <w:tcPr>
            <w:tcW w:w="3960" w:type="dxa"/>
            <w:tcBorders>
              <w:top w:val="nil"/>
              <w:left w:val="nil"/>
              <w:bottom w:val="single" w:sz="4" w:space="0" w:color="auto"/>
              <w:right w:val="single" w:sz="4" w:space="0" w:color="auto"/>
            </w:tcBorders>
            <w:shd w:val="clear" w:color="auto" w:fill="auto"/>
            <w:noWrap/>
            <w:vAlign w:val="bottom"/>
          </w:tcPr>
          <w:p w14:paraId="4464B118"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trestní právo</w:t>
            </w:r>
          </w:p>
        </w:tc>
      </w:tr>
      <w:tr w:rsidR="00EC12E7" w:rsidRPr="00AB6393" w14:paraId="3EFEAFE2"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B72CF38" w14:textId="77777777" w:rsidR="00EC12E7" w:rsidRPr="00AB6393" w:rsidRDefault="00EC12E7"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Kirchenrecht</w:t>
            </w:r>
          </w:p>
        </w:tc>
        <w:tc>
          <w:tcPr>
            <w:tcW w:w="3960" w:type="dxa"/>
            <w:tcBorders>
              <w:top w:val="nil"/>
              <w:left w:val="nil"/>
              <w:bottom w:val="single" w:sz="4" w:space="0" w:color="auto"/>
              <w:right w:val="single" w:sz="4" w:space="0" w:color="auto"/>
            </w:tcBorders>
            <w:shd w:val="clear" w:color="auto" w:fill="auto"/>
            <w:noWrap/>
            <w:vAlign w:val="bottom"/>
          </w:tcPr>
          <w:p w14:paraId="7E8492BF"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církevní právo</w:t>
            </w:r>
          </w:p>
        </w:tc>
      </w:tr>
      <w:tr w:rsidR="00EC12E7" w:rsidRPr="00AB6393" w14:paraId="646A3E78"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BAE4CBD" w14:textId="77777777" w:rsidR="00EC12E7" w:rsidRPr="00AB6393" w:rsidRDefault="00EC12E7"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Schuldrecht</w:t>
            </w:r>
          </w:p>
        </w:tc>
        <w:tc>
          <w:tcPr>
            <w:tcW w:w="3960" w:type="dxa"/>
            <w:tcBorders>
              <w:top w:val="nil"/>
              <w:left w:val="nil"/>
              <w:bottom w:val="single" w:sz="4" w:space="0" w:color="auto"/>
              <w:right w:val="single" w:sz="4" w:space="0" w:color="auto"/>
            </w:tcBorders>
            <w:shd w:val="clear" w:color="auto" w:fill="auto"/>
            <w:noWrap/>
            <w:vAlign w:val="bottom"/>
          </w:tcPr>
          <w:p w14:paraId="78C2CE1E"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závazkové právo</w:t>
            </w:r>
          </w:p>
        </w:tc>
      </w:tr>
      <w:tr w:rsidR="00EC12E7" w:rsidRPr="00AB6393" w14:paraId="456B01C3"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AEB7F3F" w14:textId="77777777" w:rsidR="00EC12E7" w:rsidRPr="00AB6393" w:rsidRDefault="00EC12E7"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Sachenrecht</w:t>
            </w:r>
          </w:p>
        </w:tc>
        <w:tc>
          <w:tcPr>
            <w:tcW w:w="3960" w:type="dxa"/>
            <w:tcBorders>
              <w:top w:val="nil"/>
              <w:left w:val="nil"/>
              <w:bottom w:val="single" w:sz="4" w:space="0" w:color="auto"/>
              <w:right w:val="single" w:sz="4" w:space="0" w:color="auto"/>
            </w:tcBorders>
            <w:shd w:val="clear" w:color="auto" w:fill="auto"/>
            <w:noWrap/>
            <w:vAlign w:val="bottom"/>
          </w:tcPr>
          <w:p w14:paraId="177D852E"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věcné právo</w:t>
            </w:r>
          </w:p>
        </w:tc>
      </w:tr>
      <w:tr w:rsidR="00EC12E7" w:rsidRPr="00AB6393" w14:paraId="63C80C0B"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52F7DB1" w14:textId="77777777" w:rsidR="00EC12E7" w:rsidRPr="00AB6393" w:rsidRDefault="00EC12E7"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Erbrecht</w:t>
            </w:r>
          </w:p>
        </w:tc>
        <w:tc>
          <w:tcPr>
            <w:tcW w:w="3960" w:type="dxa"/>
            <w:tcBorders>
              <w:top w:val="nil"/>
              <w:left w:val="nil"/>
              <w:bottom w:val="single" w:sz="4" w:space="0" w:color="auto"/>
              <w:right w:val="single" w:sz="4" w:space="0" w:color="auto"/>
            </w:tcBorders>
            <w:shd w:val="clear" w:color="auto" w:fill="auto"/>
            <w:noWrap/>
            <w:vAlign w:val="bottom"/>
          </w:tcPr>
          <w:p w14:paraId="79F5BFB2"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dědické právo</w:t>
            </w:r>
          </w:p>
        </w:tc>
      </w:tr>
      <w:tr w:rsidR="00EC12E7" w:rsidRPr="00AB6393" w14:paraId="69410098"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C82EFEB" w14:textId="77777777" w:rsidR="00EC12E7" w:rsidRPr="00AB6393" w:rsidRDefault="00EC12E7"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Familienrecht</w:t>
            </w:r>
          </w:p>
        </w:tc>
        <w:tc>
          <w:tcPr>
            <w:tcW w:w="3960" w:type="dxa"/>
            <w:tcBorders>
              <w:top w:val="nil"/>
              <w:left w:val="nil"/>
              <w:bottom w:val="single" w:sz="4" w:space="0" w:color="auto"/>
              <w:right w:val="single" w:sz="4" w:space="0" w:color="auto"/>
            </w:tcBorders>
            <w:shd w:val="clear" w:color="auto" w:fill="auto"/>
            <w:noWrap/>
            <w:vAlign w:val="bottom"/>
          </w:tcPr>
          <w:p w14:paraId="163ACFC2"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rodinné právo</w:t>
            </w:r>
          </w:p>
        </w:tc>
      </w:tr>
      <w:tr w:rsidR="00EC12E7" w:rsidRPr="00AB6393" w14:paraId="1874AD20"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DC0AD1E" w14:textId="77777777" w:rsidR="00EC12E7" w:rsidRPr="00AB6393" w:rsidRDefault="00EC12E7"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Handelsrecht</w:t>
            </w:r>
          </w:p>
        </w:tc>
        <w:tc>
          <w:tcPr>
            <w:tcW w:w="3960" w:type="dxa"/>
            <w:tcBorders>
              <w:top w:val="nil"/>
              <w:left w:val="nil"/>
              <w:bottom w:val="single" w:sz="4" w:space="0" w:color="auto"/>
              <w:right w:val="single" w:sz="4" w:space="0" w:color="auto"/>
            </w:tcBorders>
            <w:shd w:val="clear" w:color="auto" w:fill="auto"/>
            <w:noWrap/>
            <w:vAlign w:val="bottom"/>
          </w:tcPr>
          <w:p w14:paraId="63BE594C"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obchodní právo</w:t>
            </w:r>
          </w:p>
        </w:tc>
      </w:tr>
      <w:tr w:rsidR="00EC12E7" w:rsidRPr="00AB6393" w14:paraId="11C67809"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F226969" w14:textId="77777777" w:rsidR="00EC12E7" w:rsidRPr="00AB6393" w:rsidRDefault="00EC12E7"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Wechselrecht</w:t>
            </w:r>
          </w:p>
        </w:tc>
        <w:tc>
          <w:tcPr>
            <w:tcW w:w="3960" w:type="dxa"/>
            <w:tcBorders>
              <w:top w:val="nil"/>
              <w:left w:val="nil"/>
              <w:bottom w:val="single" w:sz="4" w:space="0" w:color="auto"/>
              <w:right w:val="single" w:sz="4" w:space="0" w:color="auto"/>
            </w:tcBorders>
            <w:shd w:val="clear" w:color="auto" w:fill="auto"/>
            <w:noWrap/>
            <w:vAlign w:val="bottom"/>
          </w:tcPr>
          <w:p w14:paraId="7632B13D"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směnečné právo</w:t>
            </w:r>
          </w:p>
        </w:tc>
      </w:tr>
      <w:tr w:rsidR="00EC12E7" w:rsidRPr="00AB6393" w14:paraId="28CCFC77" w14:textId="77777777" w:rsidTr="00B21355">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7A2F3" w14:textId="77777777" w:rsidR="00EC12E7" w:rsidRPr="00AB6393" w:rsidRDefault="00EC12E7"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Scheckrecht</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0833082B"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šekové právo</w:t>
            </w:r>
          </w:p>
        </w:tc>
      </w:tr>
      <w:tr w:rsidR="00EC12E7" w:rsidRPr="00AB6393" w14:paraId="6FD77812"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AFE2677" w14:textId="77777777" w:rsidR="00EC12E7" w:rsidRPr="00AB6393" w:rsidRDefault="00EC12E7"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Gesellschaftsrecht</w:t>
            </w:r>
          </w:p>
        </w:tc>
        <w:tc>
          <w:tcPr>
            <w:tcW w:w="3960" w:type="dxa"/>
            <w:tcBorders>
              <w:top w:val="nil"/>
              <w:left w:val="nil"/>
              <w:bottom w:val="single" w:sz="4" w:space="0" w:color="auto"/>
              <w:right w:val="single" w:sz="4" w:space="0" w:color="auto"/>
            </w:tcBorders>
            <w:shd w:val="clear" w:color="auto" w:fill="auto"/>
            <w:noWrap/>
            <w:vAlign w:val="bottom"/>
          </w:tcPr>
          <w:p w14:paraId="631676C6"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právo obchodní společností</w:t>
            </w:r>
          </w:p>
        </w:tc>
      </w:tr>
      <w:tr w:rsidR="00EC12E7" w:rsidRPr="00AB6393" w14:paraId="407EDD45" w14:textId="77777777" w:rsidTr="003548A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8264B31" w14:textId="77777777" w:rsidR="00EC12E7" w:rsidRPr="00AB6393" w:rsidRDefault="00EC12E7"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Urheberrecht</w:t>
            </w:r>
          </w:p>
        </w:tc>
        <w:tc>
          <w:tcPr>
            <w:tcW w:w="3960" w:type="dxa"/>
            <w:tcBorders>
              <w:top w:val="nil"/>
              <w:left w:val="nil"/>
              <w:bottom w:val="single" w:sz="4" w:space="0" w:color="auto"/>
              <w:right w:val="single" w:sz="4" w:space="0" w:color="auto"/>
            </w:tcBorders>
            <w:shd w:val="clear" w:color="auto" w:fill="auto"/>
            <w:noWrap/>
            <w:vAlign w:val="bottom"/>
          </w:tcPr>
          <w:p w14:paraId="301F6BFF"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autorské právo</w:t>
            </w:r>
          </w:p>
        </w:tc>
      </w:tr>
      <w:tr w:rsidR="00EC12E7" w:rsidRPr="00AB6393" w14:paraId="3BDD17B6"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5DFB6C6B" w14:textId="77777777" w:rsidR="00EC12E7" w:rsidRPr="00AB6393" w:rsidRDefault="002A25AD"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Erfinderrecht</w:t>
            </w:r>
          </w:p>
        </w:tc>
        <w:tc>
          <w:tcPr>
            <w:tcW w:w="3960" w:type="dxa"/>
            <w:tcBorders>
              <w:top w:val="nil"/>
              <w:left w:val="nil"/>
              <w:bottom w:val="single" w:sz="4" w:space="0" w:color="auto"/>
              <w:right w:val="single" w:sz="4" w:space="0" w:color="auto"/>
            </w:tcBorders>
            <w:shd w:val="clear" w:color="auto" w:fill="auto"/>
            <w:noWrap/>
            <w:vAlign w:val="bottom"/>
            <w:hideMark/>
          </w:tcPr>
          <w:p w14:paraId="117B223C" w14:textId="77777777" w:rsidR="00EC12E7" w:rsidRPr="00C575B5" w:rsidRDefault="00EC12E7"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právo k vynálezu, právo vynálezce</w:t>
            </w:r>
          </w:p>
        </w:tc>
      </w:tr>
      <w:tr w:rsidR="002A25AD" w:rsidRPr="00AB6393" w14:paraId="687B25A0"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BE378A3" w14:textId="77777777" w:rsidR="002A25AD" w:rsidRPr="00AB6393" w:rsidRDefault="002A25AD" w:rsidP="00EC12E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Gewerbeordnung</w:t>
            </w:r>
          </w:p>
        </w:tc>
        <w:tc>
          <w:tcPr>
            <w:tcW w:w="3960" w:type="dxa"/>
            <w:tcBorders>
              <w:top w:val="nil"/>
              <w:left w:val="nil"/>
              <w:bottom w:val="single" w:sz="4" w:space="0" w:color="auto"/>
              <w:right w:val="single" w:sz="4" w:space="0" w:color="auto"/>
            </w:tcBorders>
            <w:shd w:val="clear" w:color="auto" w:fill="auto"/>
            <w:noWrap/>
            <w:vAlign w:val="bottom"/>
          </w:tcPr>
          <w:p w14:paraId="5097BEAF" w14:textId="77777777" w:rsidR="002A25AD" w:rsidRPr="00C575B5" w:rsidRDefault="002A25AD" w:rsidP="00EC12E7">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živnostenský řád</w:t>
            </w:r>
          </w:p>
        </w:tc>
      </w:tr>
      <w:tr w:rsidR="002A25AD" w:rsidRPr="00AB6393" w14:paraId="10649BBA"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75F5419" w14:textId="77777777" w:rsidR="002A25AD" w:rsidRPr="00AB6393" w:rsidRDefault="002A25AD" w:rsidP="002A25A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Wettbewerbsrecht</w:t>
            </w:r>
          </w:p>
        </w:tc>
        <w:tc>
          <w:tcPr>
            <w:tcW w:w="3960" w:type="dxa"/>
            <w:tcBorders>
              <w:top w:val="nil"/>
              <w:left w:val="nil"/>
              <w:bottom w:val="single" w:sz="4" w:space="0" w:color="auto"/>
              <w:right w:val="single" w:sz="4" w:space="0" w:color="auto"/>
            </w:tcBorders>
            <w:shd w:val="clear" w:color="auto" w:fill="auto"/>
            <w:noWrap/>
            <w:vAlign w:val="bottom"/>
          </w:tcPr>
          <w:p w14:paraId="7F2A2F46" w14:textId="77777777" w:rsidR="002A25AD" w:rsidRPr="00C575B5" w:rsidRDefault="002A25AD"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právo na ochranu hospodářské soutěže</w:t>
            </w:r>
          </w:p>
        </w:tc>
      </w:tr>
      <w:tr w:rsidR="002A25AD" w:rsidRPr="00AB6393" w14:paraId="5D0D66D0"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EB6D574" w14:textId="77777777" w:rsidR="002A25AD" w:rsidRPr="00AB6393" w:rsidRDefault="002A25AD" w:rsidP="002A25A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Rechtsordnung </w:t>
            </w:r>
          </w:p>
        </w:tc>
        <w:tc>
          <w:tcPr>
            <w:tcW w:w="3960" w:type="dxa"/>
            <w:tcBorders>
              <w:top w:val="nil"/>
              <w:left w:val="nil"/>
              <w:bottom w:val="single" w:sz="4" w:space="0" w:color="auto"/>
              <w:right w:val="single" w:sz="4" w:space="0" w:color="auto"/>
            </w:tcBorders>
            <w:shd w:val="clear" w:color="auto" w:fill="auto"/>
            <w:noWrap/>
            <w:vAlign w:val="bottom"/>
          </w:tcPr>
          <w:p w14:paraId="4727CDC2" w14:textId="77777777" w:rsidR="002A25AD" w:rsidRPr="00C575B5" w:rsidRDefault="000D7CF6"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w:t>
            </w:r>
            <w:r w:rsidR="002A25AD" w:rsidRPr="00C575B5">
              <w:rPr>
                <w:rFonts w:ascii="Calibri" w:eastAsia="Times New Roman" w:hAnsi="Calibri" w:cs="Times New Roman"/>
                <w:color w:val="000000"/>
                <w:sz w:val="18"/>
                <w:szCs w:val="18"/>
                <w:lang w:eastAsia="cs-CZ"/>
              </w:rPr>
              <w:t>rávní řád</w:t>
            </w:r>
          </w:p>
        </w:tc>
      </w:tr>
      <w:tr w:rsidR="002A25AD" w:rsidRPr="00AB6393" w14:paraId="2E50C23D"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62E2382" w14:textId="77777777" w:rsidR="002A25AD" w:rsidRPr="00AB6393" w:rsidRDefault="002A25AD" w:rsidP="002A25A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Gesetzgebung (die Legislative</w:t>
            </w:r>
            <w:r w:rsidR="00086483" w:rsidRPr="00AB6393">
              <w:rPr>
                <w:rFonts w:ascii="Calibri" w:eastAsia="Times New Roman" w:hAnsi="Calibri" w:cs="Times New Roman"/>
                <w:color w:val="000000"/>
                <w:sz w:val="18"/>
                <w:szCs w:val="18"/>
                <w:lang w:val="de-DE" w:eastAsia="cs-CZ"/>
              </w:rPr>
              <w:t>, gesetzgebende Gewalt</w:t>
            </w:r>
            <w:r w:rsidRPr="00AB6393">
              <w:rPr>
                <w:rFonts w:ascii="Calibri" w:eastAsia="Times New Roman" w:hAnsi="Calibri" w:cs="Times New Roman"/>
                <w:color w:val="000000"/>
                <w:sz w:val="18"/>
                <w:szCs w:val="18"/>
                <w:lang w:val="de-DE" w:eastAsia="cs-CZ"/>
              </w:rPr>
              <w:t xml:space="preserve"> ) </w:t>
            </w:r>
          </w:p>
        </w:tc>
        <w:tc>
          <w:tcPr>
            <w:tcW w:w="3960" w:type="dxa"/>
            <w:tcBorders>
              <w:top w:val="nil"/>
              <w:left w:val="nil"/>
              <w:bottom w:val="single" w:sz="4" w:space="0" w:color="auto"/>
              <w:right w:val="single" w:sz="4" w:space="0" w:color="auto"/>
            </w:tcBorders>
            <w:shd w:val="clear" w:color="auto" w:fill="auto"/>
            <w:noWrap/>
            <w:vAlign w:val="bottom"/>
          </w:tcPr>
          <w:p w14:paraId="13152C4A" w14:textId="77777777" w:rsidR="002A25AD" w:rsidRPr="00C575B5" w:rsidRDefault="002A25AD"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zákonodárná moc</w:t>
            </w:r>
          </w:p>
        </w:tc>
      </w:tr>
      <w:tr w:rsidR="002A25AD" w:rsidRPr="00AB6393" w14:paraId="7127C064"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B387034" w14:textId="77777777" w:rsidR="002A25AD" w:rsidRPr="00AB6393" w:rsidRDefault="002A25AD" w:rsidP="002A25A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Exekutive</w:t>
            </w:r>
            <w:r w:rsidR="003B51C0" w:rsidRPr="00AB6393">
              <w:rPr>
                <w:rFonts w:ascii="Calibri" w:eastAsia="Times New Roman" w:hAnsi="Calibri" w:cs="Times New Roman"/>
                <w:color w:val="000000"/>
                <w:sz w:val="18"/>
                <w:szCs w:val="18"/>
                <w:lang w:val="de-DE" w:eastAsia="cs-CZ"/>
              </w:rPr>
              <w:t xml:space="preserve"> </w:t>
            </w:r>
            <w:r w:rsidR="002A6A93" w:rsidRPr="00AB6393">
              <w:rPr>
                <w:rFonts w:ascii="Calibri" w:eastAsia="Times New Roman" w:hAnsi="Calibri" w:cs="Times New Roman"/>
                <w:color w:val="000000"/>
                <w:sz w:val="18"/>
                <w:szCs w:val="18"/>
                <w:lang w:val="de-DE" w:eastAsia="cs-CZ"/>
              </w:rPr>
              <w:t>(vollziehende Gewalt, ausführende Gewalt)</w:t>
            </w:r>
            <w:r w:rsidR="002A6A93" w:rsidRPr="00AB6393">
              <w:rPr>
                <w:rFonts w:ascii="Calibri" w:eastAsia="Times New Roman" w:hAnsi="Calibri" w:cs="Times New Roman"/>
                <w:color w:val="000000"/>
                <w:sz w:val="18"/>
                <w:szCs w:val="18"/>
                <w:lang w:val="de-DE" w:eastAsia="cs-CZ"/>
              </w:rPr>
              <w:tab/>
            </w:r>
          </w:p>
        </w:tc>
        <w:tc>
          <w:tcPr>
            <w:tcW w:w="3960" w:type="dxa"/>
            <w:tcBorders>
              <w:top w:val="nil"/>
              <w:left w:val="nil"/>
              <w:bottom w:val="single" w:sz="4" w:space="0" w:color="auto"/>
              <w:right w:val="single" w:sz="4" w:space="0" w:color="auto"/>
            </w:tcBorders>
            <w:shd w:val="clear" w:color="auto" w:fill="auto"/>
            <w:noWrap/>
            <w:vAlign w:val="bottom"/>
          </w:tcPr>
          <w:p w14:paraId="6F35771F" w14:textId="77777777" w:rsidR="002A25AD" w:rsidRPr="00C575B5" w:rsidRDefault="002A25AD"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výkonná moc</w:t>
            </w:r>
          </w:p>
        </w:tc>
      </w:tr>
      <w:tr w:rsidR="002A25AD" w:rsidRPr="00AB6393" w14:paraId="3419C8E7"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D0CBE55" w14:textId="77777777" w:rsidR="002A25AD" w:rsidRPr="00AB6393" w:rsidRDefault="002A25AD" w:rsidP="002A25A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Judikative</w:t>
            </w:r>
          </w:p>
        </w:tc>
        <w:tc>
          <w:tcPr>
            <w:tcW w:w="3960" w:type="dxa"/>
            <w:tcBorders>
              <w:top w:val="nil"/>
              <w:left w:val="nil"/>
              <w:bottom w:val="single" w:sz="4" w:space="0" w:color="auto"/>
              <w:right w:val="single" w:sz="4" w:space="0" w:color="auto"/>
            </w:tcBorders>
            <w:shd w:val="clear" w:color="auto" w:fill="auto"/>
            <w:noWrap/>
            <w:vAlign w:val="bottom"/>
          </w:tcPr>
          <w:p w14:paraId="0CEE7C0D" w14:textId="77777777" w:rsidR="002A25AD" w:rsidRPr="00C575B5" w:rsidRDefault="002A25AD"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soudní moc</w:t>
            </w:r>
          </w:p>
        </w:tc>
      </w:tr>
      <w:tr w:rsidR="002A25AD" w:rsidRPr="00AB6393" w14:paraId="19417C0A"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C3D1903" w14:textId="77777777" w:rsidR="002A25AD" w:rsidRPr="00AB6393" w:rsidRDefault="002A25AD" w:rsidP="002A25A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Grundgesetz</w:t>
            </w:r>
            <w:r w:rsidR="00D9626C" w:rsidRPr="00AB6393">
              <w:rPr>
                <w:rFonts w:ascii="Calibri" w:eastAsia="Times New Roman" w:hAnsi="Calibri" w:cs="Times New Roman"/>
                <w:color w:val="000000"/>
                <w:sz w:val="18"/>
                <w:szCs w:val="18"/>
                <w:lang w:val="de-DE" w:eastAsia="cs-CZ"/>
              </w:rPr>
              <w:t xml:space="preserve"> (GG)</w:t>
            </w:r>
          </w:p>
        </w:tc>
        <w:tc>
          <w:tcPr>
            <w:tcW w:w="3960" w:type="dxa"/>
            <w:tcBorders>
              <w:top w:val="nil"/>
              <w:left w:val="nil"/>
              <w:bottom w:val="single" w:sz="4" w:space="0" w:color="auto"/>
              <w:right w:val="single" w:sz="4" w:space="0" w:color="auto"/>
            </w:tcBorders>
            <w:shd w:val="clear" w:color="auto" w:fill="auto"/>
            <w:noWrap/>
            <w:vAlign w:val="bottom"/>
          </w:tcPr>
          <w:p w14:paraId="2EF572CA" w14:textId="77777777" w:rsidR="002A25AD" w:rsidRPr="00C575B5" w:rsidRDefault="002A25AD"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Ústava SRN</w:t>
            </w:r>
          </w:p>
        </w:tc>
      </w:tr>
      <w:tr w:rsidR="002A25AD" w:rsidRPr="00AB6393" w14:paraId="092D4E08"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0403825" w14:textId="77777777" w:rsidR="002A25AD" w:rsidRPr="00AB6393" w:rsidRDefault="002A25AD" w:rsidP="002A25A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Verfassung</w:t>
            </w:r>
          </w:p>
        </w:tc>
        <w:tc>
          <w:tcPr>
            <w:tcW w:w="3960" w:type="dxa"/>
            <w:tcBorders>
              <w:top w:val="nil"/>
              <w:left w:val="nil"/>
              <w:bottom w:val="single" w:sz="4" w:space="0" w:color="auto"/>
              <w:right w:val="single" w:sz="4" w:space="0" w:color="auto"/>
            </w:tcBorders>
            <w:shd w:val="clear" w:color="auto" w:fill="auto"/>
            <w:noWrap/>
            <w:vAlign w:val="bottom"/>
          </w:tcPr>
          <w:p w14:paraId="3AB692DF" w14:textId="77777777" w:rsidR="002A25AD" w:rsidRPr="00C575B5" w:rsidRDefault="002A25AD"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ústava</w:t>
            </w:r>
          </w:p>
        </w:tc>
      </w:tr>
      <w:tr w:rsidR="002A25AD" w:rsidRPr="00AB6393" w14:paraId="2FE00EA3"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A1742AD" w14:textId="77777777" w:rsidR="002A25AD" w:rsidRPr="00AB6393" w:rsidRDefault="002A25AD" w:rsidP="002A25A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das EU-Recht </w:t>
            </w:r>
          </w:p>
        </w:tc>
        <w:tc>
          <w:tcPr>
            <w:tcW w:w="3960" w:type="dxa"/>
            <w:tcBorders>
              <w:top w:val="nil"/>
              <w:left w:val="nil"/>
              <w:bottom w:val="single" w:sz="4" w:space="0" w:color="auto"/>
              <w:right w:val="single" w:sz="4" w:space="0" w:color="auto"/>
            </w:tcBorders>
            <w:shd w:val="clear" w:color="auto" w:fill="auto"/>
            <w:noWrap/>
            <w:vAlign w:val="bottom"/>
          </w:tcPr>
          <w:p w14:paraId="5965C269" w14:textId="77777777" w:rsidR="002A25AD" w:rsidRPr="00C575B5" w:rsidRDefault="002A25AD"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právo EU, unijní právo</w:t>
            </w:r>
          </w:p>
        </w:tc>
      </w:tr>
      <w:tr w:rsidR="002A25AD" w:rsidRPr="00AB6393" w14:paraId="1360C7E0"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19E4A8C" w14:textId="77777777" w:rsidR="002A25AD" w:rsidRPr="00AB6393" w:rsidRDefault="002A25AD" w:rsidP="002A25A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Verordnung</w:t>
            </w:r>
          </w:p>
        </w:tc>
        <w:tc>
          <w:tcPr>
            <w:tcW w:w="3960" w:type="dxa"/>
            <w:tcBorders>
              <w:top w:val="nil"/>
              <w:left w:val="nil"/>
              <w:bottom w:val="single" w:sz="4" w:space="0" w:color="auto"/>
              <w:right w:val="single" w:sz="4" w:space="0" w:color="auto"/>
            </w:tcBorders>
            <w:shd w:val="clear" w:color="auto" w:fill="auto"/>
            <w:noWrap/>
            <w:vAlign w:val="bottom"/>
          </w:tcPr>
          <w:p w14:paraId="709EB3B3" w14:textId="77777777" w:rsidR="002A25AD" w:rsidRPr="00C575B5" w:rsidRDefault="002A25AD"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nařízení (EU)</w:t>
            </w:r>
          </w:p>
        </w:tc>
      </w:tr>
      <w:tr w:rsidR="002A25AD" w:rsidRPr="00AB6393" w14:paraId="38B4A8DC"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2E09AF2" w14:textId="77777777" w:rsidR="002A25AD" w:rsidRPr="00AB6393" w:rsidRDefault="002A25AD" w:rsidP="002A25A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Richtlinie</w:t>
            </w:r>
          </w:p>
        </w:tc>
        <w:tc>
          <w:tcPr>
            <w:tcW w:w="3960" w:type="dxa"/>
            <w:tcBorders>
              <w:top w:val="nil"/>
              <w:left w:val="nil"/>
              <w:bottom w:val="single" w:sz="4" w:space="0" w:color="auto"/>
              <w:right w:val="single" w:sz="4" w:space="0" w:color="auto"/>
            </w:tcBorders>
            <w:shd w:val="clear" w:color="auto" w:fill="auto"/>
            <w:noWrap/>
            <w:vAlign w:val="bottom"/>
          </w:tcPr>
          <w:p w14:paraId="7DA4DCB9" w14:textId="77777777" w:rsidR="002A25AD" w:rsidRPr="00C575B5" w:rsidRDefault="00086483"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w:t>
            </w:r>
            <w:r w:rsidR="002A25AD" w:rsidRPr="00C575B5">
              <w:rPr>
                <w:rFonts w:ascii="Calibri" w:eastAsia="Times New Roman" w:hAnsi="Calibri" w:cs="Times New Roman"/>
                <w:color w:val="000000"/>
                <w:sz w:val="18"/>
                <w:szCs w:val="18"/>
                <w:lang w:eastAsia="cs-CZ"/>
              </w:rPr>
              <w:t>měrnice</w:t>
            </w:r>
            <w:r w:rsidR="002A6A93" w:rsidRPr="00C575B5">
              <w:rPr>
                <w:rFonts w:ascii="Calibri" w:eastAsia="Times New Roman" w:hAnsi="Calibri" w:cs="Times New Roman"/>
                <w:color w:val="000000"/>
                <w:sz w:val="18"/>
                <w:szCs w:val="18"/>
                <w:lang w:eastAsia="cs-CZ"/>
              </w:rPr>
              <w:t xml:space="preserve"> (EU)</w:t>
            </w:r>
          </w:p>
        </w:tc>
      </w:tr>
      <w:tr w:rsidR="002A25AD" w:rsidRPr="00AB6393" w14:paraId="2AA0E46A"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5BECFE0" w14:textId="77777777" w:rsidR="002A25AD" w:rsidRPr="00AB6393" w:rsidRDefault="002A25AD" w:rsidP="002A25A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Gewalt</w:t>
            </w:r>
          </w:p>
        </w:tc>
        <w:tc>
          <w:tcPr>
            <w:tcW w:w="3960" w:type="dxa"/>
            <w:tcBorders>
              <w:top w:val="nil"/>
              <w:left w:val="nil"/>
              <w:bottom w:val="single" w:sz="4" w:space="0" w:color="auto"/>
              <w:right w:val="single" w:sz="4" w:space="0" w:color="auto"/>
            </w:tcBorders>
            <w:shd w:val="clear" w:color="auto" w:fill="auto"/>
            <w:noWrap/>
            <w:vAlign w:val="bottom"/>
          </w:tcPr>
          <w:p w14:paraId="04397096" w14:textId="77777777" w:rsidR="002A25AD" w:rsidRPr="00C575B5" w:rsidRDefault="002A25AD"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moc</w:t>
            </w:r>
          </w:p>
        </w:tc>
      </w:tr>
      <w:tr w:rsidR="00D9626C" w:rsidRPr="00AB6393" w14:paraId="07C642F6"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96779A4" w14:textId="77777777" w:rsidR="00D9626C" w:rsidRPr="00AB6393" w:rsidRDefault="00D9626C" w:rsidP="00D9626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Vorrang </w:t>
            </w:r>
          </w:p>
        </w:tc>
        <w:tc>
          <w:tcPr>
            <w:tcW w:w="3960" w:type="dxa"/>
            <w:tcBorders>
              <w:top w:val="nil"/>
              <w:left w:val="nil"/>
              <w:bottom w:val="single" w:sz="4" w:space="0" w:color="auto"/>
              <w:right w:val="single" w:sz="4" w:space="0" w:color="auto"/>
            </w:tcBorders>
            <w:shd w:val="clear" w:color="auto" w:fill="auto"/>
            <w:noWrap/>
            <w:vAlign w:val="bottom"/>
          </w:tcPr>
          <w:p w14:paraId="11B27F31" w14:textId="77777777" w:rsidR="00D9626C" w:rsidRPr="00C575B5" w:rsidRDefault="00D9626C"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přednost</w:t>
            </w:r>
          </w:p>
        </w:tc>
      </w:tr>
      <w:tr w:rsidR="00D9626C" w:rsidRPr="00AB6393" w14:paraId="57FF12F3"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C0387C5" w14:textId="77777777" w:rsidR="00D9626C" w:rsidRPr="00AB6393" w:rsidRDefault="00D9626C" w:rsidP="00D9626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sich aus etwas ergeben</w:t>
            </w:r>
          </w:p>
        </w:tc>
        <w:tc>
          <w:tcPr>
            <w:tcW w:w="3960" w:type="dxa"/>
            <w:tcBorders>
              <w:top w:val="nil"/>
              <w:left w:val="nil"/>
              <w:bottom w:val="single" w:sz="4" w:space="0" w:color="auto"/>
              <w:right w:val="single" w:sz="4" w:space="0" w:color="auto"/>
            </w:tcBorders>
            <w:shd w:val="clear" w:color="auto" w:fill="auto"/>
            <w:noWrap/>
            <w:vAlign w:val="bottom"/>
          </w:tcPr>
          <w:p w14:paraId="0E7C7772" w14:textId="77777777" w:rsidR="00D9626C" w:rsidRPr="00C575B5" w:rsidRDefault="00D9626C"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vyplývat z čeho</w:t>
            </w:r>
          </w:p>
        </w:tc>
      </w:tr>
      <w:tr w:rsidR="00D9626C" w:rsidRPr="00AB6393" w14:paraId="450967F6"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F86D981" w14:textId="77777777" w:rsidR="00D9626C" w:rsidRPr="00AB6393" w:rsidRDefault="00D9626C" w:rsidP="00D9626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verfassungsmäßige Ordnung</w:t>
            </w:r>
          </w:p>
        </w:tc>
        <w:tc>
          <w:tcPr>
            <w:tcW w:w="3960" w:type="dxa"/>
            <w:tcBorders>
              <w:top w:val="nil"/>
              <w:left w:val="nil"/>
              <w:bottom w:val="single" w:sz="4" w:space="0" w:color="auto"/>
              <w:right w:val="single" w:sz="4" w:space="0" w:color="auto"/>
            </w:tcBorders>
            <w:shd w:val="clear" w:color="auto" w:fill="auto"/>
            <w:noWrap/>
            <w:vAlign w:val="bottom"/>
          </w:tcPr>
          <w:p w14:paraId="235312EA" w14:textId="77777777" w:rsidR="00D9626C" w:rsidRPr="00C575B5" w:rsidRDefault="00D9626C"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ústavní pořádek</w:t>
            </w:r>
          </w:p>
        </w:tc>
      </w:tr>
      <w:tr w:rsidR="00D9626C" w:rsidRPr="00AB6393" w14:paraId="563B28F6"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4E610C0" w14:textId="77777777" w:rsidR="00D9626C" w:rsidRPr="00AB6393" w:rsidRDefault="00180C21" w:rsidP="00B91DB1">
            <w:pPr>
              <w:spacing w:line="240" w:lineRule="auto"/>
              <w:jc w:val="left"/>
              <w:rPr>
                <w:rFonts w:ascii="Calibri" w:eastAsia="Times New Roman" w:hAnsi="Calibri" w:cs="Times New Roman"/>
                <w:color w:val="000000"/>
                <w:sz w:val="18"/>
                <w:szCs w:val="18"/>
                <w:highlight w:val="yellow"/>
                <w:lang w:val="de-DE" w:eastAsia="cs-CZ"/>
              </w:rPr>
            </w:pPr>
            <w:r w:rsidRPr="00AB6393">
              <w:rPr>
                <w:rFonts w:ascii="Calibri" w:eastAsia="Times New Roman" w:hAnsi="Calibri" w:cs="Times New Roman"/>
                <w:color w:val="000000"/>
                <w:sz w:val="18"/>
                <w:szCs w:val="18"/>
                <w:lang w:val="de-DE" w:eastAsia="cs-CZ"/>
              </w:rPr>
              <w:t>formelles Gesetz</w:t>
            </w:r>
            <w:r w:rsidR="00B91DB1" w:rsidRPr="00AB6393">
              <w:rPr>
                <w:rFonts w:ascii="Calibri" w:eastAsia="Times New Roman" w:hAnsi="Calibri" w:cs="Times New Roman"/>
                <w:color w:val="000000"/>
                <w:sz w:val="18"/>
                <w:szCs w:val="18"/>
                <w:lang w:val="de-DE" w:eastAsia="cs-CZ"/>
              </w:rPr>
              <w:t xml:space="preserve"> (Parlamentsgesetz)</w:t>
            </w:r>
          </w:p>
        </w:tc>
        <w:tc>
          <w:tcPr>
            <w:tcW w:w="3960" w:type="dxa"/>
            <w:tcBorders>
              <w:top w:val="nil"/>
              <w:left w:val="nil"/>
              <w:bottom w:val="single" w:sz="4" w:space="0" w:color="auto"/>
              <w:right w:val="single" w:sz="4" w:space="0" w:color="auto"/>
            </w:tcBorders>
            <w:shd w:val="clear" w:color="auto" w:fill="auto"/>
            <w:noWrap/>
            <w:vAlign w:val="bottom"/>
          </w:tcPr>
          <w:p w14:paraId="591D5B0F" w14:textId="77777777" w:rsidR="00D9626C" w:rsidRPr="00C575B5" w:rsidRDefault="00B91DB1" w:rsidP="002A25AD">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formální zákon</w:t>
            </w:r>
          </w:p>
        </w:tc>
      </w:tr>
      <w:tr w:rsidR="00D9626C" w:rsidRPr="00AB6393" w14:paraId="077BA6E0"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69F4F64" w14:textId="77777777" w:rsidR="00D9626C" w:rsidRPr="00AB6393" w:rsidRDefault="00D9626C" w:rsidP="00D9626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Allgemeinverbindlichkeit</w:t>
            </w:r>
          </w:p>
        </w:tc>
        <w:tc>
          <w:tcPr>
            <w:tcW w:w="3960" w:type="dxa"/>
            <w:tcBorders>
              <w:top w:val="nil"/>
              <w:left w:val="nil"/>
              <w:bottom w:val="single" w:sz="4" w:space="0" w:color="auto"/>
              <w:right w:val="single" w:sz="4" w:space="0" w:color="auto"/>
            </w:tcBorders>
            <w:shd w:val="clear" w:color="auto" w:fill="auto"/>
            <w:noWrap/>
            <w:vAlign w:val="bottom"/>
          </w:tcPr>
          <w:p w14:paraId="18B589FE" w14:textId="77777777" w:rsidR="00D9626C" w:rsidRPr="00C575B5" w:rsidRDefault="00D9626C" w:rsidP="00D9626C">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všeobecná závaznost</w:t>
            </w:r>
          </w:p>
        </w:tc>
      </w:tr>
      <w:tr w:rsidR="00D9626C" w:rsidRPr="00AB6393" w14:paraId="6282D8DC"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DBD8B6F" w14:textId="77777777" w:rsidR="00D9626C" w:rsidRPr="00AB6393" w:rsidRDefault="00D9626C" w:rsidP="00D9626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Haushaltsplan</w:t>
            </w:r>
          </w:p>
        </w:tc>
        <w:tc>
          <w:tcPr>
            <w:tcW w:w="3960" w:type="dxa"/>
            <w:tcBorders>
              <w:top w:val="nil"/>
              <w:left w:val="nil"/>
              <w:bottom w:val="single" w:sz="4" w:space="0" w:color="auto"/>
              <w:right w:val="single" w:sz="4" w:space="0" w:color="auto"/>
            </w:tcBorders>
            <w:shd w:val="clear" w:color="auto" w:fill="auto"/>
            <w:noWrap/>
            <w:vAlign w:val="bottom"/>
          </w:tcPr>
          <w:p w14:paraId="5B9AF3AB" w14:textId="77777777" w:rsidR="00D9626C" w:rsidRPr="00C575B5" w:rsidRDefault="00D9626C" w:rsidP="00D9626C">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rozpočet</w:t>
            </w:r>
          </w:p>
        </w:tc>
      </w:tr>
      <w:tr w:rsidR="00D9626C" w:rsidRPr="00AB6393" w14:paraId="18552117"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0C665C9" w14:textId="77777777" w:rsidR="00D9626C" w:rsidRPr="00AB6393" w:rsidRDefault="00D9626C" w:rsidP="00D9626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Strafgesetzbuch (StGB)</w:t>
            </w:r>
          </w:p>
        </w:tc>
        <w:tc>
          <w:tcPr>
            <w:tcW w:w="3960" w:type="dxa"/>
            <w:tcBorders>
              <w:top w:val="nil"/>
              <w:left w:val="nil"/>
              <w:bottom w:val="single" w:sz="4" w:space="0" w:color="auto"/>
              <w:right w:val="single" w:sz="4" w:space="0" w:color="auto"/>
            </w:tcBorders>
            <w:shd w:val="clear" w:color="auto" w:fill="auto"/>
            <w:noWrap/>
            <w:vAlign w:val="bottom"/>
          </w:tcPr>
          <w:p w14:paraId="663B9F24" w14:textId="77777777" w:rsidR="00D9626C" w:rsidRPr="00C575B5" w:rsidRDefault="00D9626C" w:rsidP="00D9626C">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trestní zákoník</w:t>
            </w:r>
          </w:p>
        </w:tc>
      </w:tr>
      <w:tr w:rsidR="00D9626C" w:rsidRPr="00AB6393" w14:paraId="2E09318B"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4E3303F" w14:textId="77777777" w:rsidR="00D9626C" w:rsidRPr="00AB6393" w:rsidRDefault="00D9626C" w:rsidP="00D9626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Handelsgesetzbuch (HGB)</w:t>
            </w:r>
          </w:p>
        </w:tc>
        <w:tc>
          <w:tcPr>
            <w:tcW w:w="3960" w:type="dxa"/>
            <w:tcBorders>
              <w:top w:val="nil"/>
              <w:left w:val="nil"/>
              <w:bottom w:val="single" w:sz="4" w:space="0" w:color="auto"/>
              <w:right w:val="single" w:sz="4" w:space="0" w:color="auto"/>
            </w:tcBorders>
            <w:shd w:val="clear" w:color="auto" w:fill="auto"/>
            <w:noWrap/>
            <w:vAlign w:val="bottom"/>
          </w:tcPr>
          <w:p w14:paraId="6ABE9FE6" w14:textId="77777777" w:rsidR="00D9626C" w:rsidRPr="00C575B5" w:rsidRDefault="00D9626C" w:rsidP="00D9626C">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obchodní zákoník</w:t>
            </w:r>
          </w:p>
        </w:tc>
      </w:tr>
      <w:tr w:rsidR="006F4010" w:rsidRPr="00AB6393" w14:paraId="627E6872"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1BE660F" w14:textId="77777777" w:rsidR="006F4010" w:rsidRPr="00AB6393" w:rsidRDefault="006F4010" w:rsidP="00D9626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bestehendes Gesetz</w:t>
            </w:r>
          </w:p>
        </w:tc>
        <w:tc>
          <w:tcPr>
            <w:tcW w:w="3960" w:type="dxa"/>
            <w:tcBorders>
              <w:top w:val="nil"/>
              <w:left w:val="nil"/>
              <w:bottom w:val="single" w:sz="4" w:space="0" w:color="auto"/>
              <w:right w:val="single" w:sz="4" w:space="0" w:color="auto"/>
            </w:tcBorders>
            <w:shd w:val="clear" w:color="auto" w:fill="auto"/>
            <w:noWrap/>
            <w:vAlign w:val="bottom"/>
          </w:tcPr>
          <w:p w14:paraId="705E08A4" w14:textId="77777777" w:rsidR="006F4010" w:rsidRPr="00C575B5" w:rsidRDefault="006F4010" w:rsidP="00D9626C">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platný/stávající zákon</w:t>
            </w:r>
          </w:p>
        </w:tc>
      </w:tr>
      <w:tr w:rsidR="002D2AFA" w:rsidRPr="00AB6393" w14:paraId="148F7C16"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679DAC5" w14:textId="77777777" w:rsidR="002D2AFA" w:rsidRPr="00AB6393" w:rsidRDefault="002D2AFA" w:rsidP="002D2AF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Rechtsverordnung</w:t>
            </w:r>
          </w:p>
        </w:tc>
        <w:tc>
          <w:tcPr>
            <w:tcW w:w="3960" w:type="dxa"/>
            <w:tcBorders>
              <w:top w:val="nil"/>
              <w:left w:val="nil"/>
              <w:bottom w:val="single" w:sz="4" w:space="0" w:color="auto"/>
              <w:right w:val="single" w:sz="4" w:space="0" w:color="auto"/>
            </w:tcBorders>
            <w:shd w:val="clear" w:color="auto" w:fill="auto"/>
            <w:noWrap/>
            <w:vAlign w:val="bottom"/>
          </w:tcPr>
          <w:p w14:paraId="2BCA8CFC" w14:textId="77777777" w:rsidR="002D2AFA" w:rsidRPr="00C575B5" w:rsidRDefault="00180C21"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podzákonný právní předpis</w:t>
            </w:r>
            <w:r w:rsidR="00CE4005" w:rsidRPr="00C575B5">
              <w:rPr>
                <w:rFonts w:ascii="Calibri" w:eastAsia="Times New Roman" w:hAnsi="Calibri" w:cs="Times New Roman"/>
                <w:color w:val="000000"/>
                <w:sz w:val="18"/>
                <w:szCs w:val="18"/>
                <w:lang w:eastAsia="cs-CZ"/>
              </w:rPr>
              <w:t xml:space="preserve"> </w:t>
            </w:r>
            <w:r w:rsidRPr="00C575B5">
              <w:rPr>
                <w:rFonts w:ascii="Calibri" w:eastAsia="Times New Roman" w:hAnsi="Calibri" w:cs="Times New Roman"/>
                <w:color w:val="000000"/>
                <w:sz w:val="18"/>
                <w:szCs w:val="18"/>
                <w:lang w:eastAsia="cs-CZ"/>
              </w:rPr>
              <w:t xml:space="preserve">(předpis vydaný mocí výkonnou </w:t>
            </w:r>
            <w:r w:rsidR="00CE4005" w:rsidRPr="00C575B5">
              <w:rPr>
                <w:rFonts w:ascii="Calibri" w:eastAsia="Times New Roman" w:hAnsi="Calibri" w:cs="Times New Roman"/>
                <w:color w:val="000000"/>
                <w:sz w:val="18"/>
                <w:szCs w:val="18"/>
                <w:lang w:eastAsia="cs-CZ"/>
              </w:rPr>
              <w:t>k regulaci státních záležitostí)</w:t>
            </w:r>
          </w:p>
        </w:tc>
      </w:tr>
      <w:tr w:rsidR="002D2AFA" w:rsidRPr="00AB6393" w14:paraId="37CB86CF"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F9817FB" w14:textId="77777777" w:rsidR="002D2AFA" w:rsidRPr="00AB6393" w:rsidRDefault="002D2AFA" w:rsidP="002D2AF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Satzung</w:t>
            </w:r>
          </w:p>
        </w:tc>
        <w:tc>
          <w:tcPr>
            <w:tcW w:w="3960" w:type="dxa"/>
            <w:tcBorders>
              <w:top w:val="nil"/>
              <w:left w:val="nil"/>
              <w:bottom w:val="single" w:sz="4" w:space="0" w:color="auto"/>
              <w:right w:val="single" w:sz="4" w:space="0" w:color="auto"/>
            </w:tcBorders>
            <w:shd w:val="clear" w:color="auto" w:fill="auto"/>
            <w:noWrap/>
            <w:vAlign w:val="bottom"/>
          </w:tcPr>
          <w:p w14:paraId="68DCD6AA" w14:textId="77777777" w:rsidR="002D2AFA" w:rsidRPr="00C575B5" w:rsidRDefault="002D2AFA"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 xml:space="preserve">1. </w:t>
            </w:r>
            <w:r w:rsidRPr="00C575B5">
              <w:rPr>
                <w:rFonts w:ascii="Calibri" w:eastAsia="Times New Roman" w:hAnsi="Calibri" w:cs="Times New Roman"/>
                <w:color w:val="000000"/>
                <w:sz w:val="18"/>
                <w:szCs w:val="18"/>
                <w:u w:val="single"/>
                <w:lang w:eastAsia="cs-CZ"/>
              </w:rPr>
              <w:t>zde</w:t>
            </w:r>
            <w:r w:rsidRPr="00C575B5">
              <w:rPr>
                <w:rFonts w:ascii="Calibri" w:eastAsia="Times New Roman" w:hAnsi="Calibri" w:cs="Times New Roman"/>
                <w:color w:val="000000"/>
                <w:sz w:val="18"/>
                <w:szCs w:val="18"/>
                <w:lang w:eastAsia="cs-CZ"/>
              </w:rPr>
              <w:t>: statutární předpis (veřejné právo);</w:t>
            </w:r>
          </w:p>
          <w:p w14:paraId="7B2439D4" w14:textId="77777777" w:rsidR="002D2AFA" w:rsidRPr="00C575B5" w:rsidRDefault="002D2AFA"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2. stanovy (soukromé právo)</w:t>
            </w:r>
          </w:p>
        </w:tc>
      </w:tr>
      <w:tr w:rsidR="002D2AFA" w:rsidRPr="00AB6393" w14:paraId="59256AA6"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5FF725E" w14:textId="77777777" w:rsidR="002D2AFA" w:rsidRPr="00AB6393" w:rsidRDefault="002D2AFA" w:rsidP="002D2AFA">
            <w:pPr>
              <w:spacing w:line="240" w:lineRule="auto"/>
              <w:jc w:val="left"/>
              <w:rPr>
                <w:rFonts w:ascii="Calibri" w:eastAsia="Times New Roman" w:hAnsi="Calibri" w:cs="Times New Roman"/>
                <w:color w:val="000000"/>
                <w:sz w:val="18"/>
                <w:szCs w:val="18"/>
                <w:highlight w:val="yellow"/>
                <w:lang w:val="de-DE" w:eastAsia="cs-CZ"/>
              </w:rPr>
            </w:pPr>
            <w:r w:rsidRPr="00AB6393">
              <w:rPr>
                <w:rFonts w:ascii="Calibri" w:eastAsia="Times New Roman" w:hAnsi="Calibri" w:cs="Times New Roman"/>
                <w:color w:val="000000"/>
                <w:sz w:val="18"/>
                <w:szCs w:val="18"/>
                <w:lang w:val="de-DE" w:eastAsia="cs-CZ"/>
              </w:rPr>
              <w:t>die Körperschaft</w:t>
            </w:r>
          </w:p>
        </w:tc>
        <w:tc>
          <w:tcPr>
            <w:tcW w:w="3960" w:type="dxa"/>
            <w:tcBorders>
              <w:top w:val="nil"/>
              <w:left w:val="nil"/>
              <w:bottom w:val="single" w:sz="4" w:space="0" w:color="auto"/>
              <w:right w:val="single" w:sz="4" w:space="0" w:color="auto"/>
            </w:tcBorders>
            <w:shd w:val="clear" w:color="auto" w:fill="auto"/>
            <w:noWrap/>
            <w:vAlign w:val="bottom"/>
          </w:tcPr>
          <w:p w14:paraId="03D33859" w14:textId="77777777" w:rsidR="002D2AFA" w:rsidRPr="00C575B5" w:rsidRDefault="002D2AFA"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korporace, sdružení</w:t>
            </w:r>
          </w:p>
        </w:tc>
      </w:tr>
      <w:tr w:rsidR="002D2AFA" w:rsidRPr="00AB6393" w14:paraId="1F1BD492"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B79449D" w14:textId="77777777" w:rsidR="002D2AFA" w:rsidRPr="00AB6393" w:rsidRDefault="002D2AFA" w:rsidP="002D2AF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w:t>
            </w:r>
            <w:r w:rsidR="003B51C0" w:rsidRPr="00AB6393">
              <w:rPr>
                <w:rFonts w:ascii="Calibri" w:eastAsia="Times New Roman" w:hAnsi="Calibri" w:cs="Times New Roman"/>
                <w:color w:val="000000"/>
                <w:sz w:val="18"/>
                <w:szCs w:val="18"/>
                <w:lang w:val="de-DE" w:eastAsia="cs-CZ"/>
              </w:rPr>
              <w:t>Stiftung</w:t>
            </w:r>
          </w:p>
        </w:tc>
        <w:tc>
          <w:tcPr>
            <w:tcW w:w="3960" w:type="dxa"/>
            <w:tcBorders>
              <w:top w:val="nil"/>
              <w:left w:val="nil"/>
              <w:bottom w:val="single" w:sz="4" w:space="0" w:color="auto"/>
              <w:right w:val="single" w:sz="4" w:space="0" w:color="auto"/>
            </w:tcBorders>
            <w:shd w:val="clear" w:color="auto" w:fill="auto"/>
            <w:noWrap/>
            <w:vAlign w:val="bottom"/>
          </w:tcPr>
          <w:p w14:paraId="4649FA80" w14:textId="77777777" w:rsidR="002D2AFA" w:rsidRPr="00C575B5" w:rsidRDefault="002D2AFA"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nadace</w:t>
            </w:r>
          </w:p>
        </w:tc>
      </w:tr>
      <w:tr w:rsidR="002D2AFA" w:rsidRPr="00AB6393" w14:paraId="400D57B0"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9B6B73D" w14:textId="77777777" w:rsidR="002D2AFA" w:rsidRPr="00AB6393" w:rsidRDefault="002D2AFA" w:rsidP="002D2AF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Anstalt</w:t>
            </w:r>
          </w:p>
        </w:tc>
        <w:tc>
          <w:tcPr>
            <w:tcW w:w="3960" w:type="dxa"/>
            <w:tcBorders>
              <w:top w:val="nil"/>
              <w:left w:val="nil"/>
              <w:bottom w:val="single" w:sz="4" w:space="0" w:color="auto"/>
              <w:right w:val="single" w:sz="4" w:space="0" w:color="auto"/>
            </w:tcBorders>
            <w:shd w:val="clear" w:color="auto" w:fill="auto"/>
            <w:noWrap/>
            <w:vAlign w:val="bottom"/>
          </w:tcPr>
          <w:p w14:paraId="41A05C9A" w14:textId="77777777" w:rsidR="002D2AFA" w:rsidRPr="00C575B5" w:rsidRDefault="002D2AFA"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instituce</w:t>
            </w:r>
          </w:p>
        </w:tc>
      </w:tr>
      <w:tr w:rsidR="002D2AFA" w:rsidRPr="00AB6393" w14:paraId="14E73EDA"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AE9C950" w14:textId="77777777" w:rsidR="002D2AFA" w:rsidRPr="00AB6393" w:rsidRDefault="002D2AFA" w:rsidP="002D2AF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das Recht setzen </w:t>
            </w:r>
          </w:p>
        </w:tc>
        <w:tc>
          <w:tcPr>
            <w:tcW w:w="3960" w:type="dxa"/>
            <w:tcBorders>
              <w:top w:val="nil"/>
              <w:left w:val="nil"/>
              <w:bottom w:val="single" w:sz="4" w:space="0" w:color="auto"/>
              <w:right w:val="single" w:sz="4" w:space="0" w:color="auto"/>
            </w:tcBorders>
            <w:shd w:val="clear" w:color="auto" w:fill="auto"/>
            <w:noWrap/>
            <w:vAlign w:val="bottom"/>
          </w:tcPr>
          <w:p w14:paraId="55DCDBC0" w14:textId="77777777" w:rsidR="002D2AFA" w:rsidRPr="00C575B5" w:rsidRDefault="002D2AFA"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vytvářet právo, kodifikovat právo</w:t>
            </w:r>
          </w:p>
        </w:tc>
      </w:tr>
      <w:tr w:rsidR="002D2AFA" w:rsidRPr="00AB6393" w14:paraId="213C188D"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662EC78" w14:textId="77777777" w:rsidR="002D2AFA" w:rsidRPr="00AB6393" w:rsidRDefault="002D2AFA" w:rsidP="002D2AF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Verwaltungsvorschrift</w:t>
            </w:r>
          </w:p>
        </w:tc>
        <w:tc>
          <w:tcPr>
            <w:tcW w:w="3960" w:type="dxa"/>
            <w:tcBorders>
              <w:top w:val="nil"/>
              <w:left w:val="nil"/>
              <w:bottom w:val="single" w:sz="4" w:space="0" w:color="auto"/>
              <w:right w:val="single" w:sz="4" w:space="0" w:color="auto"/>
            </w:tcBorders>
            <w:shd w:val="clear" w:color="auto" w:fill="auto"/>
            <w:noWrap/>
            <w:vAlign w:val="bottom"/>
          </w:tcPr>
          <w:p w14:paraId="1C165EB5" w14:textId="77777777" w:rsidR="002D2AFA" w:rsidRPr="00C575B5" w:rsidRDefault="002D2AFA"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správní předpis</w:t>
            </w:r>
          </w:p>
        </w:tc>
      </w:tr>
      <w:tr w:rsidR="002D2AFA" w:rsidRPr="00AB6393" w14:paraId="694B2682"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986A80D" w14:textId="77777777" w:rsidR="002D2AFA" w:rsidRPr="00AB6393" w:rsidRDefault="002D2AFA" w:rsidP="002D2AF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Verwaltungsbehörde</w:t>
            </w:r>
          </w:p>
        </w:tc>
        <w:tc>
          <w:tcPr>
            <w:tcW w:w="3960" w:type="dxa"/>
            <w:tcBorders>
              <w:top w:val="nil"/>
              <w:left w:val="nil"/>
              <w:bottom w:val="single" w:sz="4" w:space="0" w:color="auto"/>
              <w:right w:val="single" w:sz="4" w:space="0" w:color="auto"/>
            </w:tcBorders>
            <w:shd w:val="clear" w:color="auto" w:fill="auto"/>
            <w:noWrap/>
            <w:vAlign w:val="bottom"/>
          </w:tcPr>
          <w:p w14:paraId="5DE9B17E" w14:textId="77777777" w:rsidR="002D2AFA" w:rsidRPr="00C575B5" w:rsidRDefault="002D2AFA"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správní úřad</w:t>
            </w:r>
          </w:p>
        </w:tc>
      </w:tr>
      <w:tr w:rsidR="002D2AFA" w:rsidRPr="00AB6393" w14:paraId="1CB70F93"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3112D1C" w14:textId="77777777" w:rsidR="002D2AFA" w:rsidRPr="00AB6393" w:rsidRDefault="002D2AFA" w:rsidP="002D2AF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Bedienstete </w:t>
            </w:r>
          </w:p>
        </w:tc>
        <w:tc>
          <w:tcPr>
            <w:tcW w:w="3960" w:type="dxa"/>
            <w:tcBorders>
              <w:top w:val="nil"/>
              <w:left w:val="nil"/>
              <w:bottom w:val="single" w:sz="4" w:space="0" w:color="auto"/>
              <w:right w:val="single" w:sz="4" w:space="0" w:color="auto"/>
            </w:tcBorders>
            <w:shd w:val="clear" w:color="auto" w:fill="auto"/>
            <w:noWrap/>
            <w:vAlign w:val="bottom"/>
          </w:tcPr>
          <w:p w14:paraId="44FC4385" w14:textId="77777777" w:rsidR="00A13E0C" w:rsidRPr="00C575B5" w:rsidRDefault="00CE4005" w:rsidP="00A13E0C">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státní zaměstnanec</w:t>
            </w:r>
          </w:p>
        </w:tc>
      </w:tr>
      <w:tr w:rsidR="002D2AFA" w:rsidRPr="00AB6393" w14:paraId="147FE9A4" w14:textId="77777777" w:rsidTr="002A25AD">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5DD451B" w14:textId="77777777" w:rsidR="002D2AFA" w:rsidRPr="00AB6393" w:rsidRDefault="002D2AFA" w:rsidP="002D2AF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Vorschriften erlassen</w:t>
            </w:r>
          </w:p>
        </w:tc>
        <w:tc>
          <w:tcPr>
            <w:tcW w:w="3960" w:type="dxa"/>
            <w:tcBorders>
              <w:top w:val="nil"/>
              <w:left w:val="nil"/>
              <w:bottom w:val="single" w:sz="4" w:space="0" w:color="auto"/>
              <w:right w:val="single" w:sz="4" w:space="0" w:color="auto"/>
            </w:tcBorders>
            <w:shd w:val="clear" w:color="auto" w:fill="auto"/>
            <w:noWrap/>
            <w:vAlign w:val="bottom"/>
          </w:tcPr>
          <w:p w14:paraId="04B0FA53" w14:textId="77777777" w:rsidR="002D2AFA" w:rsidRPr="00C575B5" w:rsidRDefault="002D2AFA"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vydávat předpisy</w:t>
            </w:r>
          </w:p>
        </w:tc>
      </w:tr>
      <w:tr w:rsidR="002D2AFA" w:rsidRPr="00AB6393" w14:paraId="2493AF4E"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0A3307DB" w14:textId="77777777" w:rsidR="002D2AFA" w:rsidRPr="00AB6393" w:rsidRDefault="002D2AFA" w:rsidP="002D2AFA">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geschriebenes Recht</w:t>
            </w:r>
          </w:p>
        </w:tc>
        <w:tc>
          <w:tcPr>
            <w:tcW w:w="3960" w:type="dxa"/>
            <w:tcBorders>
              <w:top w:val="nil"/>
              <w:left w:val="nil"/>
              <w:bottom w:val="single" w:sz="4" w:space="0" w:color="auto"/>
              <w:right w:val="single" w:sz="4" w:space="0" w:color="auto"/>
            </w:tcBorders>
            <w:shd w:val="clear" w:color="auto" w:fill="auto"/>
            <w:noWrap/>
            <w:vAlign w:val="bottom"/>
            <w:hideMark/>
          </w:tcPr>
          <w:p w14:paraId="62C116C7" w14:textId="77777777" w:rsidR="002D2AFA" w:rsidRPr="00C575B5" w:rsidRDefault="002D2AFA"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psané právo</w:t>
            </w:r>
          </w:p>
        </w:tc>
      </w:tr>
      <w:tr w:rsidR="002A6A93" w:rsidRPr="00AB6393" w14:paraId="1F91BC42"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0B90319" w14:textId="77777777" w:rsidR="002A6A93" w:rsidRPr="00AB6393" w:rsidRDefault="002A6A93" w:rsidP="002A6A9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Rechtsquelle</w:t>
            </w:r>
          </w:p>
        </w:tc>
        <w:tc>
          <w:tcPr>
            <w:tcW w:w="3960" w:type="dxa"/>
            <w:tcBorders>
              <w:top w:val="nil"/>
              <w:left w:val="nil"/>
              <w:bottom w:val="single" w:sz="4" w:space="0" w:color="auto"/>
              <w:right w:val="single" w:sz="4" w:space="0" w:color="auto"/>
            </w:tcBorders>
            <w:shd w:val="clear" w:color="auto" w:fill="auto"/>
            <w:noWrap/>
            <w:vAlign w:val="bottom"/>
          </w:tcPr>
          <w:p w14:paraId="64B8C606" w14:textId="77777777" w:rsidR="002A6A93" w:rsidRPr="00C575B5" w:rsidRDefault="002A6A93" w:rsidP="002A6A93">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 xml:space="preserve">pramen práva </w:t>
            </w:r>
          </w:p>
        </w:tc>
      </w:tr>
      <w:tr w:rsidR="002A6A93" w:rsidRPr="00AB6393" w14:paraId="60BC1039"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4EFEEEB" w14:textId="77777777" w:rsidR="002A6A93" w:rsidRPr="00AB6393" w:rsidRDefault="002A6A93" w:rsidP="002A6A9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vorliegen</w:t>
            </w:r>
          </w:p>
        </w:tc>
        <w:tc>
          <w:tcPr>
            <w:tcW w:w="3960" w:type="dxa"/>
            <w:tcBorders>
              <w:top w:val="nil"/>
              <w:left w:val="nil"/>
              <w:bottom w:val="single" w:sz="4" w:space="0" w:color="auto"/>
              <w:right w:val="single" w:sz="4" w:space="0" w:color="auto"/>
            </w:tcBorders>
            <w:shd w:val="clear" w:color="auto" w:fill="auto"/>
            <w:noWrap/>
            <w:vAlign w:val="bottom"/>
          </w:tcPr>
          <w:p w14:paraId="73AD7706" w14:textId="77777777" w:rsidR="002A6A93" w:rsidRPr="00C575B5" w:rsidRDefault="002A6A93"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být k dispozici</w:t>
            </w:r>
          </w:p>
        </w:tc>
      </w:tr>
      <w:tr w:rsidR="002A6A93" w:rsidRPr="00AB6393" w14:paraId="38FD87DD"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9C73C0A" w14:textId="77777777" w:rsidR="002A6A93" w:rsidRPr="00AB6393" w:rsidRDefault="002A6A93" w:rsidP="002A6A9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Richterrecht</w:t>
            </w:r>
          </w:p>
        </w:tc>
        <w:tc>
          <w:tcPr>
            <w:tcW w:w="3960" w:type="dxa"/>
            <w:tcBorders>
              <w:top w:val="nil"/>
              <w:left w:val="nil"/>
              <w:bottom w:val="single" w:sz="4" w:space="0" w:color="auto"/>
              <w:right w:val="single" w:sz="4" w:space="0" w:color="auto"/>
            </w:tcBorders>
            <w:shd w:val="clear" w:color="auto" w:fill="auto"/>
            <w:noWrap/>
            <w:vAlign w:val="bottom"/>
          </w:tcPr>
          <w:p w14:paraId="5B572399" w14:textId="77777777" w:rsidR="002A6A93" w:rsidRPr="00C575B5" w:rsidRDefault="002A6A93"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soudcovské právo</w:t>
            </w:r>
          </w:p>
        </w:tc>
      </w:tr>
      <w:tr w:rsidR="002A6A93" w:rsidRPr="00AB6393" w14:paraId="60788D55"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151F69C" w14:textId="77777777" w:rsidR="002A6A93" w:rsidRPr="00AB6393" w:rsidRDefault="002A6A93" w:rsidP="002A6A9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Rechtsprechung </w:t>
            </w:r>
          </w:p>
        </w:tc>
        <w:tc>
          <w:tcPr>
            <w:tcW w:w="3960" w:type="dxa"/>
            <w:tcBorders>
              <w:top w:val="nil"/>
              <w:left w:val="nil"/>
              <w:bottom w:val="single" w:sz="4" w:space="0" w:color="auto"/>
              <w:right w:val="single" w:sz="4" w:space="0" w:color="auto"/>
            </w:tcBorders>
            <w:shd w:val="clear" w:color="auto" w:fill="auto"/>
            <w:noWrap/>
            <w:vAlign w:val="bottom"/>
          </w:tcPr>
          <w:p w14:paraId="706EA9E4" w14:textId="77777777" w:rsidR="002A6A93" w:rsidRPr="00C575B5" w:rsidRDefault="00E01170" w:rsidP="002D2AFA">
            <w:pPr>
              <w:spacing w:line="240" w:lineRule="auto"/>
              <w:jc w:val="left"/>
              <w:rPr>
                <w:rFonts w:ascii="Calibri" w:eastAsia="Times New Roman" w:hAnsi="Calibri" w:cs="Times New Roman"/>
                <w:color w:val="000000"/>
                <w:sz w:val="18"/>
                <w:szCs w:val="18"/>
                <w:highlight w:val="yellow"/>
                <w:lang w:eastAsia="cs-CZ"/>
              </w:rPr>
            </w:pPr>
            <w:r w:rsidRPr="00C575B5">
              <w:rPr>
                <w:rFonts w:ascii="Calibri" w:eastAsia="Times New Roman" w:hAnsi="Calibri" w:cs="Times New Roman"/>
                <w:color w:val="000000"/>
                <w:sz w:val="18"/>
                <w:szCs w:val="18"/>
                <w:lang w:eastAsia="cs-CZ"/>
              </w:rPr>
              <w:t xml:space="preserve">zde: </w:t>
            </w:r>
            <w:r w:rsidR="00A13E0C" w:rsidRPr="00C575B5">
              <w:rPr>
                <w:rFonts w:ascii="Calibri" w:eastAsia="Times New Roman" w:hAnsi="Calibri" w:cs="Times New Roman"/>
                <w:color w:val="000000"/>
                <w:sz w:val="18"/>
                <w:szCs w:val="18"/>
                <w:lang w:eastAsia="cs-CZ"/>
              </w:rPr>
              <w:t>výkon soudní pravomoci</w:t>
            </w:r>
          </w:p>
        </w:tc>
      </w:tr>
      <w:tr w:rsidR="002A6A93" w:rsidRPr="00AB6393" w14:paraId="77316E58"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BD2D950" w14:textId="77777777" w:rsidR="002A6A93" w:rsidRPr="00AB6393" w:rsidRDefault="003B51C0" w:rsidP="002A6A9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w:t>
            </w:r>
            <w:r w:rsidR="00E01170" w:rsidRPr="00AB6393">
              <w:rPr>
                <w:rFonts w:ascii="Calibri" w:eastAsia="Times New Roman" w:hAnsi="Calibri" w:cs="Times New Roman"/>
                <w:color w:val="000000"/>
                <w:sz w:val="18"/>
                <w:szCs w:val="18"/>
                <w:lang w:val="de-DE" w:eastAsia="cs-CZ"/>
              </w:rPr>
              <w:t xml:space="preserve"> Rechtsfortbildung</w:t>
            </w:r>
          </w:p>
        </w:tc>
        <w:tc>
          <w:tcPr>
            <w:tcW w:w="3960" w:type="dxa"/>
            <w:tcBorders>
              <w:top w:val="nil"/>
              <w:left w:val="nil"/>
              <w:bottom w:val="single" w:sz="4" w:space="0" w:color="auto"/>
              <w:right w:val="single" w:sz="4" w:space="0" w:color="auto"/>
            </w:tcBorders>
            <w:shd w:val="clear" w:color="auto" w:fill="auto"/>
            <w:noWrap/>
            <w:vAlign w:val="bottom"/>
          </w:tcPr>
          <w:p w14:paraId="32E786F7" w14:textId="77777777" w:rsidR="002A6A93" w:rsidRPr="00C575B5" w:rsidRDefault="00E01170"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soudcovské dotváření</w:t>
            </w:r>
            <w:r w:rsidR="002A6A93" w:rsidRPr="00C575B5">
              <w:rPr>
                <w:rFonts w:ascii="Calibri" w:eastAsia="Times New Roman" w:hAnsi="Calibri" w:cs="Times New Roman"/>
                <w:color w:val="000000"/>
                <w:sz w:val="18"/>
                <w:szCs w:val="18"/>
                <w:lang w:eastAsia="cs-CZ"/>
              </w:rPr>
              <w:t xml:space="preserve"> práva</w:t>
            </w:r>
          </w:p>
        </w:tc>
      </w:tr>
      <w:tr w:rsidR="002A6A93" w:rsidRPr="00AB6393" w14:paraId="3A42D660" w14:textId="77777777" w:rsidTr="009231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E632426" w14:textId="77777777" w:rsidR="002A6A93" w:rsidRPr="00AB6393" w:rsidRDefault="002A6A93" w:rsidP="002A6A9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Rechtssatz</w:t>
            </w:r>
          </w:p>
        </w:tc>
        <w:tc>
          <w:tcPr>
            <w:tcW w:w="3960" w:type="dxa"/>
            <w:tcBorders>
              <w:top w:val="nil"/>
              <w:left w:val="nil"/>
              <w:bottom w:val="single" w:sz="4" w:space="0" w:color="auto"/>
              <w:right w:val="single" w:sz="4" w:space="0" w:color="auto"/>
            </w:tcBorders>
            <w:shd w:val="clear" w:color="auto" w:fill="auto"/>
            <w:noWrap/>
            <w:vAlign w:val="bottom"/>
          </w:tcPr>
          <w:p w14:paraId="7C6E9B25" w14:textId="77777777" w:rsidR="002A6A93" w:rsidRPr="00C575B5" w:rsidRDefault="002A6A93" w:rsidP="002D2AFA">
            <w:pPr>
              <w:spacing w:line="240" w:lineRule="auto"/>
              <w:jc w:val="left"/>
              <w:rPr>
                <w:rFonts w:ascii="Calibri" w:eastAsia="Times New Roman" w:hAnsi="Calibri" w:cs="Times New Roman"/>
                <w:color w:val="000000"/>
                <w:sz w:val="18"/>
                <w:szCs w:val="18"/>
                <w:lang w:eastAsia="cs-CZ"/>
              </w:rPr>
            </w:pPr>
            <w:r w:rsidRPr="00C575B5">
              <w:rPr>
                <w:rFonts w:ascii="Calibri" w:eastAsia="Times New Roman" w:hAnsi="Calibri" w:cs="Times New Roman"/>
                <w:color w:val="000000"/>
                <w:sz w:val="18"/>
                <w:szCs w:val="18"/>
                <w:lang w:eastAsia="cs-CZ"/>
              </w:rPr>
              <w:t>právní norma</w:t>
            </w:r>
          </w:p>
        </w:tc>
      </w:tr>
    </w:tbl>
    <w:p w14:paraId="46DA610C" w14:textId="77777777" w:rsidR="00A602C6" w:rsidRPr="00AB6393" w:rsidRDefault="00AB5EEF" w:rsidP="00F502F2">
      <w:pPr>
        <w:pStyle w:val="Nadpis1"/>
        <w:numPr>
          <w:ilvl w:val="0"/>
          <w:numId w:val="3"/>
        </w:numPr>
        <w:ind w:hanging="371"/>
        <w:jc w:val="center"/>
        <w:rPr>
          <w:lang w:val="de-DE"/>
        </w:rPr>
      </w:pPr>
      <w:r w:rsidRPr="00AB6393">
        <w:rPr>
          <w:lang w:val="de-DE"/>
        </w:rPr>
        <w:t>GRUNDRECHTE, BÜRGERRECHTE, MENSCHENRECHTE</w:t>
      </w:r>
    </w:p>
    <w:p w14:paraId="42C9DEC7" w14:textId="3026A656" w:rsidR="00AB5EEF" w:rsidRPr="00AB6393" w:rsidRDefault="00AB5EEF" w:rsidP="00256448">
      <w:pPr>
        <w:rPr>
          <w:sz w:val="22"/>
          <w:lang w:val="de-DE"/>
        </w:rPr>
      </w:pPr>
      <w:r w:rsidRPr="00AB6393">
        <w:rPr>
          <w:sz w:val="22"/>
          <w:lang w:val="de-DE"/>
        </w:rPr>
        <w:t>Die Weimarer Verfassung von 1919 legte im ersten Hauptteil den Aufbau des Staats fest und erst im zweiten Hauptteil die „Grundrechte und Grundpflichten der Deutschen“. Der Parlamentarische Rat, der 1949 das Grundgesetz</w:t>
      </w:r>
      <w:r w:rsidR="005C274E" w:rsidRPr="00AB6393">
        <w:rPr>
          <w:sz w:val="22"/>
          <w:lang w:val="de-DE"/>
        </w:rPr>
        <w:t xml:space="preserve"> (GG)</w:t>
      </w:r>
      <w:r w:rsidRPr="00AB6393">
        <w:rPr>
          <w:sz w:val="22"/>
          <w:lang w:val="de-DE"/>
        </w:rPr>
        <w:t xml:space="preserve"> für die Bundesrepublik Deutschland beschloss, setzte dagegen mit den Artikeln 1 bis 19 den Grundrechtsteil an den Anfang des Verfassungstextes, um die Bedeutung </w:t>
      </w:r>
      <w:r w:rsidRPr="00AB6393">
        <w:rPr>
          <w:b/>
          <w:i/>
          <w:sz w:val="22"/>
          <w:lang w:val="de-DE"/>
        </w:rPr>
        <w:t>der Grundrechte als obererste Prinzipen der Verfassungsordnung</w:t>
      </w:r>
      <w:r w:rsidRPr="00AB6393">
        <w:rPr>
          <w:sz w:val="22"/>
          <w:lang w:val="de-DE"/>
        </w:rPr>
        <w:t xml:space="preserve"> hervorzuheben. Das Grundgesetz enthält aber auch an anderen Stellen, wie in den Artikeln 20,</w:t>
      </w:r>
      <w:r w:rsidR="009C40CC">
        <w:rPr>
          <w:sz w:val="22"/>
          <w:lang w:val="de-DE"/>
        </w:rPr>
        <w:t xml:space="preserve"> </w:t>
      </w:r>
      <w:r w:rsidRPr="00AB6393">
        <w:rPr>
          <w:sz w:val="22"/>
          <w:lang w:val="de-DE"/>
        </w:rPr>
        <w:t>3</w:t>
      </w:r>
      <w:r w:rsidR="005C274E" w:rsidRPr="00AB6393">
        <w:rPr>
          <w:sz w:val="22"/>
          <w:lang w:val="de-DE"/>
        </w:rPr>
        <w:t>3</w:t>
      </w:r>
      <w:r w:rsidR="009C40CC">
        <w:rPr>
          <w:sz w:val="22"/>
          <w:lang w:val="de-DE"/>
        </w:rPr>
        <w:t xml:space="preserve">, </w:t>
      </w:r>
      <w:r w:rsidR="005C274E" w:rsidRPr="00AB6393">
        <w:rPr>
          <w:sz w:val="22"/>
          <w:lang w:val="de-DE"/>
        </w:rPr>
        <w:t>38, 101 bis 104, grundrechtsä</w:t>
      </w:r>
      <w:r w:rsidRPr="00AB6393">
        <w:rPr>
          <w:sz w:val="22"/>
          <w:lang w:val="de-DE"/>
        </w:rPr>
        <w:t>h</w:t>
      </w:r>
      <w:r w:rsidR="005C274E" w:rsidRPr="00AB6393">
        <w:rPr>
          <w:sz w:val="22"/>
          <w:lang w:val="de-DE"/>
        </w:rPr>
        <w:t>n</w:t>
      </w:r>
      <w:r w:rsidRPr="00AB6393">
        <w:rPr>
          <w:sz w:val="22"/>
          <w:lang w:val="de-DE"/>
        </w:rPr>
        <w:t>liche Bestimmungen.</w:t>
      </w:r>
    </w:p>
    <w:p w14:paraId="557454D4" w14:textId="77777777" w:rsidR="005C274E" w:rsidRPr="00AB6393" w:rsidRDefault="005C274E" w:rsidP="00256448">
      <w:pPr>
        <w:rPr>
          <w:sz w:val="22"/>
          <w:lang w:val="de-DE"/>
        </w:rPr>
      </w:pPr>
      <w:r w:rsidRPr="00AB6393">
        <w:rPr>
          <w:sz w:val="22"/>
          <w:lang w:val="de-DE"/>
        </w:rPr>
        <w:t xml:space="preserve">Artikel 1 GG liefert den Schlüssel zu den Grundrechten: </w:t>
      </w:r>
      <w:r w:rsidRPr="00AB6393">
        <w:rPr>
          <w:b/>
          <w:sz w:val="22"/>
          <w:lang w:val="de-DE"/>
        </w:rPr>
        <w:t>„Die Würde des Menschen ist unantastbar</w:t>
      </w:r>
      <w:r w:rsidRPr="00AB6393">
        <w:rPr>
          <w:sz w:val="22"/>
          <w:lang w:val="de-DE"/>
        </w:rPr>
        <w:t>.</w:t>
      </w:r>
      <w:r w:rsidR="000139EC" w:rsidRPr="00AB6393">
        <w:rPr>
          <w:sz w:val="22"/>
          <w:lang w:val="de-DE"/>
        </w:rPr>
        <w:t xml:space="preserve"> Sie zu achten und zu schützen ist Verpflichtung aller staatlichen Gewalt.“ Damit bekennt sich das deutsche Volk zu „unverletzlichen und </w:t>
      </w:r>
      <w:r w:rsidR="006D0F70" w:rsidRPr="00AB6393">
        <w:rPr>
          <w:sz w:val="22"/>
          <w:lang w:val="de-DE"/>
        </w:rPr>
        <w:t>un</w:t>
      </w:r>
      <w:r w:rsidR="000139EC" w:rsidRPr="00AB6393">
        <w:rPr>
          <w:sz w:val="22"/>
          <w:lang w:val="de-DE"/>
        </w:rPr>
        <w:t>veräußerlichen Menschenrechten als Grundlage jeder menschlichen Gemeinschaft, des Friedens und der Gerechtigkeit in der Welt“. Die Grundrechte binden Gesetzgebung, Verwaltung und Rechtsprechung als unmittelbar geltendes Recht. Eine Änderung des Grundgesetzes, die die in den Artikeln 1 und 20 niedergelegten Grundsätze berührt, ist nach Artikel 79 unzulässig.</w:t>
      </w:r>
    </w:p>
    <w:p w14:paraId="6AE72F5E" w14:textId="77777777" w:rsidR="000139EC" w:rsidRPr="00AB6393" w:rsidRDefault="000139EC" w:rsidP="00256448">
      <w:pPr>
        <w:rPr>
          <w:sz w:val="22"/>
          <w:lang w:val="de-DE"/>
        </w:rPr>
      </w:pPr>
      <w:r w:rsidRPr="00AB6393">
        <w:rPr>
          <w:sz w:val="22"/>
          <w:lang w:val="de-DE"/>
        </w:rPr>
        <w:t xml:space="preserve">Der </w:t>
      </w:r>
      <w:r w:rsidRPr="00AB6393">
        <w:rPr>
          <w:i/>
          <w:sz w:val="22"/>
          <w:u w:val="single"/>
          <w:lang w:val="de-DE"/>
        </w:rPr>
        <w:t>Grundrechtskatalog</w:t>
      </w:r>
      <w:r w:rsidRPr="00AB6393">
        <w:rPr>
          <w:sz w:val="22"/>
          <w:lang w:val="de-DE"/>
        </w:rPr>
        <w:t xml:space="preserve"> umfasst im Wesentlichen </w:t>
      </w:r>
      <w:r w:rsidR="00633DC7" w:rsidRPr="00AB6393">
        <w:rPr>
          <w:sz w:val="22"/>
          <w:lang w:val="de-DE"/>
        </w:rPr>
        <w:t xml:space="preserve">die klassischen </w:t>
      </w:r>
      <w:r w:rsidR="00633DC7" w:rsidRPr="00AB6393">
        <w:rPr>
          <w:b/>
          <w:sz w:val="22"/>
          <w:u w:val="single"/>
          <w:lang w:val="de-DE"/>
        </w:rPr>
        <w:t>Menschen</w:t>
      </w:r>
      <w:r w:rsidR="00633DC7" w:rsidRPr="00AB6393">
        <w:rPr>
          <w:sz w:val="22"/>
          <w:lang w:val="de-DE"/>
        </w:rPr>
        <w:t xml:space="preserve">- und </w:t>
      </w:r>
      <w:r w:rsidR="00633DC7" w:rsidRPr="00AB6393">
        <w:rPr>
          <w:b/>
          <w:sz w:val="22"/>
          <w:u w:val="single"/>
          <w:lang w:val="de-DE"/>
        </w:rPr>
        <w:t>Bürgerrechte,</w:t>
      </w:r>
      <w:r w:rsidRPr="00AB6393">
        <w:rPr>
          <w:sz w:val="22"/>
          <w:lang w:val="de-DE"/>
        </w:rPr>
        <w:t xml:space="preserve"> und zwar </w:t>
      </w:r>
      <w:r w:rsidRPr="00AB6393">
        <w:rPr>
          <w:b/>
          <w:sz w:val="22"/>
          <w:lang w:val="de-DE"/>
        </w:rPr>
        <w:t>Freiheits</w:t>
      </w:r>
      <w:r w:rsidR="00256448" w:rsidRPr="00AB6393">
        <w:rPr>
          <w:b/>
          <w:sz w:val="22"/>
          <w:lang w:val="de-DE"/>
        </w:rPr>
        <w:t>-,</w:t>
      </w:r>
      <w:r w:rsidRPr="00AB6393">
        <w:rPr>
          <w:b/>
          <w:sz w:val="22"/>
          <w:lang w:val="de-DE"/>
        </w:rPr>
        <w:t xml:space="preserve"> Gleichheits- und Unverletzlichkeitsrechte</w:t>
      </w:r>
      <w:r w:rsidR="00DA52EE" w:rsidRPr="00AB6393">
        <w:rPr>
          <w:sz w:val="22"/>
          <w:lang w:val="de-DE"/>
        </w:rPr>
        <w:t>.</w:t>
      </w:r>
      <w:r w:rsidRPr="00AB6393">
        <w:rPr>
          <w:sz w:val="22"/>
          <w:lang w:val="de-DE"/>
        </w:rPr>
        <w:t xml:space="preserve"> </w:t>
      </w:r>
      <w:r w:rsidRPr="00AB6393">
        <w:rPr>
          <w:b/>
          <w:sz w:val="22"/>
          <w:lang w:val="de-DE"/>
        </w:rPr>
        <w:t>Freiheitsrechte</w:t>
      </w:r>
      <w:r w:rsidRPr="00AB6393">
        <w:rPr>
          <w:sz w:val="22"/>
          <w:lang w:val="de-DE"/>
        </w:rPr>
        <w:t xml:space="preserve"> gewährleisten die persönliche Freiheit und die freie Entfaltung der Persönlichkeit (Art. 2, 4, 5, 8, 9, 11 12 und 17). Unverletzlichkeitsrechte (Art. 2, 10, 13, 14, dazu 19 und 101 bis 104) gewähren Schutz gegen die Staatsgewalt. Gleichheitsrechte sichern die rechtliche Gleichheit der Menschen auch in Ihren Pflichten gegenüber der Gemeinschaft (Art. 3, 12, 12a und 33). Die Volkssouveränität ist in Art. 20, das Wahlrecht als demokratisches Hauptrecht in Art. 38 verankert.</w:t>
      </w:r>
    </w:p>
    <w:p w14:paraId="421107A2" w14:textId="77777777" w:rsidR="000139EC" w:rsidRPr="00AB6393" w:rsidRDefault="000139EC" w:rsidP="00256448">
      <w:pPr>
        <w:rPr>
          <w:sz w:val="22"/>
          <w:lang w:val="de-DE"/>
        </w:rPr>
      </w:pPr>
      <w:r w:rsidRPr="00AB6393">
        <w:rPr>
          <w:b/>
          <w:sz w:val="22"/>
          <w:lang w:val="de-DE"/>
        </w:rPr>
        <w:t>Soziale Grundrechte</w:t>
      </w:r>
      <w:r w:rsidRPr="00AB6393">
        <w:rPr>
          <w:sz w:val="22"/>
          <w:lang w:val="de-DE"/>
        </w:rPr>
        <w:t>, wie sie in der Weimarer Reichsverfassung enthalten waren und in einigen Länderverfassungen enthalten sind, finden sich im GG nur in schwacher Ausprägung, z. B. in Art. 14 (Sozia</w:t>
      </w:r>
      <w:r w:rsidR="00256448" w:rsidRPr="00AB6393">
        <w:rPr>
          <w:sz w:val="22"/>
          <w:lang w:val="de-DE"/>
        </w:rPr>
        <w:t>l</w:t>
      </w:r>
      <w:r w:rsidRPr="00AB6393">
        <w:rPr>
          <w:sz w:val="22"/>
          <w:lang w:val="de-DE"/>
        </w:rPr>
        <w:t>bin</w:t>
      </w:r>
      <w:r w:rsidR="00256448" w:rsidRPr="00AB6393">
        <w:rPr>
          <w:sz w:val="22"/>
          <w:lang w:val="de-DE"/>
        </w:rPr>
        <w:t>dung des Eigentums) und Art. 15. Die allgemeine Staatszielbestimmung des Art. 20, mit der die Bundesrepublik Deutschland als sozialer Rechtsstaat definiert wird, verlangt aber eine entsprechende Auslegung aller Grundrechte. Art. 18 schützt die Demokratie gegen innere Feinde (Aberkennung von Grundrechten bei Missbrauch). Gegen Rechtsverletzungen durch die öffentliche Gewalt gibt Art. 19 eine Rechtsweggarantie. Art. 20 schließlich räumt allen Deutschen für den Fall, dass andere Abhilfe nicht möglich ist, ein Widerstandsrecht zur Bewahrung der Verfassungsordnung ein.</w:t>
      </w:r>
    </w:p>
    <w:p w14:paraId="225EADA4" w14:textId="77777777" w:rsidR="00454E21" w:rsidRPr="00AB6393" w:rsidRDefault="00454E21" w:rsidP="00256448">
      <w:pPr>
        <w:rPr>
          <w:sz w:val="22"/>
          <w:lang w:val="de-DE"/>
        </w:rPr>
      </w:pPr>
    </w:p>
    <w:p w14:paraId="2538339D" w14:textId="77777777" w:rsidR="001E7866" w:rsidRPr="00AB6393" w:rsidRDefault="00454E21" w:rsidP="00163826">
      <w:pPr>
        <w:spacing w:line="240" w:lineRule="auto"/>
        <w:rPr>
          <w:rFonts w:ascii="Arial Narrow" w:hAnsi="Arial Narrow"/>
          <w:b/>
          <w:sz w:val="24"/>
          <w:lang w:val="de-DE"/>
        </w:rPr>
      </w:pPr>
      <w:r w:rsidRPr="00AB6393">
        <w:rPr>
          <w:rFonts w:ascii="Arial Narrow" w:hAnsi="Arial Narrow"/>
          <w:b/>
          <w:sz w:val="24"/>
          <w:lang w:val="de-DE"/>
        </w:rPr>
        <w:t>Aufgaben:</w:t>
      </w:r>
    </w:p>
    <w:p w14:paraId="7820C900" w14:textId="77777777" w:rsidR="00454E21" w:rsidRPr="00AB6393" w:rsidRDefault="00454E21" w:rsidP="00163826">
      <w:pPr>
        <w:spacing w:line="240" w:lineRule="auto"/>
        <w:rPr>
          <w:rFonts w:ascii="Arial Narrow" w:hAnsi="Arial Narrow"/>
          <w:b/>
          <w:sz w:val="24"/>
          <w:lang w:val="de-DE"/>
        </w:rPr>
      </w:pPr>
    </w:p>
    <w:p w14:paraId="1CCC0355" w14:textId="77777777" w:rsidR="00163826" w:rsidRPr="00AB6393" w:rsidRDefault="003C6EA0" w:rsidP="00682F8E">
      <w:pPr>
        <w:pStyle w:val="Odstavecseseznamem"/>
        <w:numPr>
          <w:ilvl w:val="0"/>
          <w:numId w:val="49"/>
        </w:numPr>
        <w:spacing w:line="240" w:lineRule="auto"/>
        <w:rPr>
          <w:rFonts w:ascii="Arial Narrow" w:hAnsi="Arial Narrow"/>
          <w:b/>
          <w:sz w:val="24"/>
          <w:lang w:val="de-DE"/>
        </w:rPr>
      </w:pPr>
      <w:r w:rsidRPr="00AB6393">
        <w:rPr>
          <w:rFonts w:ascii="Arial Narrow" w:hAnsi="Arial Narrow"/>
          <w:b/>
          <w:sz w:val="24"/>
          <w:lang w:val="de-DE"/>
        </w:rPr>
        <w:t>Fassen Sie den Text zusammen, indem Sie auf folgende Fragen antworten:</w:t>
      </w:r>
    </w:p>
    <w:p w14:paraId="59A890F2" w14:textId="77777777" w:rsidR="00163826" w:rsidRPr="00AB6393" w:rsidRDefault="00163826" w:rsidP="00163826">
      <w:pPr>
        <w:spacing w:line="240" w:lineRule="auto"/>
        <w:rPr>
          <w:rFonts w:ascii="Arial Narrow" w:hAnsi="Arial Narrow"/>
          <w:b/>
          <w:sz w:val="24"/>
          <w:lang w:val="de-DE"/>
        </w:rPr>
      </w:pPr>
    </w:p>
    <w:p w14:paraId="32CD6F2E" w14:textId="77777777" w:rsidR="00163826" w:rsidRPr="00AB6393" w:rsidRDefault="00163826" w:rsidP="00682F8E">
      <w:pPr>
        <w:numPr>
          <w:ilvl w:val="0"/>
          <w:numId w:val="11"/>
        </w:numPr>
        <w:tabs>
          <w:tab w:val="clear" w:pos="1069"/>
          <w:tab w:val="left" w:pos="8460"/>
        </w:tabs>
        <w:spacing w:line="360" w:lineRule="auto"/>
        <w:ind w:left="426"/>
        <w:rPr>
          <w:rFonts w:cs="Arial"/>
          <w:sz w:val="22"/>
          <w:lang w:val="de-DE"/>
        </w:rPr>
      </w:pPr>
      <w:r w:rsidRPr="00AB6393">
        <w:rPr>
          <w:rFonts w:cs="Arial"/>
          <w:sz w:val="22"/>
          <w:lang w:val="de-DE"/>
        </w:rPr>
        <w:t>Was sind Grundrechte?</w:t>
      </w:r>
    </w:p>
    <w:p w14:paraId="0E2EF455" w14:textId="77777777" w:rsidR="00163826" w:rsidRPr="00AB6393" w:rsidRDefault="00163826" w:rsidP="00682F8E">
      <w:pPr>
        <w:numPr>
          <w:ilvl w:val="0"/>
          <w:numId w:val="11"/>
        </w:numPr>
        <w:tabs>
          <w:tab w:val="clear" w:pos="1069"/>
          <w:tab w:val="left" w:pos="8460"/>
        </w:tabs>
        <w:spacing w:line="360" w:lineRule="auto"/>
        <w:ind w:left="426"/>
        <w:rPr>
          <w:rFonts w:cs="Arial"/>
          <w:sz w:val="22"/>
          <w:lang w:val="de-DE"/>
        </w:rPr>
      </w:pPr>
      <w:r w:rsidRPr="00AB6393">
        <w:rPr>
          <w:rFonts w:cs="Arial"/>
          <w:sz w:val="22"/>
          <w:lang w:val="de-DE"/>
        </w:rPr>
        <w:t>Für wen gelten die Grundrechte?</w:t>
      </w:r>
    </w:p>
    <w:p w14:paraId="3A601255" w14:textId="77777777" w:rsidR="00163826" w:rsidRPr="00AB6393" w:rsidRDefault="00163826" w:rsidP="00682F8E">
      <w:pPr>
        <w:numPr>
          <w:ilvl w:val="0"/>
          <w:numId w:val="11"/>
        </w:numPr>
        <w:tabs>
          <w:tab w:val="clear" w:pos="1069"/>
          <w:tab w:val="left" w:pos="8460"/>
        </w:tabs>
        <w:spacing w:line="360" w:lineRule="auto"/>
        <w:ind w:left="426"/>
        <w:rPr>
          <w:rFonts w:cs="Arial"/>
          <w:sz w:val="22"/>
          <w:lang w:val="de-DE"/>
        </w:rPr>
      </w:pPr>
      <w:r w:rsidRPr="00AB6393">
        <w:rPr>
          <w:rFonts w:cs="Arial"/>
          <w:sz w:val="22"/>
          <w:lang w:val="de-DE"/>
        </w:rPr>
        <w:t>Warum gibt es Grundrechte?</w:t>
      </w:r>
    </w:p>
    <w:p w14:paraId="12AC1C3A" w14:textId="77777777" w:rsidR="00163826" w:rsidRPr="00AB6393" w:rsidRDefault="00163826" w:rsidP="00682F8E">
      <w:pPr>
        <w:numPr>
          <w:ilvl w:val="0"/>
          <w:numId w:val="11"/>
        </w:numPr>
        <w:tabs>
          <w:tab w:val="clear" w:pos="1069"/>
          <w:tab w:val="left" w:pos="8460"/>
        </w:tabs>
        <w:spacing w:line="360" w:lineRule="auto"/>
        <w:ind w:left="426"/>
        <w:rPr>
          <w:rFonts w:cs="Arial"/>
          <w:sz w:val="22"/>
          <w:lang w:val="de-DE"/>
        </w:rPr>
      </w:pPr>
      <w:r w:rsidRPr="00AB6393">
        <w:rPr>
          <w:rFonts w:cs="Arial"/>
          <w:sz w:val="22"/>
          <w:lang w:val="de-DE"/>
        </w:rPr>
        <w:t>Wo sind die Grundrechte verankert?</w:t>
      </w:r>
    </w:p>
    <w:p w14:paraId="6FC38C46" w14:textId="77777777" w:rsidR="00163826" w:rsidRPr="00AB6393" w:rsidRDefault="00163826" w:rsidP="00682F8E">
      <w:pPr>
        <w:numPr>
          <w:ilvl w:val="0"/>
          <w:numId w:val="11"/>
        </w:numPr>
        <w:tabs>
          <w:tab w:val="clear" w:pos="1069"/>
          <w:tab w:val="left" w:pos="8460"/>
        </w:tabs>
        <w:spacing w:line="360" w:lineRule="auto"/>
        <w:ind w:left="426"/>
        <w:rPr>
          <w:rFonts w:cs="Arial"/>
          <w:sz w:val="22"/>
          <w:lang w:val="de-DE"/>
        </w:rPr>
      </w:pPr>
      <w:r w:rsidRPr="00AB6393">
        <w:rPr>
          <w:rFonts w:cs="Arial"/>
          <w:sz w:val="22"/>
          <w:lang w:val="de-DE"/>
        </w:rPr>
        <w:t>Welche zwei Arten der Grundrechte gibt es? Erklären Sie den Unterschied und führen Sie die Beispiele an.</w:t>
      </w:r>
    </w:p>
    <w:p w14:paraId="3BE943E7" w14:textId="77777777" w:rsidR="00163826" w:rsidRPr="00AB6393" w:rsidRDefault="00163826" w:rsidP="00682F8E">
      <w:pPr>
        <w:numPr>
          <w:ilvl w:val="0"/>
          <w:numId w:val="11"/>
        </w:numPr>
        <w:tabs>
          <w:tab w:val="clear" w:pos="1069"/>
          <w:tab w:val="left" w:pos="8460"/>
        </w:tabs>
        <w:spacing w:line="360" w:lineRule="auto"/>
        <w:ind w:left="426"/>
        <w:rPr>
          <w:rFonts w:cs="Arial"/>
          <w:sz w:val="22"/>
          <w:lang w:val="de-DE"/>
        </w:rPr>
      </w:pPr>
      <w:r w:rsidRPr="00AB6393">
        <w:rPr>
          <w:rFonts w:cs="Arial"/>
          <w:sz w:val="22"/>
          <w:lang w:val="de-DE"/>
        </w:rPr>
        <w:t>Nach welchen weiteren Kriterien werden die Menschenrechte geteilt? Führen Sie auch konkrete Beispiele an.</w:t>
      </w:r>
    </w:p>
    <w:p w14:paraId="7EDED319" w14:textId="77777777" w:rsidR="00163826" w:rsidRPr="00AB6393" w:rsidRDefault="00163826" w:rsidP="00682F8E">
      <w:pPr>
        <w:numPr>
          <w:ilvl w:val="0"/>
          <w:numId w:val="11"/>
        </w:numPr>
        <w:tabs>
          <w:tab w:val="clear" w:pos="1069"/>
          <w:tab w:val="left" w:pos="8460"/>
        </w:tabs>
        <w:spacing w:line="360" w:lineRule="auto"/>
        <w:ind w:left="426"/>
        <w:rPr>
          <w:rFonts w:cs="Arial"/>
          <w:sz w:val="22"/>
          <w:lang w:val="de-DE"/>
        </w:rPr>
      </w:pPr>
      <w:r w:rsidRPr="00AB6393">
        <w:rPr>
          <w:rFonts w:cs="Arial"/>
          <w:sz w:val="22"/>
          <w:lang w:val="de-DE"/>
        </w:rPr>
        <w:t>Wodurch werden die Grundrechte eingeschränkt?</w:t>
      </w:r>
    </w:p>
    <w:p w14:paraId="455572A6" w14:textId="77777777" w:rsidR="00163826" w:rsidRPr="00AB6393" w:rsidRDefault="00163826" w:rsidP="00682F8E">
      <w:pPr>
        <w:numPr>
          <w:ilvl w:val="0"/>
          <w:numId w:val="11"/>
        </w:numPr>
        <w:tabs>
          <w:tab w:val="clear" w:pos="1069"/>
          <w:tab w:val="left" w:pos="8460"/>
        </w:tabs>
        <w:spacing w:line="360" w:lineRule="auto"/>
        <w:ind w:left="426"/>
        <w:rPr>
          <w:rFonts w:cs="Arial"/>
          <w:sz w:val="22"/>
          <w:lang w:val="de-DE"/>
        </w:rPr>
      </w:pPr>
      <w:r w:rsidRPr="00AB6393">
        <w:rPr>
          <w:rFonts w:cs="Arial"/>
          <w:sz w:val="22"/>
          <w:lang w:val="de-DE"/>
        </w:rPr>
        <w:t xml:space="preserve">Werden die Menschenrechte verletzt? Wenn ja, führen Sie Beispiele an. </w:t>
      </w:r>
    </w:p>
    <w:p w14:paraId="7A1C1AD9" w14:textId="696F17F3" w:rsidR="00163826" w:rsidRPr="00AB6393" w:rsidRDefault="00842BD8" w:rsidP="00AE402A">
      <w:pPr>
        <w:spacing w:line="240" w:lineRule="auto"/>
        <w:jc w:val="left"/>
        <w:rPr>
          <w:rFonts w:cs="Segoe Print"/>
          <w:i/>
          <w:color w:val="0070C0"/>
          <w:sz w:val="18"/>
          <w:u w:val="single"/>
          <w:lang w:val="de-DE"/>
        </w:rPr>
      </w:pPr>
      <w:r w:rsidRPr="00AE402A">
        <w:rPr>
          <w:i/>
          <w:noProof/>
          <w:color w:val="2E74B5" w:themeColor="accent1" w:themeShade="BF"/>
          <w:szCs w:val="20"/>
          <w:lang w:val="de-DE"/>
        </w:rPr>
        <w:drawing>
          <wp:anchor distT="0" distB="0" distL="114300" distR="114300" simplePos="0" relativeHeight="251658241" behindDoc="1" locked="0" layoutInCell="1" allowOverlap="1" wp14:anchorId="51A9DF56" wp14:editId="714E05E5">
            <wp:simplePos x="0" y="0"/>
            <wp:positionH relativeFrom="margin">
              <wp:posOffset>328295</wp:posOffset>
            </wp:positionH>
            <wp:positionV relativeFrom="paragraph">
              <wp:posOffset>635</wp:posOffset>
            </wp:positionV>
            <wp:extent cx="5445760" cy="3892550"/>
            <wp:effectExtent l="0" t="0" r="2540" b="0"/>
            <wp:wrapTight wrapText="bothSides">
              <wp:wrapPolygon edited="0">
                <wp:start x="0" y="0"/>
                <wp:lineTo x="0" y="21459"/>
                <wp:lineTo x="21535" y="21459"/>
                <wp:lineTo x="2153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undr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45760" cy="3892550"/>
                    </a:xfrm>
                    <a:prstGeom prst="rect">
                      <a:avLst/>
                    </a:prstGeom>
                  </pic:spPr>
                </pic:pic>
              </a:graphicData>
            </a:graphic>
            <wp14:sizeRelH relativeFrom="page">
              <wp14:pctWidth>0</wp14:pctWidth>
            </wp14:sizeRelH>
            <wp14:sizeRelV relativeFrom="page">
              <wp14:pctHeight>0</wp14:pctHeight>
            </wp14:sizeRelV>
          </wp:anchor>
        </w:drawing>
      </w:r>
      <w:r w:rsidR="00E13BEC" w:rsidRPr="00AE402A">
        <w:rPr>
          <w:i/>
          <w:color w:val="2E74B5" w:themeColor="accent1" w:themeShade="BF"/>
          <w:szCs w:val="20"/>
          <w:lang w:val="de-DE"/>
        </w:rPr>
        <w:t>Q</w:t>
      </w:r>
      <w:r w:rsidR="00CC5588" w:rsidRPr="00AE402A">
        <w:rPr>
          <w:i/>
          <w:color w:val="2E74B5" w:themeColor="accent1" w:themeShade="BF"/>
          <w:szCs w:val="20"/>
          <w:lang w:val="de-DE"/>
        </w:rPr>
        <w:t>uelle:</w:t>
      </w:r>
      <w:hyperlink r:id="rId46" w:history="1">
        <w:r w:rsidR="00163826" w:rsidRPr="00AE402A">
          <w:rPr>
            <w:i/>
            <w:color w:val="2E74B5" w:themeColor="accent1" w:themeShade="BF"/>
            <w:szCs w:val="20"/>
            <w:lang w:val="de-DE"/>
          </w:rPr>
          <w:t>http://www.ccbuchner.de/_images/bilder/Downloads/6817_html/data/ide9e256d3-cd70-4012-acca-33b4339bdcde.html</w:t>
        </w:r>
      </w:hyperlink>
    </w:p>
    <w:p w14:paraId="431BF4A2" w14:textId="5EEBF9D8" w:rsidR="00163826" w:rsidRPr="00AB6393" w:rsidRDefault="00163826" w:rsidP="00163826">
      <w:pPr>
        <w:spacing w:line="240" w:lineRule="auto"/>
        <w:rPr>
          <w:rFonts w:ascii="Arial Narrow" w:hAnsi="Arial Narrow"/>
          <w:b/>
          <w:lang w:val="de-DE"/>
        </w:rPr>
      </w:pPr>
    </w:p>
    <w:p w14:paraId="2284BEEC" w14:textId="3FA3294F" w:rsidR="00163826" w:rsidRPr="00AB6393" w:rsidRDefault="00163826" w:rsidP="00682F8E">
      <w:pPr>
        <w:pStyle w:val="Odstavecseseznamem"/>
        <w:numPr>
          <w:ilvl w:val="0"/>
          <w:numId w:val="49"/>
        </w:numPr>
        <w:spacing w:line="240" w:lineRule="auto"/>
        <w:rPr>
          <w:rFonts w:ascii="Arial Narrow" w:hAnsi="Arial Narrow"/>
          <w:b/>
          <w:sz w:val="24"/>
          <w:lang w:val="de-DE"/>
        </w:rPr>
      </w:pPr>
      <w:r w:rsidRPr="00AB6393">
        <w:rPr>
          <w:rFonts w:ascii="Arial Narrow" w:hAnsi="Arial Narrow"/>
          <w:b/>
          <w:sz w:val="24"/>
          <w:lang w:val="de-DE"/>
        </w:rPr>
        <w:t>Welches Recht ist Ihnen besonders wichtig? Besprechen Sie diese Frage in Ihren Gruppen und schreiben Sie Ihre persönliche Meinung.</w:t>
      </w:r>
    </w:p>
    <w:p w14:paraId="7F2ACF43" w14:textId="7174A353" w:rsidR="000139EC" w:rsidRPr="00AB6393" w:rsidRDefault="00701481" w:rsidP="00AB5EEF">
      <w:pPr>
        <w:rPr>
          <w:lang w:val="de-DE"/>
        </w:rPr>
      </w:pPr>
      <w:r w:rsidRPr="00AB6393">
        <w:rPr>
          <w:noProof/>
          <w:lang w:val="de-DE" w:eastAsia="cs-CZ"/>
        </w:rPr>
        <mc:AlternateContent>
          <mc:Choice Requires="wpg">
            <w:drawing>
              <wp:anchor distT="0" distB="0" distL="114300" distR="114300" simplePos="0" relativeHeight="251658242" behindDoc="1" locked="0" layoutInCell="1" allowOverlap="1" wp14:anchorId="2FE4E702" wp14:editId="22AA8903">
                <wp:simplePos x="0" y="0"/>
                <wp:positionH relativeFrom="page">
                  <wp:posOffset>381000</wp:posOffset>
                </wp:positionH>
                <wp:positionV relativeFrom="paragraph">
                  <wp:posOffset>123190</wp:posOffset>
                </wp:positionV>
                <wp:extent cx="6610350" cy="4124325"/>
                <wp:effectExtent l="0" t="114300" r="76200" b="238125"/>
                <wp:wrapTight wrapText="bothSides">
                  <wp:wrapPolygon edited="0">
                    <wp:start x="15500" y="-599"/>
                    <wp:lineTo x="4980" y="-599"/>
                    <wp:lineTo x="4980" y="998"/>
                    <wp:lineTo x="4544" y="2195"/>
                    <wp:lineTo x="4544" y="4190"/>
                    <wp:lineTo x="4295" y="4190"/>
                    <wp:lineTo x="4233" y="5787"/>
                    <wp:lineTo x="3237" y="5787"/>
                    <wp:lineTo x="3237" y="7383"/>
                    <wp:lineTo x="1867" y="7383"/>
                    <wp:lineTo x="1867" y="8979"/>
                    <wp:lineTo x="498" y="8979"/>
                    <wp:lineTo x="498" y="10576"/>
                    <wp:lineTo x="249" y="10576"/>
                    <wp:lineTo x="311" y="10975"/>
                    <wp:lineTo x="685" y="12172"/>
                    <wp:lineTo x="0" y="12371"/>
                    <wp:lineTo x="0" y="17260"/>
                    <wp:lineTo x="4793" y="18557"/>
                    <wp:lineTo x="4793" y="21151"/>
                    <wp:lineTo x="9586" y="21750"/>
                    <wp:lineTo x="16620" y="21750"/>
                    <wp:lineTo x="17865" y="22747"/>
                    <wp:lineTo x="17927" y="22747"/>
                    <wp:lineTo x="18176" y="22747"/>
                    <wp:lineTo x="18239" y="22747"/>
                    <wp:lineTo x="18986" y="20153"/>
                    <wp:lineTo x="19608" y="20153"/>
                    <wp:lineTo x="21102" y="19056"/>
                    <wp:lineTo x="21102" y="18557"/>
                    <wp:lineTo x="21600" y="16961"/>
                    <wp:lineTo x="21787" y="15664"/>
                    <wp:lineTo x="21476" y="15364"/>
                    <wp:lineTo x="21476" y="13768"/>
                    <wp:lineTo x="19670" y="13768"/>
                    <wp:lineTo x="19670" y="12172"/>
                    <wp:lineTo x="18301" y="12172"/>
                    <wp:lineTo x="20355" y="10576"/>
                    <wp:lineTo x="20915" y="8979"/>
                    <wp:lineTo x="21289" y="7383"/>
                    <wp:lineTo x="21351" y="6784"/>
                    <wp:lineTo x="20168" y="5787"/>
                    <wp:lineTo x="19546" y="5787"/>
                    <wp:lineTo x="19546" y="4190"/>
                    <wp:lineTo x="17678" y="4190"/>
                    <wp:lineTo x="17678" y="2594"/>
                    <wp:lineTo x="16184" y="2594"/>
                    <wp:lineTo x="16433" y="1995"/>
                    <wp:lineTo x="16247" y="-599"/>
                    <wp:lineTo x="15500" y="-599"/>
                  </wp:wrapPolygon>
                </wp:wrapTight>
                <wp:docPr id="23" name="Skupina 23"/>
                <wp:cNvGraphicFramePr/>
                <a:graphic xmlns:a="http://schemas.openxmlformats.org/drawingml/2006/main">
                  <a:graphicData uri="http://schemas.microsoft.com/office/word/2010/wordprocessingGroup">
                    <wpg:wgp>
                      <wpg:cNvGrpSpPr/>
                      <wpg:grpSpPr>
                        <a:xfrm>
                          <a:off x="0" y="0"/>
                          <a:ext cx="6610350" cy="4124325"/>
                          <a:chOff x="0" y="0"/>
                          <a:chExt cx="6468517" cy="4339362"/>
                        </a:xfrm>
                      </wpg:grpSpPr>
                      <wps:wsp>
                        <wps:cNvPr id="18" name="Textové pole 18"/>
                        <wps:cNvSpPr txBox="1"/>
                        <wps:spPr>
                          <a:xfrm rot="21321216">
                            <a:off x="2361063" y="0"/>
                            <a:ext cx="2483893" cy="436728"/>
                          </a:xfrm>
                          <a:prstGeom prst="rect">
                            <a:avLst/>
                          </a:prstGeom>
                          <a:solidFill>
                            <a:schemeClr val="lt1"/>
                          </a:solidFill>
                          <a:ln w="6350">
                            <a:solidFill>
                              <a:prstClr val="black"/>
                            </a:solidFill>
                          </a:ln>
                        </wps:spPr>
                        <wps:txbx>
                          <w:txbxContent>
                            <w:p w14:paraId="0706EBF5" w14:textId="77777777" w:rsidR="000B506D" w:rsidRPr="00B94629" w:rsidRDefault="000B506D" w:rsidP="00EA34E3">
                              <w:pPr>
                                <w:rPr>
                                  <w:rFonts w:ascii="Segoe Print" w:hAnsi="Segoe Print"/>
                                  <w:sz w:val="24"/>
                                  <w:lang w:val="de-DE"/>
                                </w:rPr>
                              </w:pPr>
                              <w:r w:rsidRPr="00B94629">
                                <w:rPr>
                                  <w:rFonts w:ascii="Segoe Print" w:hAnsi="Segoe Print"/>
                                  <w:sz w:val="24"/>
                                  <w:lang w:val="de-DE"/>
                                </w:rPr>
                                <w:t>Schutz der Menschenwürde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ové pole 21"/>
                        <wps:cNvSpPr txBox="1"/>
                        <wps:spPr>
                          <a:xfrm rot="1395534">
                            <a:off x="1446663" y="354842"/>
                            <a:ext cx="1419367" cy="518615"/>
                          </a:xfrm>
                          <a:prstGeom prst="rect">
                            <a:avLst/>
                          </a:prstGeom>
                          <a:solidFill>
                            <a:schemeClr val="lt1"/>
                          </a:solidFill>
                          <a:ln w="6350">
                            <a:solidFill>
                              <a:prstClr val="black"/>
                            </a:solidFill>
                          </a:ln>
                        </wps:spPr>
                        <wps:txbx>
                          <w:txbxContent>
                            <w:p w14:paraId="445800E7" w14:textId="77777777" w:rsidR="000B506D" w:rsidRPr="00B94629" w:rsidRDefault="000B506D" w:rsidP="00EA34E3">
                              <w:pPr>
                                <w:rPr>
                                  <w:rFonts w:ascii="Segoe Print" w:hAnsi="Segoe Print"/>
                                  <w:sz w:val="24"/>
                                  <w:lang w:val="de-DE"/>
                                </w:rPr>
                              </w:pPr>
                              <w:r w:rsidRPr="00B94629">
                                <w:rPr>
                                  <w:rFonts w:ascii="Segoe Print" w:hAnsi="Segoe Print"/>
                                  <w:sz w:val="24"/>
                                  <w:lang w:val="de-DE"/>
                                </w:rPr>
                                <w:t>Petitionsrecht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 name="Skupina 22"/>
                        <wpg:cNvGrpSpPr/>
                        <wpg:grpSpPr>
                          <a:xfrm>
                            <a:off x="0" y="832513"/>
                            <a:ext cx="6468517" cy="3506849"/>
                            <a:chOff x="0" y="0"/>
                            <a:chExt cx="6468517" cy="3506849"/>
                          </a:xfrm>
                        </wpg:grpSpPr>
                        <wps:wsp>
                          <wps:cNvPr id="13" name="Textové pole 13"/>
                          <wps:cNvSpPr txBox="1"/>
                          <wps:spPr>
                            <a:xfrm>
                              <a:off x="1473958" y="2565779"/>
                              <a:ext cx="2155825" cy="941070"/>
                            </a:xfrm>
                            <a:prstGeom prst="rect">
                              <a:avLst/>
                            </a:prstGeom>
                            <a:solidFill>
                              <a:schemeClr val="lt1"/>
                            </a:solidFill>
                            <a:ln w="6350">
                              <a:solidFill>
                                <a:prstClr val="black"/>
                              </a:solidFill>
                            </a:ln>
                          </wps:spPr>
                          <wps:txbx>
                            <w:txbxContent>
                              <w:p w14:paraId="276987D1" w14:textId="77777777" w:rsidR="000B506D" w:rsidRPr="00B94629" w:rsidRDefault="000B506D" w:rsidP="0049753B">
                                <w:pPr>
                                  <w:jc w:val="center"/>
                                  <w:rPr>
                                    <w:rFonts w:ascii="Segoe Print" w:hAnsi="Segoe Print"/>
                                    <w:sz w:val="24"/>
                                    <w:lang w:val="de-DE"/>
                                  </w:rPr>
                                </w:pPr>
                                <w:r w:rsidRPr="00B94629">
                                  <w:rPr>
                                    <w:rFonts w:ascii="Segoe Print" w:hAnsi="Segoe Print"/>
                                    <w:sz w:val="24"/>
                                    <w:lang w:val="de-DE"/>
                                  </w:rPr>
                                  <w:t>Recht auf Freiheit der Berufswahl, Verbot der Zwangsarbeit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ové pole 14"/>
                          <wps:cNvSpPr txBox="1"/>
                          <wps:spPr>
                            <a:xfrm>
                              <a:off x="0" y="1801505"/>
                              <a:ext cx="1624084" cy="941696"/>
                            </a:xfrm>
                            <a:prstGeom prst="rect">
                              <a:avLst/>
                            </a:prstGeom>
                            <a:solidFill>
                              <a:schemeClr val="lt1"/>
                            </a:solidFill>
                            <a:ln w="6350">
                              <a:solidFill>
                                <a:prstClr val="black"/>
                              </a:solidFill>
                            </a:ln>
                          </wps:spPr>
                          <wps:txbx>
                            <w:txbxContent>
                              <w:p w14:paraId="177204AD" w14:textId="77777777" w:rsidR="000B506D" w:rsidRPr="00B94629" w:rsidRDefault="000B506D" w:rsidP="002E31BB">
                                <w:pPr>
                                  <w:jc w:val="center"/>
                                  <w:rPr>
                                    <w:rFonts w:ascii="Segoe Print" w:hAnsi="Segoe Print"/>
                                    <w:sz w:val="24"/>
                                    <w:lang w:val="de-DE"/>
                                  </w:rPr>
                                </w:pPr>
                                <w:r w:rsidRPr="00B94629">
                                  <w:rPr>
                                    <w:rFonts w:ascii="Segoe Print" w:hAnsi="Segoe Print"/>
                                    <w:sz w:val="24"/>
                                    <w:lang w:val="de-DE"/>
                                  </w:rPr>
                                  <w:t>Recht auf Unverletzlichkeit der Wohnung</w:t>
                                </w:r>
                              </w:p>
                              <w:p w14:paraId="0C2A2E41" w14:textId="77777777" w:rsidR="000B506D" w:rsidRDefault="000B50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ové pole 10"/>
                          <wps:cNvSpPr txBox="1"/>
                          <wps:spPr>
                            <a:xfrm rot="1543401">
                              <a:off x="3507475" y="2552132"/>
                              <a:ext cx="2156346" cy="709058"/>
                            </a:xfrm>
                            <a:prstGeom prst="rect">
                              <a:avLst/>
                            </a:prstGeom>
                            <a:solidFill>
                              <a:schemeClr val="lt1"/>
                            </a:solidFill>
                            <a:ln w="6350">
                              <a:solidFill>
                                <a:prstClr val="black"/>
                              </a:solidFill>
                            </a:ln>
                          </wps:spPr>
                          <wps:txbx>
                            <w:txbxContent>
                              <w:p w14:paraId="47F7E736" w14:textId="77777777" w:rsidR="000B506D" w:rsidRPr="00B94629" w:rsidRDefault="000B506D" w:rsidP="0049753B">
                                <w:pPr>
                                  <w:jc w:val="center"/>
                                  <w:rPr>
                                    <w:rFonts w:ascii="Segoe Print" w:hAnsi="Segoe Print"/>
                                    <w:sz w:val="24"/>
                                    <w:lang w:val="de-DE"/>
                                  </w:rPr>
                                </w:pPr>
                                <w:r w:rsidRPr="00B94629">
                                  <w:rPr>
                                    <w:rFonts w:ascii="Segoe Print" w:hAnsi="Segoe Print"/>
                                    <w:sz w:val="24"/>
                                    <w:lang w:val="de-DE"/>
                                  </w:rPr>
                                  <w:t>Recht auf Glaubens – und Gewissensfreiheit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ové pole 11"/>
                          <wps:cNvSpPr txBox="1"/>
                          <wps:spPr>
                            <a:xfrm rot="20940056">
                              <a:off x="1542197" y="1501254"/>
                              <a:ext cx="2155825" cy="941070"/>
                            </a:xfrm>
                            <a:prstGeom prst="rect">
                              <a:avLst/>
                            </a:prstGeom>
                            <a:solidFill>
                              <a:schemeClr val="lt1"/>
                            </a:solidFill>
                            <a:ln w="6350">
                              <a:solidFill>
                                <a:prstClr val="black"/>
                              </a:solidFill>
                            </a:ln>
                          </wps:spPr>
                          <wps:txbx>
                            <w:txbxContent>
                              <w:p w14:paraId="6E1F6121" w14:textId="77777777" w:rsidR="000B506D" w:rsidRPr="00B94629" w:rsidRDefault="000B506D" w:rsidP="0049753B">
                                <w:pPr>
                                  <w:jc w:val="center"/>
                                  <w:rPr>
                                    <w:rFonts w:ascii="Segoe Print" w:hAnsi="Segoe Print"/>
                                    <w:sz w:val="24"/>
                                    <w:lang w:val="de-DE"/>
                                  </w:rPr>
                                </w:pPr>
                                <w:r w:rsidRPr="00B94629">
                                  <w:rPr>
                                    <w:rFonts w:ascii="Segoe Print" w:hAnsi="Segoe Print"/>
                                    <w:sz w:val="24"/>
                                    <w:lang w:val="de-DE"/>
                                  </w:rPr>
                                  <w:t>Recht auf Eigentum, Schutz vor Enteignung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ové pole 12"/>
                          <wps:cNvSpPr txBox="1"/>
                          <wps:spPr>
                            <a:xfrm rot="19428859">
                              <a:off x="95534" y="696036"/>
                              <a:ext cx="1978660" cy="677347"/>
                            </a:xfrm>
                            <a:prstGeom prst="rect">
                              <a:avLst/>
                            </a:prstGeom>
                            <a:solidFill>
                              <a:schemeClr val="lt1"/>
                            </a:solidFill>
                            <a:ln w="6350">
                              <a:solidFill>
                                <a:prstClr val="black"/>
                              </a:solidFill>
                            </a:ln>
                          </wps:spPr>
                          <wps:txbx>
                            <w:txbxContent>
                              <w:p w14:paraId="199D29CC" w14:textId="77777777" w:rsidR="000B506D" w:rsidRPr="00B94629" w:rsidRDefault="000B506D" w:rsidP="002E31BB">
                                <w:pPr>
                                  <w:jc w:val="center"/>
                                  <w:rPr>
                                    <w:rFonts w:ascii="Segoe Print" w:hAnsi="Segoe Print"/>
                                    <w:sz w:val="24"/>
                                    <w:lang w:val="de-DE"/>
                                  </w:rPr>
                                </w:pPr>
                                <w:r w:rsidRPr="00B94629">
                                  <w:rPr>
                                    <w:rFonts w:ascii="Segoe Print" w:hAnsi="Segoe Print"/>
                                    <w:sz w:val="24"/>
                                    <w:lang w:val="de-DE"/>
                                  </w:rPr>
                                  <w:t>Recht auf Versammlungsfreiheit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ové pole 15"/>
                          <wps:cNvSpPr txBox="1"/>
                          <wps:spPr>
                            <a:xfrm rot="1739183">
                              <a:off x="4107976" y="1705970"/>
                              <a:ext cx="2360541" cy="941070"/>
                            </a:xfrm>
                            <a:prstGeom prst="rect">
                              <a:avLst/>
                            </a:prstGeom>
                            <a:solidFill>
                              <a:schemeClr val="lt1"/>
                            </a:solidFill>
                            <a:ln w="6350">
                              <a:solidFill>
                                <a:prstClr val="black"/>
                              </a:solidFill>
                            </a:ln>
                          </wps:spPr>
                          <wps:txbx>
                            <w:txbxContent>
                              <w:p w14:paraId="21112AAD" w14:textId="77777777" w:rsidR="000B506D" w:rsidRPr="00B94629" w:rsidRDefault="000B506D" w:rsidP="0049753B">
                                <w:pPr>
                                  <w:jc w:val="center"/>
                                  <w:rPr>
                                    <w:rFonts w:ascii="Segoe Print" w:hAnsi="Segoe Print"/>
                                    <w:sz w:val="24"/>
                                    <w:lang w:val="de-DE"/>
                                  </w:rPr>
                                </w:pPr>
                                <w:r w:rsidRPr="00B94629">
                                  <w:rPr>
                                    <w:rFonts w:ascii="Segoe Print" w:hAnsi="Segoe Print"/>
                                    <w:sz w:val="24"/>
                                    <w:lang w:val="de-DE"/>
                                  </w:rPr>
                                  <w:t>Gleichheitssatz, Gleichberechtigung, Schutz vor Diskriminierung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ové pole 19"/>
                          <wps:cNvSpPr txBox="1"/>
                          <wps:spPr>
                            <a:xfrm>
                              <a:off x="1296537" y="27296"/>
                              <a:ext cx="2606675" cy="409433"/>
                            </a:xfrm>
                            <a:prstGeom prst="rect">
                              <a:avLst/>
                            </a:prstGeom>
                            <a:solidFill>
                              <a:schemeClr val="lt1"/>
                            </a:solidFill>
                            <a:ln w="6350">
                              <a:solidFill>
                                <a:prstClr val="black"/>
                              </a:solidFill>
                            </a:ln>
                          </wps:spPr>
                          <wps:txbx>
                            <w:txbxContent>
                              <w:p w14:paraId="2CDEB602" w14:textId="77777777" w:rsidR="000B506D" w:rsidRPr="00B94629" w:rsidRDefault="000B506D" w:rsidP="00EA34E3">
                                <w:pPr>
                                  <w:rPr>
                                    <w:rFonts w:ascii="Segoe Print" w:hAnsi="Segoe Print"/>
                                    <w:sz w:val="24"/>
                                    <w:lang w:val="de-DE"/>
                                  </w:rPr>
                                </w:pPr>
                                <w:r w:rsidRPr="00B94629">
                                  <w:rPr>
                                    <w:rFonts w:ascii="Segoe Print" w:hAnsi="Segoe Print"/>
                                    <w:sz w:val="24"/>
                                    <w:lang w:val="de-DE"/>
                                  </w:rPr>
                                  <w:t>Recht auf Vereinigungsfreiheit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ové pole 20"/>
                          <wps:cNvSpPr txBox="1"/>
                          <wps:spPr>
                            <a:xfrm>
                              <a:off x="1869743" y="532263"/>
                              <a:ext cx="3411419" cy="941070"/>
                            </a:xfrm>
                            <a:prstGeom prst="rect">
                              <a:avLst/>
                            </a:prstGeom>
                            <a:solidFill>
                              <a:schemeClr val="lt1"/>
                            </a:solidFill>
                            <a:ln w="6350">
                              <a:solidFill>
                                <a:prstClr val="black"/>
                              </a:solidFill>
                            </a:ln>
                          </wps:spPr>
                          <wps:txbx>
                            <w:txbxContent>
                              <w:p w14:paraId="4EEB9858" w14:textId="77777777" w:rsidR="000B506D" w:rsidRPr="00B94629" w:rsidRDefault="000B506D" w:rsidP="0049753B">
                                <w:pPr>
                                  <w:jc w:val="center"/>
                                  <w:rPr>
                                    <w:rFonts w:ascii="Segoe Print" w:hAnsi="Segoe Print"/>
                                    <w:sz w:val="24"/>
                                    <w:lang w:val="de-DE"/>
                                  </w:rPr>
                                </w:pPr>
                                <w:r w:rsidRPr="00B94629">
                                  <w:rPr>
                                    <w:rFonts w:ascii="Segoe Print" w:hAnsi="Segoe Print"/>
                                    <w:sz w:val="24"/>
                                    <w:lang w:val="de-DE"/>
                                  </w:rPr>
                                  <w:t>Recht auf Meinungsfreiheit, Informationsfreiheit, Pressefreiheit, Freiheit der Kunst und der Wissenschaft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ové pole 17"/>
                          <wps:cNvSpPr txBox="1"/>
                          <wps:spPr>
                            <a:xfrm rot="1682224">
                              <a:off x="3835021" y="0"/>
                              <a:ext cx="2510790" cy="697490"/>
                            </a:xfrm>
                            <a:prstGeom prst="rect">
                              <a:avLst/>
                            </a:prstGeom>
                            <a:solidFill>
                              <a:schemeClr val="lt1"/>
                            </a:solidFill>
                            <a:ln w="6350">
                              <a:solidFill>
                                <a:prstClr val="black"/>
                              </a:solidFill>
                            </a:ln>
                          </wps:spPr>
                          <wps:txbx>
                            <w:txbxContent>
                              <w:p w14:paraId="220F1282" w14:textId="77777777" w:rsidR="000B506D" w:rsidRPr="00B94629" w:rsidRDefault="000B506D" w:rsidP="00EA34E3">
                                <w:pPr>
                                  <w:rPr>
                                    <w:rFonts w:ascii="Segoe Print" w:hAnsi="Segoe Print"/>
                                    <w:sz w:val="24"/>
                                    <w:lang w:val="de-DE"/>
                                  </w:rPr>
                                </w:pPr>
                                <w:r w:rsidRPr="00B94629">
                                  <w:rPr>
                                    <w:rFonts w:ascii="Segoe Print" w:hAnsi="Segoe Print"/>
                                    <w:sz w:val="24"/>
                                    <w:lang w:val="de-DE"/>
                                  </w:rPr>
                                  <w:t>Verbot von Ausbürgerung und Auslieferung, Asylrecht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E4E702" id="Skupina 23" o:spid="_x0000_s1026" style="position:absolute;left:0;text-align:left;margin-left:30pt;margin-top:9.7pt;width:520.5pt;height:324.75pt;z-index:-251658238;mso-position-horizontal-relative:page;mso-width-relative:margin;mso-height-relative:margin" coordsize="64685,4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">
                <v:shapetype id="_x0000_t202" coordsize="21600,21600" o:spt="202" path="m,l,21600r21600,l21600,xe">
                  <v:stroke joinstyle="miter"/>
                  <v:path gradientshapeok="t" o:connecttype="rect"/>
                </v:shapetype>
                <v:shape id="Textové pole 18" o:spid="_x0000_s1027" type="#_x0000_t202" style="position:absolute;left:23610;width:24839;height:4367;rotation:-3045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" fillcolor="white [3201]" strokeweight=".5pt">
                  <v:textbox>
                    <w:txbxContent>
                      <w:p w14:paraId="0706EBF5" w14:textId="77777777" w:rsidR="000B506D" w:rsidRPr="00B94629" w:rsidRDefault="000B506D" w:rsidP="00EA34E3">
                        <w:pPr>
                          <w:rPr>
                            <w:rFonts w:ascii="Segoe Print" w:hAnsi="Segoe Print"/>
                            <w:sz w:val="24"/>
                            <w:lang w:val="de-DE"/>
                          </w:rPr>
                        </w:pPr>
                        <w:r w:rsidRPr="00B94629">
                          <w:rPr>
                            <w:rFonts w:ascii="Segoe Print" w:hAnsi="Segoe Print"/>
                            <w:sz w:val="24"/>
                            <w:lang w:val="de-DE"/>
                          </w:rPr>
                          <w:t>Schutz der Menschenwürde</w:t>
                        </w:r>
                      </w:p>
                    </w:txbxContent>
                  </v:textbox>
                </v:shape>
                <v:shape id="Textové pole 21" o:spid="_x0000_s1028" type="#_x0000_t202" style="position:absolute;left:14466;top:3548;width:14194;height:5186;rotation:15242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" fillcolor="white [3201]" strokeweight=".5pt">
                  <v:textbox>
                    <w:txbxContent>
                      <w:p w14:paraId="445800E7" w14:textId="77777777" w:rsidR="000B506D" w:rsidRPr="00B94629" w:rsidRDefault="000B506D" w:rsidP="00EA34E3">
                        <w:pPr>
                          <w:rPr>
                            <w:rFonts w:ascii="Segoe Print" w:hAnsi="Segoe Print"/>
                            <w:sz w:val="24"/>
                            <w:lang w:val="de-DE"/>
                          </w:rPr>
                        </w:pPr>
                        <w:r w:rsidRPr="00B94629">
                          <w:rPr>
                            <w:rFonts w:ascii="Segoe Print" w:hAnsi="Segoe Print"/>
                            <w:sz w:val="24"/>
                            <w:lang w:val="de-DE"/>
                          </w:rPr>
                          <w:t>Petitionsrecht</w:t>
                        </w:r>
                      </w:p>
                    </w:txbxContent>
                  </v:textbox>
                </v:shape>
                <v:group id="Skupina 22" o:spid="_x0000_s1029" style="position:absolute;top:8325;width:64685;height:35068" coordsize="64685,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ové pole 13" o:spid="_x0000_s1030" type="#_x0000_t202" style="position:absolute;left:14739;top:25657;width:21558;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276987D1" w14:textId="77777777" w:rsidR="000B506D" w:rsidRPr="00B94629" w:rsidRDefault="000B506D" w:rsidP="0049753B">
                          <w:pPr>
                            <w:jc w:val="center"/>
                            <w:rPr>
                              <w:rFonts w:ascii="Segoe Print" w:hAnsi="Segoe Print"/>
                              <w:sz w:val="24"/>
                              <w:lang w:val="de-DE"/>
                            </w:rPr>
                          </w:pPr>
                          <w:r w:rsidRPr="00B94629">
                            <w:rPr>
                              <w:rFonts w:ascii="Segoe Print" w:hAnsi="Segoe Print"/>
                              <w:sz w:val="24"/>
                              <w:lang w:val="de-DE"/>
                            </w:rPr>
                            <w:t>Recht auf Freiheit der Berufswahl, Verbot der Zwangsarbeit</w:t>
                          </w:r>
                        </w:p>
                      </w:txbxContent>
                    </v:textbox>
                  </v:shape>
                  <v:shape id="Textové pole 14" o:spid="_x0000_s1031" type="#_x0000_t202" style="position:absolute;top:18015;width:16240;height:9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177204AD" w14:textId="77777777" w:rsidR="000B506D" w:rsidRPr="00B94629" w:rsidRDefault="000B506D" w:rsidP="002E31BB">
                          <w:pPr>
                            <w:jc w:val="center"/>
                            <w:rPr>
                              <w:rFonts w:ascii="Segoe Print" w:hAnsi="Segoe Print"/>
                              <w:sz w:val="24"/>
                              <w:lang w:val="de-DE"/>
                            </w:rPr>
                          </w:pPr>
                          <w:r w:rsidRPr="00B94629">
                            <w:rPr>
                              <w:rFonts w:ascii="Segoe Print" w:hAnsi="Segoe Print"/>
                              <w:sz w:val="24"/>
                              <w:lang w:val="de-DE"/>
                            </w:rPr>
                            <w:t>Recht auf Unverletzlichkeit der Wohnung</w:t>
                          </w:r>
                        </w:p>
                        <w:p w14:paraId="0C2A2E41" w14:textId="77777777" w:rsidR="000B506D" w:rsidRDefault="000B506D"/>
                      </w:txbxContent>
                    </v:textbox>
                  </v:shape>
                  <v:shape id="Textové pole 10" o:spid="_x0000_s1032" type="#_x0000_t202" style="position:absolute;left:35074;top:25521;width:21564;height:7090;rotation:16858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" fillcolor="white [3201]" strokeweight=".5pt">
                    <v:textbox>
                      <w:txbxContent>
                        <w:p w14:paraId="47F7E736" w14:textId="77777777" w:rsidR="000B506D" w:rsidRPr="00B94629" w:rsidRDefault="000B506D" w:rsidP="0049753B">
                          <w:pPr>
                            <w:jc w:val="center"/>
                            <w:rPr>
                              <w:rFonts w:ascii="Segoe Print" w:hAnsi="Segoe Print"/>
                              <w:sz w:val="24"/>
                              <w:lang w:val="de-DE"/>
                            </w:rPr>
                          </w:pPr>
                          <w:r w:rsidRPr="00B94629">
                            <w:rPr>
                              <w:rFonts w:ascii="Segoe Print" w:hAnsi="Segoe Print"/>
                              <w:sz w:val="24"/>
                              <w:lang w:val="de-DE"/>
                            </w:rPr>
                            <w:t>Recht auf Glaubens – und Gewissensfreiheit</w:t>
                          </w:r>
                        </w:p>
                      </w:txbxContent>
                    </v:textbox>
                  </v:shape>
                  <v:shape id="Textové pole 11" o:spid="_x0000_s1033" type="#_x0000_t202" style="position:absolute;left:15421;top:15012;width:21559;height:9411;rotation:-7208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" fillcolor="white [3201]" strokeweight=".5pt">
                    <v:textbox>
                      <w:txbxContent>
                        <w:p w14:paraId="6E1F6121" w14:textId="77777777" w:rsidR="000B506D" w:rsidRPr="00B94629" w:rsidRDefault="000B506D" w:rsidP="0049753B">
                          <w:pPr>
                            <w:jc w:val="center"/>
                            <w:rPr>
                              <w:rFonts w:ascii="Segoe Print" w:hAnsi="Segoe Print"/>
                              <w:sz w:val="24"/>
                              <w:lang w:val="de-DE"/>
                            </w:rPr>
                          </w:pPr>
                          <w:r w:rsidRPr="00B94629">
                            <w:rPr>
                              <w:rFonts w:ascii="Segoe Print" w:hAnsi="Segoe Print"/>
                              <w:sz w:val="24"/>
                              <w:lang w:val="de-DE"/>
                            </w:rPr>
                            <w:t>Recht auf Eigentum, Schutz vor Enteignung</w:t>
                          </w:r>
                        </w:p>
                      </w:txbxContent>
                    </v:textbox>
                  </v:shape>
                  <v:shape id="Textové pole 12" o:spid="_x0000_s1034" type="#_x0000_t202" style="position:absolute;left:955;top:6960;width:19786;height:6773;rotation:-23714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" fillcolor="white [3201]" strokeweight=".5pt">
                    <v:textbox>
                      <w:txbxContent>
                        <w:p w14:paraId="199D29CC" w14:textId="77777777" w:rsidR="000B506D" w:rsidRPr="00B94629" w:rsidRDefault="000B506D" w:rsidP="002E31BB">
                          <w:pPr>
                            <w:jc w:val="center"/>
                            <w:rPr>
                              <w:rFonts w:ascii="Segoe Print" w:hAnsi="Segoe Print"/>
                              <w:sz w:val="24"/>
                              <w:lang w:val="de-DE"/>
                            </w:rPr>
                          </w:pPr>
                          <w:r w:rsidRPr="00B94629">
                            <w:rPr>
                              <w:rFonts w:ascii="Segoe Print" w:hAnsi="Segoe Print"/>
                              <w:sz w:val="24"/>
                              <w:lang w:val="de-DE"/>
                            </w:rPr>
                            <w:t>Recht auf Versammlungsfreiheit</w:t>
                          </w:r>
                        </w:p>
                      </w:txbxContent>
                    </v:textbox>
                  </v:shape>
                  <v:shape id="Textové pole 15" o:spid="_x0000_s1035" type="#_x0000_t202" style="position:absolute;left:41079;top:17059;width:23606;height:9411;rotation:18996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" fillcolor="white [3201]" strokeweight=".5pt">
                    <v:textbox>
                      <w:txbxContent>
                        <w:p w14:paraId="21112AAD" w14:textId="77777777" w:rsidR="000B506D" w:rsidRPr="00B94629" w:rsidRDefault="000B506D" w:rsidP="0049753B">
                          <w:pPr>
                            <w:jc w:val="center"/>
                            <w:rPr>
                              <w:rFonts w:ascii="Segoe Print" w:hAnsi="Segoe Print"/>
                              <w:sz w:val="24"/>
                              <w:lang w:val="de-DE"/>
                            </w:rPr>
                          </w:pPr>
                          <w:r w:rsidRPr="00B94629">
                            <w:rPr>
                              <w:rFonts w:ascii="Segoe Print" w:hAnsi="Segoe Print"/>
                              <w:sz w:val="24"/>
                              <w:lang w:val="de-DE"/>
                            </w:rPr>
                            <w:t>Gleichheitssatz, Gleichberechtigung, Schutz vor Diskriminierung</w:t>
                          </w:r>
                        </w:p>
                      </w:txbxContent>
                    </v:textbox>
                  </v:shape>
                  <v:shape id="Textové pole 19" o:spid="_x0000_s1036" type="#_x0000_t202" style="position:absolute;left:12965;top:272;width:2606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CDEB602" w14:textId="77777777" w:rsidR="000B506D" w:rsidRPr="00B94629" w:rsidRDefault="000B506D" w:rsidP="00EA34E3">
                          <w:pPr>
                            <w:rPr>
                              <w:rFonts w:ascii="Segoe Print" w:hAnsi="Segoe Print"/>
                              <w:sz w:val="24"/>
                              <w:lang w:val="de-DE"/>
                            </w:rPr>
                          </w:pPr>
                          <w:r w:rsidRPr="00B94629">
                            <w:rPr>
                              <w:rFonts w:ascii="Segoe Print" w:hAnsi="Segoe Print"/>
                              <w:sz w:val="24"/>
                              <w:lang w:val="de-DE"/>
                            </w:rPr>
                            <w:t>Recht auf Vereinigungsfreiheit</w:t>
                          </w:r>
                        </w:p>
                      </w:txbxContent>
                    </v:textbox>
                  </v:shape>
                  <v:shape id="Textové pole 20" o:spid="_x0000_s1037" type="#_x0000_t202" style="position:absolute;left:18697;top:5322;width:34114;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4EEB9858" w14:textId="77777777" w:rsidR="000B506D" w:rsidRPr="00B94629" w:rsidRDefault="000B506D" w:rsidP="0049753B">
                          <w:pPr>
                            <w:jc w:val="center"/>
                            <w:rPr>
                              <w:rFonts w:ascii="Segoe Print" w:hAnsi="Segoe Print"/>
                              <w:sz w:val="24"/>
                              <w:lang w:val="de-DE"/>
                            </w:rPr>
                          </w:pPr>
                          <w:r w:rsidRPr="00B94629">
                            <w:rPr>
                              <w:rFonts w:ascii="Segoe Print" w:hAnsi="Segoe Print"/>
                              <w:sz w:val="24"/>
                              <w:lang w:val="de-DE"/>
                            </w:rPr>
                            <w:t>Recht auf Meinungsfreiheit, Informationsfreiheit, Pressefreiheit, Freiheit der Kunst und der Wissenschaft</w:t>
                          </w:r>
                        </w:p>
                      </w:txbxContent>
                    </v:textbox>
                  </v:shape>
                  <v:shape id="Textové pole 17" o:spid="_x0000_s1038" type="#_x0000_t202" style="position:absolute;left:38350;width:25108;height:6974;rotation:18374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" fillcolor="white [3201]" strokeweight=".5pt">
                    <v:textbox>
                      <w:txbxContent>
                        <w:p w14:paraId="220F1282" w14:textId="77777777" w:rsidR="000B506D" w:rsidRPr="00B94629" w:rsidRDefault="000B506D" w:rsidP="00EA34E3">
                          <w:pPr>
                            <w:rPr>
                              <w:rFonts w:ascii="Segoe Print" w:hAnsi="Segoe Print"/>
                              <w:sz w:val="24"/>
                              <w:lang w:val="de-DE"/>
                            </w:rPr>
                          </w:pPr>
                          <w:r w:rsidRPr="00B94629">
                            <w:rPr>
                              <w:rFonts w:ascii="Segoe Print" w:hAnsi="Segoe Print"/>
                              <w:sz w:val="24"/>
                              <w:lang w:val="de-DE"/>
                            </w:rPr>
                            <w:t>Verbot von Ausbürgerung und Auslieferung, Asylrecht</w:t>
                          </w:r>
                        </w:p>
                      </w:txbxContent>
                    </v:textbox>
                  </v:shape>
                </v:group>
                <w10:wrap type="tight" anchorx="page"/>
              </v:group>
            </w:pict>
          </mc:Fallback>
        </mc:AlternateContent>
      </w:r>
    </w:p>
    <w:p w14:paraId="285E3B72" w14:textId="5D48C3F9" w:rsidR="000139EC" w:rsidRPr="00AB6393" w:rsidRDefault="000139EC" w:rsidP="00AB5EEF">
      <w:pPr>
        <w:rPr>
          <w:lang w:val="de-DE"/>
        </w:rPr>
      </w:pPr>
    </w:p>
    <w:p w14:paraId="421B52DD" w14:textId="3822F5D3" w:rsidR="0065094F" w:rsidRPr="00AB6393" w:rsidRDefault="0065094F" w:rsidP="00AB5EEF">
      <w:pPr>
        <w:rPr>
          <w:lang w:val="de-DE"/>
        </w:rPr>
      </w:pPr>
    </w:p>
    <w:p w14:paraId="2D46C8F2" w14:textId="5C4FADE0" w:rsidR="0065094F" w:rsidRPr="00AB6393" w:rsidRDefault="0065094F" w:rsidP="00AB5EEF">
      <w:pPr>
        <w:rPr>
          <w:lang w:val="de-DE"/>
        </w:rPr>
      </w:pPr>
    </w:p>
    <w:p w14:paraId="0F97AB88" w14:textId="37EDCB26" w:rsidR="0065094F" w:rsidRPr="00AB6393" w:rsidRDefault="0065094F" w:rsidP="00AB5EEF">
      <w:pPr>
        <w:rPr>
          <w:lang w:val="de-DE"/>
        </w:rPr>
      </w:pPr>
    </w:p>
    <w:p w14:paraId="489C3C0D" w14:textId="5E9E5617" w:rsidR="0065094F" w:rsidRPr="00AB6393" w:rsidRDefault="0065094F" w:rsidP="00AB5EEF">
      <w:pPr>
        <w:rPr>
          <w:lang w:val="de-DE"/>
        </w:rPr>
      </w:pPr>
    </w:p>
    <w:p w14:paraId="2CB888AE" w14:textId="19F6838E" w:rsidR="0065094F" w:rsidRPr="00AB6393" w:rsidRDefault="0065094F" w:rsidP="00AB5EEF">
      <w:pPr>
        <w:rPr>
          <w:lang w:val="de-DE"/>
        </w:rPr>
      </w:pPr>
    </w:p>
    <w:p w14:paraId="3E603967" w14:textId="77777777" w:rsidR="0065094F" w:rsidRPr="00AB6393" w:rsidRDefault="0065094F" w:rsidP="00AB5EEF">
      <w:pPr>
        <w:rPr>
          <w:lang w:val="de-DE"/>
        </w:rPr>
      </w:pPr>
    </w:p>
    <w:p w14:paraId="0C86F51F" w14:textId="6DE98150" w:rsidR="0065094F" w:rsidRPr="00AB6393" w:rsidRDefault="0065094F" w:rsidP="00AB5EEF">
      <w:pPr>
        <w:rPr>
          <w:lang w:val="de-DE"/>
        </w:rPr>
      </w:pPr>
    </w:p>
    <w:p w14:paraId="30764B6D" w14:textId="2FA1C39A" w:rsidR="0013420E" w:rsidRPr="00AB6393" w:rsidRDefault="0013420E" w:rsidP="00AB5EEF">
      <w:pPr>
        <w:rPr>
          <w:b/>
          <w:sz w:val="24"/>
          <w:szCs w:val="24"/>
          <w:lang w:val="de-DE"/>
        </w:rPr>
      </w:pPr>
    </w:p>
    <w:p w14:paraId="45387209" w14:textId="25FF3175" w:rsidR="0013420E" w:rsidRPr="00AB6393" w:rsidRDefault="0013420E" w:rsidP="00AB5EEF">
      <w:pPr>
        <w:rPr>
          <w:b/>
          <w:sz w:val="24"/>
          <w:szCs w:val="24"/>
          <w:lang w:val="de-DE"/>
        </w:rPr>
      </w:pPr>
    </w:p>
    <w:p w14:paraId="217B8A27" w14:textId="77777777" w:rsidR="0013420E" w:rsidRPr="00AB6393" w:rsidRDefault="0013420E" w:rsidP="00AB5EEF">
      <w:pPr>
        <w:rPr>
          <w:b/>
          <w:sz w:val="24"/>
          <w:szCs w:val="24"/>
          <w:lang w:val="de-DE"/>
        </w:rPr>
      </w:pPr>
    </w:p>
    <w:p w14:paraId="1B6FCD91" w14:textId="2E8F3B70" w:rsidR="0013420E" w:rsidRPr="00AB6393" w:rsidRDefault="0013420E" w:rsidP="00AB5EEF">
      <w:pPr>
        <w:rPr>
          <w:b/>
          <w:sz w:val="24"/>
          <w:szCs w:val="24"/>
          <w:lang w:val="de-DE"/>
        </w:rPr>
      </w:pPr>
    </w:p>
    <w:p w14:paraId="3F036E73" w14:textId="44C54D0A" w:rsidR="00701481" w:rsidRDefault="00701481">
      <w:pPr>
        <w:spacing w:after="160"/>
        <w:jc w:val="left"/>
        <w:rPr>
          <w:b/>
          <w:sz w:val="24"/>
          <w:szCs w:val="24"/>
          <w:lang w:val="de-DE"/>
        </w:rPr>
      </w:pPr>
    </w:p>
    <w:p w14:paraId="4211ED31" w14:textId="6F0DD74A" w:rsidR="00701481" w:rsidRDefault="00701481">
      <w:pPr>
        <w:spacing w:after="160"/>
        <w:jc w:val="left"/>
        <w:rPr>
          <w:b/>
          <w:sz w:val="24"/>
          <w:szCs w:val="24"/>
          <w:lang w:val="de-DE"/>
        </w:rPr>
      </w:pPr>
      <w:r>
        <w:rPr>
          <w:b/>
          <w:sz w:val="24"/>
          <w:szCs w:val="24"/>
          <w:lang w:val="de-DE"/>
        </w:rPr>
        <w:br w:type="page"/>
      </w:r>
    </w:p>
    <w:p w14:paraId="2C9638FB" w14:textId="74DF8BCF" w:rsidR="0065094F" w:rsidRPr="00AB6393" w:rsidRDefault="00434439" w:rsidP="00682F8E">
      <w:pPr>
        <w:pStyle w:val="Odstavecseseznamem"/>
        <w:numPr>
          <w:ilvl w:val="0"/>
          <w:numId w:val="49"/>
        </w:numPr>
        <w:rPr>
          <w:b/>
          <w:sz w:val="24"/>
          <w:szCs w:val="24"/>
          <w:lang w:val="de-DE"/>
        </w:rPr>
      </w:pPr>
      <w:r w:rsidRPr="00AB6393">
        <w:rPr>
          <w:b/>
          <w:sz w:val="24"/>
          <w:szCs w:val="24"/>
          <w:lang w:val="de-DE"/>
        </w:rPr>
        <w:t>Trage</w:t>
      </w:r>
      <w:r w:rsidR="00C7122C" w:rsidRPr="00AB6393">
        <w:rPr>
          <w:b/>
          <w:sz w:val="24"/>
          <w:szCs w:val="24"/>
          <w:lang w:val="de-DE"/>
        </w:rPr>
        <w:t>n</w:t>
      </w:r>
      <w:r w:rsidRPr="00AB6393">
        <w:rPr>
          <w:b/>
          <w:sz w:val="24"/>
          <w:szCs w:val="24"/>
          <w:lang w:val="de-DE"/>
        </w:rPr>
        <w:t xml:space="preserve"> Sie die Begriffe und Daten </w:t>
      </w:r>
      <w:r w:rsidR="00536D97" w:rsidRPr="00AB6393">
        <w:rPr>
          <w:b/>
          <w:sz w:val="24"/>
          <w:szCs w:val="24"/>
          <w:lang w:val="de-DE"/>
        </w:rPr>
        <w:t xml:space="preserve">in die Tabelle </w:t>
      </w:r>
      <w:r w:rsidRPr="00AB6393">
        <w:rPr>
          <w:b/>
          <w:sz w:val="24"/>
          <w:szCs w:val="24"/>
          <w:lang w:val="de-DE"/>
        </w:rPr>
        <w:t>richtig ei</w:t>
      </w:r>
      <w:r w:rsidR="00A85056" w:rsidRPr="00AB6393">
        <w:rPr>
          <w:b/>
          <w:sz w:val="24"/>
          <w:szCs w:val="24"/>
          <w:lang w:val="de-DE"/>
        </w:rPr>
        <w:t>n.</w:t>
      </w:r>
    </w:p>
    <w:p w14:paraId="1A14AF1B" w14:textId="77777777" w:rsidR="00536D97" w:rsidRPr="00AB6393" w:rsidRDefault="009C01A0" w:rsidP="00536D97">
      <w:pPr>
        <w:jc w:val="center"/>
        <w:rPr>
          <w:i/>
          <w:sz w:val="24"/>
          <w:szCs w:val="24"/>
          <w:lang w:val="de-DE"/>
        </w:rPr>
      </w:pPr>
      <w:r w:rsidRPr="00AB6393">
        <w:rPr>
          <w:i/>
          <w:sz w:val="24"/>
          <w:szCs w:val="24"/>
          <w:lang w:val="de-DE"/>
        </w:rPr>
        <w:t xml:space="preserve">Amerikanische </w:t>
      </w:r>
      <w:r w:rsidRPr="00AB6393">
        <w:rPr>
          <w:rFonts w:ascii="Symbol" w:eastAsia="Symbol" w:hAnsi="Symbol" w:cs="Symbol"/>
          <w:i/>
          <w:sz w:val="24"/>
          <w:szCs w:val="24"/>
          <w:lang w:val="de-DE"/>
        </w:rPr>
        <w:t>·</w:t>
      </w:r>
      <w:r w:rsidRPr="00AB6393">
        <w:rPr>
          <w:i/>
          <w:sz w:val="24"/>
          <w:szCs w:val="24"/>
          <w:lang w:val="de-DE"/>
        </w:rPr>
        <w:t xml:space="preserve"> Erklärung </w:t>
      </w:r>
      <w:r w:rsidRPr="00AB6393">
        <w:rPr>
          <w:rFonts w:ascii="Symbol" w:eastAsia="Symbol" w:hAnsi="Symbol" w:cs="Symbol"/>
          <w:i/>
          <w:sz w:val="24"/>
          <w:szCs w:val="24"/>
          <w:lang w:val="de-DE"/>
        </w:rPr>
        <w:t>·</w:t>
      </w:r>
      <w:r w:rsidRPr="00AB6393">
        <w:rPr>
          <w:i/>
          <w:sz w:val="24"/>
          <w:szCs w:val="24"/>
          <w:lang w:val="de-DE"/>
        </w:rPr>
        <w:t xml:space="preserve"> </w:t>
      </w:r>
      <w:r w:rsidR="00536D97" w:rsidRPr="00AB6393">
        <w:rPr>
          <w:i/>
          <w:sz w:val="24"/>
          <w:szCs w:val="24"/>
          <w:lang w:val="de-DE"/>
        </w:rPr>
        <w:t>1948</w:t>
      </w:r>
      <w:r w:rsidRPr="00AB6393">
        <w:rPr>
          <w:i/>
          <w:sz w:val="24"/>
          <w:szCs w:val="24"/>
          <w:lang w:val="de-DE"/>
        </w:rPr>
        <w:t xml:space="preserve"> </w:t>
      </w:r>
      <w:r w:rsidRPr="00AB6393">
        <w:rPr>
          <w:rFonts w:ascii="Symbol" w:eastAsia="Symbol" w:hAnsi="Symbol" w:cs="Symbol"/>
          <w:i/>
          <w:sz w:val="24"/>
          <w:szCs w:val="24"/>
          <w:lang w:val="de-DE"/>
        </w:rPr>
        <w:t>·</w:t>
      </w:r>
      <w:r w:rsidRPr="00AB6393">
        <w:rPr>
          <w:i/>
          <w:sz w:val="24"/>
          <w:szCs w:val="24"/>
          <w:lang w:val="de-DE"/>
        </w:rPr>
        <w:t xml:space="preserve"> </w:t>
      </w:r>
      <w:r w:rsidR="00536D97" w:rsidRPr="00AB6393">
        <w:rPr>
          <w:i/>
          <w:sz w:val="24"/>
          <w:szCs w:val="24"/>
          <w:lang w:val="de-DE"/>
        </w:rPr>
        <w:t>Petition</w:t>
      </w:r>
      <w:r w:rsidRPr="00AB6393">
        <w:rPr>
          <w:i/>
          <w:sz w:val="24"/>
          <w:szCs w:val="24"/>
          <w:lang w:val="de-DE"/>
        </w:rPr>
        <w:t xml:space="preserve"> </w:t>
      </w:r>
      <w:r w:rsidRPr="00AB6393">
        <w:rPr>
          <w:rFonts w:ascii="Symbol" w:eastAsia="Symbol" w:hAnsi="Symbol" w:cs="Symbol"/>
          <w:i/>
          <w:sz w:val="24"/>
          <w:szCs w:val="24"/>
          <w:lang w:val="de-DE"/>
        </w:rPr>
        <w:t>·</w:t>
      </w:r>
      <w:r w:rsidR="00536D97" w:rsidRPr="00AB6393">
        <w:rPr>
          <w:i/>
          <w:sz w:val="24"/>
          <w:szCs w:val="24"/>
          <w:lang w:val="de-DE"/>
        </w:rPr>
        <w:t xml:space="preserve"> Vereinte Nationen </w:t>
      </w:r>
      <w:r w:rsidRPr="00AB6393">
        <w:rPr>
          <w:rFonts w:ascii="Symbol" w:eastAsia="Symbol" w:hAnsi="Symbol" w:cs="Symbol"/>
          <w:i/>
          <w:sz w:val="24"/>
          <w:szCs w:val="24"/>
          <w:lang w:val="de-DE"/>
        </w:rPr>
        <w:t>·</w:t>
      </w:r>
      <w:r w:rsidRPr="00AB6393">
        <w:rPr>
          <w:i/>
          <w:sz w:val="24"/>
          <w:szCs w:val="24"/>
          <w:lang w:val="de-DE"/>
        </w:rPr>
        <w:t xml:space="preserve"> </w:t>
      </w:r>
      <w:r w:rsidR="00536D97" w:rsidRPr="00AB6393">
        <w:rPr>
          <w:i/>
          <w:sz w:val="24"/>
          <w:szCs w:val="24"/>
          <w:lang w:val="de-DE"/>
        </w:rPr>
        <w:t>1</w:t>
      </w:r>
      <w:r w:rsidR="001E7866" w:rsidRPr="00AB6393">
        <w:rPr>
          <w:i/>
          <w:sz w:val="24"/>
          <w:szCs w:val="24"/>
          <w:lang w:val="de-DE"/>
        </w:rPr>
        <w:t>6</w:t>
      </w:r>
      <w:r w:rsidR="00536D97" w:rsidRPr="00AB6393">
        <w:rPr>
          <w:i/>
          <w:sz w:val="24"/>
          <w:szCs w:val="24"/>
          <w:lang w:val="de-DE"/>
        </w:rPr>
        <w:t>89</w:t>
      </w:r>
      <w:r w:rsidRPr="00AB6393">
        <w:rPr>
          <w:i/>
          <w:sz w:val="24"/>
          <w:szCs w:val="24"/>
          <w:lang w:val="de-DE"/>
        </w:rPr>
        <w:t xml:space="preserve"> </w:t>
      </w:r>
      <w:r w:rsidRPr="00AB6393">
        <w:rPr>
          <w:rFonts w:ascii="Symbol" w:eastAsia="Symbol" w:hAnsi="Symbol" w:cs="Symbol"/>
          <w:i/>
          <w:sz w:val="24"/>
          <w:szCs w:val="24"/>
          <w:lang w:val="de-DE"/>
        </w:rPr>
        <w:t>·</w:t>
      </w:r>
      <w:r w:rsidRPr="00AB6393">
        <w:rPr>
          <w:i/>
          <w:sz w:val="24"/>
          <w:szCs w:val="24"/>
          <w:lang w:val="de-DE"/>
        </w:rPr>
        <w:t xml:space="preserve"> </w:t>
      </w:r>
      <w:r w:rsidR="00536D97" w:rsidRPr="00AB6393">
        <w:rPr>
          <w:i/>
          <w:sz w:val="24"/>
          <w:szCs w:val="24"/>
          <w:lang w:val="de-DE"/>
        </w:rPr>
        <w:t>Schutz</w:t>
      </w:r>
    </w:p>
    <w:p w14:paraId="268E61F2" w14:textId="77777777" w:rsidR="00E13BEC" w:rsidRPr="00AB6393" w:rsidRDefault="00E13BEC" w:rsidP="00536D97">
      <w:pPr>
        <w:jc w:val="center"/>
        <w:rPr>
          <w:i/>
          <w:sz w:val="24"/>
          <w:szCs w:val="24"/>
          <w:lang w:val="de-DE"/>
        </w:rPr>
      </w:pPr>
    </w:p>
    <w:p w14:paraId="3F50512A" w14:textId="77777777" w:rsidR="0065094F" w:rsidRPr="00AB6393" w:rsidRDefault="00301669" w:rsidP="009C01A0">
      <w:pPr>
        <w:jc w:val="center"/>
        <w:rPr>
          <w:lang w:val="de-DE"/>
        </w:rPr>
      </w:pPr>
      <w:r w:rsidRPr="00AB6393">
        <w:rPr>
          <w:noProof/>
          <w:lang w:val="de-DE" w:eastAsia="cs-CZ"/>
        </w:rPr>
        <w:drawing>
          <wp:inline distT="0" distB="0" distL="0" distR="0" wp14:anchorId="51ACDD8F" wp14:editId="6FBC937C">
            <wp:extent cx="4216968" cy="2988000"/>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6968" cy="2988000"/>
                    </a:xfrm>
                    <a:prstGeom prst="rect">
                      <a:avLst/>
                    </a:prstGeom>
                    <a:noFill/>
                    <a:ln>
                      <a:noFill/>
                    </a:ln>
                  </pic:spPr>
                </pic:pic>
              </a:graphicData>
            </a:graphic>
          </wp:inline>
        </w:drawing>
      </w:r>
    </w:p>
    <w:p w14:paraId="36B65968" w14:textId="77777777" w:rsidR="0010175A" w:rsidRPr="00AE402A" w:rsidRDefault="0010175A" w:rsidP="00AE402A">
      <w:pPr>
        <w:spacing w:line="240" w:lineRule="auto"/>
        <w:jc w:val="left"/>
        <w:rPr>
          <w:i/>
          <w:color w:val="2E74B5" w:themeColor="accent1" w:themeShade="BF"/>
          <w:szCs w:val="20"/>
          <w:lang w:val="de-DE"/>
        </w:rPr>
      </w:pPr>
      <w:r w:rsidRPr="00AE402A">
        <w:rPr>
          <w:i/>
          <w:color w:val="2E74B5" w:themeColor="accent1" w:themeShade="BF"/>
          <w:szCs w:val="20"/>
          <w:lang w:val="de-DE"/>
        </w:rPr>
        <w:t>Quelle:</w:t>
      </w:r>
      <w:r w:rsidR="00861C1D" w:rsidRPr="00AE402A">
        <w:rPr>
          <w:i/>
          <w:color w:val="2E74B5" w:themeColor="accent1" w:themeShade="BF"/>
          <w:szCs w:val="20"/>
          <w:lang w:val="de-DE"/>
        </w:rPr>
        <w:t xml:space="preserve"> </w:t>
      </w:r>
      <w:r w:rsidRPr="00AE402A">
        <w:rPr>
          <w:i/>
          <w:color w:val="2E74B5" w:themeColor="accent1" w:themeShade="BF"/>
          <w:szCs w:val="20"/>
          <w:lang w:val="de-DE"/>
        </w:rPr>
        <w:t>http://www.bpb.de/izpb/8325/kampf-um-die menschenrechte?type=galerie&amp;show=image&amp;i=8327</w:t>
      </w:r>
    </w:p>
    <w:p w14:paraId="0C90AF6B" w14:textId="77777777" w:rsidR="0013420E" w:rsidRPr="00AB6393" w:rsidRDefault="0013420E" w:rsidP="00AB5EEF">
      <w:pPr>
        <w:rPr>
          <w:b/>
          <w:i/>
          <w:color w:val="2E74B5" w:themeColor="accent1" w:themeShade="BF"/>
          <w:sz w:val="24"/>
          <w:szCs w:val="24"/>
          <w:lang w:val="de-DE"/>
        </w:rPr>
      </w:pPr>
    </w:p>
    <w:p w14:paraId="7A7241A7" w14:textId="690FEE71" w:rsidR="007B1497" w:rsidRPr="0035435B" w:rsidRDefault="009944C2" w:rsidP="0035435B">
      <w:pPr>
        <w:pStyle w:val="Odstavecseseznamem"/>
        <w:numPr>
          <w:ilvl w:val="0"/>
          <w:numId w:val="49"/>
        </w:numPr>
        <w:rPr>
          <w:b/>
          <w:i/>
          <w:sz w:val="24"/>
          <w:szCs w:val="24"/>
          <w:lang w:val="de-DE"/>
        </w:rPr>
      </w:pPr>
      <w:r w:rsidRPr="0035435B">
        <w:rPr>
          <w:b/>
          <w:sz w:val="24"/>
          <w:szCs w:val="24"/>
          <w:lang w:val="de-DE"/>
        </w:rPr>
        <w:t xml:space="preserve">Lesen Sie den </w:t>
      </w:r>
      <w:r w:rsidR="005C3D13" w:rsidRPr="0035435B">
        <w:rPr>
          <w:b/>
          <w:sz w:val="24"/>
          <w:szCs w:val="24"/>
          <w:lang w:val="de-DE"/>
        </w:rPr>
        <w:t>Text und</w:t>
      </w:r>
      <w:r w:rsidR="007B1497" w:rsidRPr="0035435B">
        <w:rPr>
          <w:b/>
          <w:sz w:val="24"/>
          <w:szCs w:val="24"/>
          <w:lang w:val="de-DE"/>
        </w:rPr>
        <w:t xml:space="preserve"> be</w:t>
      </w:r>
      <w:r w:rsidRPr="0035435B">
        <w:rPr>
          <w:b/>
          <w:sz w:val="24"/>
          <w:szCs w:val="24"/>
          <w:lang w:val="de-DE"/>
        </w:rPr>
        <w:t>sprechen</w:t>
      </w:r>
      <w:r w:rsidR="007B1497" w:rsidRPr="0035435B">
        <w:rPr>
          <w:b/>
          <w:sz w:val="24"/>
          <w:szCs w:val="24"/>
          <w:lang w:val="de-DE"/>
        </w:rPr>
        <w:t xml:space="preserve"> Sie folgende Fragen:</w:t>
      </w:r>
    </w:p>
    <w:p w14:paraId="0C4DA154" w14:textId="77777777" w:rsidR="007B1497" w:rsidRPr="00AB6393" w:rsidRDefault="00B81458" w:rsidP="00682F8E">
      <w:pPr>
        <w:pStyle w:val="Odstavecseseznamem"/>
        <w:numPr>
          <w:ilvl w:val="0"/>
          <w:numId w:val="54"/>
        </w:numPr>
        <w:rPr>
          <w:sz w:val="24"/>
          <w:szCs w:val="24"/>
          <w:lang w:val="de-DE"/>
        </w:rPr>
      </w:pPr>
      <w:r w:rsidRPr="00AB6393">
        <w:rPr>
          <w:sz w:val="24"/>
          <w:szCs w:val="24"/>
          <w:lang w:val="de-DE"/>
        </w:rPr>
        <w:t>Wer hat die Verfassungsbeschwerde eingelegt</w:t>
      </w:r>
      <w:r w:rsidR="007B1497" w:rsidRPr="00AB6393">
        <w:rPr>
          <w:sz w:val="24"/>
          <w:szCs w:val="24"/>
          <w:lang w:val="de-DE"/>
        </w:rPr>
        <w:t>?</w:t>
      </w:r>
    </w:p>
    <w:p w14:paraId="1932B829" w14:textId="77777777" w:rsidR="007B1497" w:rsidRPr="00AB6393" w:rsidRDefault="00B81458" w:rsidP="00682F8E">
      <w:pPr>
        <w:pStyle w:val="Odstavecseseznamem"/>
        <w:numPr>
          <w:ilvl w:val="0"/>
          <w:numId w:val="54"/>
        </w:numPr>
        <w:rPr>
          <w:sz w:val="24"/>
          <w:szCs w:val="24"/>
          <w:lang w:val="de-DE"/>
        </w:rPr>
      </w:pPr>
      <w:r w:rsidRPr="00AB6393">
        <w:rPr>
          <w:sz w:val="24"/>
          <w:szCs w:val="24"/>
          <w:lang w:val="de-DE"/>
        </w:rPr>
        <w:t>Was war der Grund der Verfassungsbeschwerde</w:t>
      </w:r>
      <w:r w:rsidR="007B1497" w:rsidRPr="00AB6393">
        <w:rPr>
          <w:sz w:val="24"/>
          <w:szCs w:val="24"/>
          <w:lang w:val="de-DE"/>
        </w:rPr>
        <w:t>?</w:t>
      </w:r>
    </w:p>
    <w:p w14:paraId="49CFA98D" w14:textId="77777777" w:rsidR="00C13F32" w:rsidRPr="00AB6393" w:rsidRDefault="007B1497" w:rsidP="00C13F32">
      <w:pPr>
        <w:pStyle w:val="Odstavecseseznamem"/>
        <w:numPr>
          <w:ilvl w:val="0"/>
          <w:numId w:val="54"/>
        </w:numPr>
        <w:rPr>
          <w:sz w:val="24"/>
          <w:szCs w:val="24"/>
          <w:lang w:val="de-DE"/>
        </w:rPr>
      </w:pPr>
      <w:r w:rsidRPr="00AB6393">
        <w:rPr>
          <w:sz w:val="24"/>
          <w:szCs w:val="24"/>
          <w:lang w:val="de-DE"/>
        </w:rPr>
        <w:t>Bei welchem</w:t>
      </w:r>
      <w:r w:rsidR="00B81458" w:rsidRPr="00AB6393">
        <w:rPr>
          <w:sz w:val="24"/>
          <w:szCs w:val="24"/>
          <w:lang w:val="de-DE"/>
        </w:rPr>
        <w:t xml:space="preserve"> Gericht wurde die </w:t>
      </w:r>
      <w:r w:rsidR="00C13F32" w:rsidRPr="00AB6393">
        <w:rPr>
          <w:sz w:val="24"/>
          <w:szCs w:val="24"/>
          <w:lang w:val="de-DE"/>
        </w:rPr>
        <w:t>Verfassungs</w:t>
      </w:r>
      <w:r w:rsidR="00594817" w:rsidRPr="00AB6393">
        <w:rPr>
          <w:sz w:val="24"/>
          <w:szCs w:val="24"/>
          <w:lang w:val="de-DE"/>
        </w:rPr>
        <w:t>b</w:t>
      </w:r>
      <w:r w:rsidR="00B81458" w:rsidRPr="00AB6393">
        <w:rPr>
          <w:sz w:val="24"/>
          <w:szCs w:val="24"/>
          <w:lang w:val="de-DE"/>
        </w:rPr>
        <w:t>eschwerde eingelegt</w:t>
      </w:r>
      <w:r w:rsidRPr="00AB6393">
        <w:rPr>
          <w:sz w:val="24"/>
          <w:szCs w:val="24"/>
          <w:lang w:val="de-DE"/>
        </w:rPr>
        <w:t>?</w:t>
      </w:r>
    </w:p>
    <w:p w14:paraId="3EA869F4" w14:textId="77777777" w:rsidR="00C13F32" w:rsidRPr="00AB6393" w:rsidRDefault="00C13F32" w:rsidP="00C13F32">
      <w:pPr>
        <w:pStyle w:val="Odstavecseseznamem"/>
        <w:numPr>
          <w:ilvl w:val="0"/>
          <w:numId w:val="54"/>
        </w:numPr>
        <w:rPr>
          <w:sz w:val="24"/>
          <w:szCs w:val="24"/>
          <w:lang w:val="de-DE"/>
        </w:rPr>
      </w:pPr>
      <w:r w:rsidRPr="00AB6393">
        <w:rPr>
          <w:sz w:val="24"/>
          <w:szCs w:val="24"/>
          <w:lang w:val="de-DE"/>
        </w:rPr>
        <w:t>Welches Grundrecht wurde nach Ansicht der Eltern verletzt?</w:t>
      </w:r>
    </w:p>
    <w:p w14:paraId="4FD300FB" w14:textId="74CA63B3" w:rsidR="006A3215" w:rsidRDefault="00C13F32" w:rsidP="007B1497">
      <w:pPr>
        <w:pStyle w:val="Odstavecseseznamem"/>
        <w:numPr>
          <w:ilvl w:val="0"/>
          <w:numId w:val="54"/>
        </w:numPr>
        <w:rPr>
          <w:sz w:val="24"/>
          <w:szCs w:val="24"/>
          <w:lang w:val="de-DE"/>
        </w:rPr>
      </w:pPr>
      <w:r w:rsidRPr="00AB6393">
        <w:rPr>
          <w:sz w:val="24"/>
          <w:szCs w:val="24"/>
          <w:lang w:val="de-DE"/>
        </w:rPr>
        <w:t>Welche Entscheidung hat</w:t>
      </w:r>
      <w:r w:rsidR="007B1497" w:rsidRPr="00AB6393">
        <w:rPr>
          <w:sz w:val="24"/>
          <w:szCs w:val="24"/>
          <w:lang w:val="de-DE"/>
        </w:rPr>
        <w:t xml:space="preserve"> das </w:t>
      </w:r>
      <w:r w:rsidRPr="00AB6393">
        <w:rPr>
          <w:sz w:val="24"/>
          <w:szCs w:val="24"/>
          <w:lang w:val="de-DE"/>
        </w:rPr>
        <w:t>angerufene</w:t>
      </w:r>
      <w:r w:rsidR="007B1497" w:rsidRPr="00AB6393">
        <w:rPr>
          <w:sz w:val="24"/>
          <w:szCs w:val="24"/>
          <w:lang w:val="de-DE"/>
        </w:rPr>
        <w:t xml:space="preserve"> Gericht </w:t>
      </w:r>
      <w:r w:rsidRPr="00AB6393">
        <w:rPr>
          <w:sz w:val="24"/>
          <w:szCs w:val="24"/>
          <w:lang w:val="de-DE"/>
        </w:rPr>
        <w:t>getroffen</w:t>
      </w:r>
      <w:r w:rsidR="007B1497" w:rsidRPr="00AB6393">
        <w:rPr>
          <w:sz w:val="24"/>
          <w:szCs w:val="24"/>
          <w:lang w:val="de-DE"/>
        </w:rPr>
        <w:t>?</w:t>
      </w:r>
    </w:p>
    <w:p w14:paraId="360A7E6B" w14:textId="77777777" w:rsidR="0035435B" w:rsidRPr="002B3410" w:rsidRDefault="0035435B" w:rsidP="0035435B">
      <w:pPr>
        <w:pStyle w:val="Odstavecseseznamem"/>
        <w:rPr>
          <w:sz w:val="24"/>
          <w:szCs w:val="24"/>
          <w:lang w:val="de-DE"/>
        </w:rPr>
      </w:pPr>
    </w:p>
    <w:p w14:paraId="3D5B3DE6" w14:textId="27B2A659" w:rsidR="00FA028F" w:rsidRPr="007D1E1C" w:rsidRDefault="00FA028F" w:rsidP="00EE6068">
      <w:pPr>
        <w:jc w:val="center"/>
        <w:rPr>
          <w:szCs w:val="20"/>
          <w:u w:val="single"/>
          <w:lang w:val="de-DE"/>
        </w:rPr>
      </w:pPr>
      <w:r>
        <w:rPr>
          <w:noProof/>
        </w:rPr>
        <w:drawing>
          <wp:inline distT="0" distB="0" distL="0" distR="0" wp14:anchorId="32C53C84" wp14:editId="125A86DF">
            <wp:extent cx="4701306" cy="3448050"/>
            <wp:effectExtent l="0" t="0" r="4445" b="0"/>
            <wp:docPr id="2013377749"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77749" name="Obrázek 1" descr="Obsah obrázku text, snímek obrazovky, Písmo, číslo&#10;&#10;Popis byl vytvořen automaticky"/>
                    <pic:cNvPicPr/>
                  </pic:nvPicPr>
                  <pic:blipFill>
                    <a:blip r:embed="rId48"/>
                    <a:stretch>
                      <a:fillRect/>
                    </a:stretch>
                  </pic:blipFill>
                  <pic:spPr>
                    <a:xfrm>
                      <a:off x="0" y="0"/>
                      <a:ext cx="4739044" cy="3475728"/>
                    </a:xfrm>
                    <a:prstGeom prst="rect">
                      <a:avLst/>
                    </a:prstGeom>
                  </pic:spPr>
                </pic:pic>
              </a:graphicData>
            </a:graphic>
          </wp:inline>
        </w:drawing>
      </w:r>
    </w:p>
    <w:p w14:paraId="6D8EFE9F" w14:textId="77777777" w:rsidR="0035435B" w:rsidRDefault="0035435B" w:rsidP="007B1497">
      <w:pPr>
        <w:rPr>
          <w:i/>
          <w:color w:val="2E74B5" w:themeColor="accent1" w:themeShade="BF"/>
          <w:szCs w:val="24"/>
          <w:lang w:val="de-DE"/>
        </w:rPr>
      </w:pPr>
    </w:p>
    <w:p w14:paraId="51977271" w14:textId="21CB1ACA" w:rsidR="00874264" w:rsidRPr="00AE402A" w:rsidRDefault="00874264" w:rsidP="00AE402A">
      <w:pPr>
        <w:spacing w:line="240" w:lineRule="auto"/>
        <w:jc w:val="left"/>
        <w:rPr>
          <w:i/>
          <w:color w:val="2E74B5" w:themeColor="accent1" w:themeShade="BF"/>
          <w:szCs w:val="20"/>
          <w:lang w:val="de-DE"/>
        </w:rPr>
      </w:pPr>
      <w:r w:rsidRPr="00AE402A">
        <w:rPr>
          <w:i/>
          <w:color w:val="2E74B5" w:themeColor="accent1" w:themeShade="BF"/>
          <w:szCs w:val="20"/>
          <w:lang w:val="de-DE"/>
        </w:rPr>
        <w:t>Quelle: https://www.bundesverfassungsgericht.de/SharedDocs/Pressemitteilungen/DE/2012/bvg12-003.html</w:t>
      </w:r>
    </w:p>
    <w:p w14:paraId="17BE264F" w14:textId="77777777" w:rsidR="003F0AA3" w:rsidRPr="00AB6393" w:rsidRDefault="003F0AA3" w:rsidP="007B1497">
      <w:pPr>
        <w:rPr>
          <w:b/>
          <w:sz w:val="24"/>
          <w:szCs w:val="24"/>
          <w:lang w:val="de-DE"/>
        </w:rPr>
      </w:pPr>
    </w:p>
    <w:p w14:paraId="150496EC" w14:textId="77777777" w:rsidR="007B1497" w:rsidRPr="00AB6393" w:rsidRDefault="007B1497" w:rsidP="007B1497">
      <w:pPr>
        <w:rPr>
          <w:b/>
          <w:sz w:val="24"/>
          <w:szCs w:val="24"/>
          <w:lang w:val="de-DE"/>
        </w:rPr>
      </w:pPr>
      <w:r w:rsidRPr="00AB6393">
        <w:rPr>
          <w:b/>
          <w:sz w:val="24"/>
          <w:szCs w:val="24"/>
          <w:highlight w:val="green"/>
          <w:lang w:val="de-DE"/>
        </w:rPr>
        <w:t>Hausaufgabe:</w:t>
      </w:r>
      <w:r w:rsidRPr="00AB6393">
        <w:rPr>
          <w:b/>
          <w:sz w:val="24"/>
          <w:szCs w:val="24"/>
          <w:lang w:val="de-DE"/>
        </w:rPr>
        <w:t xml:space="preserve"> </w:t>
      </w:r>
    </w:p>
    <w:p w14:paraId="6C1E979A" w14:textId="77777777" w:rsidR="00536D97" w:rsidRPr="00AB6393" w:rsidRDefault="00536D97" w:rsidP="00682F8E">
      <w:pPr>
        <w:pStyle w:val="Odstavecseseznamem"/>
        <w:numPr>
          <w:ilvl w:val="0"/>
          <w:numId w:val="49"/>
        </w:numPr>
        <w:rPr>
          <w:b/>
          <w:sz w:val="24"/>
          <w:szCs w:val="24"/>
          <w:lang w:val="de-DE"/>
        </w:rPr>
      </w:pPr>
      <w:r w:rsidRPr="00AB6393">
        <w:rPr>
          <w:b/>
          <w:sz w:val="24"/>
          <w:szCs w:val="24"/>
          <w:lang w:val="de-DE"/>
        </w:rPr>
        <w:t xml:space="preserve"> </w:t>
      </w:r>
      <w:r w:rsidR="00BD1657" w:rsidRPr="00AB6393">
        <w:rPr>
          <w:b/>
          <w:sz w:val="24"/>
          <w:szCs w:val="24"/>
          <w:lang w:val="de-DE"/>
        </w:rPr>
        <w:t xml:space="preserve">Tragen Sie </w:t>
      </w:r>
      <w:r w:rsidRPr="00AB6393">
        <w:rPr>
          <w:b/>
          <w:sz w:val="24"/>
          <w:szCs w:val="24"/>
          <w:lang w:val="de-DE"/>
        </w:rPr>
        <w:t>in den Tex</w:t>
      </w:r>
      <w:r w:rsidR="00BD1657" w:rsidRPr="00AB6393">
        <w:rPr>
          <w:b/>
          <w:sz w:val="24"/>
          <w:szCs w:val="24"/>
          <w:lang w:val="de-DE"/>
        </w:rPr>
        <w:t>t die Begriffe richtig ein</w:t>
      </w:r>
      <w:r w:rsidRPr="00AB6393">
        <w:rPr>
          <w:b/>
          <w:sz w:val="24"/>
          <w:szCs w:val="24"/>
          <w:lang w:val="de-DE"/>
        </w:rPr>
        <w:t>.</w:t>
      </w:r>
    </w:p>
    <w:p w14:paraId="6CAACDCD" w14:textId="77777777" w:rsidR="0013420E" w:rsidRPr="00AB6393" w:rsidRDefault="0013420E" w:rsidP="00AB5EEF">
      <w:pPr>
        <w:rPr>
          <w:b/>
          <w:sz w:val="24"/>
          <w:szCs w:val="24"/>
          <w:lang w:val="de-DE"/>
        </w:rPr>
      </w:pPr>
      <w:r w:rsidRPr="00AB6393">
        <w:rPr>
          <w:b/>
          <w:noProof/>
          <w:sz w:val="24"/>
          <w:szCs w:val="24"/>
          <w:lang w:val="de-DE" w:eastAsia="cs-CZ"/>
        </w:rPr>
        <mc:AlternateContent>
          <mc:Choice Requires="wps">
            <w:drawing>
              <wp:anchor distT="0" distB="0" distL="114300" distR="114300" simplePos="0" relativeHeight="251658243" behindDoc="0" locked="0" layoutInCell="1" allowOverlap="1" wp14:anchorId="3072E266" wp14:editId="426441B0">
                <wp:simplePos x="0" y="0"/>
                <wp:positionH relativeFrom="margin">
                  <wp:align>center</wp:align>
                </wp:positionH>
                <wp:positionV relativeFrom="paragraph">
                  <wp:posOffset>156284</wp:posOffset>
                </wp:positionV>
                <wp:extent cx="5977720" cy="627797"/>
                <wp:effectExtent l="0" t="0" r="23495" b="20320"/>
                <wp:wrapNone/>
                <wp:docPr id="26" name="Obdélník 26"/>
                <wp:cNvGraphicFramePr/>
                <a:graphic xmlns:a="http://schemas.openxmlformats.org/drawingml/2006/main">
                  <a:graphicData uri="http://schemas.microsoft.com/office/word/2010/wordprocessingShape">
                    <wps:wsp>
                      <wps:cNvSpPr/>
                      <wps:spPr>
                        <a:xfrm>
                          <a:off x="0" y="0"/>
                          <a:ext cx="5977720" cy="6277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00880F1F">
              <v:rect id="Obdélník 26" style="position:absolute;margin-left:0;margin-top:12.3pt;width:470.7pt;height:49.45pt;z-index:251687936;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ed="f" strokecolor="black [3213]" strokeweight="1pt" w14:anchorId="46603A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">
                <w10:wrap anchorx="margin"/>
              </v:rect>
            </w:pict>
          </mc:Fallback>
        </mc:AlternateContent>
      </w:r>
    </w:p>
    <w:p w14:paraId="6FA6302C" w14:textId="77777777" w:rsidR="00536D97" w:rsidRPr="00AB6393" w:rsidRDefault="00536D97" w:rsidP="00536D97">
      <w:pPr>
        <w:jc w:val="center"/>
        <w:rPr>
          <w:i/>
          <w:sz w:val="22"/>
          <w:lang w:val="de-DE"/>
        </w:rPr>
      </w:pPr>
      <w:r w:rsidRPr="00AB6393">
        <w:rPr>
          <w:b/>
          <w:sz w:val="22"/>
          <w:lang w:val="de-DE"/>
        </w:rPr>
        <w:t>„</w:t>
      </w:r>
      <w:r w:rsidRPr="00AB6393">
        <w:rPr>
          <w:i/>
          <w:sz w:val="22"/>
          <w:lang w:val="de-DE"/>
        </w:rPr>
        <w:t>alle Deutschen“ – Ausländer – Bürgerrechte – Einzelnen – Grundrechte – freie, geheime – Freiheit – Folter – Meinung – Menschenrechte – missachtet – neutrale Rechtsprechung – Pflichten – Ver</w:t>
      </w:r>
      <w:r w:rsidR="003629DB" w:rsidRPr="00AB6393">
        <w:rPr>
          <w:i/>
          <w:sz w:val="22"/>
          <w:lang w:val="de-DE"/>
        </w:rPr>
        <w:t>einte</w:t>
      </w:r>
      <w:r w:rsidR="00572A94" w:rsidRPr="00AB6393">
        <w:rPr>
          <w:i/>
          <w:sz w:val="22"/>
          <w:lang w:val="de-DE"/>
        </w:rPr>
        <w:t>n</w:t>
      </w:r>
      <w:r w:rsidR="003629DB" w:rsidRPr="00AB6393">
        <w:rPr>
          <w:i/>
          <w:sz w:val="22"/>
          <w:lang w:val="de-DE"/>
        </w:rPr>
        <w:t xml:space="preserve"> Nationen – Staat – Staat - </w:t>
      </w:r>
      <w:r w:rsidRPr="00AB6393">
        <w:rPr>
          <w:i/>
          <w:sz w:val="22"/>
          <w:lang w:val="de-DE"/>
        </w:rPr>
        <w:t xml:space="preserve"> Staatsangehörigkeit – religiösen Überzeugungen</w:t>
      </w:r>
    </w:p>
    <w:p w14:paraId="55930E2E" w14:textId="77777777" w:rsidR="009C01A0" w:rsidRPr="00AB6393" w:rsidRDefault="009C01A0" w:rsidP="009C01A0">
      <w:pPr>
        <w:rPr>
          <w:sz w:val="22"/>
          <w:lang w:val="de-DE"/>
        </w:rPr>
      </w:pPr>
    </w:p>
    <w:p w14:paraId="0593E0D8" w14:textId="5A0AAD74" w:rsidR="009C01A0" w:rsidRPr="00AB6393" w:rsidRDefault="007364CA" w:rsidP="009C01A0">
      <w:pPr>
        <w:rPr>
          <w:sz w:val="22"/>
          <w:lang w:val="de-DE"/>
        </w:rPr>
      </w:pPr>
      <w:r w:rsidRPr="00AB6393">
        <w:rPr>
          <w:sz w:val="22"/>
          <w:lang w:val="de-DE"/>
        </w:rPr>
        <w:t xml:space="preserve">Als </w:t>
      </w:r>
      <w:r w:rsidR="00DC1C85" w:rsidRPr="00AB6393">
        <w:rPr>
          <w:sz w:val="22"/>
          <w:lang w:val="de-DE"/>
        </w:rPr>
        <w:t xml:space="preserve">_________________werden </w:t>
      </w:r>
      <w:r w:rsidR="00536D97" w:rsidRPr="00AB6393">
        <w:rPr>
          <w:sz w:val="22"/>
          <w:lang w:val="de-DE"/>
        </w:rPr>
        <w:t xml:space="preserve">Rechte bezeichnet, die jedem Menschen zustehen, gleichgültig </w:t>
      </w:r>
      <w:r w:rsidR="00523F40" w:rsidRPr="00AB6393">
        <w:rPr>
          <w:sz w:val="22"/>
          <w:lang w:val="de-DE"/>
        </w:rPr>
        <w:t>in welchem ________________</w:t>
      </w:r>
      <w:r w:rsidR="00536D97" w:rsidRPr="00AB6393">
        <w:rPr>
          <w:sz w:val="22"/>
          <w:lang w:val="de-DE"/>
        </w:rPr>
        <w:t xml:space="preserve"> der Erde er le</w:t>
      </w:r>
      <w:r w:rsidRPr="00AB6393">
        <w:rPr>
          <w:sz w:val="22"/>
          <w:lang w:val="de-DE"/>
        </w:rPr>
        <w:t>bt oder welche_________________ er besitzt. Diese Rechte wurden 1948 von den ________________ in der „Allgemeinen Erklärung der Menschenrechte“ festgelegt.</w:t>
      </w:r>
      <w:r w:rsidR="00523F40" w:rsidRPr="00AB6393">
        <w:rPr>
          <w:sz w:val="22"/>
          <w:lang w:val="de-DE"/>
        </w:rPr>
        <w:t xml:space="preserve"> Sie enthalten zum Beispiel das Recht auf menschliche Würde, das Recht auf Leben und __________________ und das Verbot der _________________. Außerdem hat jeder das Recht, seine __________________ frei zu äußern und darf nicht aufgrund seiner ________________ oder politischen Ansichten verfolgt oder benachteiligt werden.</w:t>
      </w:r>
      <w:r w:rsidR="009C01A0" w:rsidRPr="00AB6393">
        <w:rPr>
          <w:sz w:val="22"/>
          <w:lang w:val="de-DE"/>
        </w:rPr>
        <w:t xml:space="preserve"> Neben den Menschenrechten, die sowohl für deutsche Staatsbürger als auch für ____________ in Deutschland gelten, enthalten die Grundrechte aber auch so genannte ________________. Sie bestimmen, welche Rechte und ____________ jeder Bürger der Bundesrepublik Deutschland hat und definieren das Verhältnis zwischen Bürger und _______________: Zum Beispiel das Recht, seinen Beruf und Ausbildungsplatz frei zu wählen, die Versammlungsfreiheit und das Recht auf ______________ und demokratische Wahlen. Bürgerrechte sind im Grundgesetz oft an der Bezeichnung ________________ zu erkennen. Grundrechte schützen den _________ vor Ansprüchen und Übergriffen der Staatsgewalt und sichern so auch die Ordnung der Gesellschaft in einem Staat. In vielen Ländern der Welt werden diese Rechte jedoch von der Staatsmacht ____________. Das zeigt, dass es keineswegs selbstverständlich ist, dass die verfassungsmäßig garantierten_____________ auch anerkannt werden. Neben der Gesetzgebung und der ausführenden Gewalt benötigt ein Staat daher auch eine unabhängige und ______________zur Durchsetzung der Grundrechte.</w:t>
      </w:r>
    </w:p>
    <w:p w14:paraId="152561B0" w14:textId="77777777" w:rsidR="00454E21" w:rsidRPr="00AB6393" w:rsidRDefault="00454E21" w:rsidP="00454E21">
      <w:pPr>
        <w:rPr>
          <w:rStyle w:val="Hypertextovodkaz"/>
          <w:rFonts w:cs="Arial"/>
          <w:color w:val="auto"/>
          <w:sz w:val="24"/>
          <w:szCs w:val="24"/>
          <w:lang w:val="de-DE"/>
        </w:rPr>
      </w:pPr>
    </w:p>
    <w:p w14:paraId="56215EA6" w14:textId="77777777" w:rsidR="00454E21" w:rsidRPr="00AB6393" w:rsidRDefault="00454E21" w:rsidP="00454E21">
      <w:pPr>
        <w:rPr>
          <w:rFonts w:cs="Arial"/>
          <w:b/>
          <w:sz w:val="24"/>
          <w:szCs w:val="24"/>
          <w:lang w:val="de-DE"/>
        </w:rPr>
      </w:pPr>
      <w:r w:rsidRPr="00AB6393">
        <w:rPr>
          <w:rStyle w:val="Hypertextovodkaz"/>
          <w:rFonts w:cs="Arial"/>
          <w:b/>
          <w:color w:val="auto"/>
          <w:sz w:val="24"/>
          <w:szCs w:val="24"/>
          <w:u w:val="none"/>
          <w:lang w:val="de-DE"/>
        </w:rPr>
        <w:t xml:space="preserve">Wortschatz: </w:t>
      </w:r>
    </w:p>
    <w:p w14:paraId="77B38953" w14:textId="77777777" w:rsidR="000D4593" w:rsidRPr="00AB6393" w:rsidRDefault="000D4593" w:rsidP="009C01A0">
      <w:pPr>
        <w:rPr>
          <w:sz w:val="22"/>
          <w:lang w:val="de-DE"/>
        </w:rPr>
      </w:pPr>
    </w:p>
    <w:tbl>
      <w:tblPr>
        <w:tblW w:w="7920" w:type="dxa"/>
        <w:jc w:val="center"/>
        <w:tblCellMar>
          <w:left w:w="70" w:type="dxa"/>
          <w:right w:w="70" w:type="dxa"/>
        </w:tblCellMar>
        <w:tblLook w:val="04A0" w:firstRow="1" w:lastRow="0" w:firstColumn="1" w:lastColumn="0" w:noHBand="0" w:noVBand="1"/>
      </w:tblPr>
      <w:tblGrid>
        <w:gridCol w:w="3960"/>
        <w:gridCol w:w="3960"/>
      </w:tblGrid>
      <w:tr w:rsidR="0013420E" w:rsidRPr="00AB6393" w14:paraId="5F38A71A" w14:textId="77777777" w:rsidTr="007B5066">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3DA82432" w14:textId="77777777" w:rsidR="0013420E" w:rsidRPr="00AB6393" w:rsidRDefault="0013420E" w:rsidP="0013420E">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deutsch</w:t>
            </w:r>
          </w:p>
        </w:tc>
        <w:tc>
          <w:tcPr>
            <w:tcW w:w="3960" w:type="dxa"/>
            <w:tcBorders>
              <w:top w:val="single" w:sz="4" w:space="0" w:color="auto"/>
              <w:left w:val="nil"/>
              <w:bottom w:val="single" w:sz="4" w:space="0" w:color="auto"/>
              <w:right w:val="single" w:sz="4" w:space="0" w:color="auto"/>
            </w:tcBorders>
            <w:shd w:val="clear" w:color="000000" w:fill="FFFF00"/>
            <w:vAlign w:val="bottom"/>
            <w:hideMark/>
          </w:tcPr>
          <w:p w14:paraId="7681737E" w14:textId="77777777" w:rsidR="0013420E" w:rsidRPr="00232F24" w:rsidRDefault="0013420E" w:rsidP="0013420E">
            <w:pPr>
              <w:spacing w:line="240" w:lineRule="auto"/>
              <w:jc w:val="center"/>
              <w:rPr>
                <w:rFonts w:ascii="Calibri" w:eastAsia="Times New Roman" w:hAnsi="Calibri" w:cs="Times New Roman"/>
                <w:b/>
                <w:bCs/>
                <w:color w:val="000000"/>
                <w:sz w:val="22"/>
                <w:lang w:eastAsia="cs-CZ"/>
              </w:rPr>
            </w:pPr>
            <w:r w:rsidRPr="00232F24">
              <w:rPr>
                <w:rFonts w:ascii="Calibri" w:eastAsia="Times New Roman" w:hAnsi="Calibri" w:cs="Times New Roman"/>
                <w:b/>
                <w:bCs/>
                <w:color w:val="000000"/>
                <w:sz w:val="22"/>
                <w:lang w:eastAsia="cs-CZ"/>
              </w:rPr>
              <w:t>tschechisch</w:t>
            </w:r>
          </w:p>
        </w:tc>
      </w:tr>
      <w:tr w:rsidR="00F00CEC" w:rsidRPr="00AB6393" w14:paraId="7E72D73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B6F73E1"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Grundrechte</w:t>
            </w:r>
          </w:p>
        </w:tc>
        <w:tc>
          <w:tcPr>
            <w:tcW w:w="3960" w:type="dxa"/>
            <w:tcBorders>
              <w:top w:val="nil"/>
              <w:left w:val="nil"/>
              <w:bottom w:val="single" w:sz="4" w:space="0" w:color="auto"/>
              <w:right w:val="single" w:sz="4" w:space="0" w:color="auto"/>
            </w:tcBorders>
            <w:shd w:val="clear" w:color="auto" w:fill="auto"/>
            <w:noWrap/>
            <w:vAlign w:val="bottom"/>
          </w:tcPr>
          <w:p w14:paraId="1DBD33A4"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základní práva</w:t>
            </w:r>
          </w:p>
        </w:tc>
      </w:tr>
      <w:tr w:rsidR="00F00CEC" w:rsidRPr="00AB6393" w14:paraId="0F4E6A9D"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6B670FC"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Bürgerrechte</w:t>
            </w:r>
          </w:p>
        </w:tc>
        <w:tc>
          <w:tcPr>
            <w:tcW w:w="3960" w:type="dxa"/>
            <w:tcBorders>
              <w:top w:val="nil"/>
              <w:left w:val="nil"/>
              <w:bottom w:val="single" w:sz="4" w:space="0" w:color="auto"/>
              <w:right w:val="single" w:sz="4" w:space="0" w:color="auto"/>
            </w:tcBorders>
            <w:shd w:val="clear" w:color="auto" w:fill="auto"/>
            <w:noWrap/>
            <w:vAlign w:val="bottom"/>
          </w:tcPr>
          <w:p w14:paraId="70192286"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občanská práva</w:t>
            </w:r>
          </w:p>
        </w:tc>
      </w:tr>
      <w:tr w:rsidR="00F00CEC" w:rsidRPr="00AB6393" w14:paraId="062AEE3E"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E5CCD4B"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Menschenechte</w:t>
            </w:r>
          </w:p>
        </w:tc>
        <w:tc>
          <w:tcPr>
            <w:tcW w:w="3960" w:type="dxa"/>
            <w:tcBorders>
              <w:top w:val="nil"/>
              <w:left w:val="nil"/>
              <w:bottom w:val="single" w:sz="4" w:space="0" w:color="auto"/>
              <w:right w:val="single" w:sz="4" w:space="0" w:color="auto"/>
            </w:tcBorders>
            <w:shd w:val="clear" w:color="auto" w:fill="auto"/>
            <w:noWrap/>
            <w:vAlign w:val="bottom"/>
          </w:tcPr>
          <w:p w14:paraId="593CA24B"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lidská práva</w:t>
            </w:r>
          </w:p>
        </w:tc>
      </w:tr>
      <w:tr w:rsidR="00F00CEC" w:rsidRPr="00AB6393" w14:paraId="412B395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8026F94"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Verfassung beschließen</w:t>
            </w:r>
          </w:p>
        </w:tc>
        <w:tc>
          <w:tcPr>
            <w:tcW w:w="3960" w:type="dxa"/>
            <w:tcBorders>
              <w:top w:val="nil"/>
              <w:left w:val="nil"/>
              <w:bottom w:val="single" w:sz="4" w:space="0" w:color="auto"/>
              <w:right w:val="single" w:sz="4" w:space="0" w:color="auto"/>
            </w:tcBorders>
            <w:shd w:val="clear" w:color="auto" w:fill="auto"/>
            <w:noWrap/>
            <w:vAlign w:val="bottom"/>
          </w:tcPr>
          <w:p w14:paraId="507F5D4D"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přijmout ústavu</w:t>
            </w:r>
          </w:p>
        </w:tc>
      </w:tr>
      <w:tr w:rsidR="00F00CEC" w:rsidRPr="00AB6393" w14:paraId="2D3FED87"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24303A3"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Verfassungsordnung</w:t>
            </w:r>
          </w:p>
        </w:tc>
        <w:tc>
          <w:tcPr>
            <w:tcW w:w="3960" w:type="dxa"/>
            <w:tcBorders>
              <w:top w:val="nil"/>
              <w:left w:val="nil"/>
              <w:bottom w:val="single" w:sz="4" w:space="0" w:color="auto"/>
              <w:right w:val="single" w:sz="4" w:space="0" w:color="auto"/>
            </w:tcBorders>
            <w:shd w:val="clear" w:color="auto" w:fill="auto"/>
            <w:noWrap/>
            <w:vAlign w:val="bottom"/>
          </w:tcPr>
          <w:p w14:paraId="4FEF5FED"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ústavní řád</w:t>
            </w:r>
            <w:r w:rsidR="00DE1F2D" w:rsidRPr="00232F24">
              <w:rPr>
                <w:rFonts w:ascii="Calibri" w:eastAsia="Times New Roman" w:hAnsi="Calibri" w:cs="Times New Roman"/>
                <w:color w:val="000000"/>
                <w:sz w:val="18"/>
                <w:szCs w:val="18"/>
                <w:lang w:eastAsia="cs-CZ"/>
              </w:rPr>
              <w:t>, ústavní pořádek, ústava</w:t>
            </w:r>
          </w:p>
        </w:tc>
      </w:tr>
      <w:tr w:rsidR="00F00CEC" w:rsidRPr="00AB6393" w14:paraId="700CC25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8881323"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hervorheben</w:t>
            </w:r>
          </w:p>
        </w:tc>
        <w:tc>
          <w:tcPr>
            <w:tcW w:w="3960" w:type="dxa"/>
            <w:tcBorders>
              <w:top w:val="nil"/>
              <w:left w:val="nil"/>
              <w:bottom w:val="single" w:sz="4" w:space="0" w:color="auto"/>
              <w:right w:val="single" w:sz="4" w:space="0" w:color="auto"/>
            </w:tcBorders>
            <w:shd w:val="clear" w:color="auto" w:fill="auto"/>
            <w:noWrap/>
            <w:vAlign w:val="bottom"/>
          </w:tcPr>
          <w:p w14:paraId="6752D6F1"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vyzdvihnout</w:t>
            </w:r>
          </w:p>
        </w:tc>
      </w:tr>
      <w:tr w:rsidR="00F00CEC" w:rsidRPr="00AB6393" w14:paraId="6023F98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488D8A1"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Würde </w:t>
            </w:r>
          </w:p>
        </w:tc>
        <w:tc>
          <w:tcPr>
            <w:tcW w:w="3960" w:type="dxa"/>
            <w:tcBorders>
              <w:top w:val="nil"/>
              <w:left w:val="nil"/>
              <w:bottom w:val="single" w:sz="4" w:space="0" w:color="auto"/>
              <w:right w:val="single" w:sz="4" w:space="0" w:color="auto"/>
            </w:tcBorders>
            <w:shd w:val="clear" w:color="auto" w:fill="auto"/>
            <w:noWrap/>
            <w:vAlign w:val="bottom"/>
          </w:tcPr>
          <w:p w14:paraId="00EB5B8E"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důstojnost</w:t>
            </w:r>
          </w:p>
        </w:tc>
      </w:tr>
      <w:tr w:rsidR="00F00CEC" w:rsidRPr="00AB6393" w14:paraId="12C47D5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F279611"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unantastbar</w:t>
            </w:r>
          </w:p>
        </w:tc>
        <w:tc>
          <w:tcPr>
            <w:tcW w:w="3960" w:type="dxa"/>
            <w:tcBorders>
              <w:top w:val="nil"/>
              <w:left w:val="nil"/>
              <w:bottom w:val="single" w:sz="4" w:space="0" w:color="auto"/>
              <w:right w:val="single" w:sz="4" w:space="0" w:color="auto"/>
            </w:tcBorders>
            <w:shd w:val="clear" w:color="auto" w:fill="auto"/>
            <w:noWrap/>
            <w:vAlign w:val="bottom"/>
          </w:tcPr>
          <w:p w14:paraId="0CB4E511"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nedotknutelný</w:t>
            </w:r>
            <w:r w:rsidR="00E17158" w:rsidRPr="00232F24">
              <w:rPr>
                <w:rFonts w:ascii="Calibri" w:eastAsia="Times New Roman" w:hAnsi="Calibri" w:cs="Times New Roman"/>
                <w:color w:val="000000"/>
                <w:sz w:val="18"/>
                <w:szCs w:val="18"/>
                <w:lang w:eastAsia="cs-CZ"/>
              </w:rPr>
              <w:t>, neporušitelný</w:t>
            </w:r>
          </w:p>
        </w:tc>
      </w:tr>
      <w:tr w:rsidR="00F00CEC" w:rsidRPr="00AB6393" w14:paraId="070BD922"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708527D"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achten</w:t>
            </w:r>
          </w:p>
        </w:tc>
        <w:tc>
          <w:tcPr>
            <w:tcW w:w="3960" w:type="dxa"/>
            <w:tcBorders>
              <w:top w:val="nil"/>
              <w:left w:val="nil"/>
              <w:bottom w:val="single" w:sz="4" w:space="0" w:color="auto"/>
              <w:right w:val="single" w:sz="4" w:space="0" w:color="auto"/>
            </w:tcBorders>
            <w:shd w:val="clear" w:color="auto" w:fill="auto"/>
            <w:noWrap/>
            <w:vAlign w:val="bottom"/>
          </w:tcPr>
          <w:p w14:paraId="35513285"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respektovat</w:t>
            </w:r>
          </w:p>
        </w:tc>
      </w:tr>
      <w:tr w:rsidR="00F00CEC" w:rsidRPr="00AB6393" w14:paraId="77FF92BB"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C95A565"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schützen</w:t>
            </w:r>
          </w:p>
        </w:tc>
        <w:tc>
          <w:tcPr>
            <w:tcW w:w="3960" w:type="dxa"/>
            <w:tcBorders>
              <w:top w:val="nil"/>
              <w:left w:val="nil"/>
              <w:bottom w:val="single" w:sz="4" w:space="0" w:color="auto"/>
              <w:right w:val="single" w:sz="4" w:space="0" w:color="auto"/>
            </w:tcBorders>
            <w:shd w:val="clear" w:color="auto" w:fill="auto"/>
            <w:noWrap/>
            <w:vAlign w:val="bottom"/>
          </w:tcPr>
          <w:p w14:paraId="43F70ECC"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chránit</w:t>
            </w:r>
          </w:p>
        </w:tc>
      </w:tr>
      <w:tr w:rsidR="009A12C1" w:rsidRPr="00AB6393" w14:paraId="2DC58A82"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2ACFBFB" w14:textId="77777777" w:rsidR="009A12C1" w:rsidRPr="00AB6393" w:rsidRDefault="009A12C1"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sich bekennen zu etwas</w:t>
            </w:r>
          </w:p>
        </w:tc>
        <w:tc>
          <w:tcPr>
            <w:tcW w:w="3960" w:type="dxa"/>
            <w:tcBorders>
              <w:top w:val="nil"/>
              <w:left w:val="nil"/>
              <w:bottom w:val="single" w:sz="4" w:space="0" w:color="auto"/>
              <w:right w:val="single" w:sz="4" w:space="0" w:color="auto"/>
            </w:tcBorders>
            <w:shd w:val="clear" w:color="auto" w:fill="auto"/>
            <w:noWrap/>
            <w:vAlign w:val="bottom"/>
          </w:tcPr>
          <w:p w14:paraId="614BA353" w14:textId="77777777" w:rsidR="009A12C1" w:rsidRPr="00232F24" w:rsidRDefault="009A12C1"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hlásit</w:t>
            </w:r>
            <w:r w:rsidR="00423D1D" w:rsidRPr="00232F24">
              <w:rPr>
                <w:rFonts w:ascii="Calibri" w:eastAsia="Times New Roman" w:hAnsi="Calibri" w:cs="Times New Roman"/>
                <w:color w:val="000000"/>
                <w:sz w:val="18"/>
                <w:szCs w:val="18"/>
                <w:lang w:eastAsia="cs-CZ"/>
              </w:rPr>
              <w:t xml:space="preserve"> se ke </w:t>
            </w:r>
            <w:r w:rsidR="00A255DC" w:rsidRPr="00232F24">
              <w:rPr>
                <w:rFonts w:ascii="Calibri" w:eastAsia="Times New Roman" w:hAnsi="Calibri" w:cs="Times New Roman"/>
                <w:color w:val="000000"/>
                <w:sz w:val="18"/>
                <w:szCs w:val="18"/>
                <w:lang w:eastAsia="cs-CZ"/>
              </w:rPr>
              <w:t>komu/ k čemu</w:t>
            </w:r>
          </w:p>
        </w:tc>
      </w:tr>
      <w:tr w:rsidR="00F00CEC" w:rsidRPr="00AB6393" w14:paraId="6404FA4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0E5F7186"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unveräußerlich</w:t>
            </w:r>
          </w:p>
        </w:tc>
        <w:tc>
          <w:tcPr>
            <w:tcW w:w="3960" w:type="dxa"/>
            <w:tcBorders>
              <w:top w:val="nil"/>
              <w:left w:val="nil"/>
              <w:bottom w:val="single" w:sz="4" w:space="0" w:color="auto"/>
              <w:right w:val="single" w:sz="4" w:space="0" w:color="auto"/>
            </w:tcBorders>
            <w:shd w:val="clear" w:color="auto" w:fill="auto"/>
            <w:noWrap/>
            <w:vAlign w:val="bottom"/>
            <w:hideMark/>
          </w:tcPr>
          <w:p w14:paraId="7E92E26A"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nezcizitelný</w:t>
            </w:r>
          </w:p>
        </w:tc>
      </w:tr>
      <w:tr w:rsidR="00423D1D" w:rsidRPr="00AB6393" w14:paraId="0672BE9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E03A801" w14:textId="77777777" w:rsidR="00423D1D" w:rsidRPr="00AB6393" w:rsidRDefault="00423D1D"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unverletzlich</w:t>
            </w:r>
          </w:p>
        </w:tc>
        <w:tc>
          <w:tcPr>
            <w:tcW w:w="3960" w:type="dxa"/>
            <w:tcBorders>
              <w:top w:val="nil"/>
              <w:left w:val="nil"/>
              <w:bottom w:val="single" w:sz="4" w:space="0" w:color="auto"/>
              <w:right w:val="single" w:sz="4" w:space="0" w:color="auto"/>
            </w:tcBorders>
            <w:shd w:val="clear" w:color="auto" w:fill="auto"/>
            <w:noWrap/>
            <w:vAlign w:val="bottom"/>
          </w:tcPr>
          <w:p w14:paraId="5D50F924" w14:textId="77777777" w:rsidR="00423D1D" w:rsidRPr="00232F24" w:rsidRDefault="00423D1D"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nedotknutelný, neporušitelný</w:t>
            </w:r>
          </w:p>
        </w:tc>
      </w:tr>
      <w:tr w:rsidR="00423D1D" w:rsidRPr="00AB6393" w14:paraId="35FFD40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B053DAD" w14:textId="77777777" w:rsidR="00423D1D" w:rsidRPr="00AB6393" w:rsidRDefault="00581F5B"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w:t>
            </w:r>
            <w:r w:rsidR="00423D1D" w:rsidRPr="00AB6393">
              <w:rPr>
                <w:rFonts w:ascii="Calibri" w:eastAsia="Times New Roman" w:hAnsi="Calibri" w:cs="Times New Roman"/>
                <w:color w:val="000000"/>
                <w:sz w:val="18"/>
                <w:szCs w:val="18"/>
                <w:lang w:val="de-DE" w:eastAsia="cs-CZ"/>
              </w:rPr>
              <w:t xml:space="preserve"> Gerechtigkeit</w:t>
            </w:r>
          </w:p>
        </w:tc>
        <w:tc>
          <w:tcPr>
            <w:tcW w:w="3960" w:type="dxa"/>
            <w:tcBorders>
              <w:top w:val="nil"/>
              <w:left w:val="nil"/>
              <w:bottom w:val="single" w:sz="4" w:space="0" w:color="auto"/>
              <w:right w:val="single" w:sz="4" w:space="0" w:color="auto"/>
            </w:tcBorders>
            <w:shd w:val="clear" w:color="auto" w:fill="auto"/>
            <w:noWrap/>
            <w:vAlign w:val="bottom"/>
          </w:tcPr>
          <w:p w14:paraId="131C0BDD" w14:textId="77777777" w:rsidR="00423D1D" w:rsidRPr="00232F24" w:rsidRDefault="00423D1D" w:rsidP="00F00CEC">
            <w:pPr>
              <w:spacing w:line="240" w:lineRule="auto"/>
              <w:jc w:val="left"/>
              <w:rPr>
                <w:rFonts w:ascii="Calibri" w:eastAsia="Times New Roman" w:hAnsi="Calibri" w:cs="Times New Roman"/>
                <w:color w:val="000000"/>
                <w:sz w:val="18"/>
                <w:szCs w:val="18"/>
                <w:highlight w:val="yellow"/>
                <w:lang w:eastAsia="cs-CZ"/>
              </w:rPr>
            </w:pPr>
            <w:r w:rsidRPr="00232F24">
              <w:rPr>
                <w:rFonts w:ascii="Calibri" w:eastAsia="Times New Roman" w:hAnsi="Calibri" w:cs="Times New Roman"/>
                <w:color w:val="000000"/>
                <w:sz w:val="18"/>
                <w:szCs w:val="18"/>
                <w:lang w:eastAsia="cs-CZ"/>
              </w:rPr>
              <w:t>spravedlnost</w:t>
            </w:r>
          </w:p>
        </w:tc>
      </w:tr>
      <w:tr w:rsidR="00423D1D" w:rsidRPr="00AB6393" w14:paraId="051B705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27714D3" w14:textId="77777777" w:rsidR="00423D1D" w:rsidRPr="00AB6393" w:rsidRDefault="00423D1D"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geltendes Recht</w:t>
            </w:r>
          </w:p>
        </w:tc>
        <w:tc>
          <w:tcPr>
            <w:tcW w:w="3960" w:type="dxa"/>
            <w:tcBorders>
              <w:top w:val="nil"/>
              <w:left w:val="nil"/>
              <w:bottom w:val="single" w:sz="4" w:space="0" w:color="auto"/>
              <w:right w:val="single" w:sz="4" w:space="0" w:color="auto"/>
            </w:tcBorders>
            <w:shd w:val="clear" w:color="auto" w:fill="auto"/>
            <w:noWrap/>
            <w:vAlign w:val="bottom"/>
          </w:tcPr>
          <w:p w14:paraId="1D66A02C" w14:textId="77777777" w:rsidR="00423D1D" w:rsidRPr="00232F24" w:rsidRDefault="00423D1D"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platné právo</w:t>
            </w:r>
          </w:p>
        </w:tc>
      </w:tr>
      <w:tr w:rsidR="00423D1D" w:rsidRPr="00AB6393" w14:paraId="4C4CE21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8B13723" w14:textId="77777777" w:rsidR="00423D1D" w:rsidRPr="00AB6393" w:rsidRDefault="00423D1D"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unmittelbar </w:t>
            </w:r>
          </w:p>
        </w:tc>
        <w:tc>
          <w:tcPr>
            <w:tcW w:w="3960" w:type="dxa"/>
            <w:tcBorders>
              <w:top w:val="nil"/>
              <w:left w:val="nil"/>
              <w:bottom w:val="single" w:sz="4" w:space="0" w:color="auto"/>
              <w:right w:val="single" w:sz="4" w:space="0" w:color="auto"/>
            </w:tcBorders>
            <w:shd w:val="clear" w:color="auto" w:fill="auto"/>
            <w:noWrap/>
            <w:vAlign w:val="bottom"/>
          </w:tcPr>
          <w:p w14:paraId="119CED6B" w14:textId="77777777" w:rsidR="00423D1D" w:rsidRPr="00232F24" w:rsidRDefault="00423D1D"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bezprostřední, přímý</w:t>
            </w:r>
          </w:p>
        </w:tc>
      </w:tr>
      <w:tr w:rsidR="00423D1D" w:rsidRPr="00AB6393" w14:paraId="0F6330D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C8A3305" w14:textId="77777777" w:rsidR="00423D1D" w:rsidRPr="00AB6393" w:rsidRDefault="00423D1D"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niederlegen</w:t>
            </w:r>
          </w:p>
        </w:tc>
        <w:tc>
          <w:tcPr>
            <w:tcW w:w="3960" w:type="dxa"/>
            <w:tcBorders>
              <w:top w:val="nil"/>
              <w:left w:val="nil"/>
              <w:bottom w:val="single" w:sz="4" w:space="0" w:color="auto"/>
              <w:right w:val="single" w:sz="4" w:space="0" w:color="auto"/>
            </w:tcBorders>
            <w:shd w:val="clear" w:color="auto" w:fill="auto"/>
            <w:noWrap/>
            <w:vAlign w:val="bottom"/>
          </w:tcPr>
          <w:p w14:paraId="1CD4162B" w14:textId="77777777" w:rsidR="00423D1D" w:rsidRPr="00232F24" w:rsidRDefault="00423D1D"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sepsat</w:t>
            </w:r>
          </w:p>
        </w:tc>
      </w:tr>
      <w:tr w:rsidR="00423D1D" w:rsidRPr="00AB6393" w14:paraId="0BB0C83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B545016" w14:textId="77777777" w:rsidR="00423D1D" w:rsidRPr="00AB6393" w:rsidRDefault="00423D1D" w:rsidP="00F00CEC">
            <w:pPr>
              <w:spacing w:line="240" w:lineRule="auto"/>
              <w:jc w:val="left"/>
              <w:rPr>
                <w:rFonts w:ascii="Calibri" w:eastAsia="Times New Roman" w:hAnsi="Calibri" w:cs="Times New Roman"/>
                <w:color w:val="000000"/>
                <w:sz w:val="18"/>
                <w:szCs w:val="18"/>
                <w:highlight w:val="yellow"/>
                <w:lang w:val="de-DE" w:eastAsia="cs-CZ"/>
              </w:rPr>
            </w:pPr>
            <w:r w:rsidRPr="00AB6393">
              <w:rPr>
                <w:rFonts w:ascii="Calibri" w:eastAsia="Times New Roman" w:hAnsi="Calibri" w:cs="Times New Roman"/>
                <w:color w:val="000000"/>
                <w:sz w:val="18"/>
                <w:szCs w:val="18"/>
                <w:lang w:val="de-DE" w:eastAsia="cs-CZ"/>
              </w:rPr>
              <w:t>der Grundsatz</w:t>
            </w:r>
          </w:p>
        </w:tc>
        <w:tc>
          <w:tcPr>
            <w:tcW w:w="3960" w:type="dxa"/>
            <w:tcBorders>
              <w:top w:val="nil"/>
              <w:left w:val="nil"/>
              <w:bottom w:val="single" w:sz="4" w:space="0" w:color="auto"/>
              <w:right w:val="single" w:sz="4" w:space="0" w:color="auto"/>
            </w:tcBorders>
            <w:shd w:val="clear" w:color="auto" w:fill="auto"/>
            <w:noWrap/>
            <w:vAlign w:val="bottom"/>
          </w:tcPr>
          <w:p w14:paraId="1C91427F" w14:textId="77777777" w:rsidR="00423D1D" w:rsidRPr="00232F24" w:rsidRDefault="00423D1D" w:rsidP="00F00CEC">
            <w:pPr>
              <w:spacing w:line="240" w:lineRule="auto"/>
              <w:jc w:val="left"/>
              <w:rPr>
                <w:rFonts w:ascii="Calibri" w:eastAsia="Times New Roman" w:hAnsi="Calibri" w:cs="Times New Roman"/>
                <w:color w:val="000000"/>
                <w:sz w:val="18"/>
                <w:szCs w:val="18"/>
                <w:highlight w:val="yellow"/>
                <w:lang w:eastAsia="cs-CZ"/>
              </w:rPr>
            </w:pPr>
            <w:r w:rsidRPr="00232F24">
              <w:rPr>
                <w:rFonts w:ascii="Calibri" w:eastAsia="Times New Roman" w:hAnsi="Calibri" w:cs="Times New Roman"/>
                <w:color w:val="000000"/>
                <w:sz w:val="18"/>
                <w:szCs w:val="18"/>
                <w:lang w:eastAsia="cs-CZ"/>
              </w:rPr>
              <w:t>princip, zásada</w:t>
            </w:r>
          </w:p>
        </w:tc>
      </w:tr>
      <w:tr w:rsidR="00423D1D" w:rsidRPr="00AB6393" w14:paraId="5CD821F4" w14:textId="77777777" w:rsidTr="00A00237">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CF9A3" w14:textId="034699A7" w:rsidR="00423D1D" w:rsidRPr="00AB6393" w:rsidRDefault="008666E6"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etwas berühren</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5F01A307" w14:textId="77777777" w:rsidR="00423D1D" w:rsidRPr="00232F24" w:rsidRDefault="00423D1D"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dotknout se čeho</w:t>
            </w:r>
          </w:p>
        </w:tc>
      </w:tr>
      <w:tr w:rsidR="00423D1D" w:rsidRPr="00AB6393" w14:paraId="164F7AE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A9B6262" w14:textId="77777777" w:rsidR="00423D1D" w:rsidRPr="00AB6393" w:rsidRDefault="00423D1D"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unzulässig</w:t>
            </w:r>
          </w:p>
        </w:tc>
        <w:tc>
          <w:tcPr>
            <w:tcW w:w="3960" w:type="dxa"/>
            <w:tcBorders>
              <w:top w:val="nil"/>
              <w:left w:val="nil"/>
              <w:bottom w:val="single" w:sz="4" w:space="0" w:color="auto"/>
              <w:right w:val="single" w:sz="4" w:space="0" w:color="auto"/>
            </w:tcBorders>
            <w:shd w:val="clear" w:color="auto" w:fill="auto"/>
            <w:noWrap/>
            <w:vAlign w:val="bottom"/>
          </w:tcPr>
          <w:p w14:paraId="661A3426" w14:textId="77777777" w:rsidR="00423D1D" w:rsidRPr="00232F24" w:rsidRDefault="00423D1D"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nepřípustný</w:t>
            </w:r>
          </w:p>
        </w:tc>
      </w:tr>
      <w:tr w:rsidR="00F00CEC" w:rsidRPr="00AB6393" w14:paraId="04A9503E"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022A0B38"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Glaubensfreiheit</w:t>
            </w:r>
          </w:p>
        </w:tc>
        <w:tc>
          <w:tcPr>
            <w:tcW w:w="3960" w:type="dxa"/>
            <w:tcBorders>
              <w:top w:val="nil"/>
              <w:left w:val="nil"/>
              <w:bottom w:val="single" w:sz="4" w:space="0" w:color="auto"/>
              <w:right w:val="single" w:sz="4" w:space="0" w:color="auto"/>
            </w:tcBorders>
            <w:shd w:val="clear" w:color="auto" w:fill="auto"/>
            <w:noWrap/>
            <w:vAlign w:val="bottom"/>
            <w:hideMark/>
          </w:tcPr>
          <w:p w14:paraId="21FD1207"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náboženská svoboda</w:t>
            </w:r>
          </w:p>
        </w:tc>
      </w:tr>
      <w:tr w:rsidR="00E15CD5" w:rsidRPr="00AB6393" w14:paraId="3D9D930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E781FC1" w14:textId="77777777" w:rsidR="00E15CD5" w:rsidRPr="00AB6393" w:rsidRDefault="00E15CD5"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Gewissensfreiheit</w:t>
            </w:r>
          </w:p>
        </w:tc>
        <w:tc>
          <w:tcPr>
            <w:tcW w:w="3960" w:type="dxa"/>
            <w:tcBorders>
              <w:top w:val="nil"/>
              <w:left w:val="nil"/>
              <w:bottom w:val="single" w:sz="4" w:space="0" w:color="auto"/>
              <w:right w:val="single" w:sz="4" w:space="0" w:color="auto"/>
            </w:tcBorders>
            <w:shd w:val="clear" w:color="auto" w:fill="auto"/>
            <w:noWrap/>
            <w:vAlign w:val="bottom"/>
          </w:tcPr>
          <w:p w14:paraId="11672906" w14:textId="77777777" w:rsidR="00E15CD5" w:rsidRPr="00232F24" w:rsidRDefault="006F2FA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s</w:t>
            </w:r>
            <w:r w:rsidR="00E15CD5" w:rsidRPr="00232F24">
              <w:rPr>
                <w:rFonts w:ascii="Calibri" w:eastAsia="Times New Roman" w:hAnsi="Calibri" w:cs="Times New Roman"/>
                <w:color w:val="000000"/>
                <w:sz w:val="18"/>
                <w:szCs w:val="18"/>
                <w:lang w:eastAsia="cs-CZ"/>
              </w:rPr>
              <w:t>voboda svědomí</w:t>
            </w:r>
          </w:p>
        </w:tc>
      </w:tr>
      <w:tr w:rsidR="00F00CEC" w:rsidRPr="00AB6393" w14:paraId="5AC12C08"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611EA186"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Abhilfe</w:t>
            </w:r>
          </w:p>
        </w:tc>
        <w:tc>
          <w:tcPr>
            <w:tcW w:w="3960" w:type="dxa"/>
            <w:tcBorders>
              <w:top w:val="nil"/>
              <w:left w:val="nil"/>
              <w:bottom w:val="single" w:sz="4" w:space="0" w:color="auto"/>
              <w:right w:val="single" w:sz="4" w:space="0" w:color="auto"/>
            </w:tcBorders>
            <w:shd w:val="clear" w:color="auto" w:fill="auto"/>
            <w:noWrap/>
            <w:vAlign w:val="bottom"/>
            <w:hideMark/>
          </w:tcPr>
          <w:p w14:paraId="6F27890A"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pomoc, náprava</w:t>
            </w:r>
          </w:p>
        </w:tc>
      </w:tr>
      <w:tr w:rsidR="00F00CEC" w:rsidRPr="00AB6393" w14:paraId="1A7110AB"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FC32239"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Rechtsstaat</w:t>
            </w:r>
          </w:p>
        </w:tc>
        <w:tc>
          <w:tcPr>
            <w:tcW w:w="3960" w:type="dxa"/>
            <w:tcBorders>
              <w:top w:val="nil"/>
              <w:left w:val="nil"/>
              <w:bottom w:val="single" w:sz="4" w:space="0" w:color="auto"/>
              <w:right w:val="single" w:sz="4" w:space="0" w:color="auto"/>
            </w:tcBorders>
            <w:shd w:val="clear" w:color="auto" w:fill="auto"/>
            <w:noWrap/>
            <w:vAlign w:val="bottom"/>
            <w:hideMark/>
          </w:tcPr>
          <w:p w14:paraId="3C04AD17" w14:textId="77777777" w:rsidR="00F00CEC" w:rsidRPr="00232F24" w:rsidRDefault="00F00CE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právní stát</w:t>
            </w:r>
          </w:p>
        </w:tc>
      </w:tr>
      <w:tr w:rsidR="00F00CEC" w:rsidRPr="00AB6393" w14:paraId="37FA2E18"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7E992445" w14:textId="77777777" w:rsidR="00F00CEC" w:rsidRPr="00AB6393" w:rsidRDefault="00F00CEC" w:rsidP="00F00CE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Überführung</w:t>
            </w:r>
          </w:p>
        </w:tc>
        <w:tc>
          <w:tcPr>
            <w:tcW w:w="3960" w:type="dxa"/>
            <w:tcBorders>
              <w:top w:val="nil"/>
              <w:left w:val="nil"/>
              <w:bottom w:val="single" w:sz="4" w:space="0" w:color="auto"/>
              <w:right w:val="single" w:sz="4" w:space="0" w:color="auto"/>
            </w:tcBorders>
            <w:shd w:val="clear" w:color="auto" w:fill="auto"/>
            <w:noWrap/>
            <w:vAlign w:val="bottom"/>
            <w:hideMark/>
          </w:tcPr>
          <w:p w14:paraId="54115517" w14:textId="77777777" w:rsidR="00F00CEC" w:rsidRPr="00232F24" w:rsidRDefault="006F2FAC" w:rsidP="00F00CEC">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w:t>
            </w:r>
            <w:r w:rsidR="00F00CEC" w:rsidRPr="00232F24">
              <w:rPr>
                <w:rFonts w:ascii="Calibri" w:eastAsia="Times New Roman" w:hAnsi="Calibri" w:cs="Times New Roman"/>
                <w:color w:val="000000"/>
                <w:sz w:val="18"/>
                <w:szCs w:val="18"/>
                <w:lang w:eastAsia="cs-CZ"/>
              </w:rPr>
              <w:t>řevod</w:t>
            </w:r>
            <w:r w:rsidRPr="00232F24">
              <w:rPr>
                <w:rFonts w:ascii="Calibri" w:eastAsia="Times New Roman" w:hAnsi="Calibri" w:cs="Times New Roman"/>
                <w:color w:val="000000"/>
                <w:sz w:val="18"/>
                <w:szCs w:val="18"/>
                <w:lang w:eastAsia="cs-CZ"/>
              </w:rPr>
              <w:t>, převedení</w:t>
            </w:r>
          </w:p>
        </w:tc>
      </w:tr>
      <w:tr w:rsidR="00DA52EE" w:rsidRPr="00AB6393" w14:paraId="2128F003" w14:textId="77777777" w:rsidTr="00F00CEC">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3C72749" w14:textId="77777777" w:rsidR="00DA52EE" w:rsidRPr="00AB6393" w:rsidRDefault="00DA52EE" w:rsidP="00DA52E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Grundrechtskatalog</w:t>
            </w:r>
            <w:r w:rsidR="00E17158" w:rsidRPr="00AB6393">
              <w:rPr>
                <w:rFonts w:ascii="Calibri" w:eastAsia="Times New Roman" w:hAnsi="Calibri" w:cs="Times New Roman"/>
                <w:color w:val="000000"/>
                <w:sz w:val="18"/>
                <w:szCs w:val="18"/>
                <w:lang w:val="de-DE" w:eastAsia="cs-CZ"/>
              </w:rPr>
              <w:t xml:space="preserve"> (des Grundgesetzes)</w:t>
            </w:r>
          </w:p>
        </w:tc>
        <w:tc>
          <w:tcPr>
            <w:tcW w:w="3960" w:type="dxa"/>
            <w:tcBorders>
              <w:top w:val="nil"/>
              <w:left w:val="nil"/>
              <w:bottom w:val="single" w:sz="4" w:space="0" w:color="auto"/>
              <w:right w:val="single" w:sz="4" w:space="0" w:color="auto"/>
            </w:tcBorders>
            <w:shd w:val="clear" w:color="auto" w:fill="auto"/>
            <w:noWrap/>
            <w:vAlign w:val="bottom"/>
          </w:tcPr>
          <w:p w14:paraId="5A3AE9D1" w14:textId="77777777" w:rsidR="00DA52EE" w:rsidRPr="00232F24" w:rsidRDefault="00E17158" w:rsidP="00DA52EE">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katalog základních</w:t>
            </w:r>
            <w:r w:rsidR="00DA52EE" w:rsidRPr="00232F24">
              <w:rPr>
                <w:rFonts w:ascii="Calibri" w:eastAsia="Times New Roman" w:hAnsi="Calibri" w:cs="Times New Roman"/>
                <w:color w:val="000000"/>
                <w:sz w:val="18"/>
                <w:szCs w:val="18"/>
                <w:lang w:eastAsia="cs-CZ"/>
              </w:rPr>
              <w:t xml:space="preserve"> práv</w:t>
            </w:r>
            <w:r w:rsidRPr="00232F24">
              <w:rPr>
                <w:rFonts w:ascii="Calibri" w:eastAsia="Times New Roman" w:hAnsi="Calibri" w:cs="Times New Roman"/>
                <w:color w:val="000000"/>
                <w:sz w:val="18"/>
                <w:szCs w:val="18"/>
                <w:lang w:eastAsia="cs-CZ"/>
              </w:rPr>
              <w:t xml:space="preserve"> (německé ústavy)</w:t>
            </w:r>
          </w:p>
        </w:tc>
      </w:tr>
      <w:tr w:rsidR="00DA52EE" w:rsidRPr="00AB6393" w14:paraId="7FED13FA" w14:textId="77777777" w:rsidTr="00F00CEC">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A8C6AF2" w14:textId="77777777" w:rsidR="00DA52EE" w:rsidRPr="00AB6393" w:rsidRDefault="00DA52EE" w:rsidP="00DA52E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Charta der Grundrechte und Grundfreiheiten</w:t>
            </w:r>
          </w:p>
        </w:tc>
        <w:tc>
          <w:tcPr>
            <w:tcW w:w="3960" w:type="dxa"/>
            <w:tcBorders>
              <w:top w:val="nil"/>
              <w:left w:val="nil"/>
              <w:bottom w:val="single" w:sz="4" w:space="0" w:color="auto"/>
              <w:right w:val="single" w:sz="4" w:space="0" w:color="auto"/>
            </w:tcBorders>
            <w:shd w:val="clear" w:color="auto" w:fill="auto"/>
            <w:noWrap/>
            <w:vAlign w:val="bottom"/>
          </w:tcPr>
          <w:p w14:paraId="37EFA72C" w14:textId="77777777" w:rsidR="00DA52EE" w:rsidRPr="00232F24" w:rsidRDefault="00DA52EE" w:rsidP="00DA52EE">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Listina základních práv a svobod</w:t>
            </w:r>
          </w:p>
        </w:tc>
      </w:tr>
      <w:tr w:rsidR="00DA52EE" w:rsidRPr="00AB6393" w14:paraId="350FABCC" w14:textId="77777777" w:rsidTr="00F00CEC">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5246B96" w14:textId="77777777" w:rsidR="00DA52EE" w:rsidRPr="00AB6393" w:rsidRDefault="00DA52EE" w:rsidP="00DA52E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Freiheitsrecht</w:t>
            </w:r>
          </w:p>
        </w:tc>
        <w:tc>
          <w:tcPr>
            <w:tcW w:w="3960" w:type="dxa"/>
            <w:tcBorders>
              <w:top w:val="nil"/>
              <w:left w:val="nil"/>
              <w:bottom w:val="single" w:sz="4" w:space="0" w:color="auto"/>
              <w:right w:val="single" w:sz="4" w:space="0" w:color="auto"/>
            </w:tcBorders>
            <w:shd w:val="clear" w:color="auto" w:fill="auto"/>
            <w:noWrap/>
            <w:vAlign w:val="bottom"/>
          </w:tcPr>
          <w:p w14:paraId="21402672" w14:textId="77777777" w:rsidR="00DA52EE" w:rsidRPr="00232F24" w:rsidRDefault="00DA52EE" w:rsidP="00DA52EE">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právo na svobodu</w:t>
            </w:r>
          </w:p>
        </w:tc>
      </w:tr>
      <w:tr w:rsidR="00DA52EE" w:rsidRPr="00AB6393" w14:paraId="3374B6A0"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53E766B" w14:textId="77777777" w:rsidR="00DA52EE" w:rsidRPr="00AB6393" w:rsidRDefault="00DA52EE" w:rsidP="00DA52E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Entfaltung</w:t>
            </w:r>
          </w:p>
        </w:tc>
        <w:tc>
          <w:tcPr>
            <w:tcW w:w="3960" w:type="dxa"/>
            <w:tcBorders>
              <w:top w:val="nil"/>
              <w:left w:val="nil"/>
              <w:bottom w:val="single" w:sz="4" w:space="0" w:color="auto"/>
              <w:right w:val="single" w:sz="4" w:space="0" w:color="auto"/>
            </w:tcBorders>
            <w:shd w:val="clear" w:color="auto" w:fill="auto"/>
            <w:noWrap/>
            <w:vAlign w:val="bottom"/>
          </w:tcPr>
          <w:p w14:paraId="3851C163" w14:textId="77777777" w:rsidR="00DA52EE" w:rsidRPr="00232F24" w:rsidRDefault="00DA52EE" w:rsidP="00DA52EE">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rozvoj</w:t>
            </w:r>
          </w:p>
        </w:tc>
      </w:tr>
      <w:tr w:rsidR="00DA52EE" w:rsidRPr="00AB6393" w14:paraId="3D036F9B"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F8EF2CA" w14:textId="77777777" w:rsidR="00DA52EE" w:rsidRPr="00AB6393" w:rsidRDefault="00DA52EE" w:rsidP="00DA52E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gewähren etwas</w:t>
            </w:r>
          </w:p>
        </w:tc>
        <w:tc>
          <w:tcPr>
            <w:tcW w:w="3960" w:type="dxa"/>
            <w:tcBorders>
              <w:top w:val="nil"/>
              <w:left w:val="nil"/>
              <w:bottom w:val="single" w:sz="4" w:space="0" w:color="auto"/>
              <w:right w:val="single" w:sz="4" w:space="0" w:color="auto"/>
            </w:tcBorders>
            <w:shd w:val="clear" w:color="auto" w:fill="auto"/>
            <w:noWrap/>
            <w:vAlign w:val="bottom"/>
          </w:tcPr>
          <w:p w14:paraId="4A0500FB" w14:textId="77777777" w:rsidR="00DA52EE" w:rsidRPr="00232F24" w:rsidRDefault="00DA52EE" w:rsidP="00DA52EE">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poskytnout něco</w:t>
            </w:r>
          </w:p>
        </w:tc>
      </w:tr>
      <w:tr w:rsidR="00DA52EE" w:rsidRPr="00AB6393" w14:paraId="57AA3AA4"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7DD5FA8" w14:textId="77777777" w:rsidR="00DA52EE" w:rsidRPr="00AB6393" w:rsidRDefault="00DA52EE" w:rsidP="00DA52E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Schutz</w:t>
            </w:r>
          </w:p>
        </w:tc>
        <w:tc>
          <w:tcPr>
            <w:tcW w:w="3960" w:type="dxa"/>
            <w:tcBorders>
              <w:top w:val="nil"/>
              <w:left w:val="nil"/>
              <w:bottom w:val="single" w:sz="4" w:space="0" w:color="auto"/>
              <w:right w:val="single" w:sz="4" w:space="0" w:color="auto"/>
            </w:tcBorders>
            <w:shd w:val="clear" w:color="auto" w:fill="auto"/>
            <w:noWrap/>
            <w:vAlign w:val="bottom"/>
          </w:tcPr>
          <w:p w14:paraId="12AB7B6A" w14:textId="77777777" w:rsidR="00DA52EE" w:rsidRPr="00232F24" w:rsidRDefault="00DA52EE" w:rsidP="00DA52EE">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ochrana</w:t>
            </w:r>
          </w:p>
        </w:tc>
      </w:tr>
      <w:tr w:rsidR="00DA52EE" w:rsidRPr="00AB6393" w14:paraId="76F6388A"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8989B11" w14:textId="77777777" w:rsidR="00DA52EE" w:rsidRPr="00AB6393" w:rsidRDefault="00DA52EE" w:rsidP="00DA52E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Staatsgewalt</w:t>
            </w:r>
          </w:p>
        </w:tc>
        <w:tc>
          <w:tcPr>
            <w:tcW w:w="3960" w:type="dxa"/>
            <w:tcBorders>
              <w:top w:val="nil"/>
              <w:left w:val="nil"/>
              <w:bottom w:val="single" w:sz="4" w:space="0" w:color="auto"/>
              <w:right w:val="single" w:sz="4" w:space="0" w:color="auto"/>
            </w:tcBorders>
            <w:shd w:val="clear" w:color="auto" w:fill="auto"/>
            <w:noWrap/>
            <w:vAlign w:val="bottom"/>
          </w:tcPr>
          <w:p w14:paraId="5181ADD2" w14:textId="77777777" w:rsidR="00DA52EE" w:rsidRPr="00232F24" w:rsidRDefault="00DA52EE" w:rsidP="00DA52EE">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státní moc</w:t>
            </w:r>
          </w:p>
        </w:tc>
      </w:tr>
      <w:tr w:rsidR="00DA52EE" w:rsidRPr="00AB6393" w14:paraId="613FCF69"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EE3EB82" w14:textId="77777777" w:rsidR="00DA52EE" w:rsidRPr="00AB6393" w:rsidRDefault="00DA52EE" w:rsidP="00DA52EE">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Gemeinschaft</w:t>
            </w:r>
          </w:p>
        </w:tc>
        <w:tc>
          <w:tcPr>
            <w:tcW w:w="3960" w:type="dxa"/>
            <w:tcBorders>
              <w:top w:val="nil"/>
              <w:left w:val="nil"/>
              <w:bottom w:val="single" w:sz="4" w:space="0" w:color="auto"/>
              <w:right w:val="single" w:sz="4" w:space="0" w:color="auto"/>
            </w:tcBorders>
            <w:shd w:val="clear" w:color="auto" w:fill="auto"/>
            <w:noWrap/>
            <w:vAlign w:val="bottom"/>
          </w:tcPr>
          <w:p w14:paraId="68CED149" w14:textId="77777777" w:rsidR="00DA52EE" w:rsidRPr="00232F24" w:rsidRDefault="00DA52EE" w:rsidP="00DA52EE">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společenství</w:t>
            </w:r>
          </w:p>
        </w:tc>
      </w:tr>
      <w:tr w:rsidR="00E15CD5" w:rsidRPr="00AB6393" w14:paraId="1730417D"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804CC94"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soziale Grundrechte</w:t>
            </w:r>
          </w:p>
        </w:tc>
        <w:tc>
          <w:tcPr>
            <w:tcW w:w="3960" w:type="dxa"/>
            <w:tcBorders>
              <w:top w:val="nil"/>
              <w:left w:val="nil"/>
              <w:bottom w:val="single" w:sz="4" w:space="0" w:color="auto"/>
              <w:right w:val="single" w:sz="4" w:space="0" w:color="auto"/>
            </w:tcBorders>
            <w:shd w:val="clear" w:color="auto" w:fill="auto"/>
            <w:noWrap/>
            <w:vAlign w:val="bottom"/>
          </w:tcPr>
          <w:p w14:paraId="1B293703"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základní sociální práva</w:t>
            </w:r>
          </w:p>
        </w:tc>
      </w:tr>
      <w:tr w:rsidR="00E15CD5" w:rsidRPr="00AB6393" w14:paraId="57D7A1CF"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14D1242"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verankern in etwas</w:t>
            </w:r>
          </w:p>
        </w:tc>
        <w:tc>
          <w:tcPr>
            <w:tcW w:w="3960" w:type="dxa"/>
            <w:tcBorders>
              <w:top w:val="nil"/>
              <w:left w:val="nil"/>
              <w:bottom w:val="single" w:sz="4" w:space="0" w:color="auto"/>
              <w:right w:val="single" w:sz="4" w:space="0" w:color="auto"/>
            </w:tcBorders>
            <w:shd w:val="clear" w:color="auto" w:fill="auto"/>
            <w:noWrap/>
            <w:vAlign w:val="bottom"/>
          </w:tcPr>
          <w:p w14:paraId="74C22A24"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zakotvit v čem</w:t>
            </w:r>
          </w:p>
        </w:tc>
      </w:tr>
      <w:tr w:rsidR="00E15CD5" w:rsidRPr="00AB6393" w14:paraId="3435B4FD"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667706C"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Länderverfassung</w:t>
            </w:r>
          </w:p>
        </w:tc>
        <w:tc>
          <w:tcPr>
            <w:tcW w:w="3960" w:type="dxa"/>
            <w:tcBorders>
              <w:top w:val="nil"/>
              <w:left w:val="nil"/>
              <w:bottom w:val="single" w:sz="4" w:space="0" w:color="auto"/>
              <w:right w:val="single" w:sz="4" w:space="0" w:color="auto"/>
            </w:tcBorders>
            <w:shd w:val="clear" w:color="auto" w:fill="auto"/>
            <w:noWrap/>
            <w:vAlign w:val="bottom"/>
          </w:tcPr>
          <w:p w14:paraId="49509A21"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ústava spolkové země</w:t>
            </w:r>
          </w:p>
        </w:tc>
      </w:tr>
      <w:tr w:rsidR="00E15CD5" w:rsidRPr="00AB6393" w14:paraId="381698D1"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B6D0EF4"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Ausprägung</w:t>
            </w:r>
          </w:p>
        </w:tc>
        <w:tc>
          <w:tcPr>
            <w:tcW w:w="3960" w:type="dxa"/>
            <w:tcBorders>
              <w:top w:val="nil"/>
              <w:left w:val="nil"/>
              <w:bottom w:val="single" w:sz="4" w:space="0" w:color="auto"/>
              <w:right w:val="single" w:sz="4" w:space="0" w:color="auto"/>
            </w:tcBorders>
            <w:shd w:val="clear" w:color="auto" w:fill="auto"/>
            <w:noWrap/>
            <w:vAlign w:val="bottom"/>
          </w:tcPr>
          <w:p w14:paraId="71E34D3A"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projev, charakteristika</w:t>
            </w:r>
          </w:p>
        </w:tc>
      </w:tr>
      <w:tr w:rsidR="00E15CD5" w:rsidRPr="00AB6393" w14:paraId="1F6F1382"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5F14F62"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Sozialbindung des Eigentums</w:t>
            </w:r>
          </w:p>
        </w:tc>
        <w:tc>
          <w:tcPr>
            <w:tcW w:w="3960" w:type="dxa"/>
            <w:tcBorders>
              <w:top w:val="nil"/>
              <w:left w:val="nil"/>
              <w:bottom w:val="single" w:sz="4" w:space="0" w:color="auto"/>
              <w:right w:val="single" w:sz="4" w:space="0" w:color="auto"/>
            </w:tcBorders>
            <w:shd w:val="clear" w:color="auto" w:fill="auto"/>
            <w:noWrap/>
            <w:vAlign w:val="bottom"/>
          </w:tcPr>
          <w:p w14:paraId="257F4B0E"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sociální závaznost vlastnictví</w:t>
            </w:r>
          </w:p>
        </w:tc>
      </w:tr>
      <w:tr w:rsidR="00E15CD5" w:rsidRPr="00AB6393" w14:paraId="59AA2AE8"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34C1748"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Rechtsstaat </w:t>
            </w:r>
          </w:p>
        </w:tc>
        <w:tc>
          <w:tcPr>
            <w:tcW w:w="3960" w:type="dxa"/>
            <w:tcBorders>
              <w:top w:val="nil"/>
              <w:left w:val="nil"/>
              <w:bottom w:val="single" w:sz="4" w:space="0" w:color="auto"/>
              <w:right w:val="single" w:sz="4" w:space="0" w:color="auto"/>
            </w:tcBorders>
            <w:shd w:val="clear" w:color="auto" w:fill="auto"/>
            <w:noWrap/>
            <w:vAlign w:val="bottom"/>
          </w:tcPr>
          <w:p w14:paraId="1925C959"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právní stát</w:t>
            </w:r>
          </w:p>
        </w:tc>
      </w:tr>
      <w:tr w:rsidR="00E15CD5" w:rsidRPr="00AB6393" w14:paraId="6DE8B630" w14:textId="77777777" w:rsidTr="00F11060">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CF360"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Auslegung</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6D5195B2"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výklad, interpretace</w:t>
            </w:r>
          </w:p>
        </w:tc>
      </w:tr>
      <w:tr w:rsidR="00E15CD5" w:rsidRPr="00AB6393" w14:paraId="4E9EFA9F"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3A23844"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schützen</w:t>
            </w:r>
          </w:p>
        </w:tc>
        <w:tc>
          <w:tcPr>
            <w:tcW w:w="3960" w:type="dxa"/>
            <w:tcBorders>
              <w:top w:val="nil"/>
              <w:left w:val="nil"/>
              <w:bottom w:val="single" w:sz="4" w:space="0" w:color="auto"/>
              <w:right w:val="single" w:sz="4" w:space="0" w:color="auto"/>
            </w:tcBorders>
            <w:shd w:val="clear" w:color="auto" w:fill="auto"/>
            <w:noWrap/>
            <w:vAlign w:val="bottom"/>
          </w:tcPr>
          <w:p w14:paraId="515540AD"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chránit</w:t>
            </w:r>
          </w:p>
        </w:tc>
      </w:tr>
      <w:tr w:rsidR="00E15CD5" w:rsidRPr="00AB6393" w14:paraId="4C936C64"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401946E"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Feind</w:t>
            </w:r>
          </w:p>
        </w:tc>
        <w:tc>
          <w:tcPr>
            <w:tcW w:w="3960" w:type="dxa"/>
            <w:tcBorders>
              <w:top w:val="nil"/>
              <w:left w:val="nil"/>
              <w:bottom w:val="single" w:sz="4" w:space="0" w:color="auto"/>
              <w:right w:val="single" w:sz="4" w:space="0" w:color="auto"/>
            </w:tcBorders>
            <w:shd w:val="clear" w:color="auto" w:fill="auto"/>
            <w:noWrap/>
            <w:vAlign w:val="bottom"/>
          </w:tcPr>
          <w:p w14:paraId="0BA824AB"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nepřítel</w:t>
            </w:r>
          </w:p>
        </w:tc>
      </w:tr>
      <w:tr w:rsidR="00E15CD5" w:rsidRPr="00AB6393" w14:paraId="602CD690"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EB221FA"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Aberkennung</w:t>
            </w:r>
          </w:p>
        </w:tc>
        <w:tc>
          <w:tcPr>
            <w:tcW w:w="3960" w:type="dxa"/>
            <w:tcBorders>
              <w:top w:val="nil"/>
              <w:left w:val="nil"/>
              <w:bottom w:val="single" w:sz="4" w:space="0" w:color="auto"/>
              <w:right w:val="single" w:sz="4" w:space="0" w:color="auto"/>
            </w:tcBorders>
            <w:shd w:val="clear" w:color="auto" w:fill="auto"/>
            <w:noWrap/>
            <w:vAlign w:val="bottom"/>
          </w:tcPr>
          <w:p w14:paraId="22CE5202"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ztráta, zbavení</w:t>
            </w:r>
          </w:p>
        </w:tc>
      </w:tr>
      <w:tr w:rsidR="00E15CD5" w:rsidRPr="00AB6393" w14:paraId="6E118012" w14:textId="77777777" w:rsidTr="00DA52EE">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330493A"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Missbrauch</w:t>
            </w:r>
          </w:p>
        </w:tc>
        <w:tc>
          <w:tcPr>
            <w:tcW w:w="3960" w:type="dxa"/>
            <w:tcBorders>
              <w:top w:val="nil"/>
              <w:left w:val="nil"/>
              <w:bottom w:val="single" w:sz="4" w:space="0" w:color="auto"/>
              <w:right w:val="single" w:sz="4" w:space="0" w:color="auto"/>
            </w:tcBorders>
            <w:shd w:val="clear" w:color="auto" w:fill="auto"/>
            <w:noWrap/>
            <w:vAlign w:val="bottom"/>
          </w:tcPr>
          <w:p w14:paraId="5E75F3A9"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zneužití</w:t>
            </w:r>
          </w:p>
        </w:tc>
      </w:tr>
      <w:tr w:rsidR="00E15CD5" w:rsidRPr="00AB6393" w14:paraId="45E0E0C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06B1F09"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Rechtsweg</w:t>
            </w:r>
          </w:p>
        </w:tc>
        <w:tc>
          <w:tcPr>
            <w:tcW w:w="3960" w:type="dxa"/>
            <w:tcBorders>
              <w:top w:val="nil"/>
              <w:left w:val="nil"/>
              <w:bottom w:val="single" w:sz="4" w:space="0" w:color="auto"/>
              <w:right w:val="single" w:sz="4" w:space="0" w:color="auto"/>
            </w:tcBorders>
            <w:shd w:val="clear" w:color="auto" w:fill="auto"/>
            <w:noWrap/>
            <w:vAlign w:val="bottom"/>
            <w:hideMark/>
          </w:tcPr>
          <w:p w14:paraId="189276B6"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právní cesta</w:t>
            </w:r>
          </w:p>
        </w:tc>
      </w:tr>
      <w:tr w:rsidR="00E15CD5" w:rsidRPr="00AB6393" w14:paraId="43F2BA82"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F1D43FB"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einräumen (Recht)</w:t>
            </w:r>
          </w:p>
        </w:tc>
        <w:tc>
          <w:tcPr>
            <w:tcW w:w="3960" w:type="dxa"/>
            <w:tcBorders>
              <w:top w:val="nil"/>
              <w:left w:val="nil"/>
              <w:bottom w:val="single" w:sz="4" w:space="0" w:color="auto"/>
              <w:right w:val="single" w:sz="4" w:space="0" w:color="auto"/>
            </w:tcBorders>
            <w:shd w:val="clear" w:color="auto" w:fill="auto"/>
            <w:noWrap/>
            <w:vAlign w:val="bottom"/>
          </w:tcPr>
          <w:p w14:paraId="00C5EBC6"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přiznat (právo)</w:t>
            </w:r>
          </w:p>
        </w:tc>
      </w:tr>
      <w:tr w:rsidR="00E15CD5" w:rsidRPr="00AB6393" w14:paraId="749BB54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1E9F42E"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Abhilfe </w:t>
            </w:r>
          </w:p>
        </w:tc>
        <w:tc>
          <w:tcPr>
            <w:tcW w:w="3960" w:type="dxa"/>
            <w:tcBorders>
              <w:top w:val="nil"/>
              <w:left w:val="nil"/>
              <w:bottom w:val="single" w:sz="4" w:space="0" w:color="auto"/>
              <w:right w:val="single" w:sz="4" w:space="0" w:color="auto"/>
            </w:tcBorders>
            <w:shd w:val="clear" w:color="auto" w:fill="auto"/>
            <w:noWrap/>
            <w:vAlign w:val="bottom"/>
          </w:tcPr>
          <w:p w14:paraId="17495DAF"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náprava, odstranění</w:t>
            </w:r>
          </w:p>
        </w:tc>
      </w:tr>
      <w:tr w:rsidR="00E15CD5" w:rsidRPr="00AB6393" w14:paraId="4B2DCFD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48723B1"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Widerstandrecht</w:t>
            </w:r>
          </w:p>
        </w:tc>
        <w:tc>
          <w:tcPr>
            <w:tcW w:w="3960" w:type="dxa"/>
            <w:tcBorders>
              <w:top w:val="nil"/>
              <w:left w:val="nil"/>
              <w:bottom w:val="single" w:sz="4" w:space="0" w:color="auto"/>
              <w:right w:val="single" w:sz="4" w:space="0" w:color="auto"/>
            </w:tcBorders>
            <w:shd w:val="clear" w:color="auto" w:fill="auto"/>
            <w:noWrap/>
            <w:vAlign w:val="bottom"/>
          </w:tcPr>
          <w:p w14:paraId="1F70F32D"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právo odporu</w:t>
            </w:r>
          </w:p>
        </w:tc>
      </w:tr>
      <w:tr w:rsidR="00E15CD5" w:rsidRPr="00AB6393" w14:paraId="34E3DDF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78AC09F"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Bewahrung</w:t>
            </w:r>
          </w:p>
        </w:tc>
        <w:tc>
          <w:tcPr>
            <w:tcW w:w="3960" w:type="dxa"/>
            <w:tcBorders>
              <w:top w:val="nil"/>
              <w:left w:val="nil"/>
              <w:bottom w:val="single" w:sz="4" w:space="0" w:color="auto"/>
              <w:right w:val="single" w:sz="4" w:space="0" w:color="auto"/>
            </w:tcBorders>
            <w:shd w:val="clear" w:color="auto" w:fill="auto"/>
            <w:noWrap/>
            <w:vAlign w:val="bottom"/>
            <w:hideMark/>
          </w:tcPr>
          <w:p w14:paraId="610C6DF9"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ochrana, zachování</w:t>
            </w:r>
          </w:p>
        </w:tc>
      </w:tr>
      <w:tr w:rsidR="00E15CD5" w:rsidRPr="00AB6393" w14:paraId="6CF6F444" w14:textId="77777777" w:rsidTr="00E15CD5">
        <w:trPr>
          <w:trHeight w:val="359"/>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4C75E3E"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Vereinigungsfreiheit</w:t>
            </w:r>
          </w:p>
        </w:tc>
        <w:tc>
          <w:tcPr>
            <w:tcW w:w="3960" w:type="dxa"/>
            <w:tcBorders>
              <w:top w:val="nil"/>
              <w:left w:val="nil"/>
              <w:bottom w:val="single" w:sz="4" w:space="0" w:color="auto"/>
              <w:right w:val="single" w:sz="4" w:space="0" w:color="auto"/>
            </w:tcBorders>
            <w:shd w:val="clear" w:color="auto" w:fill="auto"/>
            <w:noWrap/>
            <w:vAlign w:val="center"/>
          </w:tcPr>
          <w:p w14:paraId="0F7740A0"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sdružovací svoboda</w:t>
            </w:r>
          </w:p>
        </w:tc>
      </w:tr>
      <w:tr w:rsidR="00E15CD5" w:rsidRPr="00AB6393" w14:paraId="1418F187" w14:textId="77777777" w:rsidTr="00180C21">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905D31B"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Versammlungsfreiheit</w:t>
            </w:r>
          </w:p>
        </w:tc>
        <w:tc>
          <w:tcPr>
            <w:tcW w:w="3960" w:type="dxa"/>
            <w:tcBorders>
              <w:top w:val="nil"/>
              <w:left w:val="nil"/>
              <w:bottom w:val="single" w:sz="4" w:space="0" w:color="auto"/>
              <w:right w:val="single" w:sz="4" w:space="0" w:color="auto"/>
            </w:tcBorders>
            <w:shd w:val="clear" w:color="auto" w:fill="auto"/>
            <w:noWrap/>
            <w:vAlign w:val="center"/>
          </w:tcPr>
          <w:p w14:paraId="4F809D22"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svoboda shromažďovací</w:t>
            </w:r>
          </w:p>
        </w:tc>
      </w:tr>
      <w:tr w:rsidR="00E15CD5" w:rsidRPr="00AB6393" w14:paraId="6AD70166" w14:textId="77777777" w:rsidTr="00180C21">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BF68928"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Freizügigkeit</w:t>
            </w:r>
          </w:p>
        </w:tc>
        <w:tc>
          <w:tcPr>
            <w:tcW w:w="3960" w:type="dxa"/>
            <w:tcBorders>
              <w:top w:val="nil"/>
              <w:left w:val="nil"/>
              <w:bottom w:val="single" w:sz="4" w:space="0" w:color="auto"/>
              <w:right w:val="single" w:sz="4" w:space="0" w:color="auto"/>
            </w:tcBorders>
            <w:shd w:val="clear" w:color="auto" w:fill="auto"/>
            <w:noWrap/>
            <w:vAlign w:val="bottom"/>
          </w:tcPr>
          <w:p w14:paraId="5BF89773"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svoboda pohybu</w:t>
            </w:r>
          </w:p>
        </w:tc>
      </w:tr>
      <w:tr w:rsidR="00E15CD5" w:rsidRPr="00AB6393" w14:paraId="75614BD8" w14:textId="77777777" w:rsidTr="00180C21">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55D921A"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Wehrdienst</w:t>
            </w:r>
          </w:p>
        </w:tc>
        <w:tc>
          <w:tcPr>
            <w:tcW w:w="3960" w:type="dxa"/>
            <w:tcBorders>
              <w:top w:val="nil"/>
              <w:left w:val="nil"/>
              <w:bottom w:val="single" w:sz="4" w:space="0" w:color="auto"/>
              <w:right w:val="single" w:sz="4" w:space="0" w:color="auto"/>
            </w:tcBorders>
            <w:shd w:val="clear" w:color="auto" w:fill="auto"/>
            <w:noWrap/>
            <w:vAlign w:val="bottom"/>
          </w:tcPr>
          <w:p w14:paraId="01BAC697"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vojenská služba</w:t>
            </w:r>
          </w:p>
        </w:tc>
      </w:tr>
      <w:tr w:rsidR="00E15CD5" w:rsidRPr="00AB6393" w14:paraId="6B43314E"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0A79821"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Eigentum</w:t>
            </w:r>
          </w:p>
        </w:tc>
        <w:tc>
          <w:tcPr>
            <w:tcW w:w="3960" w:type="dxa"/>
            <w:tcBorders>
              <w:top w:val="nil"/>
              <w:left w:val="nil"/>
              <w:bottom w:val="single" w:sz="4" w:space="0" w:color="auto"/>
              <w:right w:val="single" w:sz="4" w:space="0" w:color="auto"/>
            </w:tcBorders>
            <w:shd w:val="clear" w:color="auto" w:fill="auto"/>
            <w:noWrap/>
            <w:vAlign w:val="bottom"/>
            <w:hideMark/>
          </w:tcPr>
          <w:p w14:paraId="288401BB"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vlastnictví</w:t>
            </w:r>
          </w:p>
        </w:tc>
      </w:tr>
      <w:tr w:rsidR="00E15CD5" w:rsidRPr="00AB6393" w14:paraId="5C910C5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0BC77D64"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Auslegung</w:t>
            </w:r>
          </w:p>
        </w:tc>
        <w:tc>
          <w:tcPr>
            <w:tcW w:w="3960" w:type="dxa"/>
            <w:tcBorders>
              <w:top w:val="nil"/>
              <w:left w:val="nil"/>
              <w:bottom w:val="single" w:sz="4" w:space="0" w:color="auto"/>
              <w:right w:val="single" w:sz="4" w:space="0" w:color="auto"/>
            </w:tcBorders>
            <w:shd w:val="clear" w:color="auto" w:fill="auto"/>
            <w:noWrap/>
            <w:vAlign w:val="bottom"/>
            <w:hideMark/>
          </w:tcPr>
          <w:p w14:paraId="7F222922"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výklad, interpretace</w:t>
            </w:r>
          </w:p>
        </w:tc>
      </w:tr>
      <w:tr w:rsidR="00E15CD5" w:rsidRPr="00AB6393" w14:paraId="18DCD752"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39248C8"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Auslieferung</w:t>
            </w:r>
          </w:p>
        </w:tc>
        <w:tc>
          <w:tcPr>
            <w:tcW w:w="3960" w:type="dxa"/>
            <w:tcBorders>
              <w:top w:val="nil"/>
              <w:left w:val="nil"/>
              <w:bottom w:val="single" w:sz="4" w:space="0" w:color="auto"/>
              <w:right w:val="single" w:sz="4" w:space="0" w:color="auto"/>
            </w:tcBorders>
            <w:shd w:val="clear" w:color="auto" w:fill="auto"/>
            <w:noWrap/>
            <w:vAlign w:val="bottom"/>
          </w:tcPr>
          <w:p w14:paraId="5DFEF3D3" w14:textId="560E36C1"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 xml:space="preserve">extradice, vydání </w:t>
            </w:r>
            <w:r w:rsidR="00EF0D27">
              <w:rPr>
                <w:rFonts w:ascii="Calibri" w:eastAsia="Times New Roman" w:hAnsi="Calibri" w:cs="Times New Roman"/>
                <w:color w:val="000000"/>
                <w:sz w:val="18"/>
                <w:szCs w:val="18"/>
                <w:lang w:eastAsia="cs-CZ"/>
              </w:rPr>
              <w:t>o</w:t>
            </w:r>
            <w:r w:rsidRPr="00232F24">
              <w:rPr>
                <w:rFonts w:ascii="Calibri" w:eastAsia="Times New Roman" w:hAnsi="Calibri" w:cs="Times New Roman"/>
                <w:color w:val="000000"/>
                <w:sz w:val="18"/>
                <w:szCs w:val="18"/>
                <w:lang w:eastAsia="cs-CZ"/>
              </w:rPr>
              <w:t>soby</w:t>
            </w:r>
          </w:p>
        </w:tc>
      </w:tr>
      <w:tr w:rsidR="00E15CD5" w:rsidRPr="00AB6393" w14:paraId="1DBD099E"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6B3D2D51"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Wahlrecht</w:t>
            </w:r>
          </w:p>
        </w:tc>
        <w:tc>
          <w:tcPr>
            <w:tcW w:w="3960" w:type="dxa"/>
            <w:tcBorders>
              <w:top w:val="nil"/>
              <w:left w:val="nil"/>
              <w:bottom w:val="single" w:sz="4" w:space="0" w:color="auto"/>
              <w:right w:val="single" w:sz="4" w:space="0" w:color="auto"/>
            </w:tcBorders>
            <w:shd w:val="clear" w:color="auto" w:fill="auto"/>
            <w:noWrap/>
            <w:vAlign w:val="bottom"/>
            <w:hideMark/>
          </w:tcPr>
          <w:p w14:paraId="25007609"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volební právo</w:t>
            </w:r>
          </w:p>
        </w:tc>
      </w:tr>
      <w:tr w:rsidR="00E15CD5" w:rsidRPr="00AB6393" w14:paraId="40811CF2" w14:textId="77777777" w:rsidTr="00E15CD5">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826BDC6"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Gemeineigentum</w:t>
            </w:r>
          </w:p>
        </w:tc>
        <w:tc>
          <w:tcPr>
            <w:tcW w:w="3960" w:type="dxa"/>
            <w:tcBorders>
              <w:top w:val="nil"/>
              <w:left w:val="nil"/>
              <w:bottom w:val="single" w:sz="4" w:space="0" w:color="auto"/>
              <w:right w:val="single" w:sz="4" w:space="0" w:color="auto"/>
            </w:tcBorders>
            <w:shd w:val="clear" w:color="auto" w:fill="auto"/>
            <w:noWrap/>
            <w:vAlign w:val="bottom"/>
          </w:tcPr>
          <w:p w14:paraId="014B4ACC"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společné vlastnictví</w:t>
            </w:r>
          </w:p>
        </w:tc>
      </w:tr>
      <w:tr w:rsidR="00E15CD5" w:rsidRPr="00AB6393" w14:paraId="55A580F3" w14:textId="77777777" w:rsidTr="00E15CD5">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4404988"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Anspruch</w:t>
            </w:r>
          </w:p>
        </w:tc>
        <w:tc>
          <w:tcPr>
            <w:tcW w:w="3960" w:type="dxa"/>
            <w:tcBorders>
              <w:top w:val="nil"/>
              <w:left w:val="nil"/>
              <w:bottom w:val="single" w:sz="4" w:space="0" w:color="auto"/>
              <w:right w:val="single" w:sz="4" w:space="0" w:color="auto"/>
            </w:tcBorders>
            <w:shd w:val="clear" w:color="auto" w:fill="auto"/>
            <w:noWrap/>
            <w:vAlign w:val="bottom"/>
          </w:tcPr>
          <w:p w14:paraId="2151AEA4"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právo, nárok</w:t>
            </w:r>
          </w:p>
        </w:tc>
      </w:tr>
      <w:tr w:rsidR="00E15CD5" w:rsidRPr="00AB6393" w14:paraId="3225E76B" w14:textId="77777777" w:rsidTr="00E15CD5">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950CD08"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willkürliche Verhaftung</w:t>
            </w:r>
          </w:p>
        </w:tc>
        <w:tc>
          <w:tcPr>
            <w:tcW w:w="3960" w:type="dxa"/>
            <w:tcBorders>
              <w:top w:val="nil"/>
              <w:left w:val="nil"/>
              <w:bottom w:val="single" w:sz="4" w:space="0" w:color="auto"/>
              <w:right w:val="single" w:sz="4" w:space="0" w:color="auto"/>
            </w:tcBorders>
            <w:shd w:val="clear" w:color="auto" w:fill="auto"/>
            <w:noWrap/>
            <w:vAlign w:val="bottom"/>
          </w:tcPr>
          <w:p w14:paraId="3BD6952E"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svévolné zatčení</w:t>
            </w:r>
          </w:p>
        </w:tc>
      </w:tr>
      <w:tr w:rsidR="00E15CD5" w:rsidRPr="00AB6393" w14:paraId="1F14A6CC" w14:textId="77777777" w:rsidTr="00E15CD5">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32BC850"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rechtliches Gehör</w:t>
            </w:r>
          </w:p>
        </w:tc>
        <w:tc>
          <w:tcPr>
            <w:tcW w:w="3960" w:type="dxa"/>
            <w:tcBorders>
              <w:top w:val="nil"/>
              <w:left w:val="nil"/>
              <w:bottom w:val="single" w:sz="4" w:space="0" w:color="auto"/>
              <w:right w:val="single" w:sz="4" w:space="0" w:color="auto"/>
            </w:tcBorders>
            <w:shd w:val="clear" w:color="auto" w:fill="auto"/>
            <w:noWrap/>
            <w:vAlign w:val="bottom"/>
          </w:tcPr>
          <w:p w14:paraId="71B09A19"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právní slyšení</w:t>
            </w:r>
          </w:p>
        </w:tc>
      </w:tr>
      <w:tr w:rsidR="006F2FAC" w:rsidRPr="00AB6393" w14:paraId="47CB47AE" w14:textId="77777777" w:rsidTr="00E15CD5">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64FA15E" w14:textId="77777777" w:rsidR="006F2FAC" w:rsidRPr="00AB6393" w:rsidRDefault="006F2FAC"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Enteignung</w:t>
            </w:r>
          </w:p>
        </w:tc>
        <w:tc>
          <w:tcPr>
            <w:tcW w:w="3960" w:type="dxa"/>
            <w:tcBorders>
              <w:top w:val="nil"/>
              <w:left w:val="nil"/>
              <w:bottom w:val="single" w:sz="4" w:space="0" w:color="auto"/>
              <w:right w:val="single" w:sz="4" w:space="0" w:color="auto"/>
            </w:tcBorders>
            <w:shd w:val="clear" w:color="auto" w:fill="auto"/>
            <w:noWrap/>
            <w:vAlign w:val="bottom"/>
          </w:tcPr>
          <w:p w14:paraId="67EE9B5E" w14:textId="77777777" w:rsidR="006F2FAC" w:rsidRPr="00232F24" w:rsidRDefault="006F2FAC"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vyvlastnění</w:t>
            </w:r>
          </w:p>
        </w:tc>
      </w:tr>
      <w:tr w:rsidR="00E15CD5" w:rsidRPr="00AB6393" w14:paraId="4B767610" w14:textId="77777777" w:rsidTr="00E15CD5">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C89B294"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Briefgeheimnis</w:t>
            </w:r>
          </w:p>
        </w:tc>
        <w:tc>
          <w:tcPr>
            <w:tcW w:w="3960" w:type="dxa"/>
            <w:tcBorders>
              <w:top w:val="nil"/>
              <w:left w:val="nil"/>
              <w:bottom w:val="single" w:sz="4" w:space="0" w:color="auto"/>
              <w:right w:val="single" w:sz="4" w:space="0" w:color="auto"/>
            </w:tcBorders>
            <w:shd w:val="clear" w:color="auto" w:fill="auto"/>
            <w:noWrap/>
            <w:vAlign w:val="bottom"/>
          </w:tcPr>
          <w:p w14:paraId="2994C5D6"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listovní tajemství</w:t>
            </w:r>
          </w:p>
        </w:tc>
      </w:tr>
      <w:tr w:rsidR="00E15CD5" w:rsidRPr="00AB6393" w14:paraId="6CB1D0DE"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A9C1D0E" w14:textId="77777777" w:rsidR="00E15CD5" w:rsidRPr="00AB6393" w:rsidRDefault="00E15CD5" w:rsidP="00E15CD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Ausbürgerung</w:t>
            </w:r>
          </w:p>
        </w:tc>
        <w:tc>
          <w:tcPr>
            <w:tcW w:w="3960" w:type="dxa"/>
            <w:tcBorders>
              <w:top w:val="nil"/>
              <w:left w:val="nil"/>
              <w:bottom w:val="single" w:sz="4" w:space="0" w:color="auto"/>
              <w:right w:val="single" w:sz="4" w:space="0" w:color="auto"/>
            </w:tcBorders>
            <w:shd w:val="clear" w:color="auto" w:fill="auto"/>
            <w:noWrap/>
            <w:vAlign w:val="bottom"/>
          </w:tcPr>
          <w:p w14:paraId="7213625F" w14:textId="77777777" w:rsidR="00E15CD5" w:rsidRPr="00232F24" w:rsidRDefault="00E15CD5" w:rsidP="00E15CD5">
            <w:pPr>
              <w:spacing w:line="240" w:lineRule="auto"/>
              <w:jc w:val="left"/>
              <w:rPr>
                <w:rFonts w:ascii="Calibri" w:eastAsia="Times New Roman" w:hAnsi="Calibri" w:cs="Times New Roman"/>
                <w:color w:val="000000"/>
                <w:sz w:val="18"/>
                <w:szCs w:val="18"/>
                <w:lang w:eastAsia="cs-CZ"/>
              </w:rPr>
            </w:pPr>
            <w:r w:rsidRPr="00232F24">
              <w:rPr>
                <w:rFonts w:ascii="Calibri" w:eastAsia="Times New Roman" w:hAnsi="Calibri" w:cs="Times New Roman"/>
                <w:color w:val="000000"/>
                <w:sz w:val="18"/>
                <w:szCs w:val="18"/>
                <w:lang w:eastAsia="cs-CZ"/>
              </w:rPr>
              <w:t>zbavení občanství</w:t>
            </w:r>
          </w:p>
        </w:tc>
      </w:tr>
    </w:tbl>
    <w:p w14:paraId="7CA6C650" w14:textId="77777777" w:rsidR="0065094F" w:rsidRPr="00AB6393" w:rsidRDefault="00A775D9" w:rsidP="00F502F2">
      <w:pPr>
        <w:pStyle w:val="Nadpis1"/>
        <w:numPr>
          <w:ilvl w:val="0"/>
          <w:numId w:val="3"/>
        </w:numPr>
        <w:ind w:hanging="513"/>
        <w:jc w:val="center"/>
        <w:rPr>
          <w:lang w:val="de-DE"/>
        </w:rPr>
      </w:pPr>
      <w:r w:rsidRPr="00AB6393">
        <w:rPr>
          <w:lang w:val="de-DE"/>
        </w:rPr>
        <w:t>GRUNDGESETZ, GRUNDSÄTZE DER VERFASSUNG, RECHTSSTAAT</w:t>
      </w:r>
    </w:p>
    <w:p w14:paraId="2512DA09" w14:textId="77777777" w:rsidR="00081AB3" w:rsidRPr="00AB6393" w:rsidRDefault="00081AB3" w:rsidP="00641D91">
      <w:pPr>
        <w:spacing w:before="120" w:after="120"/>
        <w:rPr>
          <w:b/>
          <w:sz w:val="24"/>
          <w:szCs w:val="24"/>
          <w:lang w:val="de-DE"/>
        </w:rPr>
      </w:pPr>
      <w:r w:rsidRPr="00AB6393">
        <w:rPr>
          <w:b/>
          <w:sz w:val="24"/>
          <w:szCs w:val="24"/>
          <w:lang w:val="de-DE"/>
        </w:rPr>
        <w:t>Grundsätze der Verfassung</w:t>
      </w:r>
    </w:p>
    <w:p w14:paraId="5F433F31" w14:textId="77777777" w:rsidR="005A39F4" w:rsidRPr="00AB6393" w:rsidRDefault="008E4526" w:rsidP="00641D91">
      <w:pPr>
        <w:spacing w:before="120" w:after="120"/>
        <w:rPr>
          <w:sz w:val="22"/>
          <w:lang w:val="de-DE"/>
        </w:rPr>
      </w:pPr>
      <w:r w:rsidRPr="00AB6393">
        <w:rPr>
          <w:sz w:val="22"/>
          <w:lang w:val="de-DE"/>
        </w:rPr>
        <w:t xml:space="preserve">Die in Deutschland geltende Verfassungsordnung ist durch fünf grundgesetzlich festgeschriebene Leitprinzipen gekennzeichnet. Schon ihrem Namen nach ist die Bundesrepublik Deutschland eine </w:t>
      </w:r>
      <w:r w:rsidR="00CA5E9D" w:rsidRPr="00AB6393">
        <w:rPr>
          <w:b/>
          <w:sz w:val="22"/>
          <w:lang w:val="de-DE"/>
        </w:rPr>
        <w:t>Republik</w:t>
      </w:r>
      <w:r w:rsidRPr="00AB6393">
        <w:rPr>
          <w:sz w:val="22"/>
          <w:lang w:val="de-DE"/>
        </w:rPr>
        <w:t xml:space="preserve">. In seiner ursprünglichen, antiken Bedeutung steht dieser Begriff für eine Staatsform, in der das Volk Träger der Staatsgewalt ist und diese zum Wohl des Volkes ausübt. Im modernen Sprachgebrauch wird er als Gegenbegriff zur </w:t>
      </w:r>
      <w:r w:rsidR="00641D91" w:rsidRPr="00AB6393">
        <w:rPr>
          <w:sz w:val="22"/>
          <w:lang w:val="de-DE"/>
        </w:rPr>
        <w:t>Monarchie</w:t>
      </w:r>
      <w:r w:rsidRPr="00AB6393">
        <w:rPr>
          <w:sz w:val="22"/>
          <w:lang w:val="de-DE"/>
        </w:rPr>
        <w:t xml:space="preserve"> verstanden; er enthält damit zugleich eine Ablehnung jeder Herrschaft, die nicht durch das Volk legitimiert ist. Das Prinzip der </w:t>
      </w:r>
      <w:r w:rsidRPr="00AB6393">
        <w:rPr>
          <w:b/>
          <w:sz w:val="22"/>
          <w:lang w:val="de-DE"/>
        </w:rPr>
        <w:t>Demokratie</w:t>
      </w:r>
      <w:r w:rsidRPr="00AB6393">
        <w:rPr>
          <w:sz w:val="22"/>
          <w:lang w:val="de-DE"/>
        </w:rPr>
        <w:t>, wie es in Art. 20, Abs. 2 des Grundgesetzes formuliert ist, verlangt ausdrücklich, dass alle Staatsgewalt vom Volke ausgeht: Sie wird durch die Bürger selbst in Wahlen und Abstimmungen ausgeübt; darüber hinaus durch die Organe der Gesetzgebung, der vollziehenden Gewalt und der Rechtsprechung. Nach den näheren Bestimmungen im Grundgesetz handelt es sich um eine freiheitliche Demokratie, in der die Bürger maßgeblich über die politischen Grundlinien zu entscheiden haben und in der eine frei gewählte Volkvertretung mit umfassenden Gesetzgebungs- und Kontrollrechten existiert.</w:t>
      </w:r>
    </w:p>
    <w:p w14:paraId="31DC3649" w14:textId="77777777" w:rsidR="00AB5EEF" w:rsidRPr="00AB6393" w:rsidRDefault="007D34E5" w:rsidP="00641D91">
      <w:pPr>
        <w:spacing w:before="120" w:after="120"/>
        <w:rPr>
          <w:sz w:val="22"/>
          <w:lang w:val="de-DE"/>
        </w:rPr>
      </w:pPr>
      <w:r w:rsidRPr="00AB6393">
        <w:rPr>
          <w:sz w:val="22"/>
          <w:lang w:val="de-DE"/>
        </w:rPr>
        <w:t xml:space="preserve">Das Prinzip der </w:t>
      </w:r>
      <w:r w:rsidRPr="00AB6393">
        <w:rPr>
          <w:b/>
          <w:sz w:val="22"/>
          <w:lang w:val="de-DE"/>
        </w:rPr>
        <w:t>Bundestaatlichkeit</w:t>
      </w:r>
      <w:r w:rsidRPr="00AB6393">
        <w:rPr>
          <w:sz w:val="22"/>
          <w:lang w:val="de-DE"/>
        </w:rPr>
        <w:t xml:space="preserve"> garantiert die Selbständigkeit der Bundesländer. Die Länder verfügen über eigene staatliche Hoheitsmacht und sind anders als in einem Zentralstaat nicht nur untergeordnete Verwaltungseinheiten. Das Grundgesetz legt fest, wie sich die staatlichen Aufgaben und Befugnisse zwischen Bund und Ländern aufteilen. Zur Wahrung der gesamtstaatlichen Einheit räumt es dem B</w:t>
      </w:r>
      <w:r w:rsidR="006B5887" w:rsidRPr="00AB6393">
        <w:rPr>
          <w:sz w:val="22"/>
          <w:lang w:val="de-DE"/>
        </w:rPr>
        <w:t xml:space="preserve">unde einen gewissen Vorrang ein. </w:t>
      </w:r>
      <w:r w:rsidRPr="00AB6393">
        <w:rPr>
          <w:sz w:val="22"/>
          <w:lang w:val="de-DE"/>
        </w:rPr>
        <w:t>Dafür wirken die Länder durch den Bundesrat an der Gesetzgebung und Verwaltung des Bundes mit.</w:t>
      </w:r>
    </w:p>
    <w:p w14:paraId="681B4F2E" w14:textId="77777777" w:rsidR="00BC3C04" w:rsidRPr="00AB6393" w:rsidRDefault="00BC3C04" w:rsidP="00641D91">
      <w:pPr>
        <w:spacing w:before="120" w:after="120"/>
        <w:rPr>
          <w:sz w:val="22"/>
          <w:lang w:val="de-DE"/>
        </w:rPr>
      </w:pPr>
      <w:r w:rsidRPr="00AB6393">
        <w:rPr>
          <w:sz w:val="22"/>
          <w:lang w:val="de-DE"/>
        </w:rPr>
        <w:t xml:space="preserve">Aus dem </w:t>
      </w:r>
      <w:r w:rsidRPr="00AB6393">
        <w:rPr>
          <w:b/>
          <w:sz w:val="22"/>
          <w:lang w:val="de-DE"/>
        </w:rPr>
        <w:t>Sozialstaatprinzip</w:t>
      </w:r>
      <w:r w:rsidRPr="00AB6393">
        <w:rPr>
          <w:sz w:val="22"/>
          <w:lang w:val="de-DE"/>
        </w:rPr>
        <w:t xml:space="preserve"> nach Art. 20 Abs. 1 GG erwächst die Pflicht des Staates, jedem seiner Bürger eine menschenwürdige Existenz zu ermöglichen und daher die wirtschaftlich Schwachen zu schützen und sie am allgemeinen Wohlstand teilhaben zu lassen. </w:t>
      </w:r>
      <w:r w:rsidR="00F12471" w:rsidRPr="00AB6393">
        <w:rPr>
          <w:sz w:val="22"/>
          <w:lang w:val="de-DE"/>
        </w:rPr>
        <w:t xml:space="preserve">Die konkrete Umsetzung dieses Verfassungsgebotes erfolgt z. B. im Rahmen der Sozialgesetzgebung. </w:t>
      </w:r>
      <w:r w:rsidRPr="00AB6393">
        <w:rPr>
          <w:sz w:val="22"/>
          <w:lang w:val="de-DE"/>
        </w:rPr>
        <w:t>Im GG selbst hat es mit der Sozialbindung des Eigentums in Art. 14 seinen Niederschlag gefunden.</w:t>
      </w:r>
    </w:p>
    <w:p w14:paraId="7AB98E8B" w14:textId="77777777" w:rsidR="00BC3C04" w:rsidRPr="00AB6393" w:rsidRDefault="00F97EF4" w:rsidP="00641D91">
      <w:pPr>
        <w:spacing w:before="120" w:after="120"/>
        <w:rPr>
          <w:sz w:val="22"/>
          <w:lang w:val="de-DE"/>
        </w:rPr>
      </w:pPr>
      <w:r w:rsidRPr="00AB6393">
        <w:rPr>
          <w:sz w:val="22"/>
          <w:lang w:val="de-DE"/>
        </w:rPr>
        <w:t xml:space="preserve">Als </w:t>
      </w:r>
      <w:r w:rsidRPr="00AB6393">
        <w:rPr>
          <w:b/>
          <w:sz w:val="22"/>
          <w:lang w:val="de-DE"/>
        </w:rPr>
        <w:t>Rechtsstaat</w:t>
      </w:r>
      <w:r w:rsidRPr="00AB6393">
        <w:rPr>
          <w:sz w:val="22"/>
          <w:lang w:val="de-DE"/>
        </w:rPr>
        <w:t xml:space="preserve"> ist die Bundesrepublik nach Art. 20, Abs. 3 GG dadurch gekennzeichnet, dass die staatlichen Gewalten an Gesetz und Recht gebunden sind. Eine unabhängige Justiz, die Gewährung von Rechtssicherheit, die Gesetz</w:t>
      </w:r>
      <w:r w:rsidR="00956408" w:rsidRPr="00AB6393">
        <w:rPr>
          <w:sz w:val="22"/>
          <w:lang w:val="de-DE"/>
        </w:rPr>
        <w:t>mäßigkeit der Verwaltung und die Möglichkeit, staatliches Handeln gerichtlich überprüfen zu lassen, sind Ausformungen des Rechtsstaatsprinzips.</w:t>
      </w:r>
    </w:p>
    <w:p w14:paraId="4DCD15FC" w14:textId="77777777" w:rsidR="00E32948" w:rsidRPr="00AE402A" w:rsidRDefault="00A96F68" w:rsidP="00AE402A">
      <w:pPr>
        <w:spacing w:line="240" w:lineRule="auto"/>
        <w:jc w:val="left"/>
        <w:rPr>
          <w:i/>
          <w:color w:val="2E74B5" w:themeColor="accent1" w:themeShade="BF"/>
          <w:szCs w:val="20"/>
          <w:lang w:val="de-DE"/>
        </w:rPr>
      </w:pPr>
      <w:r w:rsidRPr="00AE402A">
        <w:rPr>
          <w:i/>
          <w:noProof/>
          <w:color w:val="2E74B5" w:themeColor="accent1" w:themeShade="BF"/>
          <w:szCs w:val="20"/>
          <w:lang w:val="de-DE"/>
        </w:rPr>
        <w:drawing>
          <wp:anchor distT="0" distB="0" distL="114300" distR="114300" simplePos="0" relativeHeight="251658244" behindDoc="1" locked="0" layoutInCell="1" allowOverlap="1" wp14:anchorId="1B38E697" wp14:editId="360C4198">
            <wp:simplePos x="0" y="0"/>
            <wp:positionH relativeFrom="page">
              <wp:posOffset>1911350</wp:posOffset>
            </wp:positionH>
            <wp:positionV relativeFrom="paragraph">
              <wp:posOffset>123825</wp:posOffset>
            </wp:positionV>
            <wp:extent cx="3829050" cy="2843530"/>
            <wp:effectExtent l="0" t="0" r="0" b="0"/>
            <wp:wrapTopAndBottom/>
            <wp:docPr id="1" name="Obrázek 1" descr="http://www.skrippy.com/user_upload/3116/5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rippy.com/user_upload/3116/5005.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0"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5A" w:rsidRPr="00AE402A">
        <w:rPr>
          <w:i/>
          <w:color w:val="2E74B5" w:themeColor="accent1" w:themeShade="BF"/>
          <w:szCs w:val="20"/>
          <w:lang w:val="de-DE"/>
        </w:rPr>
        <w:t>Quelle</w:t>
      </w:r>
      <w:r w:rsidR="00232F24" w:rsidRPr="00AE402A">
        <w:rPr>
          <w:i/>
          <w:color w:val="2E74B5" w:themeColor="accent1" w:themeShade="BF"/>
          <w:szCs w:val="20"/>
          <w:lang w:val="de-DE"/>
        </w:rPr>
        <w:t xml:space="preserve">: </w:t>
      </w:r>
      <w:r w:rsidR="0010175A" w:rsidRPr="00AE402A">
        <w:rPr>
          <w:i/>
          <w:color w:val="2E74B5" w:themeColor="accent1" w:themeShade="BF"/>
          <w:szCs w:val="20"/>
          <w:lang w:val="de-DE"/>
        </w:rPr>
        <w:t>http://www.skrippy.com</w:t>
      </w:r>
    </w:p>
    <w:p w14:paraId="45720229" w14:textId="48ACAC2C" w:rsidR="00A96F68" w:rsidRPr="00E32948" w:rsidRDefault="00E32948" w:rsidP="00E32948">
      <w:pPr>
        <w:spacing w:after="160"/>
        <w:jc w:val="left"/>
        <w:rPr>
          <w:i/>
          <w:color w:val="2E74B5" w:themeColor="accent1" w:themeShade="BF"/>
          <w:lang w:val="de-DE"/>
        </w:rPr>
      </w:pPr>
      <w:r>
        <w:rPr>
          <w:i/>
          <w:color w:val="2E74B5" w:themeColor="accent1" w:themeShade="BF"/>
          <w:lang w:val="de-DE"/>
        </w:rPr>
        <w:br w:type="page"/>
      </w:r>
      <w:r w:rsidR="00A96F68" w:rsidRPr="00AB6393">
        <w:rPr>
          <w:b/>
          <w:sz w:val="22"/>
          <w:lang w:val="de-DE"/>
        </w:rPr>
        <w:t>Aufgaben des Sozialstaats</w:t>
      </w:r>
    </w:p>
    <w:p w14:paraId="71034A03" w14:textId="77777777" w:rsidR="00345DE1" w:rsidRDefault="00A96F68" w:rsidP="00A96F68">
      <w:pPr>
        <w:rPr>
          <w:sz w:val="22"/>
          <w:lang w:val="de-DE"/>
        </w:rPr>
      </w:pPr>
      <w:r w:rsidRPr="00AB6393">
        <w:rPr>
          <w:sz w:val="22"/>
          <w:lang w:val="de-DE"/>
        </w:rPr>
        <w:t xml:space="preserve">Der Sozialstaat setzt sich zum Ziel, menschenwürdige Lebensverhältnisse sicherzustellen, Armut zu bekämpfen, in Notlagen zu helfen, Chancengleichheit zu schaffen, ein Einkommen im Alter zu sichern, das Risiko bei Arbeitslosigkeit zu minimieren sowie bei Krankheit, Pflege und bei der Kindererziehung finanziell zu unterstützen. Da die Durchsetzung dieser Garantien Geld kostet, wird ein erheblicher Teil der Steuereinnahmen für die soziale Sicherung verwendet. Die Bürger eines Sozialstaats sind Teil einer Solidargemeinschaft, die im Ernstfall füreinander einsteht. Der Staat übernimmt die Organisation der sozialen Absicherung. </w:t>
      </w:r>
    </w:p>
    <w:p w14:paraId="2BEE0C41" w14:textId="77777777" w:rsidR="00223674" w:rsidRPr="00AB6393" w:rsidRDefault="00223674" w:rsidP="00A96F68">
      <w:pPr>
        <w:rPr>
          <w:sz w:val="22"/>
          <w:lang w:val="de-DE"/>
        </w:rPr>
      </w:pPr>
    </w:p>
    <w:p w14:paraId="263B476F" w14:textId="77777777" w:rsidR="003B2A76" w:rsidRPr="00AB6393" w:rsidRDefault="003B2A76" w:rsidP="00A96F68">
      <w:pPr>
        <w:rPr>
          <w:sz w:val="22"/>
          <w:lang w:val="de-DE"/>
        </w:rPr>
      </w:pPr>
    </w:p>
    <w:p w14:paraId="117B1DBB" w14:textId="77777777" w:rsidR="003B2A76" w:rsidRPr="00AB6393" w:rsidRDefault="003B2A76" w:rsidP="00A96F68">
      <w:pPr>
        <w:rPr>
          <w:sz w:val="16"/>
          <w:szCs w:val="16"/>
          <w:lang w:val="de-DE"/>
        </w:rPr>
      </w:pPr>
    </w:p>
    <w:p w14:paraId="3B305C56" w14:textId="77777777" w:rsidR="0010175A" w:rsidRPr="00AB6393" w:rsidRDefault="00A96F68" w:rsidP="00447A09">
      <w:pPr>
        <w:rPr>
          <w:sz w:val="22"/>
          <w:lang w:val="de-DE"/>
        </w:rPr>
      </w:pPr>
      <w:r w:rsidRPr="00AB6393">
        <w:rPr>
          <w:noProof/>
          <w:sz w:val="22"/>
          <w:lang w:val="de-DE" w:eastAsia="cs-CZ"/>
        </w:rPr>
        <w:drawing>
          <wp:anchor distT="0" distB="0" distL="114300" distR="114300" simplePos="0" relativeHeight="251658245" behindDoc="1" locked="0" layoutInCell="1" allowOverlap="1" wp14:anchorId="3188610D" wp14:editId="58000045">
            <wp:simplePos x="0" y="0"/>
            <wp:positionH relativeFrom="margin">
              <wp:posOffset>1198880</wp:posOffset>
            </wp:positionH>
            <wp:positionV relativeFrom="paragraph">
              <wp:posOffset>-459740</wp:posOffset>
            </wp:positionV>
            <wp:extent cx="3255010" cy="2375535"/>
            <wp:effectExtent l="0" t="0" r="2540" b="5715"/>
            <wp:wrapTight wrapText="bothSides">
              <wp:wrapPolygon edited="0">
                <wp:start x="0" y="0"/>
                <wp:lineTo x="0" y="21479"/>
                <wp:lineTo x="21490" y="21479"/>
                <wp:lineTo x="21490" y="0"/>
                <wp:lineTo x="0" y="0"/>
              </wp:wrapPolygon>
            </wp:wrapTight>
            <wp:docPr id="4" name="Obrázek 4" descr="https://www.bpb.de/cache/images/1/8451-st-original.jpg?CE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pb.de/cache/images/1/8451-st-original.jpg?CEEB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5010" cy="237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31B12" w14:textId="77777777" w:rsidR="000943B8" w:rsidRPr="00AB6393" w:rsidRDefault="000943B8" w:rsidP="00345DE1">
      <w:pPr>
        <w:tabs>
          <w:tab w:val="left" w:pos="8460"/>
        </w:tabs>
        <w:spacing w:line="240" w:lineRule="auto"/>
        <w:rPr>
          <w:rFonts w:ascii="Arial Narrow" w:hAnsi="Arial Narrow" w:cs="Arial"/>
          <w:b/>
          <w:sz w:val="24"/>
          <w:szCs w:val="24"/>
          <w:lang w:val="de-DE"/>
        </w:rPr>
      </w:pPr>
    </w:p>
    <w:p w14:paraId="1442547D"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4FAFF5CF"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2C75DB18"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4062F9D7"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301789F1"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1213BE6A"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1A7CB683"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3D727670"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6B367F07"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24B40F4E"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2ABBDC35"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03FBB1ED"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69E58E50" w14:textId="77777777" w:rsidR="00A96F68" w:rsidRPr="00AB6393" w:rsidRDefault="00A96F68" w:rsidP="0010175A">
      <w:pPr>
        <w:tabs>
          <w:tab w:val="left" w:pos="8460"/>
        </w:tabs>
        <w:spacing w:line="240" w:lineRule="auto"/>
        <w:rPr>
          <w:rFonts w:ascii="Arial Narrow" w:hAnsi="Arial Narrow" w:cs="Arial"/>
          <w:sz w:val="16"/>
          <w:szCs w:val="16"/>
          <w:lang w:val="de-DE"/>
        </w:rPr>
      </w:pPr>
    </w:p>
    <w:p w14:paraId="5ED9EEC6" w14:textId="77777777" w:rsidR="00A25E36" w:rsidRDefault="00A25E36" w:rsidP="0010175A">
      <w:pPr>
        <w:tabs>
          <w:tab w:val="left" w:pos="8460"/>
        </w:tabs>
        <w:spacing w:line="240" w:lineRule="auto"/>
        <w:rPr>
          <w:rFonts w:ascii="Arial Narrow" w:hAnsi="Arial Narrow" w:cs="Arial"/>
          <w:sz w:val="16"/>
          <w:szCs w:val="16"/>
          <w:lang w:val="de-DE"/>
        </w:rPr>
      </w:pPr>
    </w:p>
    <w:p w14:paraId="26917C44" w14:textId="417C767A" w:rsidR="0010175A" w:rsidRPr="00AE402A" w:rsidRDefault="0010175A" w:rsidP="00AE402A">
      <w:pPr>
        <w:spacing w:line="240" w:lineRule="auto"/>
        <w:jc w:val="left"/>
        <w:rPr>
          <w:i/>
          <w:color w:val="2E74B5" w:themeColor="accent1" w:themeShade="BF"/>
          <w:szCs w:val="20"/>
          <w:lang w:val="de-DE"/>
        </w:rPr>
      </w:pPr>
      <w:r w:rsidRPr="00AE402A">
        <w:rPr>
          <w:i/>
          <w:color w:val="2E74B5" w:themeColor="accent1" w:themeShade="BF"/>
          <w:szCs w:val="20"/>
          <w:lang w:val="de-DE"/>
        </w:rPr>
        <w:t>Quelle: http://www.politikundunterricht.de/2_3_06/d8-d9.htm</w:t>
      </w:r>
    </w:p>
    <w:p w14:paraId="0D2564D6" w14:textId="77777777" w:rsidR="00A96F68" w:rsidRPr="00AB6393" w:rsidRDefault="00A96F68" w:rsidP="00454E21">
      <w:pPr>
        <w:rPr>
          <w:b/>
          <w:sz w:val="24"/>
          <w:szCs w:val="24"/>
          <w:lang w:val="de-DE"/>
        </w:rPr>
      </w:pPr>
    </w:p>
    <w:p w14:paraId="6E9A0DAD" w14:textId="77777777" w:rsidR="00454E21" w:rsidRPr="00AB6393" w:rsidRDefault="00454E21" w:rsidP="00454E21">
      <w:pPr>
        <w:rPr>
          <w:b/>
          <w:sz w:val="24"/>
          <w:szCs w:val="24"/>
          <w:lang w:val="de-DE"/>
        </w:rPr>
      </w:pPr>
      <w:r w:rsidRPr="00AB6393">
        <w:rPr>
          <w:b/>
          <w:sz w:val="24"/>
          <w:szCs w:val="24"/>
          <w:lang w:val="de-DE"/>
        </w:rPr>
        <w:t xml:space="preserve">Aufgaben: </w:t>
      </w:r>
    </w:p>
    <w:p w14:paraId="270B9EEF" w14:textId="77777777" w:rsidR="0010175A" w:rsidRPr="00AB6393" w:rsidRDefault="0010175A" w:rsidP="00CA5E9D">
      <w:pPr>
        <w:pStyle w:val="Odstavecseseznamem"/>
        <w:tabs>
          <w:tab w:val="left" w:pos="8460"/>
        </w:tabs>
        <w:spacing w:line="240" w:lineRule="auto"/>
        <w:rPr>
          <w:rFonts w:ascii="Arial Narrow" w:hAnsi="Arial Narrow" w:cs="Arial"/>
          <w:b/>
          <w:sz w:val="24"/>
          <w:szCs w:val="24"/>
          <w:lang w:val="de-DE"/>
        </w:rPr>
      </w:pPr>
    </w:p>
    <w:p w14:paraId="03DCFEAF" w14:textId="77777777" w:rsidR="00425043" w:rsidRPr="00AB6393" w:rsidRDefault="00E055D1" w:rsidP="00682F8E">
      <w:pPr>
        <w:pStyle w:val="Odstavecseseznamem"/>
        <w:numPr>
          <w:ilvl w:val="0"/>
          <w:numId w:val="68"/>
        </w:numPr>
        <w:tabs>
          <w:tab w:val="left" w:pos="8460"/>
        </w:tabs>
        <w:spacing w:line="240" w:lineRule="auto"/>
        <w:rPr>
          <w:rFonts w:ascii="Arial Narrow" w:hAnsi="Arial Narrow" w:cs="Arial"/>
          <w:b/>
          <w:sz w:val="24"/>
          <w:szCs w:val="24"/>
          <w:lang w:val="de-DE"/>
        </w:rPr>
      </w:pPr>
      <w:r w:rsidRPr="00AB6393">
        <w:rPr>
          <w:rFonts w:ascii="Arial Narrow" w:hAnsi="Arial Narrow" w:cs="Arial"/>
          <w:b/>
          <w:sz w:val="24"/>
          <w:szCs w:val="24"/>
          <w:lang w:val="de-DE"/>
        </w:rPr>
        <w:t xml:space="preserve">Notieren Sie </w:t>
      </w:r>
      <w:r w:rsidR="009D1A1E" w:rsidRPr="00AB6393">
        <w:rPr>
          <w:rFonts w:ascii="Arial Narrow" w:hAnsi="Arial Narrow" w:cs="Arial"/>
          <w:b/>
          <w:sz w:val="24"/>
          <w:szCs w:val="24"/>
          <w:lang w:val="de-DE"/>
        </w:rPr>
        <w:t>zu den</w:t>
      </w:r>
      <w:r w:rsidRPr="00AB6393">
        <w:rPr>
          <w:rFonts w:ascii="Arial Narrow" w:hAnsi="Arial Narrow" w:cs="Arial"/>
          <w:b/>
          <w:sz w:val="24"/>
          <w:szCs w:val="24"/>
          <w:lang w:val="de-DE"/>
        </w:rPr>
        <w:t xml:space="preserve"> </w:t>
      </w:r>
      <w:r w:rsidR="00425043" w:rsidRPr="00AB6393">
        <w:rPr>
          <w:rFonts w:ascii="Arial Narrow" w:hAnsi="Arial Narrow" w:cs="Arial"/>
          <w:b/>
          <w:sz w:val="24"/>
          <w:szCs w:val="24"/>
          <w:lang w:val="de-DE"/>
        </w:rPr>
        <w:t>vier Strukturprinzipien Deutschland (</w:t>
      </w:r>
      <w:r w:rsidRPr="00AB6393">
        <w:rPr>
          <w:rFonts w:ascii="Arial Narrow" w:hAnsi="Arial Narrow" w:cs="Arial"/>
          <w:b/>
          <w:sz w:val="24"/>
          <w:szCs w:val="24"/>
          <w:lang w:val="de-DE"/>
        </w:rPr>
        <w:t>→ Art. 20 GG) die relevanten Begriffe, die mit dem jeweiligen Prinzip zusammenhängen</w:t>
      </w:r>
      <w:r w:rsidR="00DA2C51" w:rsidRPr="00AB6393">
        <w:rPr>
          <w:rFonts w:ascii="Arial Narrow" w:hAnsi="Arial Narrow" w:cs="Arial"/>
          <w:b/>
          <w:sz w:val="24"/>
          <w:szCs w:val="24"/>
          <w:lang w:val="de-DE"/>
        </w:rPr>
        <w:t xml:space="preserve"> und besprechen Sie diese in Gruppen.</w:t>
      </w:r>
      <w:r w:rsidRPr="00AB6393">
        <w:rPr>
          <w:rFonts w:ascii="Arial Narrow" w:hAnsi="Arial Narrow" w:cs="Arial"/>
          <w:b/>
          <w:sz w:val="24"/>
          <w:szCs w:val="24"/>
          <w:lang w:val="de-DE"/>
        </w:rPr>
        <w:t xml:space="preserve"> </w:t>
      </w:r>
    </w:p>
    <w:p w14:paraId="50233A78" w14:textId="77777777" w:rsidR="00425043" w:rsidRPr="00AB6393" w:rsidRDefault="00425043" w:rsidP="00425043">
      <w:pPr>
        <w:tabs>
          <w:tab w:val="left" w:pos="8460"/>
        </w:tabs>
        <w:spacing w:line="240" w:lineRule="auto"/>
        <w:rPr>
          <w:rFonts w:ascii="Arial Narrow" w:hAnsi="Arial Narrow" w:cs="Arial"/>
          <w:b/>
          <w:sz w:val="24"/>
          <w:szCs w:val="24"/>
          <w:lang w:val="de-DE"/>
        </w:rPr>
      </w:pPr>
    </w:p>
    <w:p w14:paraId="7286DE97" w14:textId="77777777" w:rsidR="00425043" w:rsidRPr="00AB6393" w:rsidRDefault="00425043" w:rsidP="00EE6068">
      <w:pPr>
        <w:tabs>
          <w:tab w:val="left" w:pos="8460"/>
        </w:tabs>
        <w:spacing w:line="240" w:lineRule="auto"/>
        <w:jc w:val="center"/>
        <w:rPr>
          <w:rFonts w:ascii="Arial Narrow" w:hAnsi="Arial Narrow" w:cs="Arial"/>
          <w:b/>
          <w:sz w:val="24"/>
          <w:szCs w:val="24"/>
          <w:lang w:val="de-DE"/>
        </w:rPr>
      </w:pPr>
      <w:r w:rsidRPr="00AB6393">
        <w:rPr>
          <w:rFonts w:ascii="Arial Narrow" w:hAnsi="Arial Narrow" w:cs="Arial"/>
          <w:b/>
          <w:noProof/>
          <w:sz w:val="24"/>
          <w:szCs w:val="24"/>
          <w:lang w:val="de-DE" w:eastAsia="cs-CZ"/>
        </w:rPr>
        <w:drawing>
          <wp:inline distT="0" distB="0" distL="0" distR="0" wp14:anchorId="13173B06" wp14:editId="50EEFB56">
            <wp:extent cx="4327525" cy="3190558"/>
            <wp:effectExtent l="0" t="0" r="0" b="0"/>
            <wp:docPr id="2" name="Obrázek 2"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t zdrojový obráze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3325" cy="3194834"/>
                    </a:xfrm>
                    <a:prstGeom prst="rect">
                      <a:avLst/>
                    </a:prstGeom>
                    <a:noFill/>
                    <a:ln>
                      <a:noFill/>
                    </a:ln>
                  </pic:spPr>
                </pic:pic>
              </a:graphicData>
            </a:graphic>
          </wp:inline>
        </w:drawing>
      </w:r>
    </w:p>
    <w:p w14:paraId="3B162E42" w14:textId="0B6168C5" w:rsidR="00425043" w:rsidRPr="00AE402A" w:rsidRDefault="002926AD" w:rsidP="00AE402A">
      <w:pPr>
        <w:spacing w:line="240" w:lineRule="auto"/>
        <w:jc w:val="left"/>
        <w:rPr>
          <w:i/>
          <w:color w:val="2E74B5" w:themeColor="accent1" w:themeShade="BF"/>
          <w:szCs w:val="20"/>
          <w:lang w:val="de-DE"/>
        </w:rPr>
      </w:pPr>
      <w:r w:rsidRPr="00AE402A">
        <w:rPr>
          <w:i/>
          <w:color w:val="2E74B5" w:themeColor="accent1" w:themeShade="BF"/>
          <w:szCs w:val="20"/>
          <w:lang w:val="de-DE"/>
        </w:rPr>
        <w:t>Q</w:t>
      </w:r>
      <w:r w:rsidR="00E055D1" w:rsidRPr="00AE402A">
        <w:rPr>
          <w:i/>
          <w:color w:val="2E74B5" w:themeColor="accent1" w:themeShade="BF"/>
          <w:szCs w:val="20"/>
          <w:lang w:val="de-DE"/>
        </w:rPr>
        <w:t xml:space="preserve">uelle: </w:t>
      </w:r>
      <w:r w:rsidRPr="00AE402A">
        <w:rPr>
          <w:i/>
          <w:color w:val="2E74B5" w:themeColor="accent1" w:themeShade="BF"/>
          <w:szCs w:val="20"/>
          <w:lang w:val="de-DE"/>
        </w:rPr>
        <w:t>h</w:t>
      </w:r>
      <w:r w:rsidR="00E055D1" w:rsidRPr="00AE402A">
        <w:rPr>
          <w:i/>
          <w:color w:val="2E74B5" w:themeColor="accent1" w:themeShade="BF"/>
          <w:szCs w:val="20"/>
          <w:lang w:val="de-DE"/>
        </w:rPr>
        <w:t>ttp://www.teachsam.de/politik/pol_ubausteine/brd_polsys_ub/strukturprinzipien_ub/mmf/images/strukturprinzipien.jpg</w:t>
      </w:r>
    </w:p>
    <w:p w14:paraId="66EE80D7" w14:textId="77777777" w:rsidR="00425043" w:rsidRPr="00AB6393" w:rsidRDefault="00425043" w:rsidP="00425043">
      <w:pPr>
        <w:pStyle w:val="Odstavecseseznamem"/>
        <w:tabs>
          <w:tab w:val="left" w:pos="8460"/>
        </w:tabs>
        <w:spacing w:line="240" w:lineRule="auto"/>
        <w:rPr>
          <w:rFonts w:ascii="Arial Narrow" w:hAnsi="Arial Narrow" w:cs="Arial"/>
          <w:sz w:val="16"/>
          <w:szCs w:val="16"/>
          <w:lang w:val="de-DE"/>
        </w:rPr>
      </w:pPr>
    </w:p>
    <w:p w14:paraId="1384E3CF" w14:textId="1E00F7AC" w:rsidR="00D04712" w:rsidRDefault="00D04712" w:rsidP="00CD2E03">
      <w:pPr>
        <w:pStyle w:val="Odstavecseseznamem"/>
        <w:numPr>
          <w:ilvl w:val="0"/>
          <w:numId w:val="68"/>
        </w:numPr>
        <w:tabs>
          <w:tab w:val="left" w:pos="8460"/>
        </w:tabs>
        <w:spacing w:line="240" w:lineRule="auto"/>
        <w:rPr>
          <w:rFonts w:ascii="Arial Narrow" w:hAnsi="Arial Narrow" w:cs="Arial"/>
          <w:b/>
          <w:sz w:val="24"/>
          <w:szCs w:val="24"/>
          <w:lang w:val="de-DE"/>
        </w:rPr>
      </w:pPr>
      <w:r w:rsidRPr="002926AD">
        <w:rPr>
          <w:rFonts w:ascii="Arial Narrow" w:hAnsi="Arial Narrow" w:cs="Arial"/>
          <w:b/>
          <w:sz w:val="24"/>
          <w:szCs w:val="24"/>
          <w:lang w:val="de-DE"/>
        </w:rPr>
        <w:t>Ordnen Sie die Begriffe den Erklärungen zu. Bei richtiger Zuordnung ergeben die Buchstaben in den</w:t>
      </w:r>
      <w:r w:rsidR="002926AD">
        <w:rPr>
          <w:rFonts w:ascii="Arial Narrow" w:hAnsi="Arial Narrow" w:cs="Arial"/>
          <w:b/>
          <w:sz w:val="24"/>
          <w:szCs w:val="24"/>
          <w:lang w:val="de-DE"/>
        </w:rPr>
        <w:t xml:space="preserve">  </w:t>
      </w:r>
      <w:r w:rsidRPr="002926AD">
        <w:rPr>
          <w:rFonts w:ascii="Arial Narrow" w:hAnsi="Arial Narrow" w:cs="Arial"/>
          <w:b/>
          <w:sz w:val="24"/>
          <w:szCs w:val="24"/>
          <w:lang w:val="de-DE"/>
        </w:rPr>
        <w:t>Klammern das Lösungswort.</w:t>
      </w:r>
    </w:p>
    <w:p w14:paraId="3C80B011" w14:textId="77777777" w:rsidR="002926AD" w:rsidRPr="002926AD" w:rsidRDefault="002926AD" w:rsidP="002926AD">
      <w:pPr>
        <w:pStyle w:val="Odstavecseseznamem"/>
        <w:tabs>
          <w:tab w:val="left" w:pos="8460"/>
        </w:tabs>
        <w:spacing w:line="240" w:lineRule="auto"/>
        <w:rPr>
          <w:rFonts w:ascii="Arial Narrow" w:hAnsi="Arial Narrow" w:cs="Arial"/>
          <w:b/>
          <w:sz w:val="24"/>
          <w:szCs w:val="24"/>
          <w:lang w:val="de-DE"/>
        </w:rPr>
      </w:pPr>
    </w:p>
    <w:p w14:paraId="6C243FDB" w14:textId="77777777" w:rsidR="00D04712" w:rsidRPr="00AB6393" w:rsidRDefault="00D04712" w:rsidP="00CA5E9D">
      <w:pPr>
        <w:autoSpaceDE w:val="0"/>
        <w:autoSpaceDN w:val="0"/>
        <w:adjustRightInd w:val="0"/>
        <w:spacing w:line="240" w:lineRule="auto"/>
        <w:jc w:val="center"/>
        <w:rPr>
          <w:rFonts w:ascii="Arial Narrow" w:hAnsi="Arial Narrow" w:cs="ArialNarrow-Bold"/>
          <w:b/>
          <w:bCs/>
          <w:color w:val="000000"/>
          <w:sz w:val="24"/>
          <w:szCs w:val="24"/>
          <w:lang w:val="de-DE"/>
        </w:rPr>
      </w:pPr>
      <w:r w:rsidRPr="00AB6393">
        <w:rPr>
          <w:rFonts w:ascii="Arial Narrow" w:hAnsi="Arial Narrow" w:cs="ArialNarrow-Bold"/>
          <w:b/>
          <w:bCs/>
          <w:color w:val="000000"/>
          <w:sz w:val="24"/>
          <w:szCs w:val="24"/>
          <w:lang w:val="de-DE"/>
        </w:rPr>
        <w:t>Die Staatsorganisation</w:t>
      </w:r>
    </w:p>
    <w:p w14:paraId="45B2B596" w14:textId="77777777" w:rsidR="00D04712" w:rsidRPr="00AB6393" w:rsidRDefault="00D04712" w:rsidP="00D04712">
      <w:pPr>
        <w:autoSpaceDE w:val="0"/>
        <w:autoSpaceDN w:val="0"/>
        <w:adjustRightInd w:val="0"/>
        <w:spacing w:line="240" w:lineRule="auto"/>
        <w:jc w:val="left"/>
        <w:rPr>
          <w:rFonts w:ascii="Arial Narrow" w:hAnsi="Arial Narrow" w:cs="ArialNarrow"/>
          <w:color w:val="000000"/>
          <w:sz w:val="22"/>
          <w:lang w:val="de-DE"/>
        </w:rPr>
      </w:pPr>
    </w:p>
    <w:p w14:paraId="73ED0D3C" w14:textId="77777777" w:rsidR="00D04712" w:rsidRPr="00AB6393" w:rsidRDefault="00D04712" w:rsidP="00D04712">
      <w:pPr>
        <w:autoSpaceDE w:val="0"/>
        <w:autoSpaceDN w:val="0"/>
        <w:adjustRightInd w:val="0"/>
        <w:spacing w:line="240" w:lineRule="auto"/>
        <w:jc w:val="left"/>
        <w:rPr>
          <w:rFonts w:ascii="Arial Narrow" w:hAnsi="Arial Narrow" w:cs="ArialNarrow"/>
          <w:color w:val="292526"/>
          <w:sz w:val="22"/>
          <w:lang w:val="de-DE"/>
        </w:rPr>
      </w:pPr>
      <w:r w:rsidRPr="00AB6393">
        <w:rPr>
          <w:rFonts w:ascii="Arial Narrow" w:hAnsi="Arial Narrow" w:cs="ArialNarrow"/>
          <w:color w:val="000000"/>
          <w:sz w:val="22"/>
          <w:lang w:val="de-DE"/>
        </w:rPr>
        <w:t xml:space="preserve">Im Grundgesetz (GG) sind die Grundlagen der Staatsordnung festgelegt. Aus Art. 20 GG </w:t>
      </w:r>
      <w:r w:rsidRPr="00AB6393">
        <w:rPr>
          <w:rFonts w:ascii="Arial Narrow" w:hAnsi="Arial Narrow" w:cs="ArialNarrow"/>
          <w:color w:val="292526"/>
          <w:sz w:val="22"/>
          <w:lang w:val="de-DE"/>
        </w:rPr>
        <w:t>leiten sich folgende Grundprinzipien ab:</w:t>
      </w:r>
    </w:p>
    <w:p w14:paraId="6821BD84" w14:textId="77777777" w:rsidR="00D04712" w:rsidRPr="00AB6393" w:rsidRDefault="00D04712" w:rsidP="00D04712">
      <w:pPr>
        <w:autoSpaceDE w:val="0"/>
        <w:autoSpaceDN w:val="0"/>
        <w:adjustRightInd w:val="0"/>
        <w:spacing w:line="240" w:lineRule="auto"/>
        <w:jc w:val="left"/>
        <w:rPr>
          <w:rFonts w:ascii="Arial Narrow" w:hAnsi="Arial Narrow" w:cs="ArialNarrow-Bold"/>
          <w:b/>
          <w:bCs/>
          <w:color w:val="292526"/>
          <w:sz w:val="24"/>
          <w:szCs w:val="24"/>
          <w:lang w:val="de-DE"/>
        </w:rPr>
      </w:pPr>
    </w:p>
    <w:p w14:paraId="71706191" w14:textId="2FEF4382" w:rsidR="00D04712" w:rsidRPr="00AB6393" w:rsidRDefault="00D04712" w:rsidP="00D04712">
      <w:pPr>
        <w:autoSpaceDE w:val="0"/>
        <w:autoSpaceDN w:val="0"/>
        <w:adjustRightInd w:val="0"/>
        <w:spacing w:line="240" w:lineRule="auto"/>
        <w:jc w:val="center"/>
        <w:rPr>
          <w:rFonts w:ascii="Arial Narrow" w:hAnsi="Arial Narrow" w:cs="ArialNarrow-Bold"/>
          <w:b/>
          <w:bCs/>
          <w:color w:val="292526"/>
          <w:sz w:val="24"/>
          <w:szCs w:val="24"/>
          <w:lang w:val="de-DE"/>
        </w:rPr>
      </w:pPr>
      <w:r w:rsidRPr="00AB6393">
        <w:rPr>
          <w:rFonts w:ascii="Arial Narrow" w:hAnsi="Arial Narrow" w:cs="ArialNarrow-Bold"/>
          <w:b/>
          <w:bCs/>
          <w:color w:val="292526"/>
          <w:sz w:val="24"/>
          <w:szCs w:val="24"/>
          <w:lang w:val="de-DE"/>
        </w:rPr>
        <w:t xml:space="preserve">Demokratie </w:t>
      </w:r>
      <w:r w:rsidRPr="00AB6393">
        <w:rPr>
          <w:rFonts w:ascii="Arial Narrow" w:hAnsi="Arial Narrow" w:cs="ArialNarrow-Bold"/>
          <w:b/>
          <w:bCs/>
          <w:color w:val="B82D4E"/>
          <w:sz w:val="24"/>
          <w:szCs w:val="24"/>
          <w:lang w:val="de-DE"/>
        </w:rPr>
        <w:t xml:space="preserve">(A) </w:t>
      </w:r>
      <w:r w:rsidRPr="00AB6393">
        <w:rPr>
          <w:rFonts w:ascii="Arial Narrow" w:hAnsi="Arial Narrow" w:cs="ArialNarrow-Bold"/>
          <w:b/>
          <w:bCs/>
          <w:color w:val="292526"/>
          <w:sz w:val="24"/>
          <w:szCs w:val="24"/>
          <w:lang w:val="de-DE"/>
        </w:rPr>
        <w:t xml:space="preserve">– Republik </w:t>
      </w:r>
      <w:r w:rsidRPr="00AB6393">
        <w:rPr>
          <w:rFonts w:ascii="Arial Narrow" w:hAnsi="Arial Narrow" w:cs="ArialNarrow-Bold"/>
          <w:b/>
          <w:bCs/>
          <w:color w:val="B82D4E"/>
          <w:sz w:val="24"/>
          <w:szCs w:val="24"/>
          <w:lang w:val="de-DE"/>
        </w:rPr>
        <w:t xml:space="preserve">(W) </w:t>
      </w:r>
      <w:r w:rsidRPr="00AB6393">
        <w:rPr>
          <w:rFonts w:ascii="Arial Narrow" w:hAnsi="Arial Narrow" w:cs="ArialNarrow-Bold"/>
          <w:b/>
          <w:bCs/>
          <w:color w:val="292526"/>
          <w:sz w:val="24"/>
          <w:szCs w:val="24"/>
          <w:lang w:val="de-DE"/>
        </w:rPr>
        <w:t xml:space="preserve">– Sozialstaat </w:t>
      </w:r>
      <w:r w:rsidRPr="00AB6393">
        <w:rPr>
          <w:rFonts w:ascii="Arial Narrow" w:hAnsi="Arial Narrow" w:cs="ArialNarrow-Bold"/>
          <w:b/>
          <w:bCs/>
          <w:color w:val="B82D4E"/>
          <w:sz w:val="24"/>
          <w:szCs w:val="24"/>
          <w:lang w:val="de-DE"/>
        </w:rPr>
        <w:t>(E)</w:t>
      </w:r>
      <w:r w:rsidR="002926AD">
        <w:rPr>
          <w:rFonts w:ascii="Arial Narrow" w:hAnsi="Arial Narrow" w:cs="ArialNarrow-Bold"/>
          <w:b/>
          <w:bCs/>
          <w:color w:val="B82D4E"/>
          <w:sz w:val="24"/>
          <w:szCs w:val="24"/>
          <w:lang w:val="de-DE"/>
        </w:rPr>
        <w:t xml:space="preserve"> </w:t>
      </w:r>
      <w:r w:rsidRPr="00AB6393">
        <w:rPr>
          <w:rFonts w:ascii="Arial Narrow" w:hAnsi="Arial Narrow" w:cs="ArialNarrow-Bold"/>
          <w:b/>
          <w:bCs/>
          <w:color w:val="292526"/>
          <w:sz w:val="24"/>
          <w:szCs w:val="24"/>
          <w:lang w:val="de-DE"/>
        </w:rPr>
        <w:t xml:space="preserve">– Bundesstaat </w:t>
      </w:r>
      <w:r w:rsidRPr="00AB6393">
        <w:rPr>
          <w:rFonts w:ascii="Arial Narrow" w:hAnsi="Arial Narrow" w:cs="ArialNarrow-Bold"/>
          <w:b/>
          <w:bCs/>
          <w:color w:val="B82D4E"/>
          <w:sz w:val="24"/>
          <w:szCs w:val="24"/>
          <w:lang w:val="de-DE"/>
        </w:rPr>
        <w:t xml:space="preserve">(L) </w:t>
      </w:r>
      <w:r w:rsidRPr="00AB6393">
        <w:rPr>
          <w:rFonts w:ascii="Arial Narrow" w:hAnsi="Arial Narrow" w:cs="ArialNarrow-Bold"/>
          <w:b/>
          <w:bCs/>
          <w:color w:val="292526"/>
          <w:sz w:val="24"/>
          <w:szCs w:val="24"/>
          <w:lang w:val="de-DE"/>
        </w:rPr>
        <w:t>–</w:t>
      </w:r>
    </w:p>
    <w:p w14:paraId="7F5BF819" w14:textId="77777777" w:rsidR="00D04712" w:rsidRPr="00AB6393" w:rsidRDefault="00D04712" w:rsidP="00D04712">
      <w:pPr>
        <w:autoSpaceDE w:val="0"/>
        <w:autoSpaceDN w:val="0"/>
        <w:adjustRightInd w:val="0"/>
        <w:spacing w:line="240" w:lineRule="auto"/>
        <w:jc w:val="center"/>
        <w:rPr>
          <w:rFonts w:ascii="Arial Narrow" w:hAnsi="Arial Narrow" w:cs="ArialNarrow-Bold"/>
          <w:b/>
          <w:bCs/>
          <w:color w:val="B82D4E"/>
          <w:sz w:val="24"/>
          <w:szCs w:val="24"/>
          <w:lang w:val="de-DE"/>
        </w:rPr>
      </w:pPr>
      <w:r w:rsidRPr="00AB6393">
        <w:rPr>
          <w:rFonts w:ascii="Arial Narrow" w:hAnsi="Arial Narrow" w:cs="ArialNarrow-Bold"/>
          <w:b/>
          <w:bCs/>
          <w:color w:val="292526"/>
          <w:sz w:val="24"/>
          <w:szCs w:val="24"/>
          <w:lang w:val="de-DE"/>
        </w:rPr>
        <w:t xml:space="preserve">Rechtsstaat </w:t>
      </w:r>
      <w:r w:rsidRPr="00AB6393">
        <w:rPr>
          <w:rFonts w:ascii="Arial Narrow" w:hAnsi="Arial Narrow" w:cs="ArialNarrow-Bold"/>
          <w:b/>
          <w:bCs/>
          <w:color w:val="B82D4E"/>
          <w:sz w:val="24"/>
          <w:szCs w:val="24"/>
          <w:lang w:val="de-DE"/>
        </w:rPr>
        <w:t xml:space="preserve">(N) </w:t>
      </w:r>
      <w:r w:rsidRPr="00AB6393">
        <w:rPr>
          <w:rFonts w:ascii="Arial Narrow" w:hAnsi="Arial Narrow" w:cs="ArialNarrow-Bold"/>
          <w:b/>
          <w:bCs/>
          <w:color w:val="292526"/>
          <w:sz w:val="24"/>
          <w:szCs w:val="24"/>
          <w:lang w:val="de-DE"/>
        </w:rPr>
        <w:t xml:space="preserve">– Gewaltenteilung </w:t>
      </w:r>
      <w:r w:rsidRPr="00AB6393">
        <w:rPr>
          <w:rFonts w:ascii="Arial Narrow" w:hAnsi="Arial Narrow" w:cs="ArialNarrow-Bold"/>
          <w:b/>
          <w:bCs/>
          <w:color w:val="B82D4E"/>
          <w:sz w:val="24"/>
          <w:szCs w:val="24"/>
          <w:lang w:val="de-DE"/>
        </w:rPr>
        <w:t>(H)</w:t>
      </w:r>
    </w:p>
    <w:p w14:paraId="0649E42D" w14:textId="77777777" w:rsidR="00D04712" w:rsidRPr="00AB6393" w:rsidRDefault="00D04712" w:rsidP="00D04712">
      <w:pPr>
        <w:autoSpaceDE w:val="0"/>
        <w:autoSpaceDN w:val="0"/>
        <w:adjustRightInd w:val="0"/>
        <w:spacing w:line="240" w:lineRule="auto"/>
        <w:jc w:val="center"/>
        <w:rPr>
          <w:rFonts w:ascii="Arial Narrow" w:hAnsi="Arial Narrow" w:cs="ArialNarrow-Bold"/>
          <w:b/>
          <w:bCs/>
          <w:color w:val="B82D4E"/>
          <w:sz w:val="24"/>
          <w:szCs w:val="24"/>
          <w:lang w:val="de-DE"/>
        </w:rPr>
      </w:pPr>
    </w:p>
    <w:p w14:paraId="5BC34705"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 w:val="28"/>
          <w:szCs w:val="28"/>
          <w:lang w:val="de-DE"/>
        </w:rPr>
        <w:t xml:space="preserve">1.___________________ </w:t>
      </w:r>
      <w:r w:rsidRPr="00AB6393">
        <w:rPr>
          <w:rFonts w:ascii="Arial Narrow" w:hAnsi="Arial Narrow" w:cs="ArialNarrow-Bold"/>
          <w:b/>
          <w:bCs/>
          <w:color w:val="000000"/>
          <w:sz w:val="22"/>
          <w:lang w:val="de-DE"/>
        </w:rPr>
        <w:t xml:space="preserve">(Art. 20 Abs. 2 GG) </w:t>
      </w:r>
      <w:r w:rsidRPr="00AB6393">
        <w:rPr>
          <w:rFonts w:ascii="Arial Narrow" w:hAnsi="Arial Narrow" w:cs="ArialNarrow-Italic"/>
          <w:i/>
          <w:iCs/>
          <w:color w:val="292526"/>
          <w:szCs w:val="20"/>
          <w:lang w:val="de-DE"/>
        </w:rPr>
        <w:t xml:space="preserve">bedeutet </w:t>
      </w:r>
      <w:r w:rsidRPr="00AB6393">
        <w:rPr>
          <w:rFonts w:ascii="Arial Narrow" w:hAnsi="Arial Narrow" w:cs="ArialNarrow"/>
          <w:color w:val="292526"/>
          <w:szCs w:val="20"/>
          <w:lang w:val="de-DE"/>
        </w:rPr>
        <w:t>„Sache der Allgemeinheit “ un</w:t>
      </w:r>
      <w:r w:rsidR="00CA5E9D" w:rsidRPr="00AB6393">
        <w:rPr>
          <w:rFonts w:ascii="Arial Narrow" w:hAnsi="Arial Narrow" w:cs="ArialNarrow"/>
          <w:color w:val="292526"/>
          <w:szCs w:val="20"/>
          <w:lang w:val="de-DE"/>
        </w:rPr>
        <w:t xml:space="preserve">d meint eine Staatsform, in der </w:t>
      </w:r>
      <w:r w:rsidRPr="00AB6393">
        <w:rPr>
          <w:rFonts w:ascii="Arial Narrow" w:hAnsi="Arial Narrow" w:cs="ArialNarrow"/>
          <w:color w:val="292526"/>
          <w:szCs w:val="20"/>
          <w:lang w:val="de-DE"/>
        </w:rPr>
        <w:t xml:space="preserve">das </w:t>
      </w:r>
      <w:r w:rsidR="00E055D1" w:rsidRPr="00AB6393">
        <w:rPr>
          <w:rFonts w:ascii="Arial Narrow" w:hAnsi="Arial Narrow" w:cs="ArialNarrow"/>
          <w:color w:val="292526"/>
          <w:sz w:val="22"/>
          <w:lang w:val="de-DE"/>
        </w:rPr>
        <w:t>Staatsoberhaupt gewählt</w:t>
      </w:r>
      <w:r w:rsidRPr="00AB6393">
        <w:rPr>
          <w:rFonts w:ascii="Arial Narrow" w:hAnsi="Arial Narrow" w:cs="ArialNarrow"/>
          <w:color w:val="292526"/>
          <w:sz w:val="22"/>
          <w:lang w:val="de-DE"/>
        </w:rPr>
        <w:t xml:space="preserve"> wird</w:t>
      </w:r>
      <w:r w:rsidRPr="00AB6393">
        <w:rPr>
          <w:rFonts w:ascii="Arial Narrow" w:hAnsi="Arial Narrow" w:cs="ArialNarrow"/>
          <w:color w:val="292526"/>
          <w:szCs w:val="20"/>
          <w:lang w:val="de-DE"/>
        </w:rPr>
        <w:t xml:space="preserve"> – im Gegensatz zu einer Monarchie, in der das Amt des Sta</w:t>
      </w:r>
      <w:r w:rsidR="00CA5E9D" w:rsidRPr="00AB6393">
        <w:rPr>
          <w:rFonts w:ascii="Arial Narrow" w:hAnsi="Arial Narrow" w:cs="ArialNarrow"/>
          <w:color w:val="292526"/>
          <w:szCs w:val="20"/>
          <w:lang w:val="de-DE"/>
        </w:rPr>
        <w:t xml:space="preserve">atsoberhauptes in der Regel von </w:t>
      </w:r>
      <w:r w:rsidRPr="00AB6393">
        <w:rPr>
          <w:rFonts w:ascii="Arial Narrow" w:hAnsi="Arial Narrow" w:cs="ArialNarrow"/>
          <w:color w:val="292526"/>
          <w:szCs w:val="20"/>
          <w:lang w:val="de-DE"/>
        </w:rPr>
        <w:t>einer Königin oder einem König auf die Erben</w:t>
      </w:r>
      <w:r w:rsidR="00CA5E9D" w:rsidRPr="00AB6393">
        <w:rPr>
          <w:rFonts w:ascii="Arial Narrow" w:hAnsi="Arial Narrow" w:cs="ArialNarrow"/>
          <w:color w:val="292526"/>
          <w:sz w:val="13"/>
          <w:szCs w:val="13"/>
          <w:lang w:val="de-DE"/>
        </w:rPr>
        <w:t xml:space="preserve"> </w:t>
      </w:r>
      <w:r w:rsidRPr="00AB6393">
        <w:rPr>
          <w:rFonts w:ascii="Arial Narrow" w:hAnsi="Arial Narrow" w:cs="ArialNarrow"/>
          <w:color w:val="292526"/>
          <w:szCs w:val="20"/>
          <w:lang w:val="de-DE"/>
        </w:rPr>
        <w:t>übergeht, also vererbt wird.</w:t>
      </w:r>
    </w:p>
    <w:p w14:paraId="6D887F41"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 w:val="28"/>
          <w:szCs w:val="28"/>
          <w:lang w:val="de-DE"/>
        </w:rPr>
        <w:t xml:space="preserve">2.___________________ </w:t>
      </w:r>
      <w:r w:rsidRPr="00AB6393">
        <w:rPr>
          <w:rFonts w:ascii="Arial Narrow" w:hAnsi="Arial Narrow" w:cs="ArialNarrow-Bold"/>
          <w:b/>
          <w:bCs/>
          <w:color w:val="000000"/>
          <w:sz w:val="22"/>
          <w:lang w:val="de-DE"/>
        </w:rPr>
        <w:t xml:space="preserve">(Art. 20 Abs. 2 GG) </w:t>
      </w:r>
      <w:r w:rsidRPr="00AB6393">
        <w:rPr>
          <w:rFonts w:ascii="Arial Narrow" w:hAnsi="Arial Narrow" w:cs="ArialNarrow-Italic"/>
          <w:i/>
          <w:iCs/>
          <w:color w:val="292526"/>
          <w:szCs w:val="20"/>
          <w:lang w:val="de-DE"/>
        </w:rPr>
        <w:t>heißt</w:t>
      </w:r>
      <w:r w:rsidRPr="00AB6393">
        <w:rPr>
          <w:rFonts w:ascii="Arial Narrow" w:hAnsi="Arial Narrow" w:cs="ArialNarrow"/>
          <w:color w:val="292526"/>
          <w:szCs w:val="20"/>
          <w:lang w:val="de-DE"/>
        </w:rPr>
        <w:t>, dass die Staatsgewalt</w:t>
      </w:r>
      <w:r w:rsidRPr="00AB6393">
        <w:rPr>
          <w:rFonts w:ascii="Arial Narrow" w:hAnsi="Arial Narrow" w:cs="ArialNarrow"/>
          <w:color w:val="292526"/>
          <w:sz w:val="13"/>
          <w:szCs w:val="13"/>
          <w:lang w:val="de-DE"/>
        </w:rPr>
        <w:t xml:space="preserve"> </w:t>
      </w:r>
      <w:r w:rsidRPr="00AB6393">
        <w:rPr>
          <w:rFonts w:ascii="Arial Narrow" w:hAnsi="Arial Narrow" w:cs="ArialNarrow"/>
          <w:color w:val="292526"/>
          <w:szCs w:val="20"/>
          <w:lang w:val="de-DE"/>
        </w:rPr>
        <w:t>vom Vo</w:t>
      </w:r>
      <w:r w:rsidR="00CA5E9D" w:rsidRPr="00AB6393">
        <w:rPr>
          <w:rFonts w:ascii="Arial Narrow" w:hAnsi="Arial Narrow" w:cs="ArialNarrow"/>
          <w:color w:val="292526"/>
          <w:szCs w:val="20"/>
          <w:lang w:val="de-DE"/>
        </w:rPr>
        <w:t xml:space="preserve">lke ausgehen soll. Durch Wahlen </w:t>
      </w:r>
      <w:r w:rsidRPr="00AB6393">
        <w:rPr>
          <w:rFonts w:ascii="Arial Narrow" w:hAnsi="Arial Narrow" w:cs="ArialNarrow"/>
          <w:color w:val="292526"/>
          <w:szCs w:val="20"/>
          <w:lang w:val="de-DE"/>
        </w:rPr>
        <w:t>und Abstimmungen wird diese Staatsgewalt ausgeübt, bzw. Repräsentanten auf Zeit übertragen, die im Auftrag des Volkes</w:t>
      </w:r>
      <w:r w:rsidR="00CA5E9D" w:rsidRPr="00AB6393">
        <w:rPr>
          <w:rFonts w:ascii="Arial Narrow" w:hAnsi="Arial Narrow" w:cs="ArialNarrow"/>
          <w:color w:val="292526"/>
          <w:szCs w:val="20"/>
          <w:lang w:val="de-DE"/>
        </w:rPr>
        <w:t xml:space="preserve"> </w:t>
      </w:r>
      <w:r w:rsidRPr="00AB6393">
        <w:rPr>
          <w:rFonts w:ascii="Arial Narrow" w:hAnsi="Arial Narrow" w:cs="ArialNarrow"/>
          <w:color w:val="292526"/>
          <w:szCs w:val="20"/>
          <w:lang w:val="de-DE"/>
        </w:rPr>
        <w:t>politische Entscheidungen treffen sollen.</w:t>
      </w:r>
    </w:p>
    <w:p w14:paraId="2886C4CB"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 w:val="28"/>
          <w:szCs w:val="28"/>
          <w:lang w:val="de-DE"/>
        </w:rPr>
        <w:t xml:space="preserve">3.___________________ </w:t>
      </w:r>
      <w:r w:rsidRPr="00AB6393">
        <w:rPr>
          <w:rFonts w:ascii="Arial Narrow" w:hAnsi="Arial Narrow" w:cs="ArialNarrow-Bold"/>
          <w:b/>
          <w:bCs/>
          <w:color w:val="000000"/>
          <w:sz w:val="22"/>
          <w:lang w:val="de-DE"/>
        </w:rPr>
        <w:t xml:space="preserve">(Art. 20 Abs. 3 GG) </w:t>
      </w:r>
      <w:r w:rsidRPr="00AB6393">
        <w:rPr>
          <w:rFonts w:ascii="Arial Narrow" w:hAnsi="Arial Narrow" w:cs="ArialNarrow-Italic"/>
          <w:i/>
          <w:iCs/>
          <w:color w:val="292526"/>
          <w:szCs w:val="20"/>
          <w:lang w:val="de-DE"/>
        </w:rPr>
        <w:t>meint</w:t>
      </w:r>
      <w:r w:rsidRPr="00AB6393">
        <w:rPr>
          <w:rFonts w:ascii="Arial Narrow" w:hAnsi="Arial Narrow" w:cs="ArialNarrow"/>
          <w:color w:val="292526"/>
          <w:szCs w:val="20"/>
          <w:lang w:val="de-DE"/>
        </w:rPr>
        <w:t>, dass die Gesetzgebung</w:t>
      </w:r>
      <w:r w:rsidR="004E5977" w:rsidRPr="00AB6393">
        <w:rPr>
          <w:rFonts w:ascii="Arial Narrow" w:hAnsi="Arial Narrow" w:cs="ArialNarrow"/>
          <w:color w:val="292526"/>
          <w:sz w:val="13"/>
          <w:szCs w:val="13"/>
          <w:lang w:val="de-DE"/>
        </w:rPr>
        <w:t xml:space="preserve"> </w:t>
      </w:r>
      <w:r w:rsidRPr="00AB6393">
        <w:rPr>
          <w:rFonts w:ascii="Arial Narrow" w:hAnsi="Arial Narrow" w:cs="ArialNarrow"/>
          <w:color w:val="292526"/>
          <w:szCs w:val="20"/>
          <w:lang w:val="de-DE"/>
        </w:rPr>
        <w:t>(Parlamente), die Ausführung der</w:t>
      </w:r>
    </w:p>
    <w:p w14:paraId="5538740A"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Cs w:val="20"/>
          <w:lang w:val="de-DE"/>
        </w:rPr>
        <w:t>Gesetze (Regierung und Verwaltung) und Rechtsprechung (Gerichte) von verschiedenen, voneinander unabhängigen Personen und</w:t>
      </w:r>
      <w:r w:rsidR="00CA5E9D" w:rsidRPr="00AB6393">
        <w:rPr>
          <w:rFonts w:ascii="Arial Narrow" w:hAnsi="Arial Narrow" w:cs="ArialNarrow"/>
          <w:color w:val="292526"/>
          <w:szCs w:val="20"/>
          <w:lang w:val="de-DE"/>
        </w:rPr>
        <w:t xml:space="preserve"> </w:t>
      </w:r>
      <w:r w:rsidRPr="00AB6393">
        <w:rPr>
          <w:rFonts w:ascii="Arial Narrow" w:hAnsi="Arial Narrow" w:cs="ArialNarrow"/>
          <w:color w:val="292526"/>
          <w:szCs w:val="20"/>
          <w:lang w:val="de-DE"/>
        </w:rPr>
        <w:t>Personengruppen durchgeführt werden soll.</w:t>
      </w:r>
    </w:p>
    <w:p w14:paraId="71C88ABB"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 w:val="28"/>
          <w:szCs w:val="28"/>
          <w:lang w:val="de-DE"/>
        </w:rPr>
        <w:t xml:space="preserve">4.___________________ </w:t>
      </w:r>
      <w:r w:rsidRPr="00AB6393">
        <w:rPr>
          <w:rFonts w:ascii="Arial Narrow" w:hAnsi="Arial Narrow" w:cs="ArialNarrow-Bold"/>
          <w:b/>
          <w:bCs/>
          <w:color w:val="000000"/>
          <w:sz w:val="22"/>
          <w:lang w:val="de-DE"/>
        </w:rPr>
        <w:t xml:space="preserve">(Art. 20 Abs. 1 GG) </w:t>
      </w:r>
      <w:r w:rsidRPr="00AB6393">
        <w:rPr>
          <w:rFonts w:ascii="Arial Narrow" w:hAnsi="Arial Narrow" w:cs="ArialNarrow-Italic"/>
          <w:i/>
          <w:iCs/>
          <w:color w:val="292526"/>
          <w:szCs w:val="20"/>
          <w:lang w:val="de-DE"/>
        </w:rPr>
        <w:t xml:space="preserve">bezeichnet </w:t>
      </w:r>
      <w:r w:rsidRPr="00AB6393">
        <w:rPr>
          <w:rFonts w:ascii="Arial Narrow" w:hAnsi="Arial Narrow" w:cs="ArialNarrow"/>
          <w:color w:val="292526"/>
          <w:szCs w:val="20"/>
          <w:lang w:val="de-DE"/>
        </w:rPr>
        <w:t xml:space="preserve">allgemein die </w:t>
      </w:r>
      <w:r w:rsidRPr="00AB6393">
        <w:rPr>
          <w:rFonts w:ascii="Arial Narrow" w:hAnsi="Arial Narrow" w:cs="ArialNarrow-Bold"/>
          <w:bCs/>
          <w:color w:val="292526"/>
          <w:szCs w:val="20"/>
          <w:lang w:val="de-DE"/>
        </w:rPr>
        <w:t>Vereinigung</w:t>
      </w:r>
      <w:r w:rsidRPr="00AB6393">
        <w:rPr>
          <w:rFonts w:ascii="Arial Narrow" w:hAnsi="Arial Narrow" w:cs="ArialNarrow-Bold"/>
          <w:bCs/>
          <w:color w:val="292526"/>
          <w:sz w:val="13"/>
          <w:szCs w:val="13"/>
          <w:lang w:val="de-DE"/>
        </w:rPr>
        <w:t xml:space="preserve"> </w:t>
      </w:r>
      <w:r w:rsidRPr="00AB6393">
        <w:rPr>
          <w:rFonts w:ascii="Arial Narrow" w:hAnsi="Arial Narrow" w:cs="ArialNarrow"/>
          <w:color w:val="292526"/>
          <w:szCs w:val="20"/>
          <w:lang w:val="de-DE"/>
        </w:rPr>
        <w:t>souveräner Staaten zu einem</w:t>
      </w:r>
    </w:p>
    <w:p w14:paraId="357F25BD"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Cs w:val="20"/>
          <w:lang w:val="de-DE"/>
        </w:rPr>
        <w:t xml:space="preserve">Bund. In der </w:t>
      </w:r>
      <w:r w:rsidRPr="00AB6393">
        <w:rPr>
          <w:rFonts w:ascii="Arial Narrow" w:hAnsi="Arial Narrow" w:cs="ArialNarrow-Italic"/>
          <w:i/>
          <w:iCs/>
          <w:color w:val="292526"/>
          <w:szCs w:val="20"/>
          <w:lang w:val="de-DE"/>
        </w:rPr>
        <w:t xml:space="preserve">Bundesrepublik </w:t>
      </w:r>
      <w:r w:rsidRPr="00AB6393">
        <w:rPr>
          <w:rFonts w:ascii="Arial Narrow" w:hAnsi="Arial Narrow" w:cs="ArialNarrow"/>
          <w:color w:val="292526"/>
          <w:szCs w:val="20"/>
          <w:lang w:val="de-DE"/>
        </w:rPr>
        <w:t>Deutschland haben die Bundesländer einerseits eigene Länderparlamente, -regierungen und -gerichte,</w:t>
      </w:r>
      <w:r w:rsidR="00CA5E9D" w:rsidRPr="00AB6393">
        <w:rPr>
          <w:rFonts w:ascii="Arial Narrow" w:hAnsi="Arial Narrow" w:cs="ArialNarrow"/>
          <w:color w:val="292526"/>
          <w:szCs w:val="20"/>
          <w:lang w:val="de-DE"/>
        </w:rPr>
        <w:t xml:space="preserve"> </w:t>
      </w:r>
      <w:r w:rsidRPr="00AB6393">
        <w:rPr>
          <w:rFonts w:ascii="Arial Narrow" w:hAnsi="Arial Narrow" w:cs="ArialNarrow"/>
          <w:color w:val="292526"/>
          <w:szCs w:val="20"/>
          <w:lang w:val="de-DE"/>
        </w:rPr>
        <w:t>andererseits wirken sie über den Bundesrat an der Bundespolitik mit. Man nennt dieses staatliche Organisationsprinzip auch</w:t>
      </w:r>
      <w:r w:rsidR="00CA5E9D" w:rsidRPr="00AB6393">
        <w:rPr>
          <w:rFonts w:ascii="Arial Narrow" w:hAnsi="Arial Narrow" w:cs="ArialNarrow"/>
          <w:color w:val="292526"/>
          <w:szCs w:val="20"/>
          <w:lang w:val="de-DE"/>
        </w:rPr>
        <w:t xml:space="preserve"> </w:t>
      </w:r>
      <w:r w:rsidRPr="00AB6393">
        <w:rPr>
          <w:rFonts w:ascii="Arial Narrow" w:hAnsi="Arial Narrow" w:cs="ArialNarrow"/>
          <w:color w:val="292526"/>
          <w:szCs w:val="20"/>
          <w:lang w:val="de-DE"/>
        </w:rPr>
        <w:t>Föderalismus.</w:t>
      </w:r>
    </w:p>
    <w:p w14:paraId="69D79C99"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 w:val="28"/>
          <w:szCs w:val="28"/>
          <w:lang w:val="de-DE"/>
        </w:rPr>
        <w:t xml:space="preserve">5.___________________ </w:t>
      </w:r>
      <w:r w:rsidRPr="00AB6393">
        <w:rPr>
          <w:rFonts w:ascii="Arial Narrow" w:hAnsi="Arial Narrow" w:cs="ArialNarrow-Bold"/>
          <w:b/>
          <w:bCs/>
          <w:color w:val="000000"/>
          <w:sz w:val="22"/>
          <w:lang w:val="de-DE"/>
        </w:rPr>
        <w:t xml:space="preserve">(Art. 20 Abs. 1 GG) </w:t>
      </w:r>
      <w:r w:rsidRPr="00AB6393">
        <w:rPr>
          <w:rFonts w:ascii="Arial Narrow" w:hAnsi="Arial Narrow" w:cs="ArialNarrow-Italic"/>
          <w:i/>
          <w:iCs/>
          <w:color w:val="292526"/>
          <w:szCs w:val="20"/>
          <w:lang w:val="de-DE"/>
        </w:rPr>
        <w:t xml:space="preserve">verpflichtet </w:t>
      </w:r>
      <w:r w:rsidRPr="00AB6393">
        <w:rPr>
          <w:rFonts w:ascii="Arial Narrow" w:hAnsi="Arial Narrow" w:cs="ArialNarrow"/>
          <w:color w:val="292526"/>
          <w:szCs w:val="20"/>
          <w:lang w:val="de-DE"/>
        </w:rPr>
        <w:t>den Staat, die gesellschaftlichen Verhältnisse zu gestalten.</w:t>
      </w:r>
      <w:r w:rsidR="00CA5E9D" w:rsidRPr="00AB6393">
        <w:rPr>
          <w:rFonts w:ascii="Arial Narrow" w:hAnsi="Arial Narrow" w:cs="ArialNarrow"/>
          <w:color w:val="292526"/>
          <w:szCs w:val="20"/>
          <w:lang w:val="de-DE"/>
        </w:rPr>
        <w:t xml:space="preserve"> </w:t>
      </w:r>
      <w:r w:rsidRPr="00AB6393">
        <w:rPr>
          <w:rFonts w:ascii="Arial Narrow" w:hAnsi="Arial Narrow" w:cs="ArialNarrow"/>
          <w:color w:val="292526"/>
          <w:szCs w:val="20"/>
          <w:lang w:val="de-DE"/>
        </w:rPr>
        <w:t>Dazu gehören wirtschaftspolitische Aktivitäten, um z.B. die Entwicklung der Wirtschaft zu ermöglichen oder Arbeitslosigkeit</w:t>
      </w:r>
      <w:r w:rsidR="00CA5E9D" w:rsidRPr="00AB6393">
        <w:rPr>
          <w:rFonts w:ascii="Arial Narrow" w:hAnsi="Arial Narrow" w:cs="ArialNarrow"/>
          <w:color w:val="292526"/>
          <w:szCs w:val="20"/>
          <w:lang w:val="de-DE"/>
        </w:rPr>
        <w:t xml:space="preserve"> </w:t>
      </w:r>
      <w:r w:rsidRPr="00AB6393">
        <w:rPr>
          <w:rFonts w:ascii="Arial Narrow" w:hAnsi="Arial Narrow" w:cs="ArialNarrow"/>
          <w:color w:val="292526"/>
          <w:szCs w:val="20"/>
          <w:lang w:val="de-DE"/>
        </w:rPr>
        <w:t xml:space="preserve">abzubauen. Ebenso müssen soziale Maßnahmen </w:t>
      </w:r>
      <w:r w:rsidR="004E5977" w:rsidRPr="00AB6393">
        <w:rPr>
          <w:rFonts w:ascii="Arial Narrow" w:hAnsi="Arial Narrow" w:cs="ArialNarrow"/>
          <w:color w:val="292526"/>
          <w:szCs w:val="20"/>
          <w:lang w:val="de-DE"/>
        </w:rPr>
        <w:t>ergriffen</w:t>
      </w:r>
      <w:r w:rsidR="004E5977" w:rsidRPr="00AB6393">
        <w:rPr>
          <w:rFonts w:ascii="Arial Narrow" w:hAnsi="Arial Narrow" w:cs="ArialNarrow"/>
          <w:color w:val="292526"/>
          <w:sz w:val="13"/>
          <w:szCs w:val="13"/>
          <w:lang w:val="de-DE"/>
        </w:rPr>
        <w:t xml:space="preserve"> </w:t>
      </w:r>
      <w:r w:rsidR="004E5977" w:rsidRPr="00AB6393">
        <w:rPr>
          <w:rFonts w:ascii="Arial Narrow" w:hAnsi="Arial Narrow" w:cs="ArialNarrow"/>
          <w:color w:val="292526"/>
          <w:sz w:val="22"/>
          <w:lang w:val="de-DE"/>
        </w:rPr>
        <w:t>werden</w:t>
      </w:r>
      <w:r w:rsidRPr="00AB6393">
        <w:rPr>
          <w:rFonts w:ascii="Arial Narrow" w:hAnsi="Arial Narrow" w:cs="ArialNarrow"/>
          <w:color w:val="292526"/>
          <w:sz w:val="22"/>
          <w:lang w:val="de-DE"/>
        </w:rPr>
        <w:t>, um</w:t>
      </w:r>
      <w:r w:rsidRPr="00AB6393">
        <w:rPr>
          <w:rFonts w:ascii="Arial Narrow" w:hAnsi="Arial Narrow" w:cs="ArialNarrow"/>
          <w:color w:val="292526"/>
          <w:szCs w:val="20"/>
          <w:lang w:val="de-DE"/>
        </w:rPr>
        <w:t xml:space="preserve"> schwachen Bürgerinnen und Bürgern das</w:t>
      </w:r>
      <w:r w:rsidR="00CA5E9D" w:rsidRPr="00AB6393">
        <w:rPr>
          <w:rFonts w:ascii="Arial Narrow" w:hAnsi="Arial Narrow" w:cs="ArialNarrow"/>
          <w:color w:val="292526"/>
          <w:szCs w:val="20"/>
          <w:lang w:val="de-DE"/>
        </w:rPr>
        <w:t xml:space="preserve"> </w:t>
      </w:r>
      <w:r w:rsidRPr="00AB6393">
        <w:rPr>
          <w:rFonts w:ascii="Arial Narrow" w:hAnsi="Arial Narrow" w:cs="ArialNarrow"/>
          <w:color w:val="292526"/>
          <w:szCs w:val="20"/>
          <w:lang w:val="de-DE"/>
        </w:rPr>
        <w:t>Existenzminimum zu sichern. Mit Sozialversicherung, Renten, etc. sollen die Menschen im Alter, bei Krankheit oder Unfällen</w:t>
      </w:r>
    </w:p>
    <w:p w14:paraId="0F9F8ABA"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Cs w:val="20"/>
          <w:lang w:val="de-DE"/>
        </w:rPr>
        <w:t>geschützt werden.</w:t>
      </w:r>
    </w:p>
    <w:p w14:paraId="7699BFAF"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 w:val="28"/>
          <w:szCs w:val="28"/>
          <w:lang w:val="de-DE"/>
        </w:rPr>
        <w:t xml:space="preserve">6.___________________ </w:t>
      </w:r>
      <w:r w:rsidRPr="00AB6393">
        <w:rPr>
          <w:rFonts w:ascii="Arial Narrow" w:hAnsi="Arial Narrow" w:cs="ArialNarrow-Bold"/>
          <w:b/>
          <w:bCs/>
          <w:color w:val="000000"/>
          <w:sz w:val="22"/>
          <w:lang w:val="de-DE"/>
        </w:rPr>
        <w:t xml:space="preserve">(Art. 20 Abs. 3 GG) </w:t>
      </w:r>
      <w:r w:rsidRPr="00AB6393">
        <w:rPr>
          <w:rFonts w:ascii="Arial Narrow" w:hAnsi="Arial Narrow" w:cs="ArialNarrow-Italic"/>
          <w:i/>
          <w:iCs/>
          <w:color w:val="292526"/>
          <w:szCs w:val="20"/>
          <w:lang w:val="de-DE"/>
        </w:rPr>
        <w:t>besagt</w:t>
      </w:r>
      <w:r w:rsidRPr="00AB6393">
        <w:rPr>
          <w:rFonts w:ascii="Arial Narrow" w:hAnsi="Arial Narrow" w:cs="ArialNarrow"/>
          <w:color w:val="292526"/>
          <w:szCs w:val="20"/>
          <w:lang w:val="de-DE"/>
        </w:rPr>
        <w:t>, dass die staatliche Gewalt an die Verfassung und die</w:t>
      </w:r>
    </w:p>
    <w:p w14:paraId="035B8CAC"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Cs w:val="20"/>
          <w:lang w:val="de-DE"/>
        </w:rPr>
        <w:t>Rechtsprechung gebunden ist. Alle Maßnahmen der Staatsorgane können von unabhängigen Richtern überprüft werden.</w:t>
      </w:r>
    </w:p>
    <w:p w14:paraId="6A304BC5"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Cs w:val="20"/>
          <w:lang w:val="de-DE"/>
        </w:rPr>
        <w:t>Voraussetzungen</w:t>
      </w:r>
      <w:r w:rsidRPr="00AB6393">
        <w:rPr>
          <w:rFonts w:ascii="Arial Narrow" w:hAnsi="Arial Narrow" w:cs="ArialNarrow"/>
          <w:color w:val="292526"/>
          <w:sz w:val="13"/>
          <w:szCs w:val="13"/>
          <w:lang w:val="de-DE"/>
        </w:rPr>
        <w:t xml:space="preserve"> </w:t>
      </w:r>
      <w:r w:rsidRPr="00AB6393">
        <w:rPr>
          <w:rFonts w:ascii="Arial Narrow" w:hAnsi="Arial Narrow" w:cs="ArialNarrow"/>
          <w:color w:val="292526"/>
          <w:szCs w:val="20"/>
          <w:lang w:val="de-DE"/>
        </w:rPr>
        <w:t>für dieses Prinzip sind die in der Verfassung zugesicherten Grundrechte, die Gewaltenteilung und die</w:t>
      </w:r>
    </w:p>
    <w:p w14:paraId="59D7A1A0" w14:textId="77777777" w:rsidR="00D04712" w:rsidRPr="00AB6393" w:rsidRDefault="00D04712" w:rsidP="00CA5E9D">
      <w:pPr>
        <w:autoSpaceDE w:val="0"/>
        <w:autoSpaceDN w:val="0"/>
        <w:adjustRightInd w:val="0"/>
        <w:spacing w:line="240" w:lineRule="auto"/>
        <w:rPr>
          <w:rFonts w:ascii="Arial Narrow" w:hAnsi="Arial Narrow" w:cs="ArialNarrow"/>
          <w:color w:val="292526"/>
          <w:szCs w:val="20"/>
          <w:lang w:val="de-DE"/>
        </w:rPr>
      </w:pPr>
      <w:r w:rsidRPr="00AB6393">
        <w:rPr>
          <w:rFonts w:ascii="Arial Narrow" w:hAnsi="Arial Narrow" w:cs="ArialNarrow"/>
          <w:color w:val="292526"/>
          <w:szCs w:val="20"/>
          <w:lang w:val="de-DE"/>
        </w:rPr>
        <w:t>Gesetzmäßigkeit</w:t>
      </w:r>
      <w:r w:rsidRPr="00AB6393">
        <w:rPr>
          <w:rFonts w:ascii="Arial Narrow" w:hAnsi="Arial Narrow" w:cs="ArialNarrow-Bold"/>
          <w:b/>
          <w:bCs/>
          <w:color w:val="292526"/>
          <w:sz w:val="13"/>
          <w:szCs w:val="13"/>
          <w:lang w:val="de-DE"/>
        </w:rPr>
        <w:t xml:space="preserve"> </w:t>
      </w:r>
      <w:r w:rsidRPr="00AB6393">
        <w:rPr>
          <w:rFonts w:ascii="Arial Narrow" w:hAnsi="Arial Narrow" w:cs="ArialNarrow"/>
          <w:color w:val="292526"/>
          <w:szCs w:val="20"/>
          <w:lang w:val="de-DE"/>
        </w:rPr>
        <w:t>der Verwaltung.</w:t>
      </w:r>
    </w:p>
    <w:p w14:paraId="406067E4" w14:textId="77777777" w:rsidR="00D04712" w:rsidRPr="00AB6393" w:rsidRDefault="00D04712" w:rsidP="00D04712">
      <w:pPr>
        <w:spacing w:line="240" w:lineRule="auto"/>
        <w:rPr>
          <w:rFonts w:ascii="Arial Narrow" w:hAnsi="Arial Narrow" w:cs="ArialNarrow"/>
          <w:color w:val="292526"/>
          <w:sz w:val="24"/>
          <w:szCs w:val="24"/>
          <w:lang w:val="de-DE"/>
        </w:rPr>
      </w:pPr>
    </w:p>
    <w:p w14:paraId="4D7E7DD4" w14:textId="77777777" w:rsidR="00D04712" w:rsidRPr="00AB6393" w:rsidRDefault="00D04712" w:rsidP="00D04712">
      <w:pPr>
        <w:spacing w:line="240" w:lineRule="auto"/>
        <w:rPr>
          <w:rFonts w:ascii="Arial Narrow" w:hAnsi="Arial Narrow" w:cs="ArialNarrow-Bold"/>
          <w:b/>
          <w:bCs/>
          <w:color w:val="292526"/>
          <w:sz w:val="36"/>
          <w:szCs w:val="36"/>
          <w:lang w:val="de-DE"/>
        </w:rPr>
      </w:pPr>
      <w:r w:rsidRPr="00AB6393">
        <w:rPr>
          <w:rFonts w:ascii="Arial Narrow" w:hAnsi="Arial Narrow" w:cs="ArialNarrow"/>
          <w:b/>
          <w:color w:val="292526"/>
          <w:sz w:val="24"/>
          <w:szCs w:val="24"/>
          <w:highlight w:val="cyan"/>
          <w:lang w:val="de-DE"/>
        </w:rPr>
        <w:t>Lösungswort:</w:t>
      </w:r>
      <w:r w:rsidRPr="00AB6393">
        <w:rPr>
          <w:rFonts w:ascii="Arial Narrow" w:hAnsi="Arial Narrow" w:cs="ArialNarrow"/>
          <w:color w:val="292526"/>
          <w:sz w:val="24"/>
          <w:szCs w:val="24"/>
          <w:lang w:val="de-DE"/>
        </w:rPr>
        <w:t xml:space="preserve"> </w:t>
      </w:r>
      <w:r w:rsidRPr="00AB6393">
        <w:rPr>
          <w:rFonts w:ascii="Arial Narrow" w:hAnsi="Arial Narrow" w:cs="ArialNarrow-Bold"/>
          <w:b/>
          <w:bCs/>
          <w:color w:val="292526"/>
          <w:sz w:val="36"/>
          <w:szCs w:val="36"/>
          <w:lang w:val="de-DE"/>
        </w:rPr>
        <w:t>_ _ _ _ _ _</w:t>
      </w:r>
    </w:p>
    <w:p w14:paraId="4BA557D2" w14:textId="77777777" w:rsidR="002926AD" w:rsidRPr="00AE402A" w:rsidRDefault="002926AD" w:rsidP="00AE402A">
      <w:pPr>
        <w:spacing w:line="240" w:lineRule="auto"/>
        <w:jc w:val="left"/>
        <w:rPr>
          <w:i/>
          <w:color w:val="2E74B5" w:themeColor="accent1" w:themeShade="BF"/>
          <w:szCs w:val="20"/>
          <w:lang w:val="de-DE"/>
        </w:rPr>
      </w:pPr>
    </w:p>
    <w:p w14:paraId="181CA679" w14:textId="27B7A799" w:rsidR="00CA5E9D" w:rsidRPr="00AE402A" w:rsidRDefault="00CA5E9D" w:rsidP="00AE402A">
      <w:pPr>
        <w:spacing w:line="240" w:lineRule="auto"/>
        <w:jc w:val="left"/>
        <w:rPr>
          <w:i/>
          <w:color w:val="2E74B5" w:themeColor="accent1" w:themeShade="BF"/>
          <w:szCs w:val="20"/>
          <w:lang w:val="de-DE"/>
        </w:rPr>
      </w:pPr>
      <w:r w:rsidRPr="00AE402A">
        <w:rPr>
          <w:i/>
          <w:color w:val="2E74B5" w:themeColor="accent1" w:themeShade="BF"/>
          <w:szCs w:val="20"/>
          <w:lang w:val="de-DE"/>
        </w:rPr>
        <w:t>Quelle:</w:t>
      </w:r>
      <w:r w:rsidR="00425043" w:rsidRPr="00AE402A">
        <w:rPr>
          <w:i/>
          <w:color w:val="2E74B5" w:themeColor="accent1" w:themeShade="BF"/>
          <w:szCs w:val="20"/>
          <w:lang w:val="de-DE"/>
        </w:rPr>
        <w:t xml:space="preserve"> Grundgesetz für </w:t>
      </w:r>
      <w:r w:rsidR="00581F5B" w:rsidRPr="00AE402A">
        <w:rPr>
          <w:i/>
          <w:color w:val="2E74B5" w:themeColor="accent1" w:themeShade="BF"/>
          <w:szCs w:val="20"/>
          <w:lang w:val="de-DE"/>
        </w:rPr>
        <w:t>Einsteiger, Bundeszentale</w:t>
      </w:r>
      <w:r w:rsidR="00425043" w:rsidRPr="00AE402A">
        <w:rPr>
          <w:i/>
          <w:color w:val="2E74B5" w:themeColor="accent1" w:themeShade="BF"/>
          <w:szCs w:val="20"/>
          <w:lang w:val="de-DE"/>
        </w:rPr>
        <w:t xml:space="preserve"> für politische </w:t>
      </w:r>
      <w:r w:rsidR="00581F5B" w:rsidRPr="00AE402A">
        <w:rPr>
          <w:i/>
          <w:color w:val="2E74B5" w:themeColor="accent1" w:themeShade="BF"/>
          <w:szCs w:val="20"/>
          <w:lang w:val="de-DE"/>
        </w:rPr>
        <w:t>Bildung, Bonn</w:t>
      </w:r>
      <w:r w:rsidR="00425043" w:rsidRPr="00AE402A">
        <w:rPr>
          <w:i/>
          <w:color w:val="2E74B5" w:themeColor="accent1" w:themeShade="BF"/>
          <w:szCs w:val="20"/>
          <w:lang w:val="de-DE"/>
        </w:rPr>
        <w:t xml:space="preserve"> 1997.</w:t>
      </w:r>
    </w:p>
    <w:p w14:paraId="1E2B3844" w14:textId="77777777" w:rsidR="00E055D1" w:rsidRPr="00AB6393" w:rsidRDefault="00E055D1" w:rsidP="00D04712">
      <w:pPr>
        <w:spacing w:line="240" w:lineRule="auto"/>
        <w:rPr>
          <w:rFonts w:ascii="Arial Narrow" w:hAnsi="Arial Narrow" w:cs="ArialNarrow-Bold"/>
          <w:bCs/>
          <w:sz w:val="16"/>
          <w:szCs w:val="16"/>
          <w:lang w:val="de-DE"/>
        </w:rPr>
      </w:pPr>
    </w:p>
    <w:p w14:paraId="7B1A470A" w14:textId="77777777" w:rsidR="00345DE1" w:rsidRPr="00AB6393" w:rsidRDefault="00345DE1" w:rsidP="00682F8E">
      <w:pPr>
        <w:pStyle w:val="Odstavecseseznamem"/>
        <w:numPr>
          <w:ilvl w:val="0"/>
          <w:numId w:val="68"/>
        </w:numPr>
        <w:spacing w:line="240" w:lineRule="auto"/>
        <w:rPr>
          <w:rFonts w:ascii="Arial Narrow" w:hAnsi="Arial Narrow"/>
          <w:b/>
          <w:sz w:val="24"/>
          <w:szCs w:val="24"/>
          <w:lang w:val="de-DE"/>
        </w:rPr>
      </w:pPr>
      <w:r w:rsidRPr="00AB6393">
        <w:rPr>
          <w:rFonts w:ascii="Arial Narrow" w:hAnsi="Arial Narrow"/>
          <w:b/>
          <w:sz w:val="24"/>
          <w:szCs w:val="24"/>
          <w:lang w:val="de-DE"/>
        </w:rPr>
        <w:t>Deutschland ist ein Sozialstaat. Demokratische Staaten sind aber nicht immer Sozialstaaten. Gerechtigkeit ist nicht immer sozial. Sehen Sie die Zeichnungen an. Ist das gerecht? Ist das sozial?</w:t>
      </w:r>
    </w:p>
    <w:p w14:paraId="3A244FA2" w14:textId="77777777" w:rsidR="00B626EC" w:rsidRPr="00AB6393" w:rsidRDefault="00B626EC" w:rsidP="00345DE1">
      <w:pPr>
        <w:spacing w:line="240" w:lineRule="auto"/>
        <w:rPr>
          <w:rFonts w:ascii="Arial Narrow" w:hAnsi="Arial Narrow"/>
          <w:b/>
          <w:sz w:val="24"/>
          <w:szCs w:val="24"/>
          <w:lang w:val="de-DE"/>
        </w:rPr>
      </w:pPr>
    </w:p>
    <w:p w14:paraId="1E0FBD37" w14:textId="77777777" w:rsidR="00B626EC" w:rsidRPr="00AB6393" w:rsidRDefault="00B626EC" w:rsidP="00345DE1">
      <w:pPr>
        <w:spacing w:line="240" w:lineRule="auto"/>
        <w:rPr>
          <w:rFonts w:ascii="Arial Narrow" w:hAnsi="Arial Narrow"/>
          <w:b/>
          <w:sz w:val="24"/>
          <w:szCs w:val="24"/>
          <w:lang w:val="de-DE"/>
        </w:rPr>
      </w:pPr>
      <w:r w:rsidRPr="00AB6393">
        <w:rPr>
          <w:rFonts w:ascii="Arial Narrow" w:hAnsi="Arial Narrow"/>
          <w:noProof/>
          <w:sz w:val="24"/>
          <w:szCs w:val="24"/>
          <w:lang w:val="de-DE" w:eastAsia="cs-CZ"/>
        </w:rPr>
        <w:drawing>
          <wp:anchor distT="0" distB="0" distL="114300" distR="114300" simplePos="0" relativeHeight="251658246" behindDoc="1" locked="0" layoutInCell="1" allowOverlap="1" wp14:anchorId="1E5F1246" wp14:editId="404CBB81">
            <wp:simplePos x="0" y="0"/>
            <wp:positionH relativeFrom="margin">
              <wp:posOffset>435610</wp:posOffset>
            </wp:positionH>
            <wp:positionV relativeFrom="paragraph">
              <wp:posOffset>-80645</wp:posOffset>
            </wp:positionV>
            <wp:extent cx="5652770" cy="1258570"/>
            <wp:effectExtent l="0" t="0" r="5080" b="0"/>
            <wp:wrapTight wrapText="bothSides">
              <wp:wrapPolygon edited="0">
                <wp:start x="0" y="0"/>
                <wp:lineTo x="0" y="21251"/>
                <wp:lineTo x="21547" y="21251"/>
                <wp:lineTo x="21547"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277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AA5C5" w14:textId="77777777" w:rsidR="00B626EC" w:rsidRPr="00AB6393" w:rsidRDefault="00B626EC" w:rsidP="00345DE1">
      <w:pPr>
        <w:spacing w:line="240" w:lineRule="auto"/>
        <w:rPr>
          <w:rFonts w:ascii="Arial Narrow" w:hAnsi="Arial Narrow"/>
          <w:b/>
          <w:sz w:val="24"/>
          <w:szCs w:val="24"/>
          <w:lang w:val="de-DE"/>
        </w:rPr>
      </w:pPr>
    </w:p>
    <w:p w14:paraId="4B1658A6" w14:textId="77777777" w:rsidR="00B626EC" w:rsidRPr="00AB6393" w:rsidRDefault="00B626EC" w:rsidP="00345DE1">
      <w:pPr>
        <w:spacing w:line="240" w:lineRule="auto"/>
        <w:rPr>
          <w:rFonts w:ascii="Arial Narrow" w:hAnsi="Arial Narrow"/>
          <w:b/>
          <w:sz w:val="24"/>
          <w:szCs w:val="24"/>
          <w:lang w:val="de-DE"/>
        </w:rPr>
      </w:pPr>
    </w:p>
    <w:p w14:paraId="2A8127D1" w14:textId="77777777" w:rsidR="00AE402A" w:rsidRDefault="00AE402A">
      <w:pPr>
        <w:spacing w:after="160"/>
        <w:jc w:val="left"/>
        <w:rPr>
          <w:rFonts w:ascii="Arial Narrow" w:hAnsi="Arial Narrow"/>
          <w:b/>
          <w:sz w:val="24"/>
          <w:szCs w:val="24"/>
          <w:highlight w:val="lightGray"/>
          <w:lang w:val="de-DE"/>
        </w:rPr>
      </w:pPr>
      <w:r>
        <w:rPr>
          <w:rFonts w:ascii="Arial Narrow" w:hAnsi="Arial Narrow"/>
          <w:b/>
          <w:sz w:val="24"/>
          <w:szCs w:val="24"/>
          <w:highlight w:val="lightGray"/>
          <w:lang w:val="de-DE"/>
        </w:rPr>
        <w:br w:type="page"/>
      </w:r>
    </w:p>
    <w:p w14:paraId="3353A93A" w14:textId="1B3DBCD0" w:rsidR="00345DE1" w:rsidRPr="00AE402A" w:rsidRDefault="00345DE1" w:rsidP="00AE402A">
      <w:pPr>
        <w:pStyle w:val="Odstavecseseznamem"/>
        <w:numPr>
          <w:ilvl w:val="0"/>
          <w:numId w:val="68"/>
        </w:numPr>
        <w:spacing w:line="240" w:lineRule="auto"/>
        <w:rPr>
          <w:rFonts w:ascii="Arial Narrow" w:hAnsi="Arial Narrow"/>
          <w:b/>
          <w:sz w:val="24"/>
          <w:szCs w:val="24"/>
          <w:lang w:val="de-DE"/>
        </w:rPr>
      </w:pPr>
      <w:r w:rsidRPr="00AE402A">
        <w:rPr>
          <w:rFonts w:ascii="Arial Narrow" w:hAnsi="Arial Narrow"/>
          <w:b/>
          <w:sz w:val="24"/>
          <w:szCs w:val="24"/>
          <w:lang w:val="de-DE"/>
        </w:rPr>
        <w:t xml:space="preserve">Ist das rechtsstaatlich? Kreuzen Sie an und begründen Sie Ihre Meinung.  </w:t>
      </w:r>
    </w:p>
    <w:p w14:paraId="2B8FF681" w14:textId="77777777" w:rsidR="00345DE1" w:rsidRPr="00AB6393" w:rsidRDefault="00345DE1" w:rsidP="00345DE1">
      <w:pPr>
        <w:ind w:left="1080"/>
        <w:rPr>
          <w:rFonts w:ascii="Arial Narrow" w:hAnsi="Arial Narrow"/>
          <w:b/>
          <w:lang w:val="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1"/>
        <w:gridCol w:w="992"/>
      </w:tblGrid>
      <w:tr w:rsidR="00345DE1" w:rsidRPr="00AB6393" w14:paraId="2B47F365" w14:textId="77777777" w:rsidTr="00345DE1">
        <w:tc>
          <w:tcPr>
            <w:tcW w:w="7371" w:type="dxa"/>
            <w:shd w:val="clear" w:color="auto" w:fill="auto"/>
          </w:tcPr>
          <w:p w14:paraId="4CF083EF" w14:textId="77777777" w:rsidR="00345DE1" w:rsidRPr="00AB6393" w:rsidRDefault="00345DE1" w:rsidP="00F716E1">
            <w:pPr>
              <w:ind w:left="720"/>
              <w:rPr>
                <w:sz w:val="22"/>
                <w:lang w:val="de-DE"/>
              </w:rPr>
            </w:pPr>
          </w:p>
        </w:tc>
        <w:tc>
          <w:tcPr>
            <w:tcW w:w="851" w:type="dxa"/>
            <w:shd w:val="clear" w:color="auto" w:fill="auto"/>
          </w:tcPr>
          <w:p w14:paraId="42025632" w14:textId="77777777" w:rsidR="00345DE1" w:rsidRPr="00AB6393" w:rsidRDefault="00345DE1" w:rsidP="00345DE1">
            <w:pPr>
              <w:jc w:val="center"/>
              <w:rPr>
                <w:b/>
                <w:sz w:val="22"/>
                <w:lang w:val="de-DE"/>
              </w:rPr>
            </w:pPr>
            <w:r w:rsidRPr="00AB6393">
              <w:rPr>
                <w:b/>
                <w:sz w:val="22"/>
                <w:lang w:val="de-DE"/>
              </w:rPr>
              <w:t>Ja</w:t>
            </w:r>
          </w:p>
        </w:tc>
        <w:tc>
          <w:tcPr>
            <w:tcW w:w="992" w:type="dxa"/>
            <w:shd w:val="clear" w:color="auto" w:fill="auto"/>
          </w:tcPr>
          <w:p w14:paraId="6EB184FE" w14:textId="77777777" w:rsidR="00345DE1" w:rsidRPr="00AB6393" w:rsidRDefault="00345DE1" w:rsidP="00345DE1">
            <w:pPr>
              <w:jc w:val="center"/>
              <w:rPr>
                <w:b/>
                <w:sz w:val="22"/>
                <w:lang w:val="de-DE"/>
              </w:rPr>
            </w:pPr>
            <w:r w:rsidRPr="00AB6393">
              <w:rPr>
                <w:b/>
                <w:sz w:val="22"/>
                <w:lang w:val="de-DE"/>
              </w:rPr>
              <w:t>Nein</w:t>
            </w:r>
          </w:p>
        </w:tc>
      </w:tr>
      <w:tr w:rsidR="00345DE1" w:rsidRPr="00AB6393" w14:paraId="4839A360" w14:textId="77777777" w:rsidTr="00345DE1">
        <w:tc>
          <w:tcPr>
            <w:tcW w:w="7371" w:type="dxa"/>
            <w:shd w:val="clear" w:color="auto" w:fill="auto"/>
          </w:tcPr>
          <w:p w14:paraId="02512B8F" w14:textId="77777777" w:rsidR="00345DE1" w:rsidRPr="00AB6393" w:rsidRDefault="00345DE1" w:rsidP="00F716E1">
            <w:pPr>
              <w:rPr>
                <w:sz w:val="22"/>
                <w:lang w:val="de-DE"/>
              </w:rPr>
            </w:pPr>
            <w:r w:rsidRPr="00AB6393">
              <w:rPr>
                <w:sz w:val="22"/>
                <w:lang w:val="de-DE"/>
              </w:rPr>
              <w:t>Mustafa hat ein Gesetz gebrochen. Ein Gericht verurteilt ihn zu 50 Euro Strafe.</w:t>
            </w:r>
          </w:p>
        </w:tc>
        <w:tc>
          <w:tcPr>
            <w:tcW w:w="851" w:type="dxa"/>
            <w:shd w:val="clear" w:color="auto" w:fill="auto"/>
          </w:tcPr>
          <w:p w14:paraId="7F00B375" w14:textId="77777777" w:rsidR="00345DE1" w:rsidRPr="00AB6393" w:rsidRDefault="00345DE1" w:rsidP="00345DE1">
            <w:pPr>
              <w:jc w:val="center"/>
              <w:rPr>
                <w:b/>
                <w:sz w:val="22"/>
                <w:lang w:val="de-DE"/>
              </w:rPr>
            </w:pPr>
          </w:p>
        </w:tc>
        <w:tc>
          <w:tcPr>
            <w:tcW w:w="992" w:type="dxa"/>
            <w:shd w:val="clear" w:color="auto" w:fill="auto"/>
          </w:tcPr>
          <w:p w14:paraId="58F19DA5" w14:textId="77777777" w:rsidR="00345DE1" w:rsidRPr="00AB6393" w:rsidRDefault="00345DE1" w:rsidP="00345DE1">
            <w:pPr>
              <w:jc w:val="center"/>
              <w:rPr>
                <w:b/>
                <w:sz w:val="22"/>
                <w:lang w:val="de-DE"/>
              </w:rPr>
            </w:pPr>
          </w:p>
        </w:tc>
      </w:tr>
      <w:tr w:rsidR="00345DE1" w:rsidRPr="00AB6393" w14:paraId="49BBCE73" w14:textId="77777777" w:rsidTr="00345DE1">
        <w:tc>
          <w:tcPr>
            <w:tcW w:w="7371" w:type="dxa"/>
            <w:shd w:val="clear" w:color="auto" w:fill="auto"/>
          </w:tcPr>
          <w:p w14:paraId="663D6AF2" w14:textId="77777777" w:rsidR="00345DE1" w:rsidRPr="00AB6393" w:rsidRDefault="00345DE1" w:rsidP="00F716E1">
            <w:pPr>
              <w:rPr>
                <w:sz w:val="22"/>
                <w:lang w:val="de-DE"/>
              </w:rPr>
            </w:pPr>
            <w:r w:rsidRPr="00AB6393">
              <w:rPr>
                <w:sz w:val="22"/>
                <w:lang w:val="de-DE"/>
              </w:rPr>
              <w:t>Nur Männer dürfen ihre Meinung sagen und frei leben. Für Frauen gilt das nicht.</w:t>
            </w:r>
          </w:p>
        </w:tc>
        <w:tc>
          <w:tcPr>
            <w:tcW w:w="851" w:type="dxa"/>
            <w:shd w:val="clear" w:color="auto" w:fill="auto"/>
          </w:tcPr>
          <w:p w14:paraId="5D3CB448" w14:textId="77777777" w:rsidR="00345DE1" w:rsidRPr="00AB6393" w:rsidRDefault="00345DE1" w:rsidP="00345DE1">
            <w:pPr>
              <w:jc w:val="center"/>
              <w:rPr>
                <w:b/>
                <w:sz w:val="22"/>
                <w:lang w:val="de-DE"/>
              </w:rPr>
            </w:pPr>
          </w:p>
        </w:tc>
        <w:tc>
          <w:tcPr>
            <w:tcW w:w="992" w:type="dxa"/>
            <w:shd w:val="clear" w:color="auto" w:fill="auto"/>
          </w:tcPr>
          <w:p w14:paraId="7CDD1D59" w14:textId="77777777" w:rsidR="00345DE1" w:rsidRPr="00AB6393" w:rsidRDefault="00345DE1" w:rsidP="00345DE1">
            <w:pPr>
              <w:jc w:val="center"/>
              <w:rPr>
                <w:b/>
                <w:sz w:val="22"/>
                <w:lang w:val="de-DE"/>
              </w:rPr>
            </w:pPr>
          </w:p>
        </w:tc>
      </w:tr>
      <w:tr w:rsidR="00345DE1" w:rsidRPr="00AB6393" w14:paraId="13526C9F" w14:textId="77777777" w:rsidTr="00345DE1">
        <w:tc>
          <w:tcPr>
            <w:tcW w:w="7371" w:type="dxa"/>
            <w:shd w:val="clear" w:color="auto" w:fill="auto"/>
          </w:tcPr>
          <w:p w14:paraId="44EBFA01" w14:textId="77777777" w:rsidR="00345DE1" w:rsidRPr="00AB6393" w:rsidRDefault="00345DE1" w:rsidP="00F716E1">
            <w:pPr>
              <w:rPr>
                <w:sz w:val="22"/>
                <w:lang w:val="de-DE"/>
              </w:rPr>
            </w:pPr>
            <w:r w:rsidRPr="00AB6393">
              <w:rPr>
                <w:sz w:val="22"/>
                <w:lang w:val="de-DE"/>
              </w:rPr>
              <w:t>Ein Minister sagt einem Richter: „Sprich das Urteil so, wie meine Partei das will.“ Der Richter sagt: „Zahle mir 10000 Euro.“</w:t>
            </w:r>
          </w:p>
        </w:tc>
        <w:tc>
          <w:tcPr>
            <w:tcW w:w="851" w:type="dxa"/>
            <w:shd w:val="clear" w:color="auto" w:fill="auto"/>
          </w:tcPr>
          <w:p w14:paraId="2BE2C53E" w14:textId="77777777" w:rsidR="00345DE1" w:rsidRPr="00AB6393" w:rsidRDefault="00345DE1" w:rsidP="00345DE1">
            <w:pPr>
              <w:jc w:val="center"/>
              <w:rPr>
                <w:b/>
                <w:sz w:val="22"/>
                <w:lang w:val="de-DE"/>
              </w:rPr>
            </w:pPr>
          </w:p>
        </w:tc>
        <w:tc>
          <w:tcPr>
            <w:tcW w:w="992" w:type="dxa"/>
            <w:shd w:val="clear" w:color="auto" w:fill="auto"/>
          </w:tcPr>
          <w:p w14:paraId="35B59CF0" w14:textId="77777777" w:rsidR="00345DE1" w:rsidRPr="00AB6393" w:rsidRDefault="00345DE1" w:rsidP="00345DE1">
            <w:pPr>
              <w:jc w:val="center"/>
              <w:rPr>
                <w:b/>
                <w:sz w:val="22"/>
                <w:lang w:val="de-DE"/>
              </w:rPr>
            </w:pPr>
          </w:p>
        </w:tc>
      </w:tr>
      <w:tr w:rsidR="00345DE1" w:rsidRPr="00AB6393" w14:paraId="37C1F4AE" w14:textId="77777777" w:rsidTr="00345DE1">
        <w:tc>
          <w:tcPr>
            <w:tcW w:w="7371" w:type="dxa"/>
            <w:shd w:val="clear" w:color="auto" w:fill="auto"/>
          </w:tcPr>
          <w:p w14:paraId="5C1DC389" w14:textId="77777777" w:rsidR="00345DE1" w:rsidRPr="00AB6393" w:rsidRDefault="00345DE1" w:rsidP="00F716E1">
            <w:pPr>
              <w:rPr>
                <w:sz w:val="22"/>
                <w:lang w:val="de-DE"/>
              </w:rPr>
            </w:pPr>
            <w:r w:rsidRPr="00AB6393">
              <w:rPr>
                <w:sz w:val="22"/>
                <w:lang w:val="de-DE"/>
              </w:rPr>
              <w:t>Senya möchte bei der Arbeit beten, weil ihre Religion das so vorschreibt. Ihr Arbeitgeber verbietet ihr das Beten. Senya klagt vor Gericht.</w:t>
            </w:r>
          </w:p>
        </w:tc>
        <w:tc>
          <w:tcPr>
            <w:tcW w:w="851" w:type="dxa"/>
            <w:shd w:val="clear" w:color="auto" w:fill="auto"/>
          </w:tcPr>
          <w:p w14:paraId="7CE34C50" w14:textId="77777777" w:rsidR="00345DE1" w:rsidRPr="00AB6393" w:rsidRDefault="00345DE1" w:rsidP="00345DE1">
            <w:pPr>
              <w:jc w:val="center"/>
              <w:rPr>
                <w:b/>
                <w:sz w:val="22"/>
                <w:lang w:val="de-DE"/>
              </w:rPr>
            </w:pPr>
          </w:p>
        </w:tc>
        <w:tc>
          <w:tcPr>
            <w:tcW w:w="992" w:type="dxa"/>
            <w:shd w:val="clear" w:color="auto" w:fill="auto"/>
          </w:tcPr>
          <w:p w14:paraId="36F38855" w14:textId="77777777" w:rsidR="00345DE1" w:rsidRPr="00AB6393" w:rsidRDefault="00345DE1" w:rsidP="00345DE1">
            <w:pPr>
              <w:jc w:val="center"/>
              <w:rPr>
                <w:b/>
                <w:sz w:val="22"/>
                <w:lang w:val="de-DE"/>
              </w:rPr>
            </w:pPr>
          </w:p>
        </w:tc>
      </w:tr>
    </w:tbl>
    <w:p w14:paraId="21D1868B" w14:textId="77777777" w:rsidR="00AE402A" w:rsidRDefault="00AE402A" w:rsidP="00AE402A">
      <w:pPr>
        <w:jc w:val="left"/>
        <w:rPr>
          <w:i/>
          <w:color w:val="2E74B5" w:themeColor="accent1" w:themeShade="BF"/>
          <w:szCs w:val="20"/>
          <w:lang w:val="de-DE"/>
        </w:rPr>
      </w:pPr>
    </w:p>
    <w:p w14:paraId="26D47BD9" w14:textId="648D7515" w:rsidR="000943B8" w:rsidRPr="00AE402A" w:rsidRDefault="00CA5E9D" w:rsidP="00AE402A">
      <w:pPr>
        <w:spacing w:line="240" w:lineRule="auto"/>
        <w:jc w:val="left"/>
        <w:rPr>
          <w:i/>
          <w:color w:val="2E74B5" w:themeColor="accent1" w:themeShade="BF"/>
          <w:szCs w:val="20"/>
          <w:lang w:val="de-DE"/>
        </w:rPr>
      </w:pPr>
      <w:r w:rsidRPr="00AE402A">
        <w:rPr>
          <w:i/>
          <w:color w:val="2E74B5" w:themeColor="accent1" w:themeShade="BF"/>
          <w:szCs w:val="20"/>
          <w:lang w:val="de-DE"/>
        </w:rPr>
        <w:t>Quelle:</w:t>
      </w:r>
      <w:r w:rsidR="00425043" w:rsidRPr="00AE402A">
        <w:rPr>
          <w:i/>
          <w:color w:val="2E74B5" w:themeColor="accent1" w:themeShade="BF"/>
          <w:szCs w:val="20"/>
          <w:lang w:val="de-DE"/>
        </w:rPr>
        <w:t xml:space="preserve"> </w:t>
      </w:r>
      <w:r w:rsidR="00581F5B" w:rsidRPr="00AE402A">
        <w:rPr>
          <w:i/>
          <w:color w:val="2E74B5" w:themeColor="accent1" w:themeShade="BF"/>
          <w:szCs w:val="20"/>
          <w:lang w:val="de-DE"/>
        </w:rPr>
        <w:t>Angela Kilimann</w:t>
      </w:r>
      <w:r w:rsidR="00425043" w:rsidRPr="00AE402A">
        <w:rPr>
          <w:i/>
          <w:color w:val="2E74B5" w:themeColor="accent1" w:themeShade="BF"/>
          <w:szCs w:val="20"/>
          <w:lang w:val="de-DE"/>
        </w:rPr>
        <w:t xml:space="preserve">, Ondřej Kotas, Johanna Skrodzki, </w:t>
      </w:r>
      <w:r w:rsidRPr="00AE402A">
        <w:rPr>
          <w:i/>
          <w:color w:val="2E74B5" w:themeColor="accent1" w:themeShade="BF"/>
          <w:szCs w:val="20"/>
          <w:lang w:val="de-DE"/>
        </w:rPr>
        <w:t xml:space="preserve"> </w:t>
      </w:r>
      <w:r w:rsidR="00425043" w:rsidRPr="00AE402A">
        <w:rPr>
          <w:i/>
          <w:color w:val="2E74B5" w:themeColor="accent1" w:themeShade="BF"/>
          <w:szCs w:val="20"/>
          <w:lang w:val="de-DE"/>
        </w:rPr>
        <w:t>45 Stunden Deutschland, Stuttgart 2008.</w:t>
      </w:r>
    </w:p>
    <w:p w14:paraId="409FF5FE" w14:textId="77777777" w:rsidR="00C7122C" w:rsidRPr="00AB6393" w:rsidRDefault="00C7122C" w:rsidP="00C7122C">
      <w:pPr>
        <w:pStyle w:val="Odstavecseseznamem"/>
        <w:rPr>
          <w:b/>
          <w:sz w:val="24"/>
          <w:lang w:val="de-DE"/>
        </w:rPr>
      </w:pPr>
    </w:p>
    <w:p w14:paraId="53ACFA06" w14:textId="77777777" w:rsidR="00345DE1" w:rsidRPr="00AB6393" w:rsidRDefault="00345DE1" w:rsidP="00682F8E">
      <w:pPr>
        <w:pStyle w:val="Odstavecseseznamem"/>
        <w:numPr>
          <w:ilvl w:val="0"/>
          <w:numId w:val="68"/>
        </w:numPr>
        <w:rPr>
          <w:b/>
          <w:sz w:val="24"/>
          <w:lang w:val="de-DE"/>
        </w:rPr>
      </w:pPr>
      <w:r w:rsidRPr="00AB6393">
        <w:rPr>
          <w:b/>
          <w:bCs/>
          <w:sz w:val="24"/>
          <w:lang w:val="de-DE"/>
        </w:rPr>
        <w:t>Der deutsche Sozialstaat</w:t>
      </w:r>
      <w:r w:rsidR="003F580B" w:rsidRPr="00AB6393">
        <w:rPr>
          <w:b/>
          <w:bCs/>
          <w:sz w:val="24"/>
          <w:lang w:val="de-DE"/>
        </w:rPr>
        <w:t xml:space="preserve"> -</w:t>
      </w:r>
      <w:r w:rsidRPr="00AB6393">
        <w:rPr>
          <w:b/>
          <w:bCs/>
          <w:sz w:val="24"/>
          <w:lang w:val="de-DE"/>
        </w:rPr>
        <w:t xml:space="preserve"> </w:t>
      </w:r>
      <w:r w:rsidRPr="00AB6393">
        <w:rPr>
          <w:b/>
          <w:sz w:val="24"/>
          <w:lang w:val="de-DE"/>
        </w:rPr>
        <w:t xml:space="preserve">Hören Sie den Text und entscheiden Sie, welche der Aussagen a) bis d) zu den </w:t>
      </w:r>
      <w:r w:rsidR="00EF4E09" w:rsidRPr="00AB6393">
        <w:rPr>
          <w:b/>
          <w:sz w:val="24"/>
          <w:lang w:val="de-DE"/>
        </w:rPr>
        <w:t>Punkten 1. bis 8</w:t>
      </w:r>
      <w:r w:rsidRPr="00AB6393">
        <w:rPr>
          <w:b/>
          <w:sz w:val="24"/>
          <w:lang w:val="de-DE"/>
        </w:rPr>
        <w:t>. richtig ist. Nur eine Variante ist möglich.</w:t>
      </w:r>
    </w:p>
    <w:p w14:paraId="2E008F79" w14:textId="77777777" w:rsidR="00F716E1" w:rsidRPr="00AB6393" w:rsidRDefault="00F716E1" w:rsidP="00682F8E">
      <w:pPr>
        <w:pStyle w:val="Odstavecseseznamem"/>
        <w:numPr>
          <w:ilvl w:val="0"/>
          <w:numId w:val="13"/>
        </w:numPr>
        <w:tabs>
          <w:tab w:val="clear" w:pos="720"/>
        </w:tabs>
        <w:ind w:left="709"/>
        <w:rPr>
          <w:b/>
          <w:bCs/>
          <w:lang w:val="de-DE"/>
        </w:rPr>
      </w:pPr>
      <w:r w:rsidRPr="00AB6393">
        <w:rPr>
          <w:b/>
          <w:bCs/>
          <w:lang w:val="de-DE"/>
        </w:rPr>
        <w:t>Für soziale Leistungen wird in der BRD jährlich</w:t>
      </w:r>
    </w:p>
    <w:p w14:paraId="668CDFE2" w14:textId="77777777" w:rsidR="00F716E1" w:rsidRPr="00AB6393" w:rsidRDefault="00744D9B" w:rsidP="00682F8E">
      <w:pPr>
        <w:pStyle w:val="Odstavecseseznamem"/>
        <w:numPr>
          <w:ilvl w:val="1"/>
          <w:numId w:val="13"/>
        </w:numPr>
        <w:tabs>
          <w:tab w:val="clear" w:pos="1440"/>
        </w:tabs>
        <w:ind w:left="1418"/>
        <w:rPr>
          <w:bCs/>
          <w:lang w:val="de-DE"/>
        </w:rPr>
      </w:pPr>
      <w:r w:rsidRPr="00AB6393">
        <w:rPr>
          <w:bCs/>
          <w:lang w:val="de-DE"/>
        </w:rPr>
        <w:t>m</w:t>
      </w:r>
      <w:r w:rsidR="00F716E1" w:rsidRPr="00AB6393">
        <w:rPr>
          <w:bCs/>
          <w:lang w:val="de-DE"/>
        </w:rPr>
        <w:t>eistens die Hälfte der Staatsausgaben aufgewendet.</w:t>
      </w:r>
    </w:p>
    <w:p w14:paraId="4575D384" w14:textId="77777777" w:rsidR="00F716E1" w:rsidRPr="00AB6393" w:rsidRDefault="00744D9B" w:rsidP="00682F8E">
      <w:pPr>
        <w:pStyle w:val="Odstavecseseznamem"/>
        <w:numPr>
          <w:ilvl w:val="1"/>
          <w:numId w:val="13"/>
        </w:numPr>
        <w:tabs>
          <w:tab w:val="clear" w:pos="1440"/>
        </w:tabs>
        <w:ind w:left="1418"/>
        <w:rPr>
          <w:bCs/>
          <w:lang w:val="de-DE"/>
        </w:rPr>
      </w:pPr>
      <w:r w:rsidRPr="00AB6393">
        <w:rPr>
          <w:bCs/>
          <w:lang w:val="de-DE"/>
        </w:rPr>
        <w:t>d</w:t>
      </w:r>
      <w:r w:rsidR="00F716E1" w:rsidRPr="00AB6393">
        <w:rPr>
          <w:bCs/>
          <w:lang w:val="de-DE"/>
        </w:rPr>
        <w:t xml:space="preserve">ie Hälfte der </w:t>
      </w:r>
      <w:r w:rsidR="0074714B" w:rsidRPr="00AB6393">
        <w:rPr>
          <w:bCs/>
          <w:lang w:val="de-DE"/>
        </w:rPr>
        <w:t>Staatsausgaben aufgewendet.</w:t>
      </w:r>
    </w:p>
    <w:p w14:paraId="544056CE" w14:textId="77777777" w:rsidR="0074714B" w:rsidRPr="00AB6393" w:rsidRDefault="00744D9B" w:rsidP="00682F8E">
      <w:pPr>
        <w:pStyle w:val="Odstavecseseznamem"/>
        <w:numPr>
          <w:ilvl w:val="1"/>
          <w:numId w:val="13"/>
        </w:numPr>
        <w:tabs>
          <w:tab w:val="clear" w:pos="1440"/>
        </w:tabs>
        <w:ind w:left="1418"/>
        <w:rPr>
          <w:bCs/>
          <w:lang w:val="de-DE"/>
        </w:rPr>
      </w:pPr>
      <w:r w:rsidRPr="00AB6393">
        <w:rPr>
          <w:bCs/>
          <w:lang w:val="de-DE"/>
        </w:rPr>
        <w:t>m</w:t>
      </w:r>
      <w:r w:rsidR="0074714B" w:rsidRPr="00AB6393">
        <w:rPr>
          <w:bCs/>
          <w:lang w:val="de-DE"/>
        </w:rPr>
        <w:t>ehr als die Hälfte der Staatsausgaben aufgewendet.</w:t>
      </w:r>
    </w:p>
    <w:p w14:paraId="434EED3C" w14:textId="77777777" w:rsidR="0074714B" w:rsidRPr="00AB6393" w:rsidRDefault="00744D9B" w:rsidP="00682F8E">
      <w:pPr>
        <w:pStyle w:val="Odstavecseseznamem"/>
        <w:numPr>
          <w:ilvl w:val="1"/>
          <w:numId w:val="13"/>
        </w:numPr>
        <w:tabs>
          <w:tab w:val="clear" w:pos="1440"/>
        </w:tabs>
        <w:ind w:left="1418"/>
        <w:rPr>
          <w:bCs/>
          <w:lang w:val="de-DE"/>
        </w:rPr>
      </w:pPr>
      <w:r w:rsidRPr="00AB6393">
        <w:rPr>
          <w:bCs/>
          <w:lang w:val="de-DE"/>
        </w:rPr>
        <w:t>w</w:t>
      </w:r>
      <w:r w:rsidR="0074714B" w:rsidRPr="00AB6393">
        <w:rPr>
          <w:bCs/>
          <w:lang w:val="de-DE"/>
        </w:rPr>
        <w:t>eniger als die Hälfte der Staatsausgaben aufgewendet.</w:t>
      </w:r>
    </w:p>
    <w:p w14:paraId="45EFECD1" w14:textId="77777777" w:rsidR="0074714B" w:rsidRPr="00AB6393" w:rsidRDefault="007320AF" w:rsidP="00682F8E">
      <w:pPr>
        <w:pStyle w:val="Odstavecseseznamem"/>
        <w:numPr>
          <w:ilvl w:val="0"/>
          <w:numId w:val="13"/>
        </w:numPr>
        <w:tabs>
          <w:tab w:val="clear" w:pos="720"/>
        </w:tabs>
        <w:ind w:left="709"/>
        <w:rPr>
          <w:b/>
          <w:bCs/>
          <w:lang w:val="de-DE"/>
        </w:rPr>
      </w:pPr>
      <w:r w:rsidRPr="00AB6393">
        <w:rPr>
          <w:b/>
          <w:bCs/>
          <w:lang w:val="de-DE"/>
        </w:rPr>
        <w:t>Derjenigen, die arm und ohne Arbeit sind,</w:t>
      </w:r>
    </w:p>
    <w:p w14:paraId="205CD57C" w14:textId="77777777" w:rsidR="007320AF" w:rsidRPr="00AB6393" w:rsidRDefault="00744D9B" w:rsidP="00682F8E">
      <w:pPr>
        <w:pStyle w:val="Odstavecseseznamem"/>
        <w:numPr>
          <w:ilvl w:val="1"/>
          <w:numId w:val="13"/>
        </w:numPr>
        <w:rPr>
          <w:bCs/>
          <w:lang w:val="de-DE"/>
        </w:rPr>
      </w:pPr>
      <w:r w:rsidRPr="00AB6393">
        <w:rPr>
          <w:bCs/>
          <w:lang w:val="de-DE"/>
        </w:rPr>
        <w:t>h</w:t>
      </w:r>
      <w:r w:rsidR="007320AF" w:rsidRPr="00AB6393">
        <w:rPr>
          <w:bCs/>
          <w:lang w:val="de-DE"/>
        </w:rPr>
        <w:t>aben keinen Anspruch auf das Sozialgeld Hartz IV.</w:t>
      </w:r>
    </w:p>
    <w:p w14:paraId="2476BB6F" w14:textId="77777777" w:rsidR="007320AF" w:rsidRPr="00AB6393" w:rsidRDefault="00744D9B" w:rsidP="00682F8E">
      <w:pPr>
        <w:pStyle w:val="Odstavecseseznamem"/>
        <w:numPr>
          <w:ilvl w:val="1"/>
          <w:numId w:val="13"/>
        </w:numPr>
        <w:rPr>
          <w:bCs/>
          <w:lang w:val="de-DE"/>
        </w:rPr>
      </w:pPr>
      <w:r w:rsidRPr="00AB6393">
        <w:rPr>
          <w:bCs/>
          <w:lang w:val="de-DE"/>
        </w:rPr>
        <w:t>w</w:t>
      </w:r>
      <w:r w:rsidR="007320AF" w:rsidRPr="00AB6393">
        <w:rPr>
          <w:bCs/>
          <w:lang w:val="de-DE"/>
        </w:rPr>
        <w:t>erden von ihren Familien unterstützt.</w:t>
      </w:r>
    </w:p>
    <w:p w14:paraId="7A014C70" w14:textId="77777777" w:rsidR="007320AF" w:rsidRPr="00AB6393" w:rsidRDefault="00744D9B" w:rsidP="00682F8E">
      <w:pPr>
        <w:pStyle w:val="Odstavecseseznamem"/>
        <w:numPr>
          <w:ilvl w:val="1"/>
          <w:numId w:val="13"/>
        </w:numPr>
        <w:rPr>
          <w:bCs/>
          <w:lang w:val="de-DE"/>
        </w:rPr>
      </w:pPr>
      <w:r w:rsidRPr="00AB6393">
        <w:rPr>
          <w:bCs/>
          <w:lang w:val="de-DE"/>
        </w:rPr>
        <w:t>w</w:t>
      </w:r>
      <w:r w:rsidR="007320AF" w:rsidRPr="00AB6393">
        <w:rPr>
          <w:bCs/>
          <w:lang w:val="de-DE"/>
        </w:rPr>
        <w:t>erden teilweise von Hartz IV. unterstützt.</w:t>
      </w:r>
    </w:p>
    <w:p w14:paraId="1EDE70F5" w14:textId="77777777" w:rsidR="007320AF" w:rsidRPr="00AB6393" w:rsidRDefault="00744D9B" w:rsidP="00682F8E">
      <w:pPr>
        <w:pStyle w:val="Odstavecseseznamem"/>
        <w:numPr>
          <w:ilvl w:val="1"/>
          <w:numId w:val="13"/>
        </w:numPr>
        <w:rPr>
          <w:bCs/>
          <w:lang w:val="de-DE"/>
        </w:rPr>
      </w:pPr>
      <w:r w:rsidRPr="00AB6393">
        <w:rPr>
          <w:bCs/>
          <w:lang w:val="de-DE"/>
        </w:rPr>
        <w:t>si</w:t>
      </w:r>
      <w:r w:rsidR="007320AF" w:rsidRPr="00AB6393">
        <w:rPr>
          <w:bCs/>
          <w:lang w:val="de-DE"/>
        </w:rPr>
        <w:t>nd auf das Sozialgeld Hartz IV. angewiesen.</w:t>
      </w:r>
    </w:p>
    <w:p w14:paraId="56A01BAD" w14:textId="77777777" w:rsidR="007320AF" w:rsidRPr="00AB6393" w:rsidRDefault="007320AF" w:rsidP="00682F8E">
      <w:pPr>
        <w:pStyle w:val="Odstavecseseznamem"/>
        <w:numPr>
          <w:ilvl w:val="0"/>
          <w:numId w:val="13"/>
        </w:numPr>
        <w:rPr>
          <w:b/>
          <w:bCs/>
          <w:lang w:val="de-DE"/>
        </w:rPr>
      </w:pPr>
      <w:r w:rsidRPr="00AB6393">
        <w:rPr>
          <w:b/>
          <w:bCs/>
          <w:lang w:val="de-DE"/>
        </w:rPr>
        <w:t>Die dritte Frau hat gesagt, dass</w:t>
      </w:r>
    </w:p>
    <w:p w14:paraId="5752B049" w14:textId="77777777" w:rsidR="007320AF" w:rsidRPr="00AB6393" w:rsidRDefault="00744D9B" w:rsidP="00682F8E">
      <w:pPr>
        <w:pStyle w:val="Odstavecseseznamem"/>
        <w:numPr>
          <w:ilvl w:val="1"/>
          <w:numId w:val="13"/>
        </w:numPr>
        <w:rPr>
          <w:bCs/>
          <w:lang w:val="de-DE"/>
        </w:rPr>
      </w:pPr>
      <w:r w:rsidRPr="00AB6393">
        <w:rPr>
          <w:bCs/>
          <w:lang w:val="de-DE"/>
        </w:rPr>
        <w:t>s</w:t>
      </w:r>
      <w:r w:rsidR="007320AF" w:rsidRPr="00AB6393">
        <w:rPr>
          <w:bCs/>
          <w:lang w:val="de-DE"/>
        </w:rPr>
        <w:t>ie froh ist, dass sie nicht arbeiten muss.</w:t>
      </w:r>
    </w:p>
    <w:p w14:paraId="1A41C4B4" w14:textId="77777777" w:rsidR="007320AF" w:rsidRPr="00AB6393" w:rsidRDefault="00744D9B" w:rsidP="00682F8E">
      <w:pPr>
        <w:pStyle w:val="Odstavecseseznamem"/>
        <w:numPr>
          <w:ilvl w:val="1"/>
          <w:numId w:val="13"/>
        </w:numPr>
        <w:rPr>
          <w:bCs/>
          <w:lang w:val="de-DE"/>
        </w:rPr>
      </w:pPr>
      <w:r w:rsidRPr="00AB6393">
        <w:rPr>
          <w:bCs/>
          <w:lang w:val="de-DE"/>
        </w:rPr>
        <w:t>s</w:t>
      </w:r>
      <w:r w:rsidR="007320AF" w:rsidRPr="00AB6393">
        <w:rPr>
          <w:bCs/>
          <w:lang w:val="de-DE"/>
        </w:rPr>
        <w:t>ie Ihr Ex-Mann unterstützt hat.</w:t>
      </w:r>
    </w:p>
    <w:p w14:paraId="6823DB3F" w14:textId="77777777" w:rsidR="007320AF" w:rsidRPr="00AB6393" w:rsidRDefault="00744D9B" w:rsidP="00682F8E">
      <w:pPr>
        <w:pStyle w:val="Odstavecseseznamem"/>
        <w:numPr>
          <w:ilvl w:val="1"/>
          <w:numId w:val="13"/>
        </w:numPr>
        <w:rPr>
          <w:bCs/>
          <w:lang w:val="de-DE"/>
        </w:rPr>
      </w:pPr>
      <w:r w:rsidRPr="00AB6393">
        <w:rPr>
          <w:bCs/>
          <w:lang w:val="de-DE"/>
        </w:rPr>
        <w:t>s</w:t>
      </w:r>
      <w:r w:rsidR="007320AF" w:rsidRPr="00AB6393">
        <w:rPr>
          <w:bCs/>
          <w:lang w:val="de-DE"/>
        </w:rPr>
        <w:t>ie lieber von eigenem Geld leben würde.</w:t>
      </w:r>
    </w:p>
    <w:p w14:paraId="429EE005" w14:textId="77777777" w:rsidR="007320AF" w:rsidRPr="00AB6393" w:rsidRDefault="00744D9B" w:rsidP="00682F8E">
      <w:pPr>
        <w:pStyle w:val="Odstavecseseznamem"/>
        <w:numPr>
          <w:ilvl w:val="1"/>
          <w:numId w:val="13"/>
        </w:numPr>
        <w:rPr>
          <w:bCs/>
          <w:lang w:val="de-DE"/>
        </w:rPr>
      </w:pPr>
      <w:r w:rsidRPr="00AB6393">
        <w:rPr>
          <w:bCs/>
          <w:lang w:val="de-DE"/>
        </w:rPr>
        <w:t>i</w:t>
      </w:r>
      <w:r w:rsidR="007320AF" w:rsidRPr="00AB6393">
        <w:rPr>
          <w:bCs/>
          <w:lang w:val="de-DE"/>
        </w:rPr>
        <w:t>mmer gearbeitet hat.</w:t>
      </w:r>
    </w:p>
    <w:p w14:paraId="6404FB60" w14:textId="77777777" w:rsidR="007320AF" w:rsidRPr="00AB6393" w:rsidRDefault="007320AF" w:rsidP="00682F8E">
      <w:pPr>
        <w:pStyle w:val="Odstavecseseznamem"/>
        <w:numPr>
          <w:ilvl w:val="0"/>
          <w:numId w:val="13"/>
        </w:numPr>
        <w:rPr>
          <w:b/>
          <w:bCs/>
          <w:lang w:val="de-DE"/>
        </w:rPr>
      </w:pPr>
      <w:r w:rsidRPr="00AB6393">
        <w:rPr>
          <w:b/>
          <w:bCs/>
          <w:lang w:val="de-DE"/>
        </w:rPr>
        <w:t>Die Sozialausgaben</w:t>
      </w:r>
    </w:p>
    <w:p w14:paraId="2E2C90BB" w14:textId="77777777" w:rsidR="007320AF" w:rsidRPr="00AB6393" w:rsidRDefault="00744D9B" w:rsidP="00682F8E">
      <w:pPr>
        <w:pStyle w:val="Odstavecseseznamem"/>
        <w:numPr>
          <w:ilvl w:val="1"/>
          <w:numId w:val="13"/>
        </w:numPr>
        <w:rPr>
          <w:bCs/>
          <w:lang w:val="de-DE"/>
        </w:rPr>
      </w:pPr>
      <w:r w:rsidRPr="00AB6393">
        <w:rPr>
          <w:bCs/>
          <w:lang w:val="de-DE"/>
        </w:rPr>
        <w:t>b</w:t>
      </w:r>
      <w:r w:rsidR="007320AF" w:rsidRPr="00AB6393">
        <w:rPr>
          <w:bCs/>
          <w:lang w:val="de-DE"/>
        </w:rPr>
        <w:t>elasten den Bundeshaushalt fast gar nicht.</w:t>
      </w:r>
    </w:p>
    <w:p w14:paraId="7EB91D43" w14:textId="77777777" w:rsidR="007320AF" w:rsidRPr="00AB6393" w:rsidRDefault="00744D9B" w:rsidP="00682F8E">
      <w:pPr>
        <w:pStyle w:val="Odstavecseseznamem"/>
        <w:numPr>
          <w:ilvl w:val="1"/>
          <w:numId w:val="13"/>
        </w:numPr>
        <w:rPr>
          <w:bCs/>
          <w:lang w:val="de-DE"/>
        </w:rPr>
      </w:pPr>
      <w:r w:rsidRPr="00AB6393">
        <w:rPr>
          <w:bCs/>
          <w:lang w:val="de-DE"/>
        </w:rPr>
        <w:t>m</w:t>
      </w:r>
      <w:r w:rsidR="007320AF" w:rsidRPr="00AB6393">
        <w:rPr>
          <w:bCs/>
          <w:lang w:val="de-DE"/>
        </w:rPr>
        <w:t>üssen unbedingt gekürzt werden.</w:t>
      </w:r>
    </w:p>
    <w:p w14:paraId="1EA4908C" w14:textId="37B11FB2" w:rsidR="007320AF" w:rsidRPr="00AB6393" w:rsidRDefault="00744D9B" w:rsidP="00682F8E">
      <w:pPr>
        <w:pStyle w:val="Odstavecseseznamem"/>
        <w:numPr>
          <w:ilvl w:val="1"/>
          <w:numId w:val="13"/>
        </w:numPr>
        <w:rPr>
          <w:bCs/>
          <w:lang w:val="de-DE"/>
        </w:rPr>
      </w:pPr>
      <w:r w:rsidRPr="00AB6393">
        <w:rPr>
          <w:bCs/>
          <w:lang w:val="de-DE"/>
        </w:rPr>
        <w:t>e</w:t>
      </w:r>
      <w:r w:rsidR="007320AF" w:rsidRPr="00AB6393">
        <w:rPr>
          <w:bCs/>
          <w:lang w:val="de-DE"/>
        </w:rPr>
        <w:t>rreichen jäh</w:t>
      </w:r>
      <w:r w:rsidR="00D3366A">
        <w:rPr>
          <w:bCs/>
          <w:lang w:val="de-DE"/>
        </w:rPr>
        <w:t>so</w:t>
      </w:r>
      <w:r w:rsidR="007320AF" w:rsidRPr="00AB6393">
        <w:rPr>
          <w:bCs/>
          <w:lang w:val="de-DE"/>
        </w:rPr>
        <w:t>rlich die Milliardenhöhen.</w:t>
      </w:r>
    </w:p>
    <w:p w14:paraId="2A4A126B" w14:textId="77777777" w:rsidR="007320AF" w:rsidRPr="00AB6393" w:rsidRDefault="00744D9B" w:rsidP="00682F8E">
      <w:pPr>
        <w:pStyle w:val="Odstavecseseznamem"/>
        <w:numPr>
          <w:ilvl w:val="1"/>
          <w:numId w:val="13"/>
        </w:numPr>
        <w:rPr>
          <w:bCs/>
          <w:lang w:val="de-DE"/>
        </w:rPr>
      </w:pPr>
      <w:r w:rsidRPr="00AB6393">
        <w:rPr>
          <w:bCs/>
          <w:lang w:val="de-DE"/>
        </w:rPr>
        <w:t>e</w:t>
      </w:r>
      <w:r w:rsidR="007320AF" w:rsidRPr="00AB6393">
        <w:rPr>
          <w:bCs/>
          <w:lang w:val="de-DE"/>
        </w:rPr>
        <w:t>rreichen lediglich die Millionenhöhen.</w:t>
      </w:r>
    </w:p>
    <w:p w14:paraId="76B15840" w14:textId="77777777" w:rsidR="007320AF" w:rsidRPr="00AB6393" w:rsidRDefault="007320AF" w:rsidP="00682F8E">
      <w:pPr>
        <w:pStyle w:val="Odstavecseseznamem"/>
        <w:numPr>
          <w:ilvl w:val="0"/>
          <w:numId w:val="13"/>
        </w:numPr>
        <w:rPr>
          <w:b/>
          <w:bCs/>
          <w:lang w:val="de-DE"/>
        </w:rPr>
      </w:pPr>
      <w:r w:rsidRPr="00AB6393">
        <w:rPr>
          <w:b/>
          <w:bCs/>
          <w:lang w:val="de-DE"/>
        </w:rPr>
        <w:t>Ulrich Schneider ist der Meinung, dass</w:t>
      </w:r>
    </w:p>
    <w:p w14:paraId="0C939719" w14:textId="77777777" w:rsidR="007320AF" w:rsidRPr="00AB6393" w:rsidRDefault="00744D9B" w:rsidP="00682F8E">
      <w:pPr>
        <w:pStyle w:val="Odstavecseseznamem"/>
        <w:numPr>
          <w:ilvl w:val="1"/>
          <w:numId w:val="13"/>
        </w:numPr>
        <w:rPr>
          <w:bCs/>
          <w:lang w:val="de-DE"/>
        </w:rPr>
      </w:pPr>
      <w:r w:rsidRPr="00AB6393">
        <w:rPr>
          <w:bCs/>
          <w:lang w:val="de-DE"/>
        </w:rPr>
        <w:t>j</w:t>
      </w:r>
      <w:r w:rsidR="007320AF" w:rsidRPr="00AB6393">
        <w:rPr>
          <w:bCs/>
          <w:lang w:val="de-DE"/>
        </w:rPr>
        <w:t>eder Mensch einen Anspruch auf Hilfe in Not hat.</w:t>
      </w:r>
    </w:p>
    <w:p w14:paraId="151859B3" w14:textId="77777777" w:rsidR="007320AF" w:rsidRPr="00AB6393" w:rsidRDefault="00744D9B" w:rsidP="00682F8E">
      <w:pPr>
        <w:pStyle w:val="Odstavecseseznamem"/>
        <w:numPr>
          <w:ilvl w:val="1"/>
          <w:numId w:val="13"/>
        </w:numPr>
        <w:rPr>
          <w:bCs/>
          <w:lang w:val="de-DE"/>
        </w:rPr>
      </w:pPr>
      <w:r w:rsidRPr="00AB6393">
        <w:rPr>
          <w:bCs/>
          <w:lang w:val="de-DE"/>
        </w:rPr>
        <w:t>d</w:t>
      </w:r>
      <w:r w:rsidR="007320AF" w:rsidRPr="00AB6393">
        <w:rPr>
          <w:bCs/>
          <w:lang w:val="de-DE"/>
        </w:rPr>
        <w:t>ie eigene Familie helfen muss, wenn man arm ist.</w:t>
      </w:r>
    </w:p>
    <w:p w14:paraId="6235E3AB" w14:textId="77777777" w:rsidR="007320AF" w:rsidRPr="00AB6393" w:rsidRDefault="007320AF" w:rsidP="00682F8E">
      <w:pPr>
        <w:pStyle w:val="Odstavecseseznamem"/>
        <w:numPr>
          <w:ilvl w:val="1"/>
          <w:numId w:val="13"/>
        </w:numPr>
        <w:rPr>
          <w:bCs/>
          <w:lang w:val="de-DE"/>
        </w:rPr>
      </w:pPr>
      <w:r w:rsidRPr="00AB6393">
        <w:rPr>
          <w:bCs/>
          <w:lang w:val="de-DE"/>
        </w:rPr>
        <w:t>Freunde helfen sollten, wenn man arm ist.</w:t>
      </w:r>
    </w:p>
    <w:p w14:paraId="486C0770" w14:textId="77777777" w:rsidR="007320AF" w:rsidRPr="00AB6393" w:rsidRDefault="00744D9B" w:rsidP="00682F8E">
      <w:pPr>
        <w:pStyle w:val="Odstavecseseznamem"/>
        <w:numPr>
          <w:ilvl w:val="1"/>
          <w:numId w:val="13"/>
        </w:numPr>
        <w:rPr>
          <w:bCs/>
          <w:lang w:val="de-DE"/>
        </w:rPr>
      </w:pPr>
      <w:r w:rsidRPr="00AB6393">
        <w:rPr>
          <w:bCs/>
          <w:lang w:val="de-DE"/>
        </w:rPr>
        <w:t>d</w:t>
      </w:r>
      <w:r w:rsidR="007320AF" w:rsidRPr="00AB6393">
        <w:rPr>
          <w:bCs/>
          <w:lang w:val="de-DE"/>
        </w:rPr>
        <w:t>er deutsche Sozialstaat wenig Geld hat.</w:t>
      </w:r>
    </w:p>
    <w:p w14:paraId="7366383D" w14:textId="77777777" w:rsidR="007320AF" w:rsidRPr="00AB6393" w:rsidRDefault="007320AF" w:rsidP="00682F8E">
      <w:pPr>
        <w:pStyle w:val="Odstavecseseznamem"/>
        <w:numPr>
          <w:ilvl w:val="0"/>
          <w:numId w:val="13"/>
        </w:numPr>
        <w:rPr>
          <w:b/>
          <w:bCs/>
          <w:lang w:val="de-DE"/>
        </w:rPr>
      </w:pPr>
      <w:r w:rsidRPr="00AB6393">
        <w:rPr>
          <w:b/>
          <w:bCs/>
          <w:lang w:val="de-DE"/>
        </w:rPr>
        <w:t xml:space="preserve">Der Soziologe </w:t>
      </w:r>
      <w:r w:rsidRPr="00AB6393">
        <w:rPr>
          <w:b/>
          <w:bCs/>
          <w:i/>
          <w:lang w:val="de-DE"/>
        </w:rPr>
        <w:t>Gunnar Heinsohn</w:t>
      </w:r>
      <w:r w:rsidRPr="00AB6393">
        <w:rPr>
          <w:b/>
          <w:bCs/>
          <w:lang w:val="de-DE"/>
        </w:rPr>
        <w:t xml:space="preserve"> gesagt, dass</w:t>
      </w:r>
    </w:p>
    <w:p w14:paraId="33887339" w14:textId="77777777" w:rsidR="007320AF" w:rsidRPr="00AB6393" w:rsidRDefault="00744D9B" w:rsidP="00682F8E">
      <w:pPr>
        <w:pStyle w:val="Odstavecseseznamem"/>
        <w:numPr>
          <w:ilvl w:val="1"/>
          <w:numId w:val="13"/>
        </w:numPr>
        <w:rPr>
          <w:bCs/>
          <w:lang w:val="de-DE"/>
        </w:rPr>
      </w:pPr>
      <w:r w:rsidRPr="00AB6393">
        <w:rPr>
          <w:bCs/>
          <w:lang w:val="de-DE"/>
        </w:rPr>
        <w:t>s</w:t>
      </w:r>
      <w:r w:rsidR="007320AF" w:rsidRPr="00AB6393">
        <w:rPr>
          <w:bCs/>
          <w:lang w:val="de-DE"/>
        </w:rPr>
        <w:t>ich die Zahl der Netto – Steuerzahler nicht geändert hat.</w:t>
      </w:r>
    </w:p>
    <w:p w14:paraId="14B91D50" w14:textId="77777777" w:rsidR="007320AF" w:rsidRPr="00AB6393" w:rsidRDefault="00744D9B" w:rsidP="00682F8E">
      <w:pPr>
        <w:pStyle w:val="Odstavecseseznamem"/>
        <w:numPr>
          <w:ilvl w:val="1"/>
          <w:numId w:val="13"/>
        </w:numPr>
        <w:rPr>
          <w:bCs/>
          <w:lang w:val="de-DE"/>
        </w:rPr>
      </w:pPr>
      <w:r w:rsidRPr="00AB6393">
        <w:rPr>
          <w:bCs/>
          <w:lang w:val="de-DE"/>
        </w:rPr>
        <w:t>d</w:t>
      </w:r>
      <w:r w:rsidR="007320AF" w:rsidRPr="00AB6393">
        <w:rPr>
          <w:bCs/>
          <w:lang w:val="de-DE"/>
        </w:rPr>
        <w:t>ie Zahl der Netto – Steuerzahler steigt.</w:t>
      </w:r>
    </w:p>
    <w:p w14:paraId="1CA6441B" w14:textId="77777777" w:rsidR="007320AF" w:rsidRPr="00AB6393" w:rsidRDefault="00744D9B" w:rsidP="00682F8E">
      <w:pPr>
        <w:pStyle w:val="Odstavecseseznamem"/>
        <w:numPr>
          <w:ilvl w:val="1"/>
          <w:numId w:val="13"/>
        </w:numPr>
        <w:rPr>
          <w:bCs/>
          <w:lang w:val="de-DE"/>
        </w:rPr>
      </w:pPr>
      <w:r w:rsidRPr="00AB6393">
        <w:rPr>
          <w:bCs/>
          <w:lang w:val="de-DE"/>
        </w:rPr>
        <w:t>d</w:t>
      </w:r>
      <w:r w:rsidR="007320AF" w:rsidRPr="00AB6393">
        <w:rPr>
          <w:bCs/>
          <w:lang w:val="de-DE"/>
        </w:rPr>
        <w:t>ie Zahl der Netto – Steuerzahler sinkt.</w:t>
      </w:r>
    </w:p>
    <w:p w14:paraId="318F8292" w14:textId="77777777" w:rsidR="007320AF" w:rsidRPr="00AB6393" w:rsidRDefault="00744D9B" w:rsidP="00682F8E">
      <w:pPr>
        <w:pStyle w:val="Odstavecseseznamem"/>
        <w:numPr>
          <w:ilvl w:val="1"/>
          <w:numId w:val="13"/>
        </w:numPr>
        <w:rPr>
          <w:bCs/>
          <w:lang w:val="de-DE"/>
        </w:rPr>
      </w:pPr>
      <w:r w:rsidRPr="00AB6393">
        <w:rPr>
          <w:bCs/>
          <w:lang w:val="de-DE"/>
        </w:rPr>
        <w:t>s</w:t>
      </w:r>
      <w:r w:rsidR="007320AF" w:rsidRPr="00AB6393">
        <w:rPr>
          <w:bCs/>
          <w:lang w:val="de-DE"/>
        </w:rPr>
        <w:t>ich die Zahl der Netto - Steuerzahler ständig ändert.</w:t>
      </w:r>
    </w:p>
    <w:p w14:paraId="6990EECF" w14:textId="77777777" w:rsidR="00345DE1" w:rsidRPr="00AB6393" w:rsidRDefault="007320AF" w:rsidP="00682F8E">
      <w:pPr>
        <w:pStyle w:val="Odstavecseseznamem"/>
        <w:numPr>
          <w:ilvl w:val="0"/>
          <w:numId w:val="13"/>
        </w:numPr>
        <w:rPr>
          <w:b/>
          <w:bCs/>
          <w:lang w:val="de-DE"/>
        </w:rPr>
      </w:pPr>
      <w:r w:rsidRPr="00AB6393">
        <w:rPr>
          <w:b/>
          <w:bCs/>
          <w:lang w:val="de-DE"/>
        </w:rPr>
        <w:t xml:space="preserve">Es wurde erwähnt, </w:t>
      </w:r>
    </w:p>
    <w:p w14:paraId="782657E2" w14:textId="77777777" w:rsidR="007320AF" w:rsidRPr="00AB6393" w:rsidRDefault="00744D9B" w:rsidP="00682F8E">
      <w:pPr>
        <w:pStyle w:val="Odstavecseseznamem"/>
        <w:numPr>
          <w:ilvl w:val="1"/>
          <w:numId w:val="13"/>
        </w:numPr>
        <w:rPr>
          <w:bCs/>
          <w:lang w:val="de-DE"/>
        </w:rPr>
      </w:pPr>
      <w:r w:rsidRPr="00AB6393">
        <w:rPr>
          <w:bCs/>
          <w:lang w:val="de-DE"/>
        </w:rPr>
        <w:t>d</w:t>
      </w:r>
      <w:r w:rsidR="007320AF" w:rsidRPr="00AB6393">
        <w:rPr>
          <w:bCs/>
          <w:lang w:val="de-DE"/>
        </w:rPr>
        <w:t>ass Otto von Bismarck den deutschen Sozialstaat ins Leben gerufen hat.</w:t>
      </w:r>
    </w:p>
    <w:p w14:paraId="72066D63" w14:textId="77777777" w:rsidR="007320AF" w:rsidRPr="00AB6393" w:rsidRDefault="00744D9B" w:rsidP="00682F8E">
      <w:pPr>
        <w:pStyle w:val="Odstavecseseznamem"/>
        <w:numPr>
          <w:ilvl w:val="1"/>
          <w:numId w:val="13"/>
        </w:numPr>
        <w:rPr>
          <w:bCs/>
          <w:lang w:val="de-DE"/>
        </w:rPr>
      </w:pPr>
      <w:r w:rsidRPr="00AB6393">
        <w:rPr>
          <w:bCs/>
          <w:lang w:val="de-DE"/>
        </w:rPr>
        <w:t>d</w:t>
      </w:r>
      <w:r w:rsidR="007320AF" w:rsidRPr="00AB6393">
        <w:rPr>
          <w:bCs/>
          <w:lang w:val="de-DE"/>
        </w:rPr>
        <w:t>ass der deutsche Sozialstaat im letzten Jahrhundert entstanden ist.</w:t>
      </w:r>
    </w:p>
    <w:p w14:paraId="7B9F6B91" w14:textId="77777777" w:rsidR="007320AF" w:rsidRPr="00AB6393" w:rsidRDefault="00744D9B" w:rsidP="00682F8E">
      <w:pPr>
        <w:pStyle w:val="Odstavecseseznamem"/>
        <w:numPr>
          <w:ilvl w:val="1"/>
          <w:numId w:val="13"/>
        </w:numPr>
        <w:rPr>
          <w:bCs/>
          <w:lang w:val="de-DE"/>
        </w:rPr>
      </w:pPr>
      <w:r w:rsidRPr="00AB6393">
        <w:rPr>
          <w:bCs/>
          <w:lang w:val="de-DE"/>
        </w:rPr>
        <w:t>d</w:t>
      </w:r>
      <w:r w:rsidR="007320AF" w:rsidRPr="00AB6393">
        <w:rPr>
          <w:bCs/>
          <w:lang w:val="de-DE"/>
        </w:rPr>
        <w:t>ass Otto von Bismarck der Architekt des Grundgesetzes ist.</w:t>
      </w:r>
    </w:p>
    <w:p w14:paraId="2DEE9C94" w14:textId="77777777" w:rsidR="007320AF" w:rsidRPr="00AB6393" w:rsidRDefault="00744D9B" w:rsidP="00682F8E">
      <w:pPr>
        <w:pStyle w:val="Odstavecseseznamem"/>
        <w:numPr>
          <w:ilvl w:val="1"/>
          <w:numId w:val="13"/>
        </w:numPr>
        <w:rPr>
          <w:bCs/>
          <w:lang w:val="de-DE"/>
        </w:rPr>
      </w:pPr>
      <w:r w:rsidRPr="00AB6393">
        <w:rPr>
          <w:bCs/>
          <w:lang w:val="de-DE"/>
        </w:rPr>
        <w:t>d</w:t>
      </w:r>
      <w:r w:rsidR="007320AF" w:rsidRPr="00AB6393">
        <w:rPr>
          <w:bCs/>
          <w:lang w:val="de-DE"/>
        </w:rPr>
        <w:t>ass Otto von Bismarck die Arbeitslosenversicherung erfunden hat.</w:t>
      </w:r>
    </w:p>
    <w:p w14:paraId="35F999D5" w14:textId="77777777" w:rsidR="007320AF" w:rsidRPr="00AB6393" w:rsidRDefault="007320AF" w:rsidP="00682F8E">
      <w:pPr>
        <w:pStyle w:val="Odstavecseseznamem"/>
        <w:numPr>
          <w:ilvl w:val="0"/>
          <w:numId w:val="13"/>
        </w:numPr>
        <w:rPr>
          <w:b/>
          <w:bCs/>
          <w:lang w:val="de-DE"/>
        </w:rPr>
      </w:pPr>
      <w:r w:rsidRPr="00AB6393">
        <w:rPr>
          <w:b/>
          <w:bCs/>
          <w:lang w:val="de-DE"/>
        </w:rPr>
        <w:t>Der Sprecher hat gesagt, dass</w:t>
      </w:r>
    </w:p>
    <w:p w14:paraId="438F3F78" w14:textId="77777777" w:rsidR="007320AF" w:rsidRPr="00AB6393" w:rsidRDefault="00744D9B" w:rsidP="00682F8E">
      <w:pPr>
        <w:pStyle w:val="Odstavecseseznamem"/>
        <w:numPr>
          <w:ilvl w:val="1"/>
          <w:numId w:val="13"/>
        </w:numPr>
        <w:rPr>
          <w:bCs/>
          <w:lang w:val="de-DE"/>
        </w:rPr>
      </w:pPr>
      <w:r w:rsidRPr="00AB6393">
        <w:rPr>
          <w:bCs/>
          <w:lang w:val="de-DE"/>
        </w:rPr>
        <w:t>d</w:t>
      </w:r>
      <w:r w:rsidR="007320AF" w:rsidRPr="00AB6393">
        <w:rPr>
          <w:bCs/>
          <w:lang w:val="de-DE"/>
        </w:rPr>
        <w:t>ie Menschenwürde im Artikel 20 GG festgelegt ist.</w:t>
      </w:r>
    </w:p>
    <w:p w14:paraId="6982B62F" w14:textId="77777777" w:rsidR="007320AF" w:rsidRPr="00AB6393" w:rsidRDefault="00744D9B" w:rsidP="00682F8E">
      <w:pPr>
        <w:pStyle w:val="Odstavecseseznamem"/>
        <w:numPr>
          <w:ilvl w:val="1"/>
          <w:numId w:val="13"/>
        </w:numPr>
        <w:rPr>
          <w:bCs/>
          <w:lang w:val="de-DE"/>
        </w:rPr>
      </w:pPr>
      <w:r w:rsidRPr="00AB6393">
        <w:rPr>
          <w:bCs/>
          <w:lang w:val="de-DE"/>
        </w:rPr>
        <w:t>d</w:t>
      </w:r>
      <w:r w:rsidR="007320AF" w:rsidRPr="00AB6393">
        <w:rPr>
          <w:bCs/>
          <w:lang w:val="de-DE"/>
        </w:rPr>
        <w:t>ie Menschenwürde im ersten Artikel des GG festgelegt ist.</w:t>
      </w:r>
    </w:p>
    <w:p w14:paraId="56940FE0" w14:textId="77777777" w:rsidR="007320AF" w:rsidRPr="00AB6393" w:rsidRDefault="00744D9B" w:rsidP="00682F8E">
      <w:pPr>
        <w:pStyle w:val="Odstavecseseznamem"/>
        <w:numPr>
          <w:ilvl w:val="1"/>
          <w:numId w:val="13"/>
        </w:numPr>
        <w:rPr>
          <w:bCs/>
          <w:lang w:val="de-DE"/>
        </w:rPr>
      </w:pPr>
      <w:r w:rsidRPr="00AB6393">
        <w:rPr>
          <w:bCs/>
          <w:lang w:val="de-DE"/>
        </w:rPr>
        <w:t>d</w:t>
      </w:r>
      <w:r w:rsidR="007320AF" w:rsidRPr="00AB6393">
        <w:rPr>
          <w:bCs/>
          <w:lang w:val="de-DE"/>
        </w:rPr>
        <w:t>er Sozialstaat im Artikel 1 GG festgelegt ist.</w:t>
      </w:r>
    </w:p>
    <w:p w14:paraId="0931E64F" w14:textId="77777777" w:rsidR="007320AF" w:rsidRPr="00AB6393" w:rsidRDefault="00744D9B" w:rsidP="00682F8E">
      <w:pPr>
        <w:pStyle w:val="Odstavecseseznamem"/>
        <w:numPr>
          <w:ilvl w:val="1"/>
          <w:numId w:val="13"/>
        </w:numPr>
        <w:spacing w:after="160"/>
        <w:rPr>
          <w:bCs/>
          <w:lang w:val="de-DE"/>
        </w:rPr>
      </w:pPr>
      <w:r w:rsidRPr="00AB6393">
        <w:rPr>
          <w:bCs/>
          <w:lang w:val="de-DE"/>
        </w:rPr>
        <w:t>d</w:t>
      </w:r>
      <w:r w:rsidR="007320AF" w:rsidRPr="00AB6393">
        <w:rPr>
          <w:bCs/>
          <w:lang w:val="de-DE"/>
        </w:rPr>
        <w:t>er Sozialstaat im Artikel 21 GG festgelegt ist.</w:t>
      </w:r>
    </w:p>
    <w:p w14:paraId="5A5D27AF" w14:textId="77777777" w:rsidR="00705609" w:rsidRPr="00AB6393" w:rsidRDefault="00345DE1" w:rsidP="003F580B">
      <w:pPr>
        <w:rPr>
          <w:sz w:val="18"/>
          <w:szCs w:val="18"/>
          <w:highlight w:val="cyan"/>
          <w:lang w:val="de-DE"/>
        </w:rPr>
      </w:pPr>
      <w:r w:rsidRPr="00AB6393">
        <w:rPr>
          <w:sz w:val="18"/>
          <w:szCs w:val="18"/>
          <w:highlight w:val="cyan"/>
          <w:lang w:val="de-DE"/>
        </w:rPr>
        <w:t>Quelle: Der deutsche Sozialstaat – das Video-Thema als MP4</w:t>
      </w:r>
      <w:r w:rsidR="003F580B" w:rsidRPr="00AB6393">
        <w:rPr>
          <w:sz w:val="18"/>
          <w:szCs w:val="18"/>
          <w:highlight w:val="cyan"/>
          <w:lang w:val="de-DE"/>
        </w:rPr>
        <w:t xml:space="preserve">; </w:t>
      </w:r>
    </w:p>
    <w:p w14:paraId="42C84D40" w14:textId="77777777" w:rsidR="00345DE1" w:rsidRPr="00AB6393" w:rsidRDefault="00000000" w:rsidP="003F580B">
      <w:pPr>
        <w:rPr>
          <w:rStyle w:val="Hypertextovodkaz"/>
          <w:rFonts w:cs="Arial Narrow"/>
          <w:bCs/>
          <w:color w:val="auto"/>
          <w:sz w:val="18"/>
          <w:szCs w:val="18"/>
          <w:u w:val="none"/>
          <w:lang w:val="de-DE"/>
        </w:rPr>
      </w:pPr>
      <w:hyperlink r:id="rId53" w:history="1">
        <w:r w:rsidR="00345DE1" w:rsidRPr="00AB6393">
          <w:rPr>
            <w:rStyle w:val="Hypertextovodkaz"/>
            <w:rFonts w:cs="Arial Narrow"/>
            <w:bCs/>
            <w:color w:val="auto"/>
            <w:sz w:val="18"/>
            <w:szCs w:val="18"/>
            <w:highlight w:val="cyan"/>
            <w:u w:val="none"/>
            <w:lang w:val="de-DE"/>
          </w:rPr>
          <w:t>http://www.dw.com/de/der-deutsche-sozialstaat/a-5313818</w:t>
        </w:r>
      </w:hyperlink>
    </w:p>
    <w:p w14:paraId="19486093" w14:textId="77777777" w:rsidR="00ED7C40" w:rsidRPr="00AB6393" w:rsidRDefault="00ED7C40" w:rsidP="003F580B">
      <w:pPr>
        <w:rPr>
          <w:rStyle w:val="Hypertextovodkaz"/>
          <w:rFonts w:cs="Arial Narrow"/>
          <w:bCs/>
          <w:color w:val="auto"/>
          <w:sz w:val="18"/>
          <w:szCs w:val="18"/>
          <w:u w:val="none"/>
          <w:lang w:val="de-DE"/>
        </w:rPr>
      </w:pPr>
    </w:p>
    <w:p w14:paraId="49927C4C" w14:textId="77777777" w:rsidR="00345DE1" w:rsidRPr="00AB6393" w:rsidRDefault="00345DE1" w:rsidP="00345DE1">
      <w:pPr>
        <w:rPr>
          <w:rFonts w:ascii="Arial Narrow" w:hAnsi="Arial Narrow" w:cs="Arial Narrow"/>
          <w:i/>
          <w:u w:val="single"/>
          <w:lang w:val="de-DE"/>
        </w:rPr>
      </w:pPr>
      <w:r w:rsidRPr="00AB6393">
        <w:rPr>
          <w:rFonts w:ascii="Arial Narrow" w:hAnsi="Arial Narrow" w:cs="Arial Narrow"/>
          <w:i/>
          <w:highlight w:val="yellow"/>
          <w:u w:val="single"/>
          <w:lang w:val="de-DE"/>
        </w:rPr>
        <w:t>Vokabular zum Video:</w:t>
      </w:r>
    </w:p>
    <w:p w14:paraId="13B7549E" w14:textId="77777777" w:rsidR="000363B2" w:rsidRPr="00AB6393" w:rsidRDefault="000363B2" w:rsidP="00345DE1">
      <w:pPr>
        <w:rPr>
          <w:rFonts w:ascii="Arial Narrow" w:hAnsi="Arial Narrow" w:cs="Arial Narrow"/>
          <w:i/>
          <w:lang w:val="de-DE"/>
        </w:rPr>
        <w:sectPr w:rsidR="000363B2" w:rsidRPr="00AB6393" w:rsidSect="006D2616">
          <w:footerReference w:type="default" r:id="rId54"/>
          <w:pgSz w:w="11906" w:h="16838"/>
          <w:pgMar w:top="1134" w:right="1134" w:bottom="992" w:left="1418" w:header="709" w:footer="709" w:gutter="0"/>
          <w:cols w:space="708"/>
          <w:docGrid w:linePitch="360"/>
        </w:sectPr>
      </w:pPr>
    </w:p>
    <w:p w14:paraId="7B35DF2D" w14:textId="77777777" w:rsidR="00345DE1" w:rsidRPr="00AB6393" w:rsidRDefault="00345DE1" w:rsidP="00345DE1">
      <w:pPr>
        <w:rPr>
          <w:rFonts w:ascii="Arial Narrow" w:hAnsi="Arial Narrow" w:cs="Arial Narrow"/>
          <w:i/>
          <w:lang w:val="de-DE"/>
        </w:rPr>
      </w:pPr>
      <w:r w:rsidRPr="00AB6393">
        <w:rPr>
          <w:rFonts w:ascii="Arial Narrow" w:hAnsi="Arial Narrow" w:cs="Arial Narrow"/>
          <w:i/>
          <w:lang w:val="de-DE"/>
        </w:rPr>
        <w:t>aufwenden – vynaložit, investovat</w:t>
      </w:r>
    </w:p>
    <w:p w14:paraId="5CBFC0E0" w14:textId="69400D77" w:rsidR="00DA2C51" w:rsidRPr="00AB6393" w:rsidRDefault="00345DE1" w:rsidP="00345DE1">
      <w:pPr>
        <w:rPr>
          <w:lang w:val="de-DE"/>
        </w:rPr>
      </w:pPr>
      <w:r w:rsidRPr="00AB6393">
        <w:rPr>
          <w:rFonts w:ascii="Arial Narrow" w:hAnsi="Arial Narrow" w:cs="Arial Narrow"/>
          <w:i/>
          <w:lang w:val="de-DE"/>
        </w:rPr>
        <w:t xml:space="preserve">auf etwas </w:t>
      </w:r>
      <w:r w:rsidR="00F9436A">
        <w:rPr>
          <w:rFonts w:ascii="Arial Narrow" w:hAnsi="Arial Narrow" w:cs="Arial Narrow"/>
          <w:i/>
          <w:lang w:val="de-DE"/>
        </w:rPr>
        <w:t>angewiesen sein</w:t>
      </w:r>
      <w:r w:rsidRPr="00AB6393">
        <w:rPr>
          <w:rFonts w:ascii="Arial Narrow" w:hAnsi="Arial Narrow" w:cs="Arial Narrow"/>
          <w:i/>
          <w:lang w:val="de-DE"/>
        </w:rPr>
        <w:t xml:space="preserve"> – </w:t>
      </w:r>
      <w:r w:rsidR="00DA2C51" w:rsidRPr="00AB6393">
        <w:rPr>
          <w:rFonts w:ascii="Arial Narrow" w:hAnsi="Arial Narrow" w:cs="Arial Narrow"/>
          <w:i/>
          <w:lang w:val="de-DE"/>
        </w:rPr>
        <w:t>být odkázán na něco</w:t>
      </w:r>
      <w:r w:rsidR="00DA2C51" w:rsidRPr="00AB6393">
        <w:rPr>
          <w:lang w:val="de-DE"/>
        </w:rPr>
        <w:t xml:space="preserve"> </w:t>
      </w:r>
      <w:r w:rsidR="00DA2C51" w:rsidRPr="00AB6393">
        <w:rPr>
          <w:lang w:val="de-DE"/>
        </w:rPr>
        <w:tab/>
      </w:r>
    </w:p>
    <w:p w14:paraId="43573135" w14:textId="77777777" w:rsidR="00DA2C51" w:rsidRPr="00AB6393" w:rsidRDefault="00DA2C51" w:rsidP="00DA2C51">
      <w:pPr>
        <w:rPr>
          <w:rFonts w:ascii="Arial Narrow" w:hAnsi="Arial Narrow" w:cs="Arial Narrow"/>
          <w:i/>
          <w:lang w:val="de-DE"/>
        </w:rPr>
      </w:pPr>
      <w:r w:rsidRPr="00AB6393">
        <w:rPr>
          <w:rFonts w:ascii="Arial Narrow" w:hAnsi="Arial Narrow" w:cs="Arial Narrow"/>
          <w:i/>
          <w:lang w:val="de-DE"/>
        </w:rPr>
        <w:t>etwas ins Leben rufen – probudit k životu</w:t>
      </w:r>
      <w:r w:rsidRPr="00AB6393">
        <w:rPr>
          <w:rFonts w:ascii="Arial Narrow" w:hAnsi="Arial Narrow" w:cs="Arial Narrow"/>
          <w:i/>
          <w:lang w:val="de-DE"/>
        </w:rPr>
        <w:tab/>
      </w:r>
      <w:r w:rsidRPr="00AB6393">
        <w:rPr>
          <w:rFonts w:ascii="Arial Narrow" w:hAnsi="Arial Narrow" w:cs="Arial Narrow"/>
          <w:i/>
          <w:lang w:val="de-DE"/>
        </w:rPr>
        <w:tab/>
      </w:r>
    </w:p>
    <w:p w14:paraId="0307A44F" w14:textId="77777777" w:rsidR="00DA2C51" w:rsidRPr="00AB6393" w:rsidRDefault="00DA2C51" w:rsidP="00DA2C51">
      <w:pPr>
        <w:rPr>
          <w:rFonts w:ascii="Arial Narrow" w:hAnsi="Arial Narrow" w:cs="Arial Narrow"/>
          <w:i/>
          <w:lang w:val="de-DE"/>
        </w:rPr>
      </w:pPr>
      <w:r w:rsidRPr="00AB6393">
        <w:rPr>
          <w:rFonts w:ascii="Arial Narrow" w:hAnsi="Arial Narrow" w:cs="Arial Narrow"/>
          <w:i/>
          <w:lang w:val="de-DE"/>
        </w:rPr>
        <w:t>Hartz IV. – sociální dávky v SRN</w:t>
      </w:r>
      <w:r w:rsidRPr="00AB6393">
        <w:rPr>
          <w:lang w:val="de-DE"/>
        </w:rPr>
        <w:t xml:space="preserve"> </w:t>
      </w:r>
      <w:r w:rsidRPr="00AB6393">
        <w:rPr>
          <w:lang w:val="de-DE"/>
        </w:rPr>
        <w:tab/>
      </w:r>
    </w:p>
    <w:p w14:paraId="57372D4F" w14:textId="77777777" w:rsidR="00DA2C51" w:rsidRPr="00AB6393" w:rsidRDefault="00DA2C51" w:rsidP="00DA2C51">
      <w:pPr>
        <w:rPr>
          <w:lang w:val="de-DE"/>
        </w:rPr>
      </w:pPr>
      <w:r w:rsidRPr="00AB6393">
        <w:rPr>
          <w:rFonts w:ascii="Arial Narrow" w:hAnsi="Arial Narrow" w:cs="Arial Narrow"/>
          <w:i/>
          <w:lang w:val="de-DE"/>
        </w:rPr>
        <w:t>das Almosen – almužna</w:t>
      </w:r>
      <w:r w:rsidRPr="00AB6393">
        <w:rPr>
          <w:lang w:val="de-DE"/>
        </w:rPr>
        <w:t xml:space="preserve"> </w:t>
      </w:r>
    </w:p>
    <w:p w14:paraId="7AD21BE5" w14:textId="147EE28F" w:rsidR="00DA2C51" w:rsidRPr="00D3366A" w:rsidRDefault="00DA2C51" w:rsidP="00DA2C51">
      <w:pPr>
        <w:rPr>
          <w:rFonts w:ascii="Arial Narrow" w:hAnsi="Arial Narrow" w:cs="Arial Narrow"/>
          <w:i/>
          <w:lang w:val="de-DE"/>
        </w:rPr>
      </w:pPr>
      <w:r w:rsidRPr="00AB6393">
        <w:rPr>
          <w:rFonts w:ascii="Arial Narrow" w:hAnsi="Arial Narrow" w:cs="Arial Narrow"/>
          <w:i/>
          <w:lang w:val="de-DE"/>
        </w:rPr>
        <w:t>Netto</w:t>
      </w:r>
      <w:r w:rsidR="00865C46">
        <w:rPr>
          <w:rFonts w:ascii="Arial Narrow" w:hAnsi="Arial Narrow" w:cs="Arial Narrow"/>
          <w:i/>
          <w:lang w:val="de-DE"/>
        </w:rPr>
        <w:t>-</w:t>
      </w:r>
      <w:r w:rsidRPr="00AB6393">
        <w:rPr>
          <w:rFonts w:ascii="Arial Narrow" w:hAnsi="Arial Narrow" w:cs="Arial Narrow"/>
          <w:i/>
          <w:lang w:val="de-DE"/>
        </w:rPr>
        <w:t xml:space="preserve">Steuerzahler -  </w:t>
      </w:r>
      <w:r w:rsidR="00F9436A">
        <w:rPr>
          <w:rFonts w:ascii="Arial Narrow" w:hAnsi="Arial Narrow" w:cs="Arial Narrow"/>
          <w:i/>
          <w:lang w:val="de-DE"/>
        </w:rPr>
        <w:t>da</w:t>
      </w:r>
      <w:r w:rsidR="00F9436A" w:rsidRPr="00D3366A">
        <w:rPr>
          <w:rFonts w:ascii="Arial Narrow" w:hAnsi="Arial Narrow" w:cs="Arial Narrow"/>
          <w:i/>
          <w:lang w:val="de-DE"/>
        </w:rPr>
        <w:t>ňoví poplatníci</w:t>
      </w:r>
    </w:p>
    <w:p w14:paraId="69851C1F" w14:textId="77777777" w:rsidR="00DA2C51" w:rsidRPr="00AB6393" w:rsidRDefault="00DA2C51" w:rsidP="00345DE1">
      <w:pPr>
        <w:rPr>
          <w:rFonts w:ascii="Arial Narrow" w:hAnsi="Arial Narrow" w:cs="Arial Narrow"/>
          <w:i/>
          <w:lang w:val="de-DE"/>
        </w:rPr>
      </w:pPr>
      <w:r w:rsidRPr="00AB6393">
        <w:rPr>
          <w:rFonts w:ascii="Arial Narrow" w:hAnsi="Arial Narrow" w:cs="Arial Narrow"/>
          <w:i/>
          <w:lang w:val="de-DE"/>
        </w:rPr>
        <w:t>der Haushalt – rozpočet</w:t>
      </w:r>
    </w:p>
    <w:p w14:paraId="3A3A24AF" w14:textId="77777777" w:rsidR="00AF00E5" w:rsidRDefault="00AF00E5" w:rsidP="00AF00E5">
      <w:pPr>
        <w:rPr>
          <w:rStyle w:val="Hypertextovodkaz"/>
          <w:rFonts w:cs="Arial"/>
          <w:b/>
          <w:color w:val="auto"/>
          <w:sz w:val="24"/>
          <w:szCs w:val="24"/>
          <w:u w:val="none"/>
          <w:lang w:val="de-DE"/>
        </w:rPr>
      </w:pPr>
    </w:p>
    <w:p w14:paraId="4F312AFF" w14:textId="4708DE04" w:rsidR="00AF00E5" w:rsidRDefault="00AF00E5" w:rsidP="00AF00E5">
      <w:pPr>
        <w:rPr>
          <w:rStyle w:val="Hypertextovodkaz"/>
          <w:rFonts w:cs="Arial"/>
          <w:b/>
          <w:color w:val="auto"/>
          <w:sz w:val="24"/>
          <w:szCs w:val="24"/>
          <w:u w:val="none"/>
          <w:lang w:val="de-DE"/>
        </w:rPr>
      </w:pPr>
      <w:r w:rsidRPr="00AB6393">
        <w:rPr>
          <w:rStyle w:val="Hypertextovodkaz"/>
          <w:rFonts w:cs="Arial"/>
          <w:b/>
          <w:color w:val="auto"/>
          <w:sz w:val="24"/>
          <w:szCs w:val="24"/>
          <w:u w:val="none"/>
          <w:lang w:val="de-DE"/>
        </w:rPr>
        <w:t xml:space="preserve">Wortschatz: </w:t>
      </w:r>
    </w:p>
    <w:p w14:paraId="48BFFC85" w14:textId="77777777" w:rsidR="00AF00E5" w:rsidRPr="00AB6393" w:rsidRDefault="00AF00E5" w:rsidP="00AF00E5">
      <w:pPr>
        <w:rPr>
          <w:rStyle w:val="Hypertextovodkaz"/>
          <w:rFonts w:cs="Arial"/>
          <w:b/>
          <w:color w:val="auto"/>
          <w:sz w:val="24"/>
          <w:szCs w:val="24"/>
          <w:u w:val="none"/>
          <w:lang w:val="de-DE"/>
        </w:rPr>
      </w:pPr>
    </w:p>
    <w:p w14:paraId="7971BB2C" w14:textId="77777777" w:rsidR="00AF00E5" w:rsidRDefault="00AF00E5" w:rsidP="00454E21">
      <w:pPr>
        <w:rPr>
          <w:rStyle w:val="Hypertextovodkaz"/>
          <w:rFonts w:cs="Arial"/>
          <w:b/>
          <w:color w:val="auto"/>
          <w:sz w:val="24"/>
          <w:szCs w:val="24"/>
          <w:u w:val="none"/>
          <w:lang w:val="de-DE"/>
        </w:rPr>
      </w:pPr>
    </w:p>
    <w:p w14:paraId="2FA4539E" w14:textId="77777777" w:rsidR="00AF00E5" w:rsidRDefault="00AF00E5" w:rsidP="00454E21">
      <w:pPr>
        <w:rPr>
          <w:rStyle w:val="Hypertextovodkaz"/>
          <w:rFonts w:cs="Arial"/>
          <w:b/>
          <w:color w:val="auto"/>
          <w:sz w:val="24"/>
          <w:szCs w:val="24"/>
          <w:u w:val="none"/>
          <w:lang w:val="de-DE"/>
        </w:rPr>
      </w:pPr>
    </w:p>
    <w:p w14:paraId="07DCA0EA" w14:textId="77777777" w:rsidR="00AF00E5" w:rsidRDefault="00AF00E5" w:rsidP="00454E21">
      <w:pPr>
        <w:rPr>
          <w:rStyle w:val="Hypertextovodkaz"/>
          <w:rFonts w:cs="Arial"/>
          <w:b/>
          <w:color w:val="auto"/>
          <w:sz w:val="24"/>
          <w:szCs w:val="24"/>
          <w:u w:val="none"/>
          <w:lang w:val="de-DE"/>
        </w:rPr>
      </w:pPr>
    </w:p>
    <w:p w14:paraId="03C839BF" w14:textId="77777777" w:rsidR="00AF00E5" w:rsidRDefault="00AF00E5" w:rsidP="00454E21">
      <w:pPr>
        <w:rPr>
          <w:rStyle w:val="Hypertextovodkaz"/>
          <w:rFonts w:cs="Arial"/>
          <w:b/>
          <w:color w:val="auto"/>
          <w:sz w:val="24"/>
          <w:szCs w:val="24"/>
          <w:u w:val="none"/>
          <w:lang w:val="de-DE"/>
        </w:rPr>
      </w:pPr>
    </w:p>
    <w:p w14:paraId="6A5375BA" w14:textId="77777777" w:rsidR="00AF00E5" w:rsidRDefault="00AF00E5" w:rsidP="00454E21">
      <w:pPr>
        <w:rPr>
          <w:rStyle w:val="Hypertextovodkaz"/>
          <w:rFonts w:cs="Arial"/>
          <w:b/>
          <w:color w:val="auto"/>
          <w:sz w:val="24"/>
          <w:szCs w:val="24"/>
          <w:u w:val="none"/>
          <w:lang w:val="de-DE"/>
        </w:rPr>
      </w:pPr>
    </w:p>
    <w:p w14:paraId="699030F1" w14:textId="77777777" w:rsidR="00AF00E5" w:rsidRDefault="00AF00E5" w:rsidP="00454E21">
      <w:pPr>
        <w:rPr>
          <w:rStyle w:val="Hypertextovodkaz"/>
          <w:rFonts w:cs="Arial"/>
          <w:b/>
          <w:color w:val="auto"/>
          <w:sz w:val="24"/>
          <w:szCs w:val="24"/>
          <w:u w:val="none"/>
          <w:lang w:val="de-DE"/>
        </w:rPr>
      </w:pPr>
    </w:p>
    <w:p w14:paraId="213B627E" w14:textId="77777777" w:rsidR="000943B8" w:rsidRPr="00AB6393" w:rsidRDefault="000943B8" w:rsidP="00345DE1">
      <w:pPr>
        <w:rPr>
          <w:rFonts w:ascii="Arial Narrow" w:hAnsi="Arial Narrow" w:cs="Arial Narrow"/>
          <w:i/>
          <w:lang w:val="de-DE"/>
        </w:rPr>
      </w:pPr>
    </w:p>
    <w:p w14:paraId="7E3E3ADC" w14:textId="77777777" w:rsidR="005760C0" w:rsidRPr="00AB6393" w:rsidRDefault="005760C0" w:rsidP="00345DE1">
      <w:pPr>
        <w:rPr>
          <w:rFonts w:ascii="Arial Narrow" w:hAnsi="Arial Narrow" w:cs="Arial Narrow"/>
          <w:i/>
          <w:lang w:val="de-DE"/>
        </w:rPr>
        <w:sectPr w:rsidR="005760C0" w:rsidRPr="00AB6393" w:rsidSect="00B00875">
          <w:type w:val="continuous"/>
          <w:pgSz w:w="11906" w:h="16838"/>
          <w:pgMar w:top="1417" w:right="1133" w:bottom="993" w:left="1417" w:header="708" w:footer="708" w:gutter="0"/>
          <w:cols w:num="2" w:space="2"/>
          <w:docGrid w:linePitch="360"/>
        </w:sectPr>
      </w:pPr>
    </w:p>
    <w:tbl>
      <w:tblPr>
        <w:tblW w:w="7920" w:type="dxa"/>
        <w:jc w:val="center"/>
        <w:tblCellMar>
          <w:left w:w="70" w:type="dxa"/>
          <w:right w:w="70" w:type="dxa"/>
        </w:tblCellMar>
        <w:tblLook w:val="04A0" w:firstRow="1" w:lastRow="0" w:firstColumn="1" w:lastColumn="0" w:noHBand="0" w:noVBand="1"/>
      </w:tblPr>
      <w:tblGrid>
        <w:gridCol w:w="3960"/>
        <w:gridCol w:w="3960"/>
      </w:tblGrid>
      <w:tr w:rsidR="000943B8" w:rsidRPr="00AB6393" w14:paraId="53459726" w14:textId="77777777" w:rsidTr="000943B8">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346507E1" w14:textId="77777777" w:rsidR="000943B8" w:rsidRPr="00AB6393" w:rsidRDefault="000943B8" w:rsidP="000943B8">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deutsch</w:t>
            </w:r>
          </w:p>
        </w:tc>
        <w:tc>
          <w:tcPr>
            <w:tcW w:w="3960" w:type="dxa"/>
            <w:tcBorders>
              <w:top w:val="single" w:sz="4" w:space="0" w:color="auto"/>
              <w:left w:val="nil"/>
              <w:bottom w:val="single" w:sz="4" w:space="0" w:color="auto"/>
              <w:right w:val="single" w:sz="4" w:space="0" w:color="auto"/>
            </w:tcBorders>
            <w:shd w:val="clear" w:color="000000" w:fill="FFFF00"/>
            <w:vAlign w:val="bottom"/>
            <w:hideMark/>
          </w:tcPr>
          <w:p w14:paraId="22EC0341" w14:textId="77777777" w:rsidR="000943B8" w:rsidRPr="0056285E" w:rsidRDefault="000943B8" w:rsidP="000943B8">
            <w:pPr>
              <w:spacing w:line="240" w:lineRule="auto"/>
              <w:jc w:val="center"/>
              <w:rPr>
                <w:rFonts w:ascii="Calibri" w:eastAsia="Times New Roman" w:hAnsi="Calibri" w:cs="Times New Roman"/>
                <w:b/>
                <w:bCs/>
                <w:color w:val="000000"/>
                <w:sz w:val="22"/>
                <w:lang w:eastAsia="cs-CZ"/>
              </w:rPr>
            </w:pPr>
            <w:r w:rsidRPr="0056285E">
              <w:rPr>
                <w:rFonts w:ascii="Calibri" w:eastAsia="Times New Roman" w:hAnsi="Calibri" w:cs="Times New Roman"/>
                <w:b/>
                <w:bCs/>
                <w:color w:val="000000"/>
                <w:sz w:val="22"/>
                <w:lang w:eastAsia="cs-CZ"/>
              </w:rPr>
              <w:t>tschechisch</w:t>
            </w:r>
          </w:p>
        </w:tc>
      </w:tr>
      <w:tr w:rsidR="00086483" w:rsidRPr="00AB6393" w14:paraId="1EBAD4CF"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FC47209" w14:textId="77777777" w:rsidR="00086483" w:rsidRPr="00AB6393" w:rsidRDefault="00086483" w:rsidP="000943B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Verfassungsordnung</w:t>
            </w:r>
          </w:p>
        </w:tc>
        <w:tc>
          <w:tcPr>
            <w:tcW w:w="3960" w:type="dxa"/>
            <w:tcBorders>
              <w:top w:val="nil"/>
              <w:left w:val="nil"/>
              <w:bottom w:val="single" w:sz="4" w:space="0" w:color="auto"/>
              <w:right w:val="single" w:sz="4" w:space="0" w:color="auto"/>
            </w:tcBorders>
            <w:shd w:val="clear" w:color="auto" w:fill="auto"/>
            <w:noWrap/>
            <w:vAlign w:val="bottom"/>
          </w:tcPr>
          <w:p w14:paraId="1E5785F5" w14:textId="77777777" w:rsidR="00086483" w:rsidRPr="0056285E" w:rsidRDefault="00086483" w:rsidP="000943B8">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ústavní pořádek</w:t>
            </w:r>
          </w:p>
        </w:tc>
      </w:tr>
      <w:tr w:rsidR="00086483" w:rsidRPr="00AB6393" w14:paraId="776DE189"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082C3A6" w14:textId="77777777" w:rsidR="00086483" w:rsidRPr="00AB6393" w:rsidRDefault="00086483" w:rsidP="0008648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Leitprinzip</w:t>
            </w:r>
          </w:p>
        </w:tc>
        <w:tc>
          <w:tcPr>
            <w:tcW w:w="3960" w:type="dxa"/>
            <w:tcBorders>
              <w:top w:val="nil"/>
              <w:left w:val="nil"/>
              <w:bottom w:val="single" w:sz="4" w:space="0" w:color="auto"/>
              <w:right w:val="single" w:sz="4" w:space="0" w:color="auto"/>
            </w:tcBorders>
            <w:shd w:val="clear" w:color="auto" w:fill="auto"/>
            <w:noWrap/>
            <w:vAlign w:val="bottom"/>
          </w:tcPr>
          <w:p w14:paraId="33985E7E" w14:textId="77777777" w:rsidR="00086483" w:rsidRPr="0056285E" w:rsidRDefault="00086483" w:rsidP="0008648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hlavní zásada</w:t>
            </w:r>
          </w:p>
        </w:tc>
      </w:tr>
      <w:tr w:rsidR="00086483" w:rsidRPr="00AB6393" w14:paraId="6FECC97C"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D724156" w14:textId="77777777" w:rsidR="00086483" w:rsidRPr="00AB6393" w:rsidRDefault="00086483" w:rsidP="0008648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festschreiben</w:t>
            </w:r>
          </w:p>
        </w:tc>
        <w:tc>
          <w:tcPr>
            <w:tcW w:w="3960" w:type="dxa"/>
            <w:tcBorders>
              <w:top w:val="nil"/>
              <w:left w:val="nil"/>
              <w:bottom w:val="single" w:sz="4" w:space="0" w:color="auto"/>
              <w:right w:val="single" w:sz="4" w:space="0" w:color="auto"/>
            </w:tcBorders>
            <w:shd w:val="clear" w:color="auto" w:fill="auto"/>
            <w:noWrap/>
            <w:vAlign w:val="bottom"/>
          </w:tcPr>
          <w:p w14:paraId="33416C84" w14:textId="77777777" w:rsidR="00086483" w:rsidRPr="0056285E" w:rsidRDefault="00086483" w:rsidP="0008648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písemně stanovit</w:t>
            </w:r>
          </w:p>
        </w:tc>
      </w:tr>
      <w:tr w:rsidR="00086483" w:rsidRPr="00AB6393" w14:paraId="679F217C"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9FA8977" w14:textId="77777777" w:rsidR="00086483" w:rsidRPr="00AB6393" w:rsidRDefault="00086483" w:rsidP="0008648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Träger </w:t>
            </w:r>
          </w:p>
        </w:tc>
        <w:tc>
          <w:tcPr>
            <w:tcW w:w="3960" w:type="dxa"/>
            <w:tcBorders>
              <w:top w:val="nil"/>
              <w:left w:val="nil"/>
              <w:bottom w:val="single" w:sz="4" w:space="0" w:color="auto"/>
              <w:right w:val="single" w:sz="4" w:space="0" w:color="auto"/>
            </w:tcBorders>
            <w:shd w:val="clear" w:color="auto" w:fill="auto"/>
            <w:noWrap/>
            <w:vAlign w:val="bottom"/>
          </w:tcPr>
          <w:p w14:paraId="4B7877F7" w14:textId="77777777" w:rsidR="00086483" w:rsidRPr="0056285E" w:rsidRDefault="00086483" w:rsidP="0008648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nositel</w:t>
            </w:r>
          </w:p>
        </w:tc>
      </w:tr>
      <w:tr w:rsidR="00086483" w:rsidRPr="00AB6393" w14:paraId="484A0E95"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ED47B52" w14:textId="77777777" w:rsidR="00086483" w:rsidRPr="00AB6393" w:rsidRDefault="00086483" w:rsidP="0008648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Wohl</w:t>
            </w:r>
          </w:p>
        </w:tc>
        <w:tc>
          <w:tcPr>
            <w:tcW w:w="3960" w:type="dxa"/>
            <w:tcBorders>
              <w:top w:val="nil"/>
              <w:left w:val="nil"/>
              <w:bottom w:val="single" w:sz="4" w:space="0" w:color="auto"/>
              <w:right w:val="single" w:sz="4" w:space="0" w:color="auto"/>
            </w:tcBorders>
            <w:shd w:val="clear" w:color="auto" w:fill="auto"/>
            <w:noWrap/>
            <w:vAlign w:val="bottom"/>
          </w:tcPr>
          <w:p w14:paraId="188BDA80" w14:textId="77777777" w:rsidR="00086483" w:rsidRPr="0056285E" w:rsidRDefault="00086483" w:rsidP="0008648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blaho, dobro</w:t>
            </w:r>
          </w:p>
        </w:tc>
      </w:tr>
      <w:tr w:rsidR="007B2700" w:rsidRPr="00AB6393" w14:paraId="60D260E2" w14:textId="77777777" w:rsidTr="007B270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C1E38CD" w14:textId="77777777" w:rsidR="007B2700" w:rsidRPr="00AB6393" w:rsidRDefault="007B2700" w:rsidP="007B270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legitimiert sein </w:t>
            </w:r>
          </w:p>
        </w:tc>
        <w:tc>
          <w:tcPr>
            <w:tcW w:w="3960" w:type="dxa"/>
            <w:tcBorders>
              <w:top w:val="nil"/>
              <w:left w:val="nil"/>
              <w:bottom w:val="single" w:sz="4" w:space="0" w:color="auto"/>
              <w:right w:val="single" w:sz="4" w:space="0" w:color="auto"/>
            </w:tcBorders>
            <w:shd w:val="clear" w:color="auto" w:fill="auto"/>
            <w:noWrap/>
            <w:vAlign w:val="bottom"/>
          </w:tcPr>
          <w:p w14:paraId="0E76060A" w14:textId="77777777" w:rsidR="007B2700" w:rsidRPr="0056285E" w:rsidRDefault="007B2700" w:rsidP="007B2700">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být oprávněn</w:t>
            </w:r>
          </w:p>
        </w:tc>
      </w:tr>
      <w:tr w:rsidR="007B2700" w:rsidRPr="00AB6393" w14:paraId="6656108A"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01DBA13C" w14:textId="77777777" w:rsidR="007B2700" w:rsidRPr="00AB6393" w:rsidRDefault="007B2700" w:rsidP="007B270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Herrschaft</w:t>
            </w:r>
          </w:p>
        </w:tc>
        <w:tc>
          <w:tcPr>
            <w:tcW w:w="3960" w:type="dxa"/>
            <w:tcBorders>
              <w:top w:val="nil"/>
              <w:left w:val="nil"/>
              <w:bottom w:val="single" w:sz="4" w:space="0" w:color="auto"/>
              <w:right w:val="single" w:sz="4" w:space="0" w:color="auto"/>
            </w:tcBorders>
            <w:shd w:val="clear" w:color="auto" w:fill="auto"/>
            <w:noWrap/>
            <w:vAlign w:val="bottom"/>
            <w:hideMark/>
          </w:tcPr>
          <w:p w14:paraId="61C53A2F" w14:textId="77777777" w:rsidR="007B2700" w:rsidRPr="0056285E" w:rsidRDefault="007B2700" w:rsidP="007B2700">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vláda, moc</w:t>
            </w:r>
          </w:p>
        </w:tc>
      </w:tr>
      <w:tr w:rsidR="007B2700" w:rsidRPr="00AB6393" w14:paraId="2003FFF4"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0EC56B75" w14:textId="77777777" w:rsidR="007B2700" w:rsidRPr="00AB6393" w:rsidRDefault="007B2700" w:rsidP="007B270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Ablehnung</w:t>
            </w:r>
          </w:p>
        </w:tc>
        <w:tc>
          <w:tcPr>
            <w:tcW w:w="3960" w:type="dxa"/>
            <w:tcBorders>
              <w:top w:val="nil"/>
              <w:left w:val="nil"/>
              <w:bottom w:val="single" w:sz="4" w:space="0" w:color="auto"/>
              <w:right w:val="single" w:sz="4" w:space="0" w:color="auto"/>
            </w:tcBorders>
            <w:shd w:val="clear" w:color="auto" w:fill="auto"/>
            <w:noWrap/>
            <w:vAlign w:val="bottom"/>
            <w:hideMark/>
          </w:tcPr>
          <w:p w14:paraId="46B81B81" w14:textId="77777777" w:rsidR="007B2700" w:rsidRPr="0056285E" w:rsidRDefault="007B2700" w:rsidP="007B2700">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odmítnutí</w:t>
            </w:r>
          </w:p>
        </w:tc>
      </w:tr>
      <w:tr w:rsidR="007B2700" w:rsidRPr="00AB6393" w14:paraId="02C33634"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47EF02F" w14:textId="77777777" w:rsidR="007B2700" w:rsidRPr="00AB6393" w:rsidRDefault="007B2700" w:rsidP="007B270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Abstimmung</w:t>
            </w:r>
          </w:p>
        </w:tc>
        <w:tc>
          <w:tcPr>
            <w:tcW w:w="3960" w:type="dxa"/>
            <w:tcBorders>
              <w:top w:val="nil"/>
              <w:left w:val="nil"/>
              <w:bottom w:val="single" w:sz="4" w:space="0" w:color="auto"/>
              <w:right w:val="single" w:sz="4" w:space="0" w:color="auto"/>
            </w:tcBorders>
            <w:shd w:val="clear" w:color="auto" w:fill="auto"/>
            <w:noWrap/>
            <w:vAlign w:val="bottom"/>
          </w:tcPr>
          <w:p w14:paraId="24D10BED" w14:textId="77777777" w:rsidR="007B2700" w:rsidRPr="0056285E" w:rsidRDefault="007B2700" w:rsidP="007B2700">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hlasování</w:t>
            </w:r>
          </w:p>
        </w:tc>
      </w:tr>
      <w:tr w:rsidR="007B2700" w:rsidRPr="00AB6393" w14:paraId="354BAA76"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60317B9" w14:textId="77777777" w:rsidR="007B2700" w:rsidRPr="00AB6393" w:rsidRDefault="007B2700" w:rsidP="007B270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maßgeblich</w:t>
            </w:r>
          </w:p>
        </w:tc>
        <w:tc>
          <w:tcPr>
            <w:tcW w:w="3960" w:type="dxa"/>
            <w:tcBorders>
              <w:top w:val="nil"/>
              <w:left w:val="nil"/>
              <w:bottom w:val="single" w:sz="4" w:space="0" w:color="auto"/>
              <w:right w:val="single" w:sz="4" w:space="0" w:color="auto"/>
            </w:tcBorders>
            <w:shd w:val="clear" w:color="auto" w:fill="auto"/>
            <w:noWrap/>
            <w:vAlign w:val="bottom"/>
          </w:tcPr>
          <w:p w14:paraId="0FB1DBD8" w14:textId="77777777" w:rsidR="007B2700" w:rsidRPr="0056285E" w:rsidRDefault="007B2700" w:rsidP="007B2700">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rozhodujícím způsobem</w:t>
            </w:r>
          </w:p>
        </w:tc>
      </w:tr>
      <w:tr w:rsidR="007B2700" w:rsidRPr="00AB6393" w14:paraId="18B63A15"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2D7452A" w14:textId="77777777" w:rsidR="007B2700" w:rsidRPr="00AB6393" w:rsidRDefault="007B2700" w:rsidP="007B270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Volksvertretung</w:t>
            </w:r>
          </w:p>
        </w:tc>
        <w:tc>
          <w:tcPr>
            <w:tcW w:w="3960" w:type="dxa"/>
            <w:tcBorders>
              <w:top w:val="nil"/>
              <w:left w:val="nil"/>
              <w:bottom w:val="single" w:sz="4" w:space="0" w:color="auto"/>
              <w:right w:val="single" w:sz="4" w:space="0" w:color="auto"/>
            </w:tcBorders>
            <w:shd w:val="clear" w:color="auto" w:fill="auto"/>
            <w:noWrap/>
            <w:vAlign w:val="bottom"/>
          </w:tcPr>
          <w:p w14:paraId="07851D00" w14:textId="77777777" w:rsidR="007B2700" w:rsidRPr="0056285E" w:rsidRDefault="007B2700" w:rsidP="007B2700">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lidové zastoupení</w:t>
            </w:r>
          </w:p>
        </w:tc>
      </w:tr>
      <w:tr w:rsidR="007B2700" w:rsidRPr="00AB6393" w14:paraId="57FFB37E" w14:textId="77777777" w:rsidTr="007B270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1DEEA22" w14:textId="77777777" w:rsidR="007B2700" w:rsidRPr="00AB6393" w:rsidRDefault="00884DD3" w:rsidP="007B2700">
            <w:pPr>
              <w:spacing w:line="240" w:lineRule="auto"/>
              <w:jc w:val="left"/>
              <w:rPr>
                <w:rFonts w:ascii="Calibri" w:eastAsia="Times New Roman" w:hAnsi="Calibri" w:cs="Times New Roman"/>
                <w:sz w:val="18"/>
                <w:szCs w:val="18"/>
                <w:lang w:val="de-DE" w:eastAsia="cs-CZ"/>
              </w:rPr>
            </w:pPr>
            <w:r w:rsidRPr="00AB6393">
              <w:rPr>
                <w:rFonts w:ascii="Calibri" w:eastAsia="Times New Roman" w:hAnsi="Calibri" w:cs="Times New Roman"/>
                <w:sz w:val="18"/>
                <w:szCs w:val="18"/>
                <w:lang w:val="de-DE" w:eastAsia="cs-CZ"/>
              </w:rPr>
              <w:t>der Bundesstaat</w:t>
            </w:r>
          </w:p>
        </w:tc>
        <w:tc>
          <w:tcPr>
            <w:tcW w:w="3960" w:type="dxa"/>
            <w:tcBorders>
              <w:top w:val="nil"/>
              <w:left w:val="nil"/>
              <w:bottom w:val="single" w:sz="4" w:space="0" w:color="auto"/>
              <w:right w:val="single" w:sz="4" w:space="0" w:color="auto"/>
            </w:tcBorders>
            <w:shd w:val="clear" w:color="auto" w:fill="auto"/>
            <w:noWrap/>
            <w:vAlign w:val="bottom"/>
          </w:tcPr>
          <w:p w14:paraId="7FC8DE28" w14:textId="77777777" w:rsidR="007B2700" w:rsidRPr="0056285E" w:rsidRDefault="00884DD3" w:rsidP="007B2700">
            <w:pPr>
              <w:spacing w:line="240" w:lineRule="auto"/>
              <w:jc w:val="left"/>
              <w:rPr>
                <w:rFonts w:ascii="Calibri" w:eastAsia="Times New Roman" w:hAnsi="Calibri" w:cs="Times New Roman"/>
                <w:sz w:val="18"/>
                <w:szCs w:val="18"/>
                <w:lang w:eastAsia="cs-CZ"/>
              </w:rPr>
            </w:pPr>
            <w:r w:rsidRPr="0056285E">
              <w:rPr>
                <w:rFonts w:ascii="Calibri" w:eastAsia="Times New Roman" w:hAnsi="Calibri" w:cs="Times New Roman"/>
                <w:sz w:val="18"/>
                <w:szCs w:val="18"/>
                <w:lang w:eastAsia="cs-CZ"/>
              </w:rPr>
              <w:t xml:space="preserve">spolkový </w:t>
            </w:r>
            <w:r w:rsidR="00853879" w:rsidRPr="0056285E">
              <w:rPr>
                <w:rFonts w:ascii="Calibri" w:eastAsia="Times New Roman" w:hAnsi="Calibri" w:cs="Times New Roman"/>
                <w:sz w:val="18"/>
                <w:szCs w:val="18"/>
                <w:lang w:eastAsia="cs-CZ"/>
              </w:rPr>
              <w:t>stát</w:t>
            </w:r>
          </w:p>
        </w:tc>
      </w:tr>
      <w:tr w:rsidR="007B2700" w:rsidRPr="00AB6393" w14:paraId="678C0B37" w14:textId="77777777" w:rsidTr="007B270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795D87F" w14:textId="77777777" w:rsidR="007B2700" w:rsidRPr="00AB6393" w:rsidRDefault="007B2700" w:rsidP="007B270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über etwas verfügen</w:t>
            </w:r>
          </w:p>
        </w:tc>
        <w:tc>
          <w:tcPr>
            <w:tcW w:w="3960" w:type="dxa"/>
            <w:tcBorders>
              <w:top w:val="nil"/>
              <w:left w:val="nil"/>
              <w:bottom w:val="single" w:sz="4" w:space="0" w:color="auto"/>
              <w:right w:val="single" w:sz="4" w:space="0" w:color="auto"/>
            </w:tcBorders>
            <w:shd w:val="clear" w:color="auto" w:fill="auto"/>
            <w:noWrap/>
            <w:vAlign w:val="bottom"/>
          </w:tcPr>
          <w:p w14:paraId="1A9F2CF2" w14:textId="77777777" w:rsidR="007B2700" w:rsidRPr="0056285E" w:rsidRDefault="007B2700" w:rsidP="007B2700">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disponovat něčím</w:t>
            </w:r>
          </w:p>
        </w:tc>
      </w:tr>
      <w:tr w:rsidR="007B2700" w:rsidRPr="00AB6393" w14:paraId="1646BD0A"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02972BE1" w14:textId="77777777" w:rsidR="007B2700" w:rsidRPr="00AB6393" w:rsidRDefault="007B2700" w:rsidP="007B270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maßgeblich</w:t>
            </w:r>
          </w:p>
        </w:tc>
        <w:tc>
          <w:tcPr>
            <w:tcW w:w="3960" w:type="dxa"/>
            <w:tcBorders>
              <w:top w:val="nil"/>
              <w:left w:val="nil"/>
              <w:bottom w:val="single" w:sz="4" w:space="0" w:color="auto"/>
              <w:right w:val="single" w:sz="4" w:space="0" w:color="auto"/>
            </w:tcBorders>
            <w:shd w:val="clear" w:color="auto" w:fill="auto"/>
            <w:noWrap/>
            <w:vAlign w:val="bottom"/>
            <w:hideMark/>
          </w:tcPr>
          <w:p w14:paraId="7C7B039E" w14:textId="77777777" w:rsidR="007B2700" w:rsidRPr="0056285E" w:rsidRDefault="007B2700" w:rsidP="007B2700">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rozhodujícím způsobem</w:t>
            </w:r>
          </w:p>
        </w:tc>
      </w:tr>
      <w:tr w:rsidR="00C934DF" w:rsidRPr="00AB6393" w14:paraId="31B12474"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2CEDDC2" w14:textId="77777777" w:rsidR="00C934DF" w:rsidRPr="00AB6393" w:rsidRDefault="00C934DF" w:rsidP="00C934DF">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Hoheitsmacht</w:t>
            </w:r>
          </w:p>
        </w:tc>
        <w:tc>
          <w:tcPr>
            <w:tcW w:w="3960" w:type="dxa"/>
            <w:tcBorders>
              <w:top w:val="nil"/>
              <w:left w:val="nil"/>
              <w:bottom w:val="single" w:sz="4" w:space="0" w:color="auto"/>
              <w:right w:val="single" w:sz="4" w:space="0" w:color="auto"/>
            </w:tcBorders>
            <w:shd w:val="clear" w:color="auto" w:fill="auto"/>
            <w:noWrap/>
            <w:vAlign w:val="bottom"/>
          </w:tcPr>
          <w:p w14:paraId="451E2D00" w14:textId="77777777" w:rsidR="00C934DF" w:rsidRPr="0056285E" w:rsidRDefault="00C934DF" w:rsidP="00C934DF">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výsostná pravomoc</w:t>
            </w:r>
          </w:p>
        </w:tc>
      </w:tr>
      <w:tr w:rsidR="00CC1E91" w:rsidRPr="00AB6393" w14:paraId="40540AF2"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3D04C9B" w14:textId="77777777" w:rsidR="00CC1E91" w:rsidRPr="00AB6393" w:rsidRDefault="00CC1E91" w:rsidP="00CC1E91">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unterordnen</w:t>
            </w:r>
          </w:p>
        </w:tc>
        <w:tc>
          <w:tcPr>
            <w:tcW w:w="3960" w:type="dxa"/>
            <w:tcBorders>
              <w:top w:val="nil"/>
              <w:left w:val="nil"/>
              <w:bottom w:val="single" w:sz="4" w:space="0" w:color="auto"/>
              <w:right w:val="single" w:sz="4" w:space="0" w:color="auto"/>
            </w:tcBorders>
            <w:shd w:val="clear" w:color="auto" w:fill="auto"/>
            <w:noWrap/>
            <w:vAlign w:val="bottom"/>
          </w:tcPr>
          <w:p w14:paraId="1917C7AE" w14:textId="77777777" w:rsidR="00CC1E91" w:rsidRPr="0056285E" w:rsidRDefault="00CC1E91" w:rsidP="00CC1E91">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podřídit</w:t>
            </w:r>
          </w:p>
        </w:tc>
      </w:tr>
      <w:tr w:rsidR="00853879" w:rsidRPr="00AB6393" w14:paraId="70DEE1DC"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334AA3F" w14:textId="77777777" w:rsidR="00853879" w:rsidRPr="00AB6393" w:rsidRDefault="00853879" w:rsidP="00CC1E91">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festlegen</w:t>
            </w:r>
          </w:p>
        </w:tc>
        <w:tc>
          <w:tcPr>
            <w:tcW w:w="3960" w:type="dxa"/>
            <w:tcBorders>
              <w:top w:val="nil"/>
              <w:left w:val="nil"/>
              <w:bottom w:val="single" w:sz="4" w:space="0" w:color="auto"/>
              <w:right w:val="single" w:sz="4" w:space="0" w:color="auto"/>
            </w:tcBorders>
            <w:shd w:val="clear" w:color="auto" w:fill="auto"/>
            <w:noWrap/>
            <w:vAlign w:val="bottom"/>
          </w:tcPr>
          <w:p w14:paraId="467425E7" w14:textId="77777777" w:rsidR="00853879" w:rsidRPr="0056285E" w:rsidRDefault="00853879" w:rsidP="00CC1E91">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stanovit, určit</w:t>
            </w:r>
          </w:p>
        </w:tc>
      </w:tr>
      <w:tr w:rsidR="00853879" w:rsidRPr="00AB6393" w14:paraId="70DE4479"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18BB80C" w14:textId="77777777" w:rsidR="00853879" w:rsidRPr="00AB6393" w:rsidRDefault="00853879" w:rsidP="00CC1E91">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Befugnis </w:t>
            </w:r>
          </w:p>
        </w:tc>
        <w:tc>
          <w:tcPr>
            <w:tcW w:w="3960" w:type="dxa"/>
            <w:tcBorders>
              <w:top w:val="nil"/>
              <w:left w:val="nil"/>
              <w:bottom w:val="single" w:sz="4" w:space="0" w:color="auto"/>
              <w:right w:val="single" w:sz="4" w:space="0" w:color="auto"/>
            </w:tcBorders>
            <w:shd w:val="clear" w:color="auto" w:fill="auto"/>
            <w:noWrap/>
            <w:vAlign w:val="bottom"/>
          </w:tcPr>
          <w:p w14:paraId="58207967" w14:textId="77777777" w:rsidR="00853879" w:rsidRPr="0056285E" w:rsidRDefault="00853879" w:rsidP="00CC1E91">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oprávnění</w:t>
            </w:r>
          </w:p>
        </w:tc>
      </w:tr>
      <w:tr w:rsidR="00853879" w:rsidRPr="00AB6393" w14:paraId="254EE397"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9F5D0EB" w14:textId="77777777" w:rsidR="00853879" w:rsidRPr="00AB6393" w:rsidRDefault="00853879"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Wahrung</w:t>
            </w:r>
          </w:p>
        </w:tc>
        <w:tc>
          <w:tcPr>
            <w:tcW w:w="3960" w:type="dxa"/>
            <w:tcBorders>
              <w:top w:val="nil"/>
              <w:left w:val="nil"/>
              <w:bottom w:val="single" w:sz="4" w:space="0" w:color="auto"/>
              <w:right w:val="single" w:sz="4" w:space="0" w:color="auto"/>
            </w:tcBorders>
            <w:shd w:val="clear" w:color="auto" w:fill="auto"/>
            <w:noWrap/>
            <w:vAlign w:val="bottom"/>
          </w:tcPr>
          <w:p w14:paraId="065C7DB3" w14:textId="77777777" w:rsidR="00853879" w:rsidRPr="0056285E" w:rsidRDefault="00853879"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hájení, zachování</w:t>
            </w:r>
          </w:p>
        </w:tc>
      </w:tr>
      <w:tr w:rsidR="00853879" w:rsidRPr="00AB6393" w14:paraId="22C1E0E2"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E7DEE19" w14:textId="77777777" w:rsidR="00853879" w:rsidRPr="00AB6393" w:rsidRDefault="00853879"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Einheit</w:t>
            </w:r>
          </w:p>
        </w:tc>
        <w:tc>
          <w:tcPr>
            <w:tcW w:w="3960" w:type="dxa"/>
            <w:tcBorders>
              <w:top w:val="nil"/>
              <w:left w:val="nil"/>
              <w:bottom w:val="single" w:sz="4" w:space="0" w:color="auto"/>
              <w:right w:val="single" w:sz="4" w:space="0" w:color="auto"/>
            </w:tcBorders>
            <w:shd w:val="clear" w:color="auto" w:fill="auto"/>
            <w:noWrap/>
            <w:vAlign w:val="bottom"/>
          </w:tcPr>
          <w:p w14:paraId="2024118C" w14:textId="77777777" w:rsidR="00853879" w:rsidRPr="0056285E" w:rsidRDefault="00853879"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jednota</w:t>
            </w:r>
          </w:p>
        </w:tc>
      </w:tr>
      <w:tr w:rsidR="00853879" w:rsidRPr="00AB6393" w14:paraId="3B42E34A"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2DCFA59" w14:textId="77777777" w:rsidR="00853879" w:rsidRPr="00AB6393" w:rsidRDefault="00853879"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einräumen jemandem/etwas</w:t>
            </w:r>
          </w:p>
        </w:tc>
        <w:tc>
          <w:tcPr>
            <w:tcW w:w="3960" w:type="dxa"/>
            <w:tcBorders>
              <w:top w:val="nil"/>
              <w:left w:val="nil"/>
              <w:bottom w:val="single" w:sz="4" w:space="0" w:color="auto"/>
              <w:right w:val="single" w:sz="4" w:space="0" w:color="auto"/>
            </w:tcBorders>
            <w:shd w:val="clear" w:color="auto" w:fill="auto"/>
            <w:noWrap/>
            <w:vAlign w:val="bottom"/>
          </w:tcPr>
          <w:p w14:paraId="727CDD4E" w14:textId="77777777" w:rsidR="00853879" w:rsidRPr="0056285E" w:rsidRDefault="00853879"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poskytovat, přiznat komu</w:t>
            </w:r>
          </w:p>
        </w:tc>
      </w:tr>
      <w:tr w:rsidR="00853879" w:rsidRPr="00AB6393" w14:paraId="4F5C4566"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016524C" w14:textId="77777777" w:rsidR="00853879" w:rsidRPr="00AB6393" w:rsidRDefault="00853879"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Vorrang</w:t>
            </w:r>
          </w:p>
        </w:tc>
        <w:tc>
          <w:tcPr>
            <w:tcW w:w="3960" w:type="dxa"/>
            <w:tcBorders>
              <w:top w:val="nil"/>
              <w:left w:val="nil"/>
              <w:bottom w:val="single" w:sz="4" w:space="0" w:color="auto"/>
              <w:right w:val="single" w:sz="4" w:space="0" w:color="auto"/>
            </w:tcBorders>
            <w:shd w:val="clear" w:color="auto" w:fill="auto"/>
            <w:noWrap/>
            <w:vAlign w:val="bottom"/>
          </w:tcPr>
          <w:p w14:paraId="435FDADE" w14:textId="77777777" w:rsidR="00853879" w:rsidRPr="0056285E" w:rsidRDefault="00853879"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přednost</w:t>
            </w:r>
          </w:p>
        </w:tc>
      </w:tr>
      <w:tr w:rsidR="00853879" w:rsidRPr="00AB6393" w14:paraId="4CC51808"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1DF3039" w14:textId="77777777" w:rsidR="00853879" w:rsidRPr="00AB6393" w:rsidRDefault="00853879"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mitwirken an etwas </w:t>
            </w:r>
          </w:p>
        </w:tc>
        <w:tc>
          <w:tcPr>
            <w:tcW w:w="3960" w:type="dxa"/>
            <w:tcBorders>
              <w:top w:val="nil"/>
              <w:left w:val="nil"/>
              <w:bottom w:val="single" w:sz="4" w:space="0" w:color="auto"/>
              <w:right w:val="single" w:sz="4" w:space="0" w:color="auto"/>
            </w:tcBorders>
            <w:shd w:val="clear" w:color="auto" w:fill="auto"/>
            <w:noWrap/>
            <w:vAlign w:val="bottom"/>
          </w:tcPr>
          <w:p w14:paraId="0A49D034" w14:textId="77777777" w:rsidR="00853879" w:rsidRPr="0056285E" w:rsidRDefault="00853879"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spolupůsobit, spolupodílet se na čem</w:t>
            </w:r>
          </w:p>
        </w:tc>
      </w:tr>
      <w:tr w:rsidR="00853879" w:rsidRPr="00AB6393" w14:paraId="322E5D98"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037CD23" w14:textId="77777777" w:rsidR="00853879" w:rsidRPr="00AB6393" w:rsidRDefault="00853879"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Bundesrat</w:t>
            </w:r>
          </w:p>
        </w:tc>
        <w:tc>
          <w:tcPr>
            <w:tcW w:w="3960" w:type="dxa"/>
            <w:tcBorders>
              <w:top w:val="nil"/>
              <w:left w:val="nil"/>
              <w:bottom w:val="single" w:sz="4" w:space="0" w:color="auto"/>
              <w:right w:val="single" w:sz="4" w:space="0" w:color="auto"/>
            </w:tcBorders>
            <w:shd w:val="clear" w:color="auto" w:fill="auto"/>
            <w:noWrap/>
            <w:vAlign w:val="bottom"/>
          </w:tcPr>
          <w:p w14:paraId="37C59693" w14:textId="77777777" w:rsidR="00853879" w:rsidRPr="0056285E" w:rsidRDefault="00853879"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Spolková rada</w:t>
            </w:r>
          </w:p>
        </w:tc>
      </w:tr>
      <w:tr w:rsidR="00853879" w:rsidRPr="00AB6393" w14:paraId="2B08A35A"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7C9620B" w14:textId="77777777" w:rsidR="00853879" w:rsidRPr="00AB6393" w:rsidRDefault="00853879"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erwachsen</w:t>
            </w:r>
          </w:p>
        </w:tc>
        <w:tc>
          <w:tcPr>
            <w:tcW w:w="3960" w:type="dxa"/>
            <w:tcBorders>
              <w:top w:val="nil"/>
              <w:left w:val="nil"/>
              <w:bottom w:val="single" w:sz="4" w:space="0" w:color="auto"/>
              <w:right w:val="single" w:sz="4" w:space="0" w:color="auto"/>
            </w:tcBorders>
            <w:shd w:val="clear" w:color="auto" w:fill="auto"/>
            <w:noWrap/>
            <w:vAlign w:val="bottom"/>
          </w:tcPr>
          <w:p w14:paraId="43C300F6" w14:textId="77777777" w:rsidR="00853879" w:rsidRPr="0056285E" w:rsidRDefault="00853879"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vyplývat</w:t>
            </w:r>
          </w:p>
        </w:tc>
      </w:tr>
      <w:tr w:rsidR="00D67AA6" w:rsidRPr="00AB6393" w14:paraId="0F2A31E8"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56F8033" w14:textId="77777777" w:rsidR="00D67AA6" w:rsidRPr="00AB6393" w:rsidRDefault="00D67AA6"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Menschenwürde</w:t>
            </w:r>
          </w:p>
        </w:tc>
        <w:tc>
          <w:tcPr>
            <w:tcW w:w="3960" w:type="dxa"/>
            <w:tcBorders>
              <w:top w:val="nil"/>
              <w:left w:val="nil"/>
              <w:bottom w:val="single" w:sz="4" w:space="0" w:color="auto"/>
              <w:right w:val="single" w:sz="4" w:space="0" w:color="auto"/>
            </w:tcBorders>
            <w:shd w:val="clear" w:color="auto" w:fill="auto"/>
            <w:noWrap/>
            <w:vAlign w:val="bottom"/>
          </w:tcPr>
          <w:p w14:paraId="2195E977" w14:textId="77777777" w:rsidR="00D67AA6" w:rsidRPr="0056285E" w:rsidRDefault="00D67AA6"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lidská důstojnost</w:t>
            </w:r>
          </w:p>
        </w:tc>
      </w:tr>
      <w:tr w:rsidR="00D67AA6" w:rsidRPr="00AB6393" w14:paraId="7696137D"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0C9432F" w14:textId="77777777" w:rsidR="00D67AA6" w:rsidRPr="00AB6393" w:rsidRDefault="00D67AA6"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Wohlstand</w:t>
            </w:r>
          </w:p>
        </w:tc>
        <w:tc>
          <w:tcPr>
            <w:tcW w:w="3960" w:type="dxa"/>
            <w:tcBorders>
              <w:top w:val="nil"/>
              <w:left w:val="nil"/>
              <w:bottom w:val="single" w:sz="4" w:space="0" w:color="auto"/>
              <w:right w:val="single" w:sz="4" w:space="0" w:color="auto"/>
            </w:tcBorders>
            <w:shd w:val="clear" w:color="auto" w:fill="auto"/>
            <w:noWrap/>
            <w:vAlign w:val="bottom"/>
          </w:tcPr>
          <w:p w14:paraId="24233ADE" w14:textId="77777777" w:rsidR="00D67AA6" w:rsidRPr="0056285E" w:rsidRDefault="00D67AA6"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blahobyt</w:t>
            </w:r>
          </w:p>
        </w:tc>
      </w:tr>
      <w:tr w:rsidR="00D67AA6" w:rsidRPr="00AB6393" w14:paraId="53AA7784"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6768F21" w14:textId="77777777" w:rsidR="00D67AA6" w:rsidRPr="00AB6393" w:rsidRDefault="00D67AA6"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teilhaben an etwas</w:t>
            </w:r>
          </w:p>
        </w:tc>
        <w:tc>
          <w:tcPr>
            <w:tcW w:w="3960" w:type="dxa"/>
            <w:tcBorders>
              <w:top w:val="nil"/>
              <w:left w:val="nil"/>
              <w:bottom w:val="single" w:sz="4" w:space="0" w:color="auto"/>
              <w:right w:val="single" w:sz="4" w:space="0" w:color="auto"/>
            </w:tcBorders>
            <w:shd w:val="clear" w:color="auto" w:fill="auto"/>
            <w:noWrap/>
            <w:vAlign w:val="bottom"/>
          </w:tcPr>
          <w:p w14:paraId="3D5DD468" w14:textId="77777777" w:rsidR="00D67AA6" w:rsidRPr="0056285E" w:rsidRDefault="00D67AA6"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podílet se/participovat na čem</w:t>
            </w:r>
          </w:p>
        </w:tc>
      </w:tr>
      <w:tr w:rsidR="00D67AA6" w:rsidRPr="00AB6393" w14:paraId="0E630041"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DB7E5B5" w14:textId="77777777" w:rsidR="00D67AA6" w:rsidRPr="00AB6393" w:rsidRDefault="00D67AA6"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Umsetzung</w:t>
            </w:r>
          </w:p>
        </w:tc>
        <w:tc>
          <w:tcPr>
            <w:tcW w:w="3960" w:type="dxa"/>
            <w:tcBorders>
              <w:top w:val="nil"/>
              <w:left w:val="nil"/>
              <w:bottom w:val="single" w:sz="4" w:space="0" w:color="auto"/>
              <w:right w:val="single" w:sz="4" w:space="0" w:color="auto"/>
            </w:tcBorders>
            <w:shd w:val="clear" w:color="auto" w:fill="auto"/>
            <w:noWrap/>
            <w:vAlign w:val="bottom"/>
          </w:tcPr>
          <w:p w14:paraId="22F43A08" w14:textId="77777777" w:rsidR="00D67AA6" w:rsidRPr="0056285E" w:rsidRDefault="00D67AA6"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transformace</w:t>
            </w:r>
          </w:p>
        </w:tc>
      </w:tr>
      <w:tr w:rsidR="00D67AA6" w:rsidRPr="00AB6393" w14:paraId="1B3B8ACF"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70D6BB3" w14:textId="77777777" w:rsidR="00D67AA6" w:rsidRPr="00AB6393" w:rsidRDefault="00D67AA6"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Verfassungsgebot</w:t>
            </w:r>
          </w:p>
        </w:tc>
        <w:tc>
          <w:tcPr>
            <w:tcW w:w="3960" w:type="dxa"/>
            <w:tcBorders>
              <w:top w:val="nil"/>
              <w:left w:val="nil"/>
              <w:bottom w:val="single" w:sz="4" w:space="0" w:color="auto"/>
              <w:right w:val="single" w:sz="4" w:space="0" w:color="auto"/>
            </w:tcBorders>
            <w:shd w:val="clear" w:color="auto" w:fill="auto"/>
            <w:noWrap/>
            <w:vAlign w:val="bottom"/>
          </w:tcPr>
          <w:p w14:paraId="28E95A57" w14:textId="77777777" w:rsidR="00D67AA6" w:rsidRPr="0056285E" w:rsidRDefault="00D67AA6"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ústavní příkaz</w:t>
            </w:r>
          </w:p>
        </w:tc>
      </w:tr>
      <w:tr w:rsidR="00D67AA6" w:rsidRPr="00AB6393" w14:paraId="1BB9BA09" w14:textId="77777777" w:rsidTr="00E9306B">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648DA73" w14:textId="77777777" w:rsidR="00D67AA6" w:rsidRPr="00AB6393" w:rsidRDefault="00D67AA6"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einen Niederschlag in etwas finden</w:t>
            </w:r>
          </w:p>
        </w:tc>
        <w:tc>
          <w:tcPr>
            <w:tcW w:w="3960" w:type="dxa"/>
            <w:tcBorders>
              <w:top w:val="nil"/>
              <w:left w:val="nil"/>
              <w:bottom w:val="single" w:sz="4" w:space="0" w:color="auto"/>
              <w:right w:val="single" w:sz="4" w:space="0" w:color="auto"/>
            </w:tcBorders>
            <w:shd w:val="clear" w:color="auto" w:fill="auto"/>
            <w:noWrap/>
            <w:vAlign w:val="bottom"/>
          </w:tcPr>
          <w:p w14:paraId="43F150E8" w14:textId="77777777" w:rsidR="00D67AA6" w:rsidRPr="0056285E" w:rsidRDefault="00D67AA6"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projevit se v něčem, nalézt uplatnění v něčem</w:t>
            </w:r>
          </w:p>
        </w:tc>
      </w:tr>
      <w:tr w:rsidR="00D67AA6" w:rsidRPr="00AB6393" w14:paraId="74C8AA71" w14:textId="77777777" w:rsidTr="00E9306B">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2B85F" w14:textId="77777777" w:rsidR="00D67AA6" w:rsidRPr="00AB6393" w:rsidRDefault="00D67AA6" w:rsidP="00D67AA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Rechtssaat</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3207EAD5" w14:textId="77777777" w:rsidR="00D67AA6" w:rsidRPr="0056285E" w:rsidRDefault="00D67AA6"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právní stát</w:t>
            </w:r>
          </w:p>
        </w:tc>
      </w:tr>
    </w:tbl>
    <w:p w14:paraId="371AEFFE" w14:textId="77777777" w:rsidR="00C71D32" w:rsidRDefault="00C71D32"/>
    <w:tbl>
      <w:tblPr>
        <w:tblW w:w="7920" w:type="dxa"/>
        <w:jc w:val="center"/>
        <w:tblCellMar>
          <w:left w:w="70" w:type="dxa"/>
          <w:right w:w="70" w:type="dxa"/>
        </w:tblCellMar>
        <w:tblLook w:val="04A0" w:firstRow="1" w:lastRow="0" w:firstColumn="1" w:lastColumn="0" w:noHBand="0" w:noVBand="1"/>
      </w:tblPr>
      <w:tblGrid>
        <w:gridCol w:w="3960"/>
        <w:gridCol w:w="3960"/>
      </w:tblGrid>
      <w:tr w:rsidR="00D04712" w:rsidRPr="00AB6393" w14:paraId="5A725192" w14:textId="77777777" w:rsidTr="00C71D32">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FB2AD" w14:textId="77777777" w:rsidR="00D04712" w:rsidRPr="00AB6393" w:rsidRDefault="00D04712"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unabhängig</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13B679FB"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nezávislý</w:t>
            </w:r>
          </w:p>
        </w:tc>
      </w:tr>
      <w:tr w:rsidR="00D04712" w:rsidRPr="00AB6393" w14:paraId="43857024"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EB04180" w14:textId="77777777" w:rsidR="00D04712" w:rsidRPr="00AB6393" w:rsidRDefault="00D04712" w:rsidP="00D67AA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Gewährung von Rechtssicherheit</w:t>
            </w:r>
          </w:p>
        </w:tc>
        <w:tc>
          <w:tcPr>
            <w:tcW w:w="3960" w:type="dxa"/>
            <w:tcBorders>
              <w:top w:val="nil"/>
              <w:left w:val="nil"/>
              <w:bottom w:val="single" w:sz="4" w:space="0" w:color="auto"/>
              <w:right w:val="single" w:sz="4" w:space="0" w:color="auto"/>
            </w:tcBorders>
            <w:shd w:val="clear" w:color="auto" w:fill="auto"/>
            <w:noWrap/>
            <w:vAlign w:val="bottom"/>
          </w:tcPr>
          <w:p w14:paraId="7ACDC82D"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poskytnutí právní jistoty</w:t>
            </w:r>
          </w:p>
        </w:tc>
      </w:tr>
      <w:tr w:rsidR="00D04712" w:rsidRPr="00AB6393" w14:paraId="168BE85A"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12BF06A" w14:textId="77777777" w:rsidR="00D04712" w:rsidRPr="00AB6393" w:rsidRDefault="00D04712"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Gesetzmäßigkeit der Verwaltung</w:t>
            </w:r>
          </w:p>
        </w:tc>
        <w:tc>
          <w:tcPr>
            <w:tcW w:w="3960" w:type="dxa"/>
            <w:tcBorders>
              <w:top w:val="nil"/>
              <w:left w:val="nil"/>
              <w:bottom w:val="single" w:sz="4" w:space="0" w:color="auto"/>
              <w:right w:val="single" w:sz="4" w:space="0" w:color="auto"/>
            </w:tcBorders>
            <w:shd w:val="clear" w:color="auto" w:fill="auto"/>
            <w:noWrap/>
            <w:vAlign w:val="bottom"/>
          </w:tcPr>
          <w:p w14:paraId="3DB2FC75"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legalita/zákonnost veřejné správy*</w:t>
            </w:r>
          </w:p>
        </w:tc>
      </w:tr>
      <w:tr w:rsidR="00D04712" w:rsidRPr="00AB6393" w14:paraId="23CC931A"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05D81FD" w14:textId="77777777" w:rsidR="00D04712" w:rsidRPr="00AB6393" w:rsidRDefault="00D04712"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überprüfen</w:t>
            </w:r>
          </w:p>
        </w:tc>
        <w:tc>
          <w:tcPr>
            <w:tcW w:w="3960" w:type="dxa"/>
            <w:tcBorders>
              <w:top w:val="nil"/>
              <w:left w:val="nil"/>
              <w:bottom w:val="single" w:sz="4" w:space="0" w:color="auto"/>
              <w:right w:val="single" w:sz="4" w:space="0" w:color="auto"/>
            </w:tcBorders>
            <w:shd w:val="clear" w:color="auto" w:fill="auto"/>
            <w:noWrap/>
            <w:vAlign w:val="bottom"/>
          </w:tcPr>
          <w:p w14:paraId="6E5090B6"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prověřit</w:t>
            </w:r>
          </w:p>
        </w:tc>
      </w:tr>
      <w:tr w:rsidR="00D04712" w:rsidRPr="00AB6393" w14:paraId="0E60C2A3"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A33FF05" w14:textId="77777777" w:rsidR="00D04712" w:rsidRPr="00AB6393" w:rsidRDefault="00D04712"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Ausformung</w:t>
            </w:r>
          </w:p>
        </w:tc>
        <w:tc>
          <w:tcPr>
            <w:tcW w:w="3960" w:type="dxa"/>
            <w:tcBorders>
              <w:top w:val="nil"/>
              <w:left w:val="nil"/>
              <w:bottom w:val="single" w:sz="4" w:space="0" w:color="auto"/>
              <w:right w:val="single" w:sz="4" w:space="0" w:color="auto"/>
            </w:tcBorders>
            <w:shd w:val="clear" w:color="auto" w:fill="auto"/>
            <w:noWrap/>
            <w:vAlign w:val="bottom"/>
          </w:tcPr>
          <w:p w14:paraId="37CB53F5"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podoba, forma</w:t>
            </w:r>
          </w:p>
        </w:tc>
      </w:tr>
      <w:tr w:rsidR="00D04712" w:rsidRPr="00AB6393" w14:paraId="2FA6B005"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1179885" w14:textId="77777777" w:rsidR="00D04712" w:rsidRPr="00AB6393" w:rsidRDefault="00D04712"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Staatsoberhaupt</w:t>
            </w:r>
          </w:p>
        </w:tc>
        <w:tc>
          <w:tcPr>
            <w:tcW w:w="3960" w:type="dxa"/>
            <w:tcBorders>
              <w:top w:val="nil"/>
              <w:left w:val="nil"/>
              <w:bottom w:val="single" w:sz="4" w:space="0" w:color="auto"/>
              <w:right w:val="single" w:sz="4" w:space="0" w:color="auto"/>
            </w:tcBorders>
            <w:shd w:val="clear" w:color="auto" w:fill="auto"/>
            <w:noWrap/>
            <w:vAlign w:val="bottom"/>
          </w:tcPr>
          <w:p w14:paraId="7142EDB8"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hlava státu</w:t>
            </w:r>
          </w:p>
        </w:tc>
      </w:tr>
      <w:tr w:rsidR="00D04712" w:rsidRPr="00AB6393" w14:paraId="07889296"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8BB732E" w14:textId="77777777" w:rsidR="00D04712" w:rsidRPr="00AB6393" w:rsidRDefault="00D04712"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Versorgung</w:t>
            </w:r>
          </w:p>
        </w:tc>
        <w:tc>
          <w:tcPr>
            <w:tcW w:w="3960" w:type="dxa"/>
            <w:tcBorders>
              <w:top w:val="nil"/>
              <w:left w:val="nil"/>
              <w:bottom w:val="single" w:sz="4" w:space="0" w:color="auto"/>
              <w:right w:val="single" w:sz="4" w:space="0" w:color="auto"/>
            </w:tcBorders>
            <w:shd w:val="clear" w:color="auto" w:fill="auto"/>
            <w:noWrap/>
            <w:vAlign w:val="bottom"/>
          </w:tcPr>
          <w:p w14:paraId="3A3E6A80"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zaopatření, zabezpečení</w:t>
            </w:r>
          </w:p>
        </w:tc>
      </w:tr>
      <w:tr w:rsidR="00D04712" w:rsidRPr="00AB6393" w14:paraId="2C6B5D9B"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D6C2F0E" w14:textId="77777777" w:rsidR="00D04712" w:rsidRPr="00AB6393" w:rsidRDefault="00D04712" w:rsidP="00425043">
            <w:pPr>
              <w:spacing w:line="240" w:lineRule="auto"/>
              <w:jc w:val="left"/>
              <w:rPr>
                <w:rFonts w:ascii="Calibri" w:eastAsia="Times New Roman" w:hAnsi="Calibri" w:cs="Times New Roman"/>
                <w:color w:val="000000"/>
                <w:sz w:val="18"/>
                <w:szCs w:val="18"/>
                <w:highlight w:val="yellow"/>
                <w:lang w:val="de-DE" w:eastAsia="cs-CZ"/>
              </w:rPr>
            </w:pPr>
            <w:r w:rsidRPr="00AB6393">
              <w:rPr>
                <w:rFonts w:ascii="Calibri" w:eastAsia="Times New Roman" w:hAnsi="Calibri" w:cs="Times New Roman"/>
                <w:color w:val="000000"/>
                <w:sz w:val="18"/>
                <w:szCs w:val="18"/>
                <w:lang w:val="de-DE" w:eastAsia="cs-CZ"/>
              </w:rPr>
              <w:t>das Einkommen</w:t>
            </w:r>
          </w:p>
        </w:tc>
        <w:tc>
          <w:tcPr>
            <w:tcW w:w="3960" w:type="dxa"/>
            <w:tcBorders>
              <w:top w:val="nil"/>
              <w:left w:val="nil"/>
              <w:bottom w:val="single" w:sz="4" w:space="0" w:color="auto"/>
              <w:right w:val="single" w:sz="4" w:space="0" w:color="auto"/>
            </w:tcBorders>
            <w:shd w:val="clear" w:color="auto" w:fill="auto"/>
            <w:noWrap/>
            <w:vAlign w:val="bottom"/>
          </w:tcPr>
          <w:p w14:paraId="5A55E627" w14:textId="77777777" w:rsidR="00D04712" w:rsidRPr="0056285E" w:rsidRDefault="00D04712" w:rsidP="00425043">
            <w:pPr>
              <w:spacing w:line="240" w:lineRule="auto"/>
              <w:jc w:val="left"/>
              <w:rPr>
                <w:rFonts w:ascii="Calibri" w:eastAsia="Times New Roman" w:hAnsi="Calibri" w:cs="Times New Roman"/>
                <w:color w:val="000000"/>
                <w:sz w:val="18"/>
                <w:szCs w:val="18"/>
                <w:highlight w:val="yellow"/>
                <w:lang w:eastAsia="cs-CZ"/>
              </w:rPr>
            </w:pPr>
            <w:r w:rsidRPr="0056285E">
              <w:rPr>
                <w:rFonts w:ascii="Calibri" w:eastAsia="Times New Roman" w:hAnsi="Calibri" w:cs="Times New Roman"/>
                <w:color w:val="000000"/>
                <w:sz w:val="18"/>
                <w:szCs w:val="18"/>
                <w:lang w:eastAsia="cs-CZ"/>
              </w:rPr>
              <w:t>příjem, plat</w:t>
            </w:r>
          </w:p>
        </w:tc>
      </w:tr>
      <w:tr w:rsidR="00D04712" w:rsidRPr="00AB6393" w14:paraId="6EACCBBB"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DF2CB51" w14:textId="77777777" w:rsidR="00D04712" w:rsidRPr="00AB6393" w:rsidRDefault="00D04712"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Arbeitslosigkeit</w:t>
            </w:r>
          </w:p>
        </w:tc>
        <w:tc>
          <w:tcPr>
            <w:tcW w:w="3960" w:type="dxa"/>
            <w:tcBorders>
              <w:top w:val="nil"/>
              <w:left w:val="nil"/>
              <w:bottom w:val="single" w:sz="4" w:space="0" w:color="auto"/>
              <w:right w:val="single" w:sz="4" w:space="0" w:color="auto"/>
            </w:tcBorders>
            <w:shd w:val="clear" w:color="auto" w:fill="auto"/>
            <w:noWrap/>
            <w:vAlign w:val="bottom"/>
          </w:tcPr>
          <w:p w14:paraId="566EAB41"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nezaměstnanost</w:t>
            </w:r>
          </w:p>
        </w:tc>
      </w:tr>
      <w:tr w:rsidR="00D04712" w:rsidRPr="00AB6393" w14:paraId="68622544"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610AD15" w14:textId="77777777" w:rsidR="00D04712" w:rsidRPr="00AB6393" w:rsidRDefault="00D04712" w:rsidP="003B2A7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Steuereinnahmen</w:t>
            </w:r>
          </w:p>
        </w:tc>
        <w:tc>
          <w:tcPr>
            <w:tcW w:w="3960" w:type="dxa"/>
            <w:tcBorders>
              <w:top w:val="nil"/>
              <w:left w:val="nil"/>
              <w:bottom w:val="single" w:sz="4" w:space="0" w:color="auto"/>
              <w:right w:val="single" w:sz="4" w:space="0" w:color="auto"/>
            </w:tcBorders>
            <w:shd w:val="clear" w:color="auto" w:fill="auto"/>
            <w:noWrap/>
            <w:vAlign w:val="bottom"/>
          </w:tcPr>
          <w:p w14:paraId="78CCEB0C"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příjmy z daní</w:t>
            </w:r>
          </w:p>
        </w:tc>
      </w:tr>
      <w:tr w:rsidR="00D04712" w:rsidRPr="00AB6393" w14:paraId="130CAE46"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83C8FED" w14:textId="77777777" w:rsidR="00D04712" w:rsidRPr="00AB6393" w:rsidRDefault="00D04712"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Ernstfall </w:t>
            </w:r>
          </w:p>
        </w:tc>
        <w:tc>
          <w:tcPr>
            <w:tcW w:w="3960" w:type="dxa"/>
            <w:tcBorders>
              <w:top w:val="nil"/>
              <w:left w:val="nil"/>
              <w:bottom w:val="single" w:sz="4" w:space="0" w:color="auto"/>
              <w:right w:val="single" w:sz="4" w:space="0" w:color="auto"/>
            </w:tcBorders>
            <w:shd w:val="clear" w:color="auto" w:fill="auto"/>
            <w:noWrap/>
            <w:vAlign w:val="bottom"/>
          </w:tcPr>
          <w:p w14:paraId="666A31FD"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závažný případ</w:t>
            </w:r>
          </w:p>
        </w:tc>
      </w:tr>
      <w:tr w:rsidR="00D04712" w:rsidRPr="00AB6393" w14:paraId="68357F3D"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8867477" w14:textId="77777777" w:rsidR="00D04712" w:rsidRPr="00AB6393" w:rsidRDefault="00D04712"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einstehen für etwas</w:t>
            </w:r>
          </w:p>
        </w:tc>
        <w:tc>
          <w:tcPr>
            <w:tcW w:w="3960" w:type="dxa"/>
            <w:tcBorders>
              <w:top w:val="nil"/>
              <w:left w:val="nil"/>
              <w:bottom w:val="single" w:sz="4" w:space="0" w:color="auto"/>
              <w:right w:val="single" w:sz="4" w:space="0" w:color="auto"/>
            </w:tcBorders>
            <w:shd w:val="clear" w:color="auto" w:fill="auto"/>
            <w:noWrap/>
            <w:vAlign w:val="bottom"/>
          </w:tcPr>
          <w:p w14:paraId="092EEC8C"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ručit za něco</w:t>
            </w:r>
          </w:p>
        </w:tc>
      </w:tr>
      <w:tr w:rsidR="00D04712" w:rsidRPr="00AB6393" w14:paraId="5F58E7DA" w14:textId="77777777" w:rsidTr="000943B8">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75F32D4" w14:textId="77777777" w:rsidR="00D04712" w:rsidRPr="00AB6393" w:rsidRDefault="00D04712" w:rsidP="0042504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Absicherung</w:t>
            </w:r>
          </w:p>
        </w:tc>
        <w:tc>
          <w:tcPr>
            <w:tcW w:w="3960" w:type="dxa"/>
            <w:tcBorders>
              <w:top w:val="nil"/>
              <w:left w:val="nil"/>
              <w:bottom w:val="single" w:sz="4" w:space="0" w:color="auto"/>
              <w:right w:val="single" w:sz="4" w:space="0" w:color="auto"/>
            </w:tcBorders>
            <w:shd w:val="clear" w:color="auto" w:fill="auto"/>
            <w:noWrap/>
            <w:vAlign w:val="bottom"/>
          </w:tcPr>
          <w:p w14:paraId="4A2DEFE4" w14:textId="77777777" w:rsidR="00D04712" w:rsidRPr="0056285E" w:rsidRDefault="00D04712" w:rsidP="00425043">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zabezpečení</w:t>
            </w:r>
          </w:p>
        </w:tc>
      </w:tr>
    </w:tbl>
    <w:p w14:paraId="70C370DB" w14:textId="731B8330" w:rsidR="005760C0" w:rsidRPr="0056285E" w:rsidRDefault="0056285E" w:rsidP="003E51D1">
      <w:pPr>
        <w:rPr>
          <w:b/>
          <w:i/>
          <w:iCs/>
        </w:rPr>
      </w:pPr>
      <w:r w:rsidRPr="00786D98">
        <w:rPr>
          <w:i/>
          <w:iCs/>
        </w:rPr>
        <w:t>*</w:t>
      </w:r>
      <w:r w:rsidR="005760C0" w:rsidRPr="0056285E">
        <w:rPr>
          <w:i/>
          <w:iCs/>
        </w:rPr>
        <w:t>Princip zákonnosti (legality) v oblasti veřejné správy vyjadřuje především vázanost správy zákony a stejně tak i dalšími příslušnými obecně závaznými právními předpisy vydanými na základě zákona a k jeho provedení.</w:t>
      </w:r>
    </w:p>
    <w:p w14:paraId="14CD7986" w14:textId="166245EA" w:rsidR="00227854" w:rsidRPr="00AB6393" w:rsidRDefault="00C71D32" w:rsidP="008726B1">
      <w:pPr>
        <w:pStyle w:val="Nadpis1"/>
        <w:numPr>
          <w:ilvl w:val="0"/>
          <w:numId w:val="3"/>
        </w:numPr>
        <w:ind w:hanging="513"/>
        <w:jc w:val="center"/>
        <w:rPr>
          <w:lang w:val="de-DE"/>
        </w:rPr>
      </w:pPr>
      <w:r>
        <w:rPr>
          <w:sz w:val="24"/>
          <w:lang w:val="de-DE"/>
        </w:rPr>
        <w:t>BUNDES-VERFASSUNGSGESETZ</w:t>
      </w:r>
      <w:r w:rsidR="00227854" w:rsidRPr="00AB6393">
        <w:rPr>
          <w:sz w:val="24"/>
          <w:lang w:val="de-DE"/>
        </w:rPr>
        <w:t xml:space="preserve"> (B-VG)</w:t>
      </w:r>
    </w:p>
    <w:p w14:paraId="29BBB5D0" w14:textId="77777777" w:rsidR="00227854" w:rsidRPr="00AB6393" w:rsidRDefault="00227854" w:rsidP="00AE40E7">
      <w:pPr>
        <w:jc w:val="center"/>
        <w:rPr>
          <w:rFonts w:cs="Arial Narrow"/>
          <w:b/>
          <w:sz w:val="24"/>
          <w:lang w:val="de-DE"/>
        </w:rPr>
      </w:pPr>
      <w:r w:rsidRPr="00AB6393">
        <w:rPr>
          <w:b/>
          <w:sz w:val="24"/>
          <w:lang w:val="de-DE"/>
        </w:rPr>
        <w:t>Bundesverfassung der schweizerischen Eidgenossenschaft</w:t>
      </w:r>
    </w:p>
    <w:p w14:paraId="213AC5E1" w14:textId="77777777" w:rsidR="00227854" w:rsidRPr="00AB6393" w:rsidRDefault="00227854" w:rsidP="008E1015">
      <w:pPr>
        <w:jc w:val="center"/>
        <w:rPr>
          <w:rFonts w:eastAsia="Times New Roman" w:cs="Arial"/>
          <w:szCs w:val="20"/>
          <w:lang w:val="de-DE"/>
        </w:rPr>
      </w:pPr>
      <w:r w:rsidRPr="00AB6393">
        <w:rPr>
          <w:rFonts w:eastAsia="Times New Roman" w:cs="Arial"/>
          <w:szCs w:val="20"/>
          <w:lang w:val="de-DE"/>
        </w:rPr>
        <w:t>vom 18. April 1999 (Stand am 14. Juni 2015)</w:t>
      </w:r>
    </w:p>
    <w:p w14:paraId="66C60FFE" w14:textId="77777777" w:rsidR="00227854" w:rsidRPr="00AB6393" w:rsidRDefault="00000000" w:rsidP="006F6288">
      <w:pPr>
        <w:rPr>
          <w:rFonts w:eastAsia="Times New Roman" w:cs="Arial"/>
          <w:b/>
          <w:szCs w:val="20"/>
          <w:lang w:val="de-DE"/>
        </w:rPr>
      </w:pPr>
      <w:hyperlink r:id="rId55" w:anchor="ani1" w:history="1">
        <w:r w:rsidR="00227854" w:rsidRPr="00AB6393">
          <w:rPr>
            <w:rFonts w:eastAsia="Times New Roman" w:cs="Arial"/>
            <w:b/>
            <w:bCs/>
            <w:szCs w:val="20"/>
            <w:lang w:val="de-DE"/>
          </w:rPr>
          <w:t>Präambel</w:t>
        </w:r>
      </w:hyperlink>
    </w:p>
    <w:p w14:paraId="57607982" w14:textId="77777777" w:rsidR="00227854" w:rsidRPr="00AB6393" w:rsidRDefault="00227854" w:rsidP="00AE40E7">
      <w:pPr>
        <w:jc w:val="center"/>
        <w:rPr>
          <w:rFonts w:eastAsia="Times New Roman" w:cs="Arial"/>
          <w:i/>
          <w:szCs w:val="20"/>
          <w:lang w:val="de-DE"/>
        </w:rPr>
      </w:pPr>
      <w:r w:rsidRPr="00AB6393">
        <w:rPr>
          <w:rFonts w:eastAsia="Times New Roman" w:cs="Arial"/>
          <w:i/>
          <w:szCs w:val="20"/>
          <w:lang w:val="de-DE"/>
        </w:rPr>
        <w:t>Im Namen Gottes des Allmächtigen!</w:t>
      </w:r>
    </w:p>
    <w:p w14:paraId="2B226232" w14:textId="77777777" w:rsidR="00227854" w:rsidRPr="00AB6393" w:rsidRDefault="00227854" w:rsidP="00AE40E7">
      <w:pPr>
        <w:jc w:val="center"/>
        <w:rPr>
          <w:rFonts w:eastAsia="Times New Roman" w:cs="Arial"/>
          <w:i/>
          <w:szCs w:val="20"/>
          <w:lang w:val="de-DE"/>
        </w:rPr>
      </w:pPr>
      <w:bookmarkStart w:id="3" w:name="praeambel"/>
      <w:bookmarkEnd w:id="3"/>
      <w:r w:rsidRPr="00AB6393">
        <w:rPr>
          <w:rFonts w:eastAsia="Times New Roman" w:cs="Arial"/>
          <w:i/>
          <w:iCs/>
          <w:szCs w:val="20"/>
          <w:lang w:val="de-DE"/>
        </w:rPr>
        <w:t>Das Schweizervolk und die Kantone,</w:t>
      </w:r>
    </w:p>
    <w:p w14:paraId="611DD634" w14:textId="77777777" w:rsidR="00227854" w:rsidRPr="00AB6393" w:rsidRDefault="00227854" w:rsidP="00AE40E7">
      <w:pPr>
        <w:jc w:val="center"/>
        <w:rPr>
          <w:rFonts w:eastAsia="Times New Roman" w:cs="Arial"/>
          <w:i/>
          <w:szCs w:val="20"/>
          <w:lang w:val="de-DE"/>
        </w:rPr>
      </w:pPr>
      <w:r w:rsidRPr="00AB6393">
        <w:rPr>
          <w:rFonts w:eastAsia="Times New Roman" w:cs="Arial"/>
          <w:i/>
          <w:szCs w:val="20"/>
          <w:lang w:val="de-DE"/>
        </w:rPr>
        <w:t>in der Verantwortung gegenüber der Schöpfung,</w:t>
      </w:r>
    </w:p>
    <w:p w14:paraId="50AF7204" w14:textId="77777777" w:rsidR="00227854" w:rsidRPr="00AB6393" w:rsidRDefault="00227854" w:rsidP="00AE40E7">
      <w:pPr>
        <w:jc w:val="center"/>
        <w:rPr>
          <w:rFonts w:eastAsia="Times New Roman" w:cs="Arial"/>
          <w:i/>
          <w:szCs w:val="20"/>
          <w:lang w:val="de-DE"/>
        </w:rPr>
      </w:pPr>
      <w:r w:rsidRPr="00AB6393">
        <w:rPr>
          <w:rFonts w:eastAsia="Times New Roman" w:cs="Arial"/>
          <w:i/>
          <w:szCs w:val="20"/>
          <w:lang w:val="de-DE"/>
        </w:rPr>
        <w:t>im Bestreben, den Bund zu erneuern, um Freiheit und Demokratie, Unabhängigkeit und Frieden in Solidarität und Offenheit gegenüber der Welt zu stärken,</w:t>
      </w:r>
    </w:p>
    <w:p w14:paraId="75B5D738" w14:textId="77777777" w:rsidR="00227854" w:rsidRPr="00AB6393" w:rsidRDefault="00227854" w:rsidP="00AE40E7">
      <w:pPr>
        <w:jc w:val="center"/>
        <w:rPr>
          <w:rFonts w:eastAsia="Times New Roman" w:cs="Arial"/>
          <w:i/>
          <w:szCs w:val="20"/>
          <w:lang w:val="de-DE"/>
        </w:rPr>
      </w:pPr>
      <w:r w:rsidRPr="00AB6393">
        <w:rPr>
          <w:rFonts w:eastAsia="Times New Roman" w:cs="Arial"/>
          <w:i/>
          <w:szCs w:val="20"/>
          <w:lang w:val="de-DE"/>
        </w:rPr>
        <w:t>im Willen, in gegenseitiger Rücksichtnahme und Achtung ihre Vielfalt in der Einheit zu leben,</w:t>
      </w:r>
    </w:p>
    <w:p w14:paraId="5C0E8264" w14:textId="77777777" w:rsidR="00227854" w:rsidRPr="00AB6393" w:rsidRDefault="00227854" w:rsidP="00AE40E7">
      <w:pPr>
        <w:jc w:val="center"/>
        <w:rPr>
          <w:rFonts w:eastAsia="Times New Roman" w:cs="Arial"/>
          <w:i/>
          <w:szCs w:val="20"/>
          <w:lang w:val="de-DE"/>
        </w:rPr>
      </w:pPr>
      <w:r w:rsidRPr="00AB6393">
        <w:rPr>
          <w:rFonts w:eastAsia="Times New Roman" w:cs="Arial"/>
          <w:i/>
          <w:szCs w:val="20"/>
          <w:lang w:val="de-DE"/>
        </w:rPr>
        <w:t>im Bewusstsein der gemeinsamen Errungenschaften und der Verantwortung gegenüber den künftigen Generationen,</w:t>
      </w:r>
    </w:p>
    <w:p w14:paraId="33AD2AB1" w14:textId="77777777" w:rsidR="00227854" w:rsidRPr="00AB6393" w:rsidRDefault="00227854" w:rsidP="00AE40E7">
      <w:pPr>
        <w:jc w:val="center"/>
        <w:rPr>
          <w:rFonts w:eastAsia="Times New Roman" w:cs="Arial"/>
          <w:i/>
          <w:szCs w:val="20"/>
          <w:lang w:val="de-DE"/>
        </w:rPr>
      </w:pPr>
      <w:r w:rsidRPr="00AB6393">
        <w:rPr>
          <w:rFonts w:eastAsia="Times New Roman" w:cs="Arial"/>
          <w:i/>
          <w:szCs w:val="20"/>
          <w:lang w:val="de-DE"/>
        </w:rPr>
        <w:t>gewiss, dass frei nur ist, wer seine Freiheit gebraucht, und dass die Stärke des Volkes sich misst am Wohl der Schwachen,</w:t>
      </w:r>
    </w:p>
    <w:p w14:paraId="154BA584" w14:textId="77777777" w:rsidR="00227854" w:rsidRPr="00AB6393" w:rsidRDefault="00227854" w:rsidP="00AE40E7">
      <w:pPr>
        <w:jc w:val="center"/>
        <w:rPr>
          <w:rFonts w:eastAsia="Times New Roman" w:cs="Arial"/>
          <w:i/>
          <w:iCs/>
          <w:szCs w:val="20"/>
          <w:lang w:val="de-DE"/>
        </w:rPr>
      </w:pPr>
      <w:r w:rsidRPr="00AB6393">
        <w:rPr>
          <w:rFonts w:eastAsia="Times New Roman" w:cs="Arial"/>
          <w:i/>
          <w:iCs/>
          <w:szCs w:val="20"/>
          <w:lang w:val="de-DE"/>
        </w:rPr>
        <w:t>geben sich folgende Verfassung</w:t>
      </w:r>
      <w:hyperlink r:id="rId56" w:anchor="fn-#ani1-1" w:history="1">
        <w:r w:rsidRPr="00AB6393">
          <w:rPr>
            <w:rFonts w:eastAsia="Times New Roman" w:cs="Arial"/>
            <w:i/>
            <w:szCs w:val="20"/>
            <w:vertAlign w:val="superscript"/>
            <w:lang w:val="de-DE"/>
          </w:rPr>
          <w:t>1</w:t>
        </w:r>
      </w:hyperlink>
      <w:r w:rsidRPr="00AB6393">
        <w:rPr>
          <w:rFonts w:eastAsia="Times New Roman" w:cs="Arial"/>
          <w:i/>
          <w:iCs/>
          <w:szCs w:val="20"/>
          <w:lang w:val="de-DE"/>
        </w:rPr>
        <w:t>:</w:t>
      </w:r>
    </w:p>
    <w:p w14:paraId="12196AEF" w14:textId="77777777" w:rsidR="00227854" w:rsidRPr="00AB6393" w:rsidRDefault="00227854" w:rsidP="006F6288">
      <w:pPr>
        <w:rPr>
          <w:b/>
          <w:u w:val="single"/>
          <w:lang w:val="de-DE"/>
        </w:rPr>
      </w:pPr>
      <w:bookmarkStart w:id="4" w:name="id-1"/>
      <w:bookmarkEnd w:id="4"/>
      <w:r w:rsidRPr="00AB6393">
        <w:rPr>
          <w:b/>
          <w:u w:val="single"/>
          <w:lang w:val="de-DE"/>
        </w:rPr>
        <w:t>1. Titel: Allgemeine Bestimmungen</w:t>
      </w:r>
    </w:p>
    <w:p w14:paraId="74280C37" w14:textId="77777777" w:rsidR="00227854" w:rsidRPr="00AB6393" w:rsidRDefault="00000000" w:rsidP="006F6288">
      <w:pPr>
        <w:rPr>
          <w:b/>
          <w:lang w:val="de-DE"/>
        </w:rPr>
      </w:pPr>
      <w:hyperlink r:id="rId57" w:anchor="a1" w:history="1">
        <w:r w:rsidR="00227854" w:rsidRPr="00AB6393">
          <w:rPr>
            <w:b/>
            <w:bCs/>
            <w:lang w:val="de-DE"/>
          </w:rPr>
          <w:t>Art. 1</w:t>
        </w:r>
        <w:r w:rsidR="00227854" w:rsidRPr="00AB6393">
          <w:rPr>
            <w:b/>
            <w:lang w:val="de-DE"/>
          </w:rPr>
          <w:t xml:space="preserve"> Schweizerische Eidgenossenschaft</w:t>
        </w:r>
      </w:hyperlink>
      <w:r w:rsidR="00227854" w:rsidRPr="00AB6393">
        <w:rPr>
          <w:b/>
          <w:lang w:val="de-DE"/>
        </w:rPr>
        <w:t xml:space="preserve">  </w:t>
      </w:r>
    </w:p>
    <w:p w14:paraId="3F699F6E" w14:textId="77777777" w:rsidR="00227854" w:rsidRPr="00AB6393" w:rsidRDefault="00227854" w:rsidP="00227854">
      <w:pPr>
        <w:rPr>
          <w:rFonts w:eastAsia="Times New Roman" w:cs="Arial"/>
          <w:szCs w:val="20"/>
          <w:lang w:val="de-DE"/>
        </w:rPr>
      </w:pPr>
      <w:r w:rsidRPr="00AB6393">
        <w:rPr>
          <w:rFonts w:eastAsia="Times New Roman" w:cs="Arial"/>
          <w:szCs w:val="20"/>
          <w:lang w:val="de-DE"/>
        </w:rPr>
        <w:t>Das Schweizervolk und die Kantone Zürich, Bern, Luzern, Uri, Schwyz, Obwalden und Nidwalden, Glarus, Zug, Freiburg, Solothurn, Basel-Stadt und Basel-Landschaft, Schaffhausen, Appenzell Ausserrhoden und Appenzell Innerrhoden, St. Gallen, Graubünden, Aargau, Thurgau, Tessin, Waadt, Wallis, Neuenburg, Genf und Jura bilden die Schweizerische Eidgenossenschaft.</w:t>
      </w:r>
    </w:p>
    <w:p w14:paraId="521605C4" w14:textId="77777777" w:rsidR="00227854" w:rsidRPr="00AB6393" w:rsidRDefault="00000000" w:rsidP="006F6288">
      <w:pPr>
        <w:rPr>
          <w:rFonts w:eastAsia="Times New Roman" w:cs="Arial"/>
          <w:b/>
          <w:szCs w:val="20"/>
          <w:lang w:val="de-DE"/>
        </w:rPr>
      </w:pPr>
      <w:hyperlink r:id="rId58" w:anchor="a2" w:history="1">
        <w:r w:rsidR="00227854" w:rsidRPr="00AB6393">
          <w:rPr>
            <w:rFonts w:eastAsia="Times New Roman" w:cs="Arial"/>
            <w:b/>
            <w:bCs/>
            <w:szCs w:val="20"/>
            <w:lang w:val="de-DE"/>
          </w:rPr>
          <w:t>Art. 2</w:t>
        </w:r>
        <w:r w:rsidR="00227854" w:rsidRPr="00AB6393">
          <w:rPr>
            <w:rFonts w:eastAsia="Times New Roman" w:cs="Arial"/>
            <w:b/>
            <w:szCs w:val="20"/>
            <w:lang w:val="de-DE"/>
          </w:rPr>
          <w:t xml:space="preserve"> Zweck</w:t>
        </w:r>
      </w:hyperlink>
      <w:r w:rsidR="00227854" w:rsidRPr="00AB6393">
        <w:rPr>
          <w:rFonts w:eastAsia="Times New Roman" w:cs="Arial"/>
          <w:b/>
          <w:szCs w:val="20"/>
          <w:lang w:val="de-DE"/>
        </w:rPr>
        <w:t xml:space="preserve">  </w:t>
      </w:r>
    </w:p>
    <w:p w14:paraId="31E822FF" w14:textId="77777777" w:rsidR="00227854" w:rsidRPr="00AB6393" w:rsidRDefault="00227854" w:rsidP="00682F8E">
      <w:pPr>
        <w:pStyle w:val="Odstavecseseznamem"/>
        <w:numPr>
          <w:ilvl w:val="0"/>
          <w:numId w:val="16"/>
        </w:numPr>
        <w:ind w:left="426"/>
        <w:rPr>
          <w:rFonts w:eastAsia="Times New Roman" w:cs="Arial"/>
          <w:szCs w:val="20"/>
          <w:lang w:val="de-DE"/>
        </w:rPr>
      </w:pPr>
      <w:r w:rsidRPr="00AB6393">
        <w:rPr>
          <w:rFonts w:eastAsia="Times New Roman" w:cs="Arial"/>
          <w:szCs w:val="20"/>
          <w:lang w:val="de-DE"/>
        </w:rPr>
        <w:t>Die Schweizerische Eidgenossenschaft schützt die Freiheit und die Rechte des Volkes und wahrt die Unabhängigkeit und die Sicherheit des Landes.</w:t>
      </w:r>
    </w:p>
    <w:p w14:paraId="31934E9B" w14:textId="77777777" w:rsidR="00227854" w:rsidRPr="00AB6393" w:rsidRDefault="00E77B54" w:rsidP="00682F8E">
      <w:pPr>
        <w:pStyle w:val="Odstavecseseznamem"/>
        <w:numPr>
          <w:ilvl w:val="0"/>
          <w:numId w:val="16"/>
        </w:numPr>
        <w:ind w:left="426"/>
        <w:rPr>
          <w:rFonts w:eastAsia="Times New Roman" w:cs="Arial"/>
          <w:szCs w:val="20"/>
          <w:lang w:val="de-DE"/>
        </w:rPr>
      </w:pPr>
      <w:r w:rsidRPr="00AB6393">
        <w:rPr>
          <w:rFonts w:eastAsia="Times New Roman" w:cs="Arial"/>
          <w:szCs w:val="20"/>
          <w:lang w:val="de-DE"/>
        </w:rPr>
        <w:t>S</w:t>
      </w:r>
      <w:r w:rsidR="00227854" w:rsidRPr="00AB6393">
        <w:rPr>
          <w:rFonts w:eastAsia="Times New Roman" w:cs="Arial"/>
          <w:szCs w:val="20"/>
          <w:lang w:val="de-DE"/>
        </w:rPr>
        <w:t>ie fördert die gemeinsame Wohlfahrt, die nachhaltige Entwicklung, den inneren Zusammenhalt und die kulturelle Vielfalt des Landes.</w:t>
      </w:r>
    </w:p>
    <w:p w14:paraId="7B3B4C19" w14:textId="5A0CFB9F" w:rsidR="00227854" w:rsidRPr="00AB6393" w:rsidRDefault="00E77B54" w:rsidP="00682F8E">
      <w:pPr>
        <w:pStyle w:val="Odstavecseseznamem"/>
        <w:numPr>
          <w:ilvl w:val="0"/>
          <w:numId w:val="16"/>
        </w:numPr>
        <w:ind w:left="426"/>
        <w:rPr>
          <w:rFonts w:eastAsia="Times New Roman" w:cs="Arial"/>
          <w:szCs w:val="20"/>
          <w:lang w:val="de-DE"/>
        </w:rPr>
      </w:pPr>
      <w:r w:rsidRPr="00AB6393">
        <w:rPr>
          <w:rFonts w:eastAsia="Times New Roman" w:cs="Arial"/>
          <w:szCs w:val="20"/>
          <w:lang w:val="de-DE"/>
        </w:rPr>
        <w:t>S</w:t>
      </w:r>
      <w:r w:rsidR="00227854" w:rsidRPr="00AB6393">
        <w:rPr>
          <w:rFonts w:eastAsia="Times New Roman" w:cs="Arial"/>
          <w:szCs w:val="20"/>
          <w:lang w:val="de-DE"/>
        </w:rPr>
        <w:t xml:space="preserve">ie sorgt für eine möglichst </w:t>
      </w:r>
      <w:r w:rsidR="0056285E" w:rsidRPr="00AB6393">
        <w:rPr>
          <w:rFonts w:eastAsia="Times New Roman" w:cs="Arial"/>
          <w:szCs w:val="20"/>
          <w:lang w:val="de-DE"/>
        </w:rPr>
        <w:t>große</w:t>
      </w:r>
      <w:r w:rsidR="00227854" w:rsidRPr="00AB6393">
        <w:rPr>
          <w:rFonts w:eastAsia="Times New Roman" w:cs="Arial"/>
          <w:szCs w:val="20"/>
          <w:lang w:val="de-DE"/>
        </w:rPr>
        <w:t xml:space="preserve"> Chancengleichheit unter den Bürgerinnen und Bürgern.</w:t>
      </w:r>
    </w:p>
    <w:p w14:paraId="2CE35956" w14:textId="77777777" w:rsidR="00227854" w:rsidRPr="00AB6393" w:rsidRDefault="00E77B54" w:rsidP="00682F8E">
      <w:pPr>
        <w:pStyle w:val="Odstavecseseznamem"/>
        <w:numPr>
          <w:ilvl w:val="0"/>
          <w:numId w:val="16"/>
        </w:numPr>
        <w:ind w:left="426"/>
        <w:rPr>
          <w:rFonts w:eastAsia="Times New Roman" w:cs="Arial"/>
          <w:szCs w:val="20"/>
          <w:lang w:val="de-DE"/>
        </w:rPr>
      </w:pPr>
      <w:r w:rsidRPr="00AB6393">
        <w:rPr>
          <w:rFonts w:eastAsia="Times New Roman" w:cs="Arial"/>
          <w:szCs w:val="20"/>
          <w:lang w:val="de-DE"/>
        </w:rPr>
        <w:t>S</w:t>
      </w:r>
      <w:r w:rsidR="00227854" w:rsidRPr="00AB6393">
        <w:rPr>
          <w:rFonts w:eastAsia="Times New Roman" w:cs="Arial"/>
          <w:szCs w:val="20"/>
          <w:lang w:val="de-DE"/>
        </w:rPr>
        <w:t>ie setzt sich ein für die dauerhafte Erhaltung der natürlichen Lebensgrundlagen und für eine friedliche und gerechte internationale Ordnung.</w:t>
      </w:r>
    </w:p>
    <w:p w14:paraId="28E714A1" w14:textId="77777777" w:rsidR="00227854" w:rsidRPr="00AB6393" w:rsidRDefault="00000000" w:rsidP="006F6288">
      <w:pPr>
        <w:rPr>
          <w:rFonts w:eastAsia="Times New Roman" w:cs="Arial"/>
          <w:b/>
          <w:szCs w:val="20"/>
          <w:lang w:val="de-DE"/>
        </w:rPr>
      </w:pPr>
      <w:hyperlink r:id="rId59" w:anchor="a3" w:history="1">
        <w:r w:rsidR="00227854" w:rsidRPr="00AB6393">
          <w:rPr>
            <w:rFonts w:eastAsia="Times New Roman" w:cs="Arial"/>
            <w:b/>
            <w:bCs/>
            <w:szCs w:val="20"/>
            <w:lang w:val="de-DE"/>
          </w:rPr>
          <w:t>Art. 3</w:t>
        </w:r>
        <w:r w:rsidR="00227854" w:rsidRPr="00AB6393">
          <w:rPr>
            <w:rFonts w:eastAsia="Times New Roman" w:cs="Arial"/>
            <w:b/>
            <w:szCs w:val="20"/>
            <w:lang w:val="de-DE"/>
          </w:rPr>
          <w:t xml:space="preserve"> Kantone</w:t>
        </w:r>
      </w:hyperlink>
      <w:r w:rsidR="00227854" w:rsidRPr="00AB6393">
        <w:rPr>
          <w:rFonts w:eastAsia="Times New Roman" w:cs="Arial"/>
          <w:b/>
          <w:szCs w:val="20"/>
          <w:lang w:val="de-DE"/>
        </w:rPr>
        <w:t xml:space="preserve">  </w:t>
      </w:r>
    </w:p>
    <w:p w14:paraId="440F3CE7" w14:textId="77777777" w:rsidR="00227854" w:rsidRPr="00AB6393" w:rsidRDefault="00227854" w:rsidP="00227854">
      <w:pPr>
        <w:rPr>
          <w:rFonts w:eastAsia="Times New Roman" w:cs="Arial"/>
          <w:szCs w:val="20"/>
          <w:lang w:val="de-DE"/>
        </w:rPr>
      </w:pPr>
      <w:r w:rsidRPr="00AB6393">
        <w:rPr>
          <w:rFonts w:eastAsia="Times New Roman" w:cs="Arial"/>
          <w:szCs w:val="20"/>
          <w:lang w:val="de-DE"/>
        </w:rPr>
        <w:t>Die Kantone sind souverän, soweit ihre Souveränität nicht durch die Bundesverfassung beschränkt ist; sie üben alle Rechte aus, die nicht dem Bund übertragen sind.</w:t>
      </w:r>
    </w:p>
    <w:p w14:paraId="17A050A6" w14:textId="77777777" w:rsidR="00227854" w:rsidRPr="00AB6393" w:rsidRDefault="00000000" w:rsidP="006F6288">
      <w:pPr>
        <w:rPr>
          <w:rFonts w:eastAsia="Times New Roman" w:cs="Arial"/>
          <w:b/>
          <w:szCs w:val="20"/>
          <w:lang w:val="de-DE"/>
        </w:rPr>
      </w:pPr>
      <w:hyperlink r:id="rId60" w:anchor="a4" w:history="1">
        <w:r w:rsidR="00227854" w:rsidRPr="00AB6393">
          <w:rPr>
            <w:rFonts w:eastAsia="Times New Roman" w:cs="Arial"/>
            <w:b/>
            <w:bCs/>
            <w:szCs w:val="20"/>
            <w:lang w:val="de-DE"/>
          </w:rPr>
          <w:t>Art. 4</w:t>
        </w:r>
        <w:r w:rsidR="00227854" w:rsidRPr="00AB6393">
          <w:rPr>
            <w:rFonts w:eastAsia="Times New Roman" w:cs="Arial"/>
            <w:b/>
            <w:szCs w:val="20"/>
            <w:lang w:val="de-DE"/>
          </w:rPr>
          <w:t xml:space="preserve"> Landessprachen</w:t>
        </w:r>
      </w:hyperlink>
    </w:p>
    <w:p w14:paraId="7C42A4E7" w14:textId="77777777" w:rsidR="00227854" w:rsidRPr="00AB6393" w:rsidRDefault="00227854" w:rsidP="00227854">
      <w:pPr>
        <w:rPr>
          <w:rFonts w:eastAsia="Times New Roman" w:cs="Arial"/>
          <w:szCs w:val="20"/>
          <w:lang w:val="de-DE"/>
        </w:rPr>
      </w:pPr>
      <w:r w:rsidRPr="00AB6393">
        <w:rPr>
          <w:rFonts w:eastAsia="Times New Roman" w:cs="Arial"/>
          <w:szCs w:val="20"/>
          <w:lang w:val="de-DE"/>
        </w:rPr>
        <w:t>Die Landessprachen sind Deutsch, Französisch, Italienisch und Rätoromanisch.</w:t>
      </w:r>
    </w:p>
    <w:p w14:paraId="23BD1F64" w14:textId="77777777" w:rsidR="008E5FEC" w:rsidRPr="00AB6393" w:rsidRDefault="00000000" w:rsidP="006F6288">
      <w:pPr>
        <w:rPr>
          <w:rFonts w:eastAsia="Times New Roman" w:cs="Arial"/>
          <w:b/>
          <w:szCs w:val="20"/>
          <w:lang w:val="de-DE"/>
        </w:rPr>
      </w:pPr>
      <w:hyperlink r:id="rId61" w:anchor="a5" w:history="1">
        <w:r w:rsidR="00227854" w:rsidRPr="00AB6393">
          <w:rPr>
            <w:rFonts w:eastAsia="Times New Roman" w:cs="Arial"/>
            <w:b/>
            <w:bCs/>
            <w:szCs w:val="20"/>
            <w:lang w:val="de-DE"/>
          </w:rPr>
          <w:t>Art. 5</w:t>
        </w:r>
        <w:r w:rsidR="00227854" w:rsidRPr="00AB6393">
          <w:rPr>
            <w:rFonts w:eastAsia="Times New Roman" w:cs="Arial"/>
            <w:b/>
            <w:szCs w:val="20"/>
            <w:lang w:val="de-DE"/>
          </w:rPr>
          <w:t xml:space="preserve"> Grundsätze rechtsstaatlichen Handelns</w:t>
        </w:r>
      </w:hyperlink>
      <w:r w:rsidR="00227854" w:rsidRPr="00AB6393">
        <w:rPr>
          <w:rFonts w:eastAsia="Times New Roman" w:cs="Arial"/>
          <w:b/>
          <w:szCs w:val="20"/>
          <w:lang w:val="de-DE"/>
        </w:rPr>
        <w:t xml:space="preserve">  </w:t>
      </w:r>
    </w:p>
    <w:p w14:paraId="296A0157" w14:textId="77777777" w:rsidR="00FE4231" w:rsidRPr="00AB6393" w:rsidRDefault="008E5FEC" w:rsidP="00682F8E">
      <w:pPr>
        <w:pStyle w:val="Odstavecseseznamem"/>
        <w:numPr>
          <w:ilvl w:val="0"/>
          <w:numId w:val="26"/>
        </w:numPr>
        <w:ind w:left="426"/>
        <w:rPr>
          <w:lang w:val="de-DE"/>
        </w:rPr>
      </w:pPr>
      <w:r w:rsidRPr="00AB6393">
        <w:rPr>
          <w:lang w:val="de-DE"/>
        </w:rPr>
        <w:t>G</w:t>
      </w:r>
      <w:r w:rsidR="00227854" w:rsidRPr="00AB6393">
        <w:rPr>
          <w:lang w:val="de-DE"/>
        </w:rPr>
        <w:t>rundlage und Schranke staatlichen Handelns ist das Recht.</w:t>
      </w:r>
    </w:p>
    <w:p w14:paraId="62C2416B" w14:textId="46B32349" w:rsidR="00FE4231" w:rsidRPr="00AB6393" w:rsidRDefault="008E5FEC" w:rsidP="00682F8E">
      <w:pPr>
        <w:pStyle w:val="Odstavecseseznamem"/>
        <w:numPr>
          <w:ilvl w:val="0"/>
          <w:numId w:val="26"/>
        </w:numPr>
        <w:ind w:left="426"/>
        <w:rPr>
          <w:lang w:val="de-DE"/>
        </w:rPr>
      </w:pPr>
      <w:r w:rsidRPr="00AB6393">
        <w:rPr>
          <w:lang w:val="de-DE"/>
        </w:rPr>
        <w:t>S</w:t>
      </w:r>
      <w:r w:rsidR="00227854" w:rsidRPr="00AB6393">
        <w:rPr>
          <w:lang w:val="de-DE"/>
        </w:rPr>
        <w:t xml:space="preserve">taatliches Handeln muss im öffentlichen Interesse liegen und </w:t>
      </w:r>
      <w:r w:rsidR="0056285E" w:rsidRPr="00AB6393">
        <w:rPr>
          <w:lang w:val="de-DE"/>
        </w:rPr>
        <w:t>verhältnismäßig</w:t>
      </w:r>
      <w:r w:rsidR="00227854" w:rsidRPr="00AB6393">
        <w:rPr>
          <w:lang w:val="de-DE"/>
        </w:rPr>
        <w:t xml:space="preserve"> sein.</w:t>
      </w:r>
    </w:p>
    <w:p w14:paraId="51548567" w14:textId="77777777" w:rsidR="00FE4231" w:rsidRPr="00AB6393" w:rsidRDefault="008E5FEC" w:rsidP="00682F8E">
      <w:pPr>
        <w:pStyle w:val="Odstavecseseznamem"/>
        <w:numPr>
          <w:ilvl w:val="0"/>
          <w:numId w:val="26"/>
        </w:numPr>
        <w:ind w:left="426"/>
        <w:rPr>
          <w:lang w:val="de-DE"/>
        </w:rPr>
      </w:pPr>
      <w:r w:rsidRPr="00AB6393">
        <w:rPr>
          <w:lang w:val="de-DE"/>
        </w:rPr>
        <w:t>S</w:t>
      </w:r>
      <w:r w:rsidR="00227854" w:rsidRPr="00AB6393">
        <w:rPr>
          <w:lang w:val="de-DE"/>
        </w:rPr>
        <w:t>taatliche Organe und Private handeln nach Treu und Glauben.</w:t>
      </w:r>
    </w:p>
    <w:p w14:paraId="328EB0F6" w14:textId="77777777" w:rsidR="00227854" w:rsidRPr="00AB6393" w:rsidRDefault="008E5FEC" w:rsidP="00682F8E">
      <w:pPr>
        <w:pStyle w:val="Odstavecseseznamem"/>
        <w:numPr>
          <w:ilvl w:val="0"/>
          <w:numId w:val="26"/>
        </w:numPr>
        <w:ind w:left="426"/>
        <w:rPr>
          <w:lang w:val="de-DE"/>
        </w:rPr>
      </w:pPr>
      <w:r w:rsidRPr="00AB6393">
        <w:rPr>
          <w:lang w:val="de-DE"/>
        </w:rPr>
        <w:t>Bund und</w:t>
      </w:r>
      <w:r w:rsidR="00227854" w:rsidRPr="00AB6393">
        <w:rPr>
          <w:lang w:val="de-DE"/>
        </w:rPr>
        <w:t xml:space="preserve"> Kantone beachten das Völkerrecht.</w:t>
      </w:r>
    </w:p>
    <w:p w14:paraId="2727A077" w14:textId="77777777" w:rsidR="00227854" w:rsidRPr="00AB6393" w:rsidRDefault="00000000" w:rsidP="00E20ABA">
      <w:pPr>
        <w:rPr>
          <w:rFonts w:eastAsia="Times New Roman" w:cs="Arial"/>
          <w:b/>
          <w:szCs w:val="20"/>
          <w:lang w:val="de-DE"/>
        </w:rPr>
      </w:pPr>
      <w:hyperlink r:id="rId62" w:anchor="a5a" w:history="1">
        <w:r w:rsidR="00227854" w:rsidRPr="00AB6393">
          <w:rPr>
            <w:rFonts w:eastAsia="Times New Roman" w:cs="Arial"/>
            <w:b/>
            <w:bCs/>
            <w:szCs w:val="20"/>
            <w:lang w:val="de-DE"/>
          </w:rPr>
          <w:t>Art. 5</w:t>
        </w:r>
        <w:r w:rsidR="00227854" w:rsidRPr="00AB6393">
          <w:rPr>
            <w:rFonts w:eastAsia="Times New Roman" w:cs="Arial"/>
            <w:b/>
            <w:i/>
            <w:iCs/>
            <w:szCs w:val="20"/>
            <w:lang w:val="de-DE"/>
          </w:rPr>
          <w:t>a</w:t>
        </w:r>
      </w:hyperlink>
      <w:r w:rsidR="008E5FEC" w:rsidRPr="00AB6393">
        <w:rPr>
          <w:rFonts w:eastAsia="Times New Roman" w:cs="Arial"/>
          <w:b/>
          <w:szCs w:val="20"/>
          <w:vertAlign w:val="superscript"/>
          <w:lang w:val="de-DE"/>
        </w:rPr>
        <w:t xml:space="preserve"> </w:t>
      </w:r>
      <w:hyperlink r:id="rId63" w:anchor="a5a" w:history="1">
        <w:r w:rsidR="00227854" w:rsidRPr="00AB6393">
          <w:rPr>
            <w:rFonts w:eastAsia="Times New Roman" w:cs="Arial"/>
            <w:b/>
            <w:szCs w:val="20"/>
            <w:lang w:val="de-DE"/>
          </w:rPr>
          <w:t>Subsidiarität</w:t>
        </w:r>
      </w:hyperlink>
    </w:p>
    <w:p w14:paraId="3643B991" w14:textId="77777777" w:rsidR="00E20ABA" w:rsidRPr="00AB6393" w:rsidRDefault="00227854" w:rsidP="00227854">
      <w:pPr>
        <w:rPr>
          <w:rFonts w:eastAsia="Times New Roman" w:cs="Arial"/>
          <w:szCs w:val="20"/>
          <w:lang w:val="de-DE"/>
        </w:rPr>
      </w:pPr>
      <w:r w:rsidRPr="00AB6393">
        <w:rPr>
          <w:rFonts w:eastAsia="Times New Roman" w:cs="Arial"/>
          <w:szCs w:val="20"/>
          <w:lang w:val="de-DE"/>
        </w:rPr>
        <w:t>Bei der Zuweisung und Erfüllung staatlicher Aufgaben ist der Grundsatz der Subsidiarität zu beachten.</w:t>
      </w:r>
    </w:p>
    <w:p w14:paraId="5F32BC53" w14:textId="77777777" w:rsidR="00227854" w:rsidRPr="00AB6393" w:rsidRDefault="00000000" w:rsidP="00E20ABA">
      <w:pPr>
        <w:rPr>
          <w:rFonts w:eastAsia="Times New Roman" w:cs="Arial"/>
          <w:b/>
          <w:szCs w:val="20"/>
          <w:lang w:val="de-DE"/>
        </w:rPr>
      </w:pPr>
      <w:hyperlink r:id="rId64" w:anchor="a6" w:history="1">
        <w:r w:rsidR="00227854" w:rsidRPr="00AB6393">
          <w:rPr>
            <w:rFonts w:eastAsia="Times New Roman" w:cs="Arial"/>
            <w:b/>
            <w:bCs/>
            <w:szCs w:val="20"/>
            <w:lang w:val="de-DE"/>
          </w:rPr>
          <w:t>Art. 6</w:t>
        </w:r>
        <w:r w:rsidR="00227854" w:rsidRPr="00AB6393">
          <w:rPr>
            <w:rFonts w:eastAsia="Times New Roman" w:cs="Arial"/>
            <w:b/>
            <w:szCs w:val="20"/>
            <w:lang w:val="de-DE"/>
          </w:rPr>
          <w:t xml:space="preserve"> Individuelle und gesellschaftliche Verantwortung</w:t>
        </w:r>
      </w:hyperlink>
    </w:p>
    <w:p w14:paraId="386FB563" w14:textId="77777777" w:rsidR="00227854" w:rsidRPr="00AB6393" w:rsidRDefault="00227854" w:rsidP="00227854">
      <w:pPr>
        <w:rPr>
          <w:rFonts w:eastAsia="Times New Roman" w:cs="Arial"/>
          <w:szCs w:val="20"/>
          <w:lang w:val="de-DE"/>
        </w:rPr>
      </w:pPr>
      <w:r w:rsidRPr="00AB6393">
        <w:rPr>
          <w:rFonts w:eastAsia="Times New Roman" w:cs="Arial"/>
          <w:szCs w:val="20"/>
          <w:lang w:val="de-DE"/>
        </w:rPr>
        <w:t>Jede Person nimmt Verantwortung für sich selber wahr und trägt nach ihren Kräften zur Bewältigung der Aufgaben in Staat und Gesellschaft bei.</w:t>
      </w:r>
    </w:p>
    <w:p w14:paraId="308E6CC2" w14:textId="77777777" w:rsidR="00227854" w:rsidRPr="00AB6393" w:rsidRDefault="00227854" w:rsidP="00E20ABA">
      <w:pPr>
        <w:rPr>
          <w:b/>
          <w:lang w:val="de-DE"/>
        </w:rPr>
      </w:pPr>
      <w:bookmarkStart w:id="5" w:name="id-2"/>
      <w:bookmarkEnd w:id="5"/>
      <w:r w:rsidRPr="00AB6393">
        <w:rPr>
          <w:b/>
          <w:lang w:val="de-DE"/>
        </w:rPr>
        <w:t>2. Titel: Grundrechte, Bürgerrechte und Sozialziele</w:t>
      </w:r>
      <w:bookmarkStart w:id="6" w:name="id-2-1"/>
      <w:bookmarkEnd w:id="6"/>
      <w:r w:rsidR="0036087B" w:rsidRPr="00AB6393">
        <w:rPr>
          <w:b/>
          <w:lang w:val="de-DE"/>
        </w:rPr>
        <w:t xml:space="preserve">, </w:t>
      </w:r>
      <w:r w:rsidRPr="00AB6393">
        <w:rPr>
          <w:b/>
          <w:lang w:val="de-DE"/>
        </w:rPr>
        <w:t>1. Kapitel: Grundrechte</w:t>
      </w:r>
    </w:p>
    <w:p w14:paraId="62EF277D" w14:textId="77777777" w:rsidR="00227854" w:rsidRPr="00AB6393" w:rsidRDefault="00000000" w:rsidP="00E20ABA">
      <w:pPr>
        <w:rPr>
          <w:rFonts w:eastAsia="Times New Roman" w:cs="Arial"/>
          <w:b/>
          <w:szCs w:val="20"/>
          <w:lang w:val="de-DE"/>
        </w:rPr>
      </w:pPr>
      <w:hyperlink r:id="rId65" w:anchor="a7" w:history="1">
        <w:r w:rsidR="00227854" w:rsidRPr="00AB6393">
          <w:rPr>
            <w:rFonts w:eastAsia="Times New Roman" w:cs="Arial"/>
            <w:b/>
            <w:bCs/>
            <w:szCs w:val="20"/>
            <w:lang w:val="de-DE"/>
          </w:rPr>
          <w:t>Art. 7</w:t>
        </w:r>
        <w:r w:rsidR="00227854" w:rsidRPr="00AB6393">
          <w:rPr>
            <w:rFonts w:eastAsia="Times New Roman" w:cs="Arial"/>
            <w:b/>
            <w:szCs w:val="20"/>
            <w:lang w:val="de-DE"/>
          </w:rPr>
          <w:t xml:space="preserve"> Menschenwürde</w:t>
        </w:r>
      </w:hyperlink>
      <w:r w:rsidR="00227854" w:rsidRPr="00AB6393">
        <w:rPr>
          <w:rFonts w:eastAsia="Times New Roman" w:cs="Arial"/>
          <w:b/>
          <w:szCs w:val="20"/>
          <w:lang w:val="de-DE"/>
        </w:rPr>
        <w:t> </w:t>
      </w:r>
      <w:r w:rsidR="0036087B" w:rsidRPr="00AB6393">
        <w:rPr>
          <w:rFonts w:eastAsia="Times New Roman" w:cs="Arial"/>
          <w:b/>
          <w:szCs w:val="20"/>
          <w:lang w:val="de-DE"/>
        </w:rPr>
        <w:t xml:space="preserve"> - </w:t>
      </w:r>
      <w:r w:rsidR="00227854" w:rsidRPr="00AB6393">
        <w:rPr>
          <w:rFonts w:eastAsia="Times New Roman" w:cs="Arial"/>
          <w:szCs w:val="20"/>
          <w:lang w:val="de-DE"/>
        </w:rPr>
        <w:t>Die Würde des Menschen ist zu achten und zu schützen.</w:t>
      </w:r>
    </w:p>
    <w:p w14:paraId="0BCADE86" w14:textId="77777777" w:rsidR="008E5FEC" w:rsidRPr="00AB6393" w:rsidRDefault="00000000" w:rsidP="00E20ABA">
      <w:pPr>
        <w:rPr>
          <w:rFonts w:eastAsia="Times New Roman" w:cs="Arial"/>
          <w:b/>
          <w:szCs w:val="20"/>
          <w:lang w:val="de-DE"/>
        </w:rPr>
      </w:pPr>
      <w:hyperlink r:id="rId66" w:anchor="a8" w:history="1">
        <w:r w:rsidR="00227854" w:rsidRPr="00AB6393">
          <w:rPr>
            <w:rFonts w:eastAsia="Times New Roman" w:cs="Arial"/>
            <w:b/>
            <w:bCs/>
            <w:szCs w:val="20"/>
            <w:lang w:val="de-DE"/>
          </w:rPr>
          <w:t>Art. 8</w:t>
        </w:r>
        <w:r w:rsidR="00227854" w:rsidRPr="00AB6393">
          <w:rPr>
            <w:rFonts w:eastAsia="Times New Roman" w:cs="Arial"/>
            <w:b/>
            <w:szCs w:val="20"/>
            <w:lang w:val="de-DE"/>
          </w:rPr>
          <w:t xml:space="preserve"> Rechtsgleichheit</w:t>
        </w:r>
      </w:hyperlink>
    </w:p>
    <w:p w14:paraId="00C774AE" w14:textId="77777777" w:rsidR="00E20ABA" w:rsidRPr="00AB6393" w:rsidRDefault="008E5FEC" w:rsidP="00682F8E">
      <w:pPr>
        <w:pStyle w:val="Odstavecseseznamem"/>
        <w:numPr>
          <w:ilvl w:val="0"/>
          <w:numId w:val="27"/>
        </w:numPr>
        <w:ind w:left="426"/>
        <w:rPr>
          <w:b/>
          <w:lang w:val="de-DE"/>
        </w:rPr>
      </w:pPr>
      <w:r w:rsidRPr="00AB6393">
        <w:rPr>
          <w:lang w:val="de-DE"/>
        </w:rPr>
        <w:t>A</w:t>
      </w:r>
      <w:r w:rsidR="00227854" w:rsidRPr="00AB6393">
        <w:rPr>
          <w:lang w:val="de-DE"/>
        </w:rPr>
        <w:t>lle Menschen sind vor dem Gesetz gleich.</w:t>
      </w:r>
    </w:p>
    <w:p w14:paraId="7ED3DAF3" w14:textId="77777777" w:rsidR="00E20ABA" w:rsidRPr="00AB6393" w:rsidRDefault="008E5FEC" w:rsidP="00682F8E">
      <w:pPr>
        <w:pStyle w:val="Odstavecseseznamem"/>
        <w:numPr>
          <w:ilvl w:val="0"/>
          <w:numId w:val="27"/>
        </w:numPr>
        <w:ind w:left="426"/>
        <w:rPr>
          <w:b/>
          <w:lang w:val="de-DE"/>
        </w:rPr>
      </w:pPr>
      <w:r w:rsidRPr="00AB6393">
        <w:rPr>
          <w:lang w:val="de-DE"/>
        </w:rPr>
        <w:t>N</w:t>
      </w:r>
      <w:r w:rsidR="00227854" w:rsidRPr="00AB6393">
        <w:rPr>
          <w:lang w:val="de-DE"/>
        </w:rPr>
        <w:t>iemand darf diskriminiert werden, namentlich nicht wegen der Herkunft, der Rasse, des Geschlechts, des Alters, der Sprache, der sozialen Stellung, der Lebensform, der religiösen, weltanschaulichen oder politischen Überzeugung oder wegen einer körperlichen, geistigen oder psychischen Behinderung.</w:t>
      </w:r>
    </w:p>
    <w:p w14:paraId="20838EC5" w14:textId="77777777" w:rsidR="00E20ABA" w:rsidRPr="00AB6393" w:rsidRDefault="008E5FEC" w:rsidP="00682F8E">
      <w:pPr>
        <w:pStyle w:val="Odstavecseseznamem"/>
        <w:numPr>
          <w:ilvl w:val="0"/>
          <w:numId w:val="27"/>
        </w:numPr>
        <w:ind w:left="426"/>
        <w:rPr>
          <w:b/>
          <w:lang w:val="de-DE"/>
        </w:rPr>
      </w:pPr>
      <w:r w:rsidRPr="00AB6393">
        <w:rPr>
          <w:lang w:val="de-DE"/>
        </w:rPr>
        <w:t>M</w:t>
      </w:r>
      <w:r w:rsidR="00227854" w:rsidRPr="00AB6393">
        <w:rPr>
          <w:lang w:val="de-DE"/>
        </w:rPr>
        <w:t>ann und Frau sind gleichberechtigt. Das Gesetz sorgt für ihre rechtliche und tatsächliche Gleichstellung, vor allem in Familie, Ausbildung und Arbeit. Mann und Frau haben Anspruch auf gleichen Lohn für gleichwertige Arbeit.</w:t>
      </w:r>
    </w:p>
    <w:p w14:paraId="7208EF8F" w14:textId="5DD07A38" w:rsidR="00227854" w:rsidRPr="00AB6393" w:rsidRDefault="008E5FEC" w:rsidP="00682F8E">
      <w:pPr>
        <w:pStyle w:val="Odstavecseseznamem"/>
        <w:numPr>
          <w:ilvl w:val="0"/>
          <w:numId w:val="27"/>
        </w:numPr>
        <w:ind w:left="426"/>
        <w:rPr>
          <w:b/>
          <w:lang w:val="de-DE"/>
        </w:rPr>
      </w:pPr>
      <w:r w:rsidRPr="00AB6393">
        <w:rPr>
          <w:lang w:val="de-DE"/>
        </w:rPr>
        <w:t>D</w:t>
      </w:r>
      <w:r w:rsidR="00227854" w:rsidRPr="00AB6393">
        <w:rPr>
          <w:lang w:val="de-DE"/>
        </w:rPr>
        <w:t xml:space="preserve">as Gesetz sieht </w:t>
      </w:r>
      <w:r w:rsidR="0056285E" w:rsidRPr="00AB6393">
        <w:rPr>
          <w:lang w:val="de-DE"/>
        </w:rPr>
        <w:t>Maßnahmen</w:t>
      </w:r>
      <w:r w:rsidR="00227854" w:rsidRPr="00AB6393">
        <w:rPr>
          <w:lang w:val="de-DE"/>
        </w:rPr>
        <w:t xml:space="preserve"> zur Beseitigung von Benachteiligungen der Behinderten vor.</w:t>
      </w:r>
    </w:p>
    <w:p w14:paraId="5BDB328A" w14:textId="77777777" w:rsidR="00227854" w:rsidRPr="00AB6393" w:rsidRDefault="00000000" w:rsidP="00E20ABA">
      <w:pPr>
        <w:rPr>
          <w:rFonts w:eastAsia="Times New Roman" w:cs="Arial"/>
          <w:b/>
          <w:szCs w:val="20"/>
          <w:lang w:val="de-DE"/>
        </w:rPr>
      </w:pPr>
      <w:hyperlink r:id="rId67" w:anchor="a9" w:history="1">
        <w:r w:rsidR="00227854" w:rsidRPr="00AB6393">
          <w:rPr>
            <w:rFonts w:eastAsia="Times New Roman" w:cs="Arial"/>
            <w:b/>
            <w:bCs/>
            <w:szCs w:val="20"/>
            <w:lang w:val="de-DE"/>
          </w:rPr>
          <w:t>Art. 9</w:t>
        </w:r>
        <w:r w:rsidR="00227854" w:rsidRPr="00AB6393">
          <w:rPr>
            <w:rFonts w:eastAsia="Times New Roman" w:cs="Arial"/>
            <w:b/>
            <w:szCs w:val="20"/>
            <w:lang w:val="de-DE"/>
          </w:rPr>
          <w:t xml:space="preserve"> Schutz vor Willkür und Wahrung von Treu und Glauben</w:t>
        </w:r>
      </w:hyperlink>
      <w:r w:rsidR="00227854" w:rsidRPr="00AB6393">
        <w:rPr>
          <w:rFonts w:eastAsia="Times New Roman" w:cs="Arial"/>
          <w:b/>
          <w:szCs w:val="20"/>
          <w:lang w:val="de-DE"/>
        </w:rPr>
        <w:t xml:space="preserve">  </w:t>
      </w:r>
    </w:p>
    <w:p w14:paraId="032EC010" w14:textId="77777777" w:rsidR="00227854" w:rsidRPr="00AB6393" w:rsidRDefault="00227854" w:rsidP="00227854">
      <w:pPr>
        <w:rPr>
          <w:rFonts w:eastAsia="Times New Roman" w:cs="Arial"/>
          <w:szCs w:val="20"/>
          <w:lang w:val="de-DE"/>
        </w:rPr>
      </w:pPr>
      <w:r w:rsidRPr="00AB6393">
        <w:rPr>
          <w:rFonts w:eastAsia="Times New Roman" w:cs="Arial"/>
          <w:szCs w:val="20"/>
          <w:lang w:val="de-DE"/>
        </w:rPr>
        <w:t>Jede Person hat Anspruch darauf, von den staatlichen Organen ohne Willkür und nach Treu und Glauben behandelt zu werden.</w:t>
      </w:r>
    </w:p>
    <w:p w14:paraId="338AD6D1" w14:textId="77777777" w:rsidR="008E5FEC" w:rsidRPr="00AB6393" w:rsidRDefault="00000000" w:rsidP="00E20ABA">
      <w:pPr>
        <w:rPr>
          <w:rFonts w:eastAsia="Times New Roman" w:cs="Arial"/>
          <w:b/>
          <w:szCs w:val="20"/>
          <w:lang w:val="de-DE"/>
        </w:rPr>
      </w:pPr>
      <w:hyperlink r:id="rId68" w:anchor="a10" w:history="1">
        <w:r w:rsidR="00227854" w:rsidRPr="00AB6393">
          <w:rPr>
            <w:rFonts w:eastAsia="Times New Roman" w:cs="Arial"/>
            <w:b/>
            <w:bCs/>
            <w:szCs w:val="20"/>
            <w:lang w:val="de-DE"/>
          </w:rPr>
          <w:t>Art. 10</w:t>
        </w:r>
        <w:r w:rsidR="00227854" w:rsidRPr="00AB6393">
          <w:rPr>
            <w:rFonts w:eastAsia="Times New Roman" w:cs="Arial"/>
            <w:b/>
            <w:szCs w:val="20"/>
            <w:lang w:val="de-DE"/>
          </w:rPr>
          <w:t xml:space="preserve"> Recht auf Leben und auf persönliche Freiheit</w:t>
        </w:r>
      </w:hyperlink>
    </w:p>
    <w:p w14:paraId="705FE1D2" w14:textId="77777777" w:rsidR="00E72735" w:rsidRPr="00AB6393" w:rsidRDefault="00227854" w:rsidP="00682F8E">
      <w:pPr>
        <w:pStyle w:val="Odstavecseseznamem"/>
        <w:numPr>
          <w:ilvl w:val="0"/>
          <w:numId w:val="28"/>
        </w:numPr>
        <w:ind w:left="426"/>
        <w:rPr>
          <w:lang w:val="de-DE"/>
        </w:rPr>
      </w:pPr>
      <w:r w:rsidRPr="00AB6393">
        <w:rPr>
          <w:lang w:val="de-DE"/>
        </w:rPr>
        <w:t>Jeder Mensch hat das Recht auf Leben. Die Todesstrafe ist verboten.</w:t>
      </w:r>
    </w:p>
    <w:p w14:paraId="29673A97" w14:textId="77777777" w:rsidR="00E72735" w:rsidRPr="00AB6393" w:rsidRDefault="008E5FEC" w:rsidP="00682F8E">
      <w:pPr>
        <w:pStyle w:val="Odstavecseseznamem"/>
        <w:numPr>
          <w:ilvl w:val="0"/>
          <w:numId w:val="28"/>
        </w:numPr>
        <w:ind w:left="426"/>
        <w:rPr>
          <w:lang w:val="de-DE"/>
        </w:rPr>
      </w:pPr>
      <w:r w:rsidRPr="00AB6393">
        <w:rPr>
          <w:lang w:val="de-DE"/>
        </w:rPr>
        <w:t>J</w:t>
      </w:r>
      <w:r w:rsidR="00227854" w:rsidRPr="00AB6393">
        <w:rPr>
          <w:lang w:val="de-DE"/>
        </w:rPr>
        <w:t>eder Mensch hat das Recht auf persönliche Freiheit, insbesondere auf körperliche und geistige Unversehrtheit und auf Bewegungsfreiheit.</w:t>
      </w:r>
    </w:p>
    <w:p w14:paraId="783F6BB9" w14:textId="77777777" w:rsidR="00227854" w:rsidRPr="00AB6393" w:rsidRDefault="008E5FEC" w:rsidP="00682F8E">
      <w:pPr>
        <w:pStyle w:val="Odstavecseseznamem"/>
        <w:numPr>
          <w:ilvl w:val="0"/>
          <w:numId w:val="28"/>
        </w:numPr>
        <w:ind w:left="426"/>
        <w:rPr>
          <w:lang w:val="de-DE"/>
        </w:rPr>
      </w:pPr>
      <w:r w:rsidRPr="00AB6393">
        <w:rPr>
          <w:lang w:val="de-DE"/>
        </w:rPr>
        <w:t>F</w:t>
      </w:r>
      <w:r w:rsidR="00227854" w:rsidRPr="00AB6393">
        <w:rPr>
          <w:lang w:val="de-DE"/>
        </w:rPr>
        <w:t>olter und jede andere Art grausamer, unmenschlicher oder erniedrigender Behandlung oder Bestrafung sind verboten.</w:t>
      </w:r>
    </w:p>
    <w:p w14:paraId="3414933E" w14:textId="77777777" w:rsidR="00B8041E" w:rsidRPr="00AB6393" w:rsidRDefault="00000000" w:rsidP="00E20ABA">
      <w:pPr>
        <w:rPr>
          <w:rFonts w:eastAsia="Times New Roman" w:cs="Arial"/>
          <w:b/>
          <w:szCs w:val="20"/>
          <w:lang w:val="de-DE"/>
        </w:rPr>
      </w:pPr>
      <w:hyperlink r:id="rId69" w:anchor="a11" w:history="1">
        <w:r w:rsidR="00227854" w:rsidRPr="00AB6393">
          <w:rPr>
            <w:rFonts w:eastAsia="Times New Roman" w:cs="Arial"/>
            <w:b/>
            <w:bCs/>
            <w:szCs w:val="20"/>
            <w:lang w:val="de-DE"/>
          </w:rPr>
          <w:t>Art. 11</w:t>
        </w:r>
        <w:r w:rsidR="00227854" w:rsidRPr="00AB6393">
          <w:rPr>
            <w:rFonts w:eastAsia="Times New Roman" w:cs="Arial"/>
            <w:b/>
            <w:szCs w:val="20"/>
            <w:lang w:val="de-DE"/>
          </w:rPr>
          <w:t xml:space="preserve"> Schutz der Kinder und Jugendlichen</w:t>
        </w:r>
      </w:hyperlink>
      <w:r w:rsidR="00227854" w:rsidRPr="00AB6393">
        <w:rPr>
          <w:rFonts w:eastAsia="Times New Roman" w:cs="Arial"/>
          <w:b/>
          <w:szCs w:val="20"/>
          <w:lang w:val="de-DE"/>
        </w:rPr>
        <w:t xml:space="preserve">  </w:t>
      </w:r>
    </w:p>
    <w:p w14:paraId="14616EE5" w14:textId="77777777" w:rsidR="006C734A" w:rsidRPr="00AB6393" w:rsidRDefault="00B8041E" w:rsidP="00682F8E">
      <w:pPr>
        <w:pStyle w:val="Odstavecseseznamem"/>
        <w:numPr>
          <w:ilvl w:val="0"/>
          <w:numId w:val="29"/>
        </w:numPr>
        <w:ind w:left="426"/>
        <w:rPr>
          <w:lang w:val="de-DE"/>
        </w:rPr>
      </w:pPr>
      <w:r w:rsidRPr="00AB6393">
        <w:rPr>
          <w:lang w:val="de-DE"/>
        </w:rPr>
        <w:t>K</w:t>
      </w:r>
      <w:r w:rsidR="00227854" w:rsidRPr="00AB6393">
        <w:rPr>
          <w:lang w:val="de-DE"/>
        </w:rPr>
        <w:t>inder und Jugendliche haben Anspruch auf besonderen Schutz ihrer Unversehrtheit und auf Förderung ihrer Entwicklung.</w:t>
      </w:r>
    </w:p>
    <w:p w14:paraId="78E7F199" w14:textId="77777777" w:rsidR="00227854" w:rsidRPr="00AB6393" w:rsidRDefault="00B8041E" w:rsidP="00682F8E">
      <w:pPr>
        <w:pStyle w:val="Odstavecseseznamem"/>
        <w:numPr>
          <w:ilvl w:val="0"/>
          <w:numId w:val="29"/>
        </w:numPr>
        <w:ind w:left="426"/>
        <w:rPr>
          <w:lang w:val="de-DE"/>
        </w:rPr>
      </w:pPr>
      <w:r w:rsidRPr="00AB6393">
        <w:rPr>
          <w:lang w:val="de-DE"/>
        </w:rPr>
        <w:t>S</w:t>
      </w:r>
      <w:r w:rsidR="00227854" w:rsidRPr="00AB6393">
        <w:rPr>
          <w:lang w:val="de-DE"/>
        </w:rPr>
        <w:t>ie üben ihre Rechte im Rahmen ihrer Urteilsfähigkeit aus.</w:t>
      </w:r>
    </w:p>
    <w:p w14:paraId="752C7370" w14:textId="77777777" w:rsidR="00227854" w:rsidRPr="00AB6393" w:rsidRDefault="00000000" w:rsidP="00E20ABA">
      <w:pPr>
        <w:rPr>
          <w:rFonts w:eastAsia="Times New Roman" w:cs="Arial"/>
          <w:b/>
          <w:szCs w:val="20"/>
          <w:lang w:val="de-DE"/>
        </w:rPr>
      </w:pPr>
      <w:hyperlink r:id="rId70" w:anchor="a12" w:history="1">
        <w:r w:rsidR="00227854" w:rsidRPr="00AB6393">
          <w:rPr>
            <w:rFonts w:eastAsia="Times New Roman" w:cs="Arial"/>
            <w:b/>
            <w:bCs/>
            <w:szCs w:val="20"/>
            <w:lang w:val="de-DE"/>
          </w:rPr>
          <w:t>Art. 12</w:t>
        </w:r>
        <w:r w:rsidR="00227854" w:rsidRPr="00AB6393">
          <w:rPr>
            <w:rFonts w:eastAsia="Times New Roman" w:cs="Arial"/>
            <w:b/>
            <w:szCs w:val="20"/>
            <w:lang w:val="de-DE"/>
          </w:rPr>
          <w:t xml:space="preserve"> Recht auf Hilfe in Notlagen</w:t>
        </w:r>
      </w:hyperlink>
      <w:r w:rsidR="00227854" w:rsidRPr="00AB6393">
        <w:rPr>
          <w:rFonts w:eastAsia="Times New Roman" w:cs="Arial"/>
          <w:b/>
          <w:szCs w:val="20"/>
          <w:lang w:val="de-DE"/>
        </w:rPr>
        <w:t xml:space="preserve">  </w:t>
      </w:r>
    </w:p>
    <w:p w14:paraId="45558F71" w14:textId="77777777" w:rsidR="00227854" w:rsidRPr="00AB6393" w:rsidRDefault="00227854" w:rsidP="00CF34C1">
      <w:pPr>
        <w:rPr>
          <w:lang w:val="de-DE"/>
        </w:rPr>
      </w:pPr>
      <w:r w:rsidRPr="00AB6393">
        <w:rPr>
          <w:lang w:val="de-DE"/>
        </w:rPr>
        <w:t>Wer in Not gerät und nicht in der Lage ist, für sich zu sorgen, hat Anspruch auf Hilfe und Betreuung und auf die Mittel, die für ein menschenwürdiges Dasein unerlässlich sind.</w:t>
      </w:r>
    </w:p>
    <w:p w14:paraId="7E6CB059" w14:textId="77777777" w:rsidR="00E105FF" w:rsidRPr="00AB6393" w:rsidRDefault="00000000" w:rsidP="00CF34C1">
      <w:pPr>
        <w:rPr>
          <w:rFonts w:eastAsia="Times New Roman" w:cs="Arial"/>
          <w:b/>
          <w:szCs w:val="20"/>
          <w:lang w:val="de-DE"/>
        </w:rPr>
      </w:pPr>
      <w:hyperlink r:id="rId71" w:anchor="a13" w:history="1">
        <w:r w:rsidR="00227854" w:rsidRPr="00AB6393">
          <w:rPr>
            <w:rFonts w:eastAsia="Times New Roman" w:cs="Arial"/>
            <w:b/>
            <w:bCs/>
            <w:szCs w:val="20"/>
            <w:lang w:val="de-DE"/>
          </w:rPr>
          <w:t>Art. 13</w:t>
        </w:r>
        <w:r w:rsidR="00227854" w:rsidRPr="00AB6393">
          <w:rPr>
            <w:rFonts w:eastAsia="Times New Roman" w:cs="Arial"/>
            <w:b/>
            <w:szCs w:val="20"/>
            <w:lang w:val="de-DE"/>
          </w:rPr>
          <w:t xml:space="preserve"> Schutz der Privatsphäre</w:t>
        </w:r>
      </w:hyperlink>
      <w:r w:rsidR="00227854" w:rsidRPr="00AB6393">
        <w:rPr>
          <w:rFonts w:eastAsia="Times New Roman" w:cs="Arial"/>
          <w:b/>
          <w:szCs w:val="20"/>
          <w:lang w:val="de-DE"/>
        </w:rPr>
        <w:t xml:space="preserve">  </w:t>
      </w:r>
    </w:p>
    <w:p w14:paraId="2AB63F6B" w14:textId="77777777" w:rsidR="00CF34C1" w:rsidRPr="00AB6393" w:rsidRDefault="00E105FF" w:rsidP="00682F8E">
      <w:pPr>
        <w:pStyle w:val="Odstavecseseznamem"/>
        <w:numPr>
          <w:ilvl w:val="0"/>
          <w:numId w:val="30"/>
        </w:numPr>
        <w:ind w:left="426"/>
        <w:rPr>
          <w:b/>
          <w:lang w:val="de-DE"/>
        </w:rPr>
      </w:pPr>
      <w:r w:rsidRPr="00AB6393">
        <w:rPr>
          <w:lang w:val="de-DE"/>
        </w:rPr>
        <w:t>J</w:t>
      </w:r>
      <w:r w:rsidR="00227854" w:rsidRPr="00AB6393">
        <w:rPr>
          <w:lang w:val="de-DE"/>
        </w:rPr>
        <w:t>ede Person hat Anspruch auf Achtung ihres Privat- und Familienlebens, ihrer Wohnung sowie ihres Brief-, Post- und Fernmeldeverkehrs.</w:t>
      </w:r>
    </w:p>
    <w:p w14:paraId="2CABB3BB" w14:textId="77777777" w:rsidR="00227854" w:rsidRPr="00AB6393" w:rsidRDefault="00E105FF" w:rsidP="00682F8E">
      <w:pPr>
        <w:pStyle w:val="Odstavecseseznamem"/>
        <w:numPr>
          <w:ilvl w:val="0"/>
          <w:numId w:val="30"/>
        </w:numPr>
        <w:ind w:left="426"/>
        <w:rPr>
          <w:b/>
          <w:lang w:val="de-DE"/>
        </w:rPr>
      </w:pPr>
      <w:r w:rsidRPr="00AB6393">
        <w:rPr>
          <w:lang w:val="de-DE"/>
        </w:rPr>
        <w:t>J</w:t>
      </w:r>
      <w:r w:rsidR="00227854" w:rsidRPr="00AB6393">
        <w:rPr>
          <w:lang w:val="de-DE"/>
        </w:rPr>
        <w:t>ede Person hat Anspruch auf Schutz vor Missbrauch ihrer persönlichen Daten.</w:t>
      </w:r>
    </w:p>
    <w:p w14:paraId="521AC7D4" w14:textId="77777777" w:rsidR="00227854" w:rsidRPr="00AB6393" w:rsidRDefault="00000000" w:rsidP="00CF34C1">
      <w:pPr>
        <w:rPr>
          <w:rFonts w:eastAsia="Times New Roman" w:cs="Arial"/>
          <w:b/>
          <w:szCs w:val="20"/>
          <w:lang w:val="de-DE"/>
        </w:rPr>
      </w:pPr>
      <w:hyperlink r:id="rId72" w:anchor="a14" w:history="1">
        <w:r w:rsidR="00227854" w:rsidRPr="00AB6393">
          <w:rPr>
            <w:rFonts w:eastAsia="Times New Roman" w:cs="Arial"/>
            <w:b/>
            <w:bCs/>
            <w:szCs w:val="20"/>
            <w:lang w:val="de-DE"/>
          </w:rPr>
          <w:t>Art. 14</w:t>
        </w:r>
        <w:r w:rsidR="00227854" w:rsidRPr="00AB6393">
          <w:rPr>
            <w:rFonts w:eastAsia="Times New Roman" w:cs="Arial"/>
            <w:b/>
            <w:szCs w:val="20"/>
            <w:lang w:val="de-DE"/>
          </w:rPr>
          <w:t xml:space="preserve"> Recht auf Ehe und Familie</w:t>
        </w:r>
      </w:hyperlink>
      <w:r w:rsidR="00227854" w:rsidRPr="00AB6393">
        <w:rPr>
          <w:rFonts w:eastAsia="Times New Roman" w:cs="Arial"/>
          <w:b/>
          <w:szCs w:val="20"/>
          <w:lang w:val="de-DE"/>
        </w:rPr>
        <w:t xml:space="preserve">  </w:t>
      </w:r>
    </w:p>
    <w:p w14:paraId="6870E103" w14:textId="77777777" w:rsidR="00227854" w:rsidRPr="00AB6393" w:rsidRDefault="00227854" w:rsidP="00CF34C1">
      <w:pPr>
        <w:rPr>
          <w:lang w:val="de-DE"/>
        </w:rPr>
      </w:pPr>
      <w:r w:rsidRPr="00AB6393">
        <w:rPr>
          <w:lang w:val="de-DE"/>
        </w:rPr>
        <w:t>Das Recht auf Ehe und Familie ist gewährleistet.</w:t>
      </w:r>
    </w:p>
    <w:p w14:paraId="4D75177E" w14:textId="77777777" w:rsidR="00227854" w:rsidRPr="00AB6393" w:rsidRDefault="00000000" w:rsidP="00CF34C1">
      <w:pPr>
        <w:rPr>
          <w:rFonts w:eastAsia="Times New Roman" w:cs="Arial"/>
          <w:b/>
          <w:szCs w:val="20"/>
          <w:lang w:val="de-DE"/>
        </w:rPr>
      </w:pPr>
      <w:hyperlink r:id="rId73" w:anchor="a15" w:history="1">
        <w:r w:rsidR="00227854" w:rsidRPr="00AB6393">
          <w:rPr>
            <w:rFonts w:eastAsia="Times New Roman" w:cs="Arial"/>
            <w:b/>
            <w:bCs/>
            <w:szCs w:val="20"/>
            <w:lang w:val="de-DE"/>
          </w:rPr>
          <w:t>Art. 15</w:t>
        </w:r>
        <w:r w:rsidR="00227854" w:rsidRPr="00AB6393">
          <w:rPr>
            <w:rFonts w:eastAsia="Times New Roman" w:cs="Arial"/>
            <w:b/>
            <w:szCs w:val="20"/>
            <w:lang w:val="de-DE"/>
          </w:rPr>
          <w:t xml:space="preserve"> Glaubens- und Gewissensfreiheit</w:t>
        </w:r>
      </w:hyperlink>
      <w:r w:rsidR="00227854" w:rsidRPr="00AB6393">
        <w:rPr>
          <w:rFonts w:eastAsia="Times New Roman" w:cs="Arial"/>
          <w:b/>
          <w:szCs w:val="20"/>
          <w:lang w:val="de-DE"/>
        </w:rPr>
        <w:t xml:space="preserve">  </w:t>
      </w:r>
    </w:p>
    <w:p w14:paraId="201309BA" w14:textId="77777777" w:rsidR="00CF34C1" w:rsidRPr="00AB6393" w:rsidRDefault="00E105FF" w:rsidP="00682F8E">
      <w:pPr>
        <w:pStyle w:val="Odstavecseseznamem"/>
        <w:numPr>
          <w:ilvl w:val="0"/>
          <w:numId w:val="31"/>
        </w:numPr>
        <w:ind w:left="426"/>
        <w:rPr>
          <w:lang w:val="de-DE"/>
        </w:rPr>
      </w:pPr>
      <w:r w:rsidRPr="00AB6393">
        <w:rPr>
          <w:lang w:val="de-DE"/>
        </w:rPr>
        <w:t>Di</w:t>
      </w:r>
      <w:r w:rsidR="00227854" w:rsidRPr="00AB6393">
        <w:rPr>
          <w:lang w:val="de-DE"/>
        </w:rPr>
        <w:t>e Glaubens- und Gewissensfreiheit ist gewährleistet.</w:t>
      </w:r>
    </w:p>
    <w:p w14:paraId="1568ECF4" w14:textId="77777777" w:rsidR="00CF34C1" w:rsidRPr="00AB6393" w:rsidRDefault="00E105FF" w:rsidP="00682F8E">
      <w:pPr>
        <w:pStyle w:val="Odstavecseseznamem"/>
        <w:numPr>
          <w:ilvl w:val="0"/>
          <w:numId w:val="31"/>
        </w:numPr>
        <w:ind w:left="426"/>
        <w:rPr>
          <w:lang w:val="de-DE"/>
        </w:rPr>
      </w:pPr>
      <w:r w:rsidRPr="00AB6393">
        <w:rPr>
          <w:lang w:val="de-DE"/>
        </w:rPr>
        <w:t>Je</w:t>
      </w:r>
      <w:r w:rsidR="00227854" w:rsidRPr="00AB6393">
        <w:rPr>
          <w:lang w:val="de-DE"/>
        </w:rPr>
        <w:t>de Person hat das Recht, ihre Religion und ihre weltanschauliche Überzeugung frei zu wählen und allein oder in Gemeinschaft mit anderen zu bekennen.</w:t>
      </w:r>
    </w:p>
    <w:p w14:paraId="755711F2" w14:textId="77777777" w:rsidR="00CF34C1" w:rsidRPr="00AB6393" w:rsidRDefault="00E105FF" w:rsidP="00682F8E">
      <w:pPr>
        <w:pStyle w:val="Odstavecseseznamem"/>
        <w:numPr>
          <w:ilvl w:val="0"/>
          <w:numId w:val="31"/>
        </w:numPr>
        <w:ind w:left="426"/>
        <w:rPr>
          <w:lang w:val="de-DE"/>
        </w:rPr>
      </w:pPr>
      <w:r w:rsidRPr="00AB6393">
        <w:rPr>
          <w:lang w:val="de-DE"/>
        </w:rPr>
        <w:t>J</w:t>
      </w:r>
      <w:r w:rsidR="00227854" w:rsidRPr="00AB6393">
        <w:rPr>
          <w:lang w:val="de-DE"/>
        </w:rPr>
        <w:t>ede Person hat das Recht, einer Religionsgemeinschaft beizutreten oder anzugehören und religiösem Unterricht zu folgen.</w:t>
      </w:r>
    </w:p>
    <w:p w14:paraId="285871CB" w14:textId="77777777" w:rsidR="00227854" w:rsidRPr="00AB6393" w:rsidRDefault="00E105FF" w:rsidP="00682F8E">
      <w:pPr>
        <w:pStyle w:val="Odstavecseseznamem"/>
        <w:numPr>
          <w:ilvl w:val="0"/>
          <w:numId w:val="31"/>
        </w:numPr>
        <w:ind w:left="426"/>
        <w:rPr>
          <w:lang w:val="de-DE"/>
        </w:rPr>
      </w:pPr>
      <w:r w:rsidRPr="00AB6393">
        <w:rPr>
          <w:lang w:val="de-DE"/>
        </w:rPr>
        <w:t>N</w:t>
      </w:r>
      <w:r w:rsidR="00227854" w:rsidRPr="00AB6393">
        <w:rPr>
          <w:lang w:val="de-DE"/>
        </w:rPr>
        <w:t>iemand darf gezwungen werden, einer Religionsgemeinschaft beizutreten oder anzugehören, eine religiöse Handlung vorzunehmen oder religiösem Unterricht zu folgen.</w:t>
      </w:r>
    </w:p>
    <w:p w14:paraId="64123C68" w14:textId="77777777" w:rsidR="008E5FEC" w:rsidRPr="00AB6393" w:rsidRDefault="00000000" w:rsidP="00CF34C1">
      <w:pPr>
        <w:rPr>
          <w:rFonts w:eastAsia="Times New Roman" w:cs="Arial"/>
          <w:b/>
          <w:szCs w:val="20"/>
          <w:lang w:val="de-DE"/>
        </w:rPr>
      </w:pPr>
      <w:hyperlink r:id="rId74" w:anchor="a16" w:history="1">
        <w:r w:rsidR="00227854" w:rsidRPr="00AB6393">
          <w:rPr>
            <w:rFonts w:eastAsia="Times New Roman" w:cs="Arial"/>
            <w:b/>
            <w:bCs/>
            <w:szCs w:val="20"/>
            <w:lang w:val="de-DE"/>
          </w:rPr>
          <w:t>Art. 16</w:t>
        </w:r>
        <w:r w:rsidR="00227854" w:rsidRPr="00AB6393">
          <w:rPr>
            <w:rFonts w:eastAsia="Times New Roman" w:cs="Arial"/>
            <w:b/>
            <w:szCs w:val="20"/>
            <w:lang w:val="de-DE"/>
          </w:rPr>
          <w:t xml:space="preserve"> Meinungs- und Informationsfreiheit</w:t>
        </w:r>
      </w:hyperlink>
      <w:r w:rsidR="00227854" w:rsidRPr="00AB6393">
        <w:rPr>
          <w:rFonts w:eastAsia="Times New Roman" w:cs="Arial"/>
          <w:b/>
          <w:szCs w:val="20"/>
          <w:lang w:val="de-DE"/>
        </w:rPr>
        <w:t xml:space="preserve">  </w:t>
      </w:r>
    </w:p>
    <w:p w14:paraId="2AA43C72" w14:textId="01F1D608" w:rsidR="005B3859" w:rsidRPr="00AB6393" w:rsidRDefault="008E5FEC" w:rsidP="00682F8E">
      <w:pPr>
        <w:pStyle w:val="Odstavecseseznamem"/>
        <w:numPr>
          <w:ilvl w:val="0"/>
          <w:numId w:val="32"/>
        </w:numPr>
        <w:ind w:left="426"/>
        <w:rPr>
          <w:b/>
          <w:lang w:val="de-DE"/>
        </w:rPr>
      </w:pPr>
      <w:r w:rsidRPr="00AB6393">
        <w:rPr>
          <w:lang w:val="de-DE"/>
        </w:rPr>
        <w:t>D</w:t>
      </w:r>
      <w:r w:rsidR="00227854" w:rsidRPr="00AB6393">
        <w:rPr>
          <w:lang w:val="de-DE"/>
        </w:rPr>
        <w:t>ie Meinungs- und Informa</w:t>
      </w:r>
      <w:r w:rsidRPr="00AB6393">
        <w:rPr>
          <w:lang w:val="de-DE"/>
        </w:rPr>
        <w:t>tionsfreiheit ist gewährleistet</w:t>
      </w:r>
      <w:r w:rsidR="00830856">
        <w:rPr>
          <w:lang w:val="de-DE"/>
        </w:rPr>
        <w:t>.</w:t>
      </w:r>
    </w:p>
    <w:p w14:paraId="79AFB302" w14:textId="32C1013D" w:rsidR="005B3859" w:rsidRPr="00AB6393" w:rsidRDefault="00227854" w:rsidP="00682F8E">
      <w:pPr>
        <w:pStyle w:val="Odstavecseseznamem"/>
        <w:numPr>
          <w:ilvl w:val="0"/>
          <w:numId w:val="32"/>
        </w:numPr>
        <w:ind w:left="426"/>
        <w:rPr>
          <w:b/>
          <w:lang w:val="de-DE"/>
        </w:rPr>
      </w:pPr>
      <w:r w:rsidRPr="00AB6393">
        <w:rPr>
          <w:lang w:val="de-DE"/>
        </w:rPr>
        <w:t xml:space="preserve">Jede Person hat das Recht, ihre Meinung frei zu bilden und sie ungehindert zu </w:t>
      </w:r>
      <w:r w:rsidR="0056285E" w:rsidRPr="00AB6393">
        <w:rPr>
          <w:lang w:val="de-DE"/>
        </w:rPr>
        <w:t>äußern</w:t>
      </w:r>
      <w:r w:rsidRPr="00AB6393">
        <w:rPr>
          <w:lang w:val="de-DE"/>
        </w:rPr>
        <w:t xml:space="preserve"> und zu verbreiten.</w:t>
      </w:r>
    </w:p>
    <w:p w14:paraId="64734C82" w14:textId="77777777" w:rsidR="00227854" w:rsidRPr="00AB6393" w:rsidRDefault="008E5FEC" w:rsidP="00682F8E">
      <w:pPr>
        <w:pStyle w:val="Odstavecseseznamem"/>
        <w:numPr>
          <w:ilvl w:val="0"/>
          <w:numId w:val="32"/>
        </w:numPr>
        <w:ind w:left="426"/>
        <w:rPr>
          <w:b/>
          <w:lang w:val="de-DE"/>
        </w:rPr>
      </w:pPr>
      <w:r w:rsidRPr="00AB6393">
        <w:rPr>
          <w:lang w:val="de-DE"/>
        </w:rPr>
        <w:t>J</w:t>
      </w:r>
      <w:r w:rsidR="00227854" w:rsidRPr="00AB6393">
        <w:rPr>
          <w:lang w:val="de-DE"/>
        </w:rPr>
        <w:t>ede Person hat das Recht, Informationen frei zu empfangen, aus allgemein zugänglichen Quellen zu beschaffen und zu verbreiten.</w:t>
      </w:r>
    </w:p>
    <w:p w14:paraId="364B0FF0" w14:textId="77777777" w:rsidR="00DE5C36" w:rsidRPr="00AB6393" w:rsidRDefault="00000000" w:rsidP="00CF34C1">
      <w:pPr>
        <w:rPr>
          <w:rFonts w:eastAsia="Times New Roman" w:cs="Arial"/>
          <w:b/>
          <w:szCs w:val="20"/>
          <w:lang w:val="de-DE"/>
        </w:rPr>
      </w:pPr>
      <w:hyperlink r:id="rId75" w:anchor="a17" w:history="1">
        <w:r w:rsidR="00227854" w:rsidRPr="00AB6393">
          <w:rPr>
            <w:rFonts w:eastAsia="Times New Roman" w:cs="Arial"/>
            <w:b/>
            <w:bCs/>
            <w:szCs w:val="20"/>
            <w:lang w:val="de-DE"/>
          </w:rPr>
          <w:t>Art. 17</w:t>
        </w:r>
        <w:r w:rsidR="00227854" w:rsidRPr="00AB6393">
          <w:rPr>
            <w:rFonts w:eastAsia="Times New Roman" w:cs="Arial"/>
            <w:b/>
            <w:szCs w:val="20"/>
            <w:lang w:val="de-DE"/>
          </w:rPr>
          <w:t xml:space="preserve"> Medienfreiheit</w:t>
        </w:r>
      </w:hyperlink>
      <w:r w:rsidR="00227854" w:rsidRPr="00AB6393">
        <w:rPr>
          <w:rFonts w:eastAsia="Times New Roman" w:cs="Arial"/>
          <w:b/>
          <w:szCs w:val="20"/>
          <w:lang w:val="de-DE"/>
        </w:rPr>
        <w:t xml:space="preserve">  </w:t>
      </w:r>
    </w:p>
    <w:p w14:paraId="78AF3590" w14:textId="77777777" w:rsidR="005B3859" w:rsidRPr="00AB6393" w:rsidRDefault="00227854" w:rsidP="00682F8E">
      <w:pPr>
        <w:pStyle w:val="Odstavecseseznamem"/>
        <w:numPr>
          <w:ilvl w:val="0"/>
          <w:numId w:val="33"/>
        </w:numPr>
        <w:rPr>
          <w:b/>
          <w:lang w:val="de-DE"/>
        </w:rPr>
      </w:pPr>
      <w:r w:rsidRPr="00AB6393">
        <w:rPr>
          <w:lang w:val="de-DE"/>
        </w:rPr>
        <w:t>Die Freiheit von Presse, Radio und Fernsehen sowie anderer Formen der öffentlichen fernmeldetechnischen Verbreitung von Darbietungen und Informationen ist gewährleistet.</w:t>
      </w:r>
    </w:p>
    <w:p w14:paraId="74A6CB2C" w14:textId="77777777" w:rsidR="005B3859" w:rsidRPr="00AB6393" w:rsidRDefault="00DE5C36" w:rsidP="00682F8E">
      <w:pPr>
        <w:pStyle w:val="Odstavecseseznamem"/>
        <w:numPr>
          <w:ilvl w:val="0"/>
          <w:numId w:val="33"/>
        </w:numPr>
        <w:rPr>
          <w:b/>
          <w:lang w:val="de-DE"/>
        </w:rPr>
      </w:pPr>
      <w:r w:rsidRPr="00AB6393">
        <w:rPr>
          <w:lang w:val="de-DE"/>
        </w:rPr>
        <w:t>Z</w:t>
      </w:r>
      <w:r w:rsidR="00227854" w:rsidRPr="00AB6393">
        <w:rPr>
          <w:lang w:val="de-DE"/>
        </w:rPr>
        <w:t>ensur ist verboten.</w:t>
      </w:r>
    </w:p>
    <w:p w14:paraId="3DCD4C8C" w14:textId="77777777" w:rsidR="00227854" w:rsidRPr="00AB6393" w:rsidRDefault="00DE5C36" w:rsidP="00682F8E">
      <w:pPr>
        <w:pStyle w:val="Odstavecseseznamem"/>
        <w:numPr>
          <w:ilvl w:val="0"/>
          <w:numId w:val="33"/>
        </w:numPr>
        <w:rPr>
          <w:b/>
          <w:lang w:val="de-DE"/>
        </w:rPr>
      </w:pPr>
      <w:r w:rsidRPr="00AB6393">
        <w:rPr>
          <w:lang w:val="de-DE"/>
        </w:rPr>
        <w:t>D</w:t>
      </w:r>
      <w:r w:rsidR="00227854" w:rsidRPr="00AB6393">
        <w:rPr>
          <w:lang w:val="de-DE"/>
        </w:rPr>
        <w:t>as Redaktionsgeheimnis ist gewährleistet.</w:t>
      </w:r>
    </w:p>
    <w:p w14:paraId="07FE708D" w14:textId="77777777" w:rsidR="00227854" w:rsidRPr="00AB6393" w:rsidRDefault="00000000" w:rsidP="00CF34C1">
      <w:pPr>
        <w:rPr>
          <w:rFonts w:eastAsia="Times New Roman" w:cs="Arial"/>
          <w:b/>
          <w:szCs w:val="20"/>
          <w:lang w:val="de-DE"/>
        </w:rPr>
      </w:pPr>
      <w:hyperlink r:id="rId76" w:anchor="a18" w:history="1">
        <w:r w:rsidR="00227854" w:rsidRPr="00AB6393">
          <w:rPr>
            <w:rFonts w:eastAsia="Times New Roman" w:cs="Arial"/>
            <w:b/>
            <w:bCs/>
            <w:szCs w:val="20"/>
            <w:lang w:val="de-DE"/>
          </w:rPr>
          <w:t>Art. 18</w:t>
        </w:r>
        <w:r w:rsidR="00227854" w:rsidRPr="00AB6393">
          <w:rPr>
            <w:rFonts w:eastAsia="Times New Roman" w:cs="Arial"/>
            <w:b/>
            <w:szCs w:val="20"/>
            <w:lang w:val="de-DE"/>
          </w:rPr>
          <w:t xml:space="preserve"> Sprachenfreiheit</w:t>
        </w:r>
      </w:hyperlink>
      <w:r w:rsidR="00227854" w:rsidRPr="00AB6393">
        <w:rPr>
          <w:rFonts w:eastAsia="Times New Roman" w:cs="Arial"/>
          <w:b/>
          <w:szCs w:val="20"/>
          <w:lang w:val="de-DE"/>
        </w:rPr>
        <w:t xml:space="preserve">  </w:t>
      </w:r>
    </w:p>
    <w:p w14:paraId="473094F5" w14:textId="77777777" w:rsidR="00227854" w:rsidRPr="00AB6393" w:rsidRDefault="00227854" w:rsidP="00227854">
      <w:pPr>
        <w:rPr>
          <w:rFonts w:eastAsia="Times New Roman" w:cs="Arial"/>
          <w:b/>
          <w:szCs w:val="20"/>
          <w:lang w:val="de-DE"/>
        </w:rPr>
      </w:pPr>
      <w:r w:rsidRPr="00AB6393">
        <w:rPr>
          <w:rFonts w:eastAsia="Times New Roman" w:cs="Arial"/>
          <w:szCs w:val="20"/>
          <w:lang w:val="de-DE"/>
        </w:rPr>
        <w:t>Die Sprachenfreiheit ist gewährleistet.</w:t>
      </w:r>
    </w:p>
    <w:p w14:paraId="2DCF5CA3" w14:textId="77777777" w:rsidR="00227854" w:rsidRPr="00AB6393" w:rsidRDefault="00000000" w:rsidP="00CF34C1">
      <w:pPr>
        <w:rPr>
          <w:rFonts w:eastAsia="Times New Roman" w:cs="Arial"/>
          <w:szCs w:val="20"/>
          <w:lang w:val="de-DE"/>
        </w:rPr>
      </w:pPr>
      <w:hyperlink r:id="rId77" w:anchor="a19" w:history="1">
        <w:r w:rsidR="00227854" w:rsidRPr="00AB6393">
          <w:rPr>
            <w:rFonts w:eastAsia="Times New Roman" w:cs="Arial"/>
            <w:b/>
            <w:bCs/>
            <w:szCs w:val="20"/>
            <w:lang w:val="de-DE"/>
          </w:rPr>
          <w:t>Art. 19</w:t>
        </w:r>
        <w:r w:rsidR="00227854" w:rsidRPr="00AB6393">
          <w:rPr>
            <w:rFonts w:eastAsia="Times New Roman" w:cs="Arial"/>
            <w:b/>
            <w:szCs w:val="20"/>
            <w:lang w:val="de-DE"/>
          </w:rPr>
          <w:t xml:space="preserve"> Anspruch auf Grundschulunterricht</w:t>
        </w:r>
      </w:hyperlink>
      <w:r w:rsidR="00227854" w:rsidRPr="00AB6393">
        <w:rPr>
          <w:rFonts w:eastAsia="Times New Roman" w:cs="Arial"/>
          <w:szCs w:val="20"/>
          <w:lang w:val="de-DE"/>
        </w:rPr>
        <w:t xml:space="preserve">  </w:t>
      </w:r>
    </w:p>
    <w:p w14:paraId="0721A6B2" w14:textId="77777777" w:rsidR="00227854" w:rsidRPr="00AB6393" w:rsidRDefault="00227854" w:rsidP="00227854">
      <w:pPr>
        <w:rPr>
          <w:rFonts w:eastAsia="Times New Roman" w:cs="Arial"/>
          <w:szCs w:val="20"/>
          <w:lang w:val="de-DE"/>
        </w:rPr>
      </w:pPr>
      <w:r w:rsidRPr="00AB6393">
        <w:rPr>
          <w:rFonts w:eastAsia="Times New Roman" w:cs="Arial"/>
          <w:szCs w:val="20"/>
          <w:lang w:val="de-DE"/>
        </w:rPr>
        <w:t>Der Anspruch auf ausreichenden und unentgeltlichen Grundschulunterricht ist gewährleistet.</w:t>
      </w:r>
    </w:p>
    <w:p w14:paraId="3104A719" w14:textId="77777777" w:rsidR="00227854" w:rsidRPr="00AB6393" w:rsidRDefault="00000000" w:rsidP="00CF34C1">
      <w:pPr>
        <w:rPr>
          <w:rFonts w:eastAsia="Times New Roman" w:cs="Arial"/>
          <w:b/>
          <w:szCs w:val="20"/>
          <w:lang w:val="de-DE"/>
        </w:rPr>
      </w:pPr>
      <w:hyperlink r:id="rId78" w:anchor="a20" w:history="1">
        <w:r w:rsidR="00227854" w:rsidRPr="00AB6393">
          <w:rPr>
            <w:rFonts w:eastAsia="Times New Roman" w:cs="Arial"/>
            <w:b/>
            <w:bCs/>
            <w:szCs w:val="20"/>
            <w:lang w:val="de-DE"/>
          </w:rPr>
          <w:t>Art. 20</w:t>
        </w:r>
        <w:r w:rsidR="00227854" w:rsidRPr="00AB6393">
          <w:rPr>
            <w:rFonts w:eastAsia="Times New Roman" w:cs="Arial"/>
            <w:b/>
            <w:szCs w:val="20"/>
            <w:lang w:val="de-DE"/>
          </w:rPr>
          <w:t xml:space="preserve"> Wissenschaftsfreiheit</w:t>
        </w:r>
      </w:hyperlink>
      <w:r w:rsidR="00227854" w:rsidRPr="00AB6393">
        <w:rPr>
          <w:rFonts w:eastAsia="Times New Roman" w:cs="Arial"/>
          <w:b/>
          <w:szCs w:val="20"/>
          <w:lang w:val="de-DE"/>
        </w:rPr>
        <w:t xml:space="preserve">  </w:t>
      </w:r>
    </w:p>
    <w:p w14:paraId="1A8B38E9" w14:textId="77777777" w:rsidR="00227854" w:rsidRPr="00AB6393" w:rsidRDefault="00DE5C36" w:rsidP="00CF34C1">
      <w:pPr>
        <w:rPr>
          <w:lang w:val="de-DE"/>
        </w:rPr>
      </w:pPr>
      <w:r w:rsidRPr="00AB6393">
        <w:rPr>
          <w:lang w:val="de-DE"/>
        </w:rPr>
        <w:t>D</w:t>
      </w:r>
      <w:r w:rsidR="00227854" w:rsidRPr="00AB6393">
        <w:rPr>
          <w:lang w:val="de-DE"/>
        </w:rPr>
        <w:t>ie Freiheit der wissenschaftlichen Lehre und Forschung ist gewährleistet.</w:t>
      </w:r>
    </w:p>
    <w:p w14:paraId="6A12F96A" w14:textId="77777777" w:rsidR="00227854" w:rsidRPr="00AB6393" w:rsidRDefault="00000000" w:rsidP="00CF34C1">
      <w:pPr>
        <w:rPr>
          <w:b/>
          <w:lang w:val="de-DE"/>
        </w:rPr>
      </w:pPr>
      <w:hyperlink r:id="rId79" w:anchor="a21" w:history="1">
        <w:r w:rsidR="00227854" w:rsidRPr="00AB6393">
          <w:rPr>
            <w:b/>
            <w:bCs/>
            <w:lang w:val="de-DE"/>
          </w:rPr>
          <w:t>Art. 21</w:t>
        </w:r>
        <w:r w:rsidR="00227854" w:rsidRPr="00AB6393">
          <w:rPr>
            <w:b/>
            <w:lang w:val="de-DE"/>
          </w:rPr>
          <w:t xml:space="preserve"> Kunstfreiheit</w:t>
        </w:r>
      </w:hyperlink>
      <w:r w:rsidR="00227854" w:rsidRPr="00AB6393">
        <w:rPr>
          <w:b/>
          <w:lang w:val="de-DE"/>
        </w:rPr>
        <w:t xml:space="preserve">  </w:t>
      </w:r>
    </w:p>
    <w:p w14:paraId="74F74F3E" w14:textId="77777777" w:rsidR="00227854" w:rsidRPr="00AB6393" w:rsidRDefault="00227854" w:rsidP="00227854">
      <w:pPr>
        <w:rPr>
          <w:rFonts w:eastAsia="Times New Roman" w:cs="Arial"/>
          <w:szCs w:val="20"/>
          <w:lang w:val="de-DE"/>
        </w:rPr>
      </w:pPr>
      <w:r w:rsidRPr="00AB6393">
        <w:rPr>
          <w:rFonts w:eastAsia="Times New Roman" w:cs="Arial"/>
          <w:szCs w:val="20"/>
          <w:lang w:val="de-DE"/>
        </w:rPr>
        <w:t>Die Freiheit der Kunst ist gewährleistet.</w:t>
      </w:r>
    </w:p>
    <w:p w14:paraId="4EA7E167" w14:textId="77777777" w:rsidR="00227854" w:rsidRPr="00AB6393" w:rsidRDefault="00000000" w:rsidP="005B3859">
      <w:pPr>
        <w:rPr>
          <w:rFonts w:eastAsia="Times New Roman" w:cs="Arial"/>
          <w:b/>
          <w:szCs w:val="20"/>
          <w:lang w:val="de-DE"/>
        </w:rPr>
      </w:pPr>
      <w:hyperlink r:id="rId80" w:anchor="a22" w:history="1">
        <w:r w:rsidR="00227854" w:rsidRPr="00AB6393">
          <w:rPr>
            <w:rFonts w:eastAsia="Times New Roman" w:cs="Arial"/>
            <w:b/>
            <w:bCs/>
            <w:szCs w:val="20"/>
            <w:lang w:val="de-DE"/>
          </w:rPr>
          <w:t>Art. 22</w:t>
        </w:r>
        <w:r w:rsidR="00227854" w:rsidRPr="00AB6393">
          <w:rPr>
            <w:rFonts w:eastAsia="Times New Roman" w:cs="Arial"/>
            <w:b/>
            <w:szCs w:val="20"/>
            <w:lang w:val="de-DE"/>
          </w:rPr>
          <w:t xml:space="preserve"> Versammlungsfreiheit</w:t>
        </w:r>
      </w:hyperlink>
    </w:p>
    <w:p w14:paraId="197F0B34" w14:textId="77777777" w:rsidR="00DE5C36" w:rsidRPr="00AB6393" w:rsidRDefault="00DE5C36" w:rsidP="00682F8E">
      <w:pPr>
        <w:pStyle w:val="Odstavecseseznamem"/>
        <w:numPr>
          <w:ilvl w:val="0"/>
          <w:numId w:val="17"/>
        </w:numPr>
        <w:ind w:left="426"/>
        <w:rPr>
          <w:rFonts w:eastAsia="Times New Roman" w:cs="Arial"/>
          <w:szCs w:val="20"/>
          <w:lang w:val="de-DE"/>
        </w:rPr>
      </w:pPr>
      <w:r w:rsidRPr="00AB6393">
        <w:rPr>
          <w:rFonts w:eastAsia="Times New Roman" w:cs="Arial"/>
          <w:szCs w:val="20"/>
          <w:lang w:val="de-DE"/>
        </w:rPr>
        <w:t>D</w:t>
      </w:r>
      <w:r w:rsidR="00227854" w:rsidRPr="00AB6393">
        <w:rPr>
          <w:rFonts w:eastAsia="Times New Roman" w:cs="Arial"/>
          <w:szCs w:val="20"/>
          <w:lang w:val="de-DE"/>
        </w:rPr>
        <w:t>ie Versammlungsfreiheit ist gewährleistet.</w:t>
      </w:r>
    </w:p>
    <w:p w14:paraId="39DD9B1D" w14:textId="77777777" w:rsidR="00227854" w:rsidRPr="00AB6393" w:rsidRDefault="00DE5C36" w:rsidP="00682F8E">
      <w:pPr>
        <w:pStyle w:val="Odstavecseseznamem"/>
        <w:numPr>
          <w:ilvl w:val="0"/>
          <w:numId w:val="17"/>
        </w:numPr>
        <w:ind w:left="426"/>
        <w:rPr>
          <w:rFonts w:eastAsia="Times New Roman" w:cs="Arial"/>
          <w:szCs w:val="20"/>
          <w:lang w:val="de-DE"/>
        </w:rPr>
      </w:pPr>
      <w:r w:rsidRPr="00AB6393">
        <w:rPr>
          <w:rFonts w:eastAsia="Times New Roman" w:cs="Arial"/>
          <w:szCs w:val="20"/>
          <w:lang w:val="de-DE"/>
        </w:rPr>
        <w:t>J</w:t>
      </w:r>
      <w:r w:rsidR="00227854" w:rsidRPr="00AB6393">
        <w:rPr>
          <w:rFonts w:eastAsia="Times New Roman" w:cs="Arial"/>
          <w:szCs w:val="20"/>
          <w:lang w:val="de-DE"/>
        </w:rPr>
        <w:t>ede Person hat das Recht, Versammlungen zu organisieren, an Versammlungen teilzunehmen oder Versammlungen fernzubleiben.</w:t>
      </w:r>
    </w:p>
    <w:p w14:paraId="05947D7B" w14:textId="77777777" w:rsidR="00227854" w:rsidRPr="00AB6393" w:rsidRDefault="00000000" w:rsidP="005B3859">
      <w:pPr>
        <w:rPr>
          <w:rFonts w:eastAsia="Times New Roman" w:cs="Arial"/>
          <w:b/>
          <w:szCs w:val="20"/>
          <w:lang w:val="de-DE"/>
        </w:rPr>
      </w:pPr>
      <w:hyperlink r:id="rId81" w:anchor="a23" w:history="1">
        <w:r w:rsidR="00227854" w:rsidRPr="00AB6393">
          <w:rPr>
            <w:rFonts w:eastAsia="Times New Roman" w:cs="Arial"/>
            <w:b/>
            <w:bCs/>
            <w:szCs w:val="20"/>
            <w:lang w:val="de-DE"/>
          </w:rPr>
          <w:t>Art. 23</w:t>
        </w:r>
        <w:r w:rsidR="00227854" w:rsidRPr="00AB6393">
          <w:rPr>
            <w:rFonts w:eastAsia="Times New Roman" w:cs="Arial"/>
            <w:b/>
            <w:szCs w:val="20"/>
            <w:lang w:val="de-DE"/>
          </w:rPr>
          <w:t xml:space="preserve"> Vereinigungsfreiheit</w:t>
        </w:r>
      </w:hyperlink>
      <w:r w:rsidR="00227854" w:rsidRPr="00AB6393">
        <w:rPr>
          <w:rFonts w:eastAsia="Times New Roman" w:cs="Arial"/>
          <w:b/>
          <w:szCs w:val="20"/>
          <w:lang w:val="de-DE"/>
        </w:rPr>
        <w:t xml:space="preserve">  </w:t>
      </w:r>
    </w:p>
    <w:p w14:paraId="2C9E9846" w14:textId="77777777" w:rsidR="000932D3" w:rsidRPr="00AB6393" w:rsidRDefault="00227854" w:rsidP="00682F8E">
      <w:pPr>
        <w:pStyle w:val="Odstavecseseznamem"/>
        <w:numPr>
          <w:ilvl w:val="0"/>
          <w:numId w:val="21"/>
        </w:numPr>
        <w:ind w:left="426"/>
        <w:rPr>
          <w:rFonts w:eastAsia="Times New Roman" w:cs="Arial"/>
          <w:szCs w:val="20"/>
          <w:lang w:val="de-DE"/>
        </w:rPr>
      </w:pPr>
      <w:r w:rsidRPr="00AB6393">
        <w:rPr>
          <w:rFonts w:eastAsia="Times New Roman" w:cs="Arial"/>
          <w:szCs w:val="20"/>
          <w:lang w:val="de-DE"/>
        </w:rPr>
        <w:t>Die Vereinigungsfreiheit ist gewährleistet.</w:t>
      </w:r>
    </w:p>
    <w:p w14:paraId="5B447EEF" w14:textId="77777777" w:rsidR="000932D3" w:rsidRPr="00AB6393" w:rsidRDefault="000932D3" w:rsidP="00682F8E">
      <w:pPr>
        <w:pStyle w:val="Odstavecseseznamem"/>
        <w:numPr>
          <w:ilvl w:val="0"/>
          <w:numId w:val="21"/>
        </w:numPr>
        <w:ind w:left="426"/>
        <w:rPr>
          <w:rFonts w:eastAsia="Times New Roman" w:cs="Arial"/>
          <w:szCs w:val="20"/>
          <w:lang w:val="de-DE"/>
        </w:rPr>
      </w:pPr>
      <w:r w:rsidRPr="00AB6393">
        <w:rPr>
          <w:rFonts w:eastAsia="Times New Roman" w:cs="Arial"/>
          <w:szCs w:val="20"/>
          <w:lang w:val="de-DE"/>
        </w:rPr>
        <w:t>J</w:t>
      </w:r>
      <w:r w:rsidR="00227854" w:rsidRPr="00AB6393">
        <w:rPr>
          <w:rFonts w:eastAsia="Times New Roman" w:cs="Arial"/>
          <w:szCs w:val="20"/>
          <w:lang w:val="de-DE"/>
        </w:rPr>
        <w:t>ede Person hat das Recht, Vereinigungen zu bilden, Vereinigungen beizutreten oder anzugehören und sich an den Tätigkeiten von Vereinigungen zu beteiligen.</w:t>
      </w:r>
    </w:p>
    <w:p w14:paraId="6DC677EE" w14:textId="77777777" w:rsidR="00227854" w:rsidRPr="00AB6393" w:rsidRDefault="000932D3" w:rsidP="00682F8E">
      <w:pPr>
        <w:pStyle w:val="Odstavecseseznamem"/>
        <w:numPr>
          <w:ilvl w:val="0"/>
          <w:numId w:val="21"/>
        </w:numPr>
        <w:ind w:left="426"/>
        <w:rPr>
          <w:rFonts w:eastAsia="Times New Roman" w:cs="Arial"/>
          <w:szCs w:val="20"/>
          <w:lang w:val="de-DE"/>
        </w:rPr>
      </w:pPr>
      <w:r w:rsidRPr="00AB6393">
        <w:rPr>
          <w:rFonts w:eastAsia="Times New Roman" w:cs="Arial"/>
          <w:szCs w:val="20"/>
          <w:lang w:val="de-DE"/>
        </w:rPr>
        <w:t>N</w:t>
      </w:r>
      <w:r w:rsidR="00227854" w:rsidRPr="00AB6393">
        <w:rPr>
          <w:rFonts w:eastAsia="Times New Roman" w:cs="Arial"/>
          <w:szCs w:val="20"/>
          <w:lang w:val="de-DE"/>
        </w:rPr>
        <w:t>iemand darf gezwungen werden, einer Vereinigung beizutreten oder anzugehören.</w:t>
      </w:r>
    </w:p>
    <w:p w14:paraId="71F3CEE2" w14:textId="77777777" w:rsidR="00227854" w:rsidRPr="00AB6393" w:rsidRDefault="00000000" w:rsidP="005B3859">
      <w:pPr>
        <w:rPr>
          <w:rFonts w:eastAsia="Times New Roman" w:cs="Arial"/>
          <w:b/>
          <w:szCs w:val="20"/>
          <w:lang w:val="de-DE"/>
        </w:rPr>
      </w:pPr>
      <w:hyperlink r:id="rId82" w:anchor="a24" w:history="1">
        <w:r w:rsidR="00227854" w:rsidRPr="00AB6393">
          <w:rPr>
            <w:rFonts w:eastAsia="Times New Roman" w:cs="Arial"/>
            <w:b/>
            <w:bCs/>
            <w:szCs w:val="20"/>
            <w:lang w:val="de-DE"/>
          </w:rPr>
          <w:t>Art. 24</w:t>
        </w:r>
        <w:r w:rsidR="00227854" w:rsidRPr="00AB6393">
          <w:rPr>
            <w:rFonts w:eastAsia="Times New Roman" w:cs="Arial"/>
            <w:b/>
            <w:szCs w:val="20"/>
            <w:lang w:val="de-DE"/>
          </w:rPr>
          <w:t xml:space="preserve"> Niederlassungsfreiheit</w:t>
        </w:r>
      </w:hyperlink>
      <w:r w:rsidR="00227854" w:rsidRPr="00AB6393">
        <w:rPr>
          <w:rFonts w:eastAsia="Times New Roman" w:cs="Arial"/>
          <w:b/>
          <w:szCs w:val="20"/>
          <w:lang w:val="de-DE"/>
        </w:rPr>
        <w:t xml:space="preserve">  </w:t>
      </w:r>
    </w:p>
    <w:p w14:paraId="3154A3D2" w14:textId="77777777" w:rsidR="00070079" w:rsidRPr="00AB6393" w:rsidRDefault="00227854" w:rsidP="00682F8E">
      <w:pPr>
        <w:pStyle w:val="Odstavecseseznamem"/>
        <w:numPr>
          <w:ilvl w:val="0"/>
          <w:numId w:val="20"/>
        </w:numPr>
        <w:ind w:left="426"/>
        <w:rPr>
          <w:rFonts w:eastAsia="Times New Roman" w:cs="Arial"/>
          <w:szCs w:val="20"/>
          <w:lang w:val="de-DE"/>
        </w:rPr>
      </w:pPr>
      <w:r w:rsidRPr="00AB6393">
        <w:rPr>
          <w:rFonts w:eastAsia="Times New Roman" w:cs="Arial"/>
          <w:szCs w:val="20"/>
          <w:lang w:val="de-DE"/>
        </w:rPr>
        <w:t>Schweizerinnen und Schweizer haben das Recht, sich an jedem Ort des Landes niederzulassen.</w:t>
      </w:r>
    </w:p>
    <w:p w14:paraId="171D828A" w14:textId="77777777" w:rsidR="00227854" w:rsidRPr="00AB6393" w:rsidRDefault="00227854" w:rsidP="00682F8E">
      <w:pPr>
        <w:pStyle w:val="Odstavecseseznamem"/>
        <w:numPr>
          <w:ilvl w:val="0"/>
          <w:numId w:val="20"/>
        </w:numPr>
        <w:ind w:left="426"/>
        <w:rPr>
          <w:rFonts w:eastAsia="Times New Roman" w:cs="Arial"/>
          <w:szCs w:val="20"/>
          <w:lang w:val="de-DE"/>
        </w:rPr>
      </w:pPr>
      <w:r w:rsidRPr="00AB6393">
        <w:rPr>
          <w:rFonts w:eastAsia="Times New Roman" w:cs="Arial"/>
          <w:szCs w:val="20"/>
          <w:lang w:val="de-DE"/>
        </w:rPr>
        <w:t>Sie haben das Recht, die Schweiz zu verlassen oder in die Schweiz einzureisen.</w:t>
      </w:r>
    </w:p>
    <w:p w14:paraId="6225940A" w14:textId="77777777" w:rsidR="00227854" w:rsidRPr="00AB6393" w:rsidRDefault="00000000" w:rsidP="005B3859">
      <w:pPr>
        <w:rPr>
          <w:rFonts w:eastAsia="Times New Roman" w:cs="Arial"/>
          <w:b/>
          <w:szCs w:val="20"/>
          <w:lang w:val="de-DE"/>
        </w:rPr>
      </w:pPr>
      <w:hyperlink r:id="rId83" w:anchor="a25" w:history="1">
        <w:r w:rsidR="00227854" w:rsidRPr="00AB6393">
          <w:rPr>
            <w:rFonts w:eastAsia="Times New Roman" w:cs="Arial"/>
            <w:b/>
            <w:bCs/>
            <w:szCs w:val="20"/>
            <w:lang w:val="de-DE"/>
          </w:rPr>
          <w:t>Art. 25</w:t>
        </w:r>
        <w:r w:rsidR="00227854" w:rsidRPr="00AB6393">
          <w:rPr>
            <w:rFonts w:eastAsia="Times New Roman" w:cs="Arial"/>
            <w:b/>
            <w:szCs w:val="20"/>
            <w:lang w:val="de-DE"/>
          </w:rPr>
          <w:t xml:space="preserve"> Schutz vor Ausweisung, Auslieferung und Ausschaffung</w:t>
        </w:r>
      </w:hyperlink>
      <w:r w:rsidR="00227854" w:rsidRPr="00AB6393">
        <w:rPr>
          <w:rFonts w:eastAsia="Times New Roman" w:cs="Arial"/>
          <w:b/>
          <w:szCs w:val="20"/>
          <w:lang w:val="de-DE"/>
        </w:rPr>
        <w:t xml:space="preserve">  </w:t>
      </w:r>
    </w:p>
    <w:p w14:paraId="56AD2E68" w14:textId="77777777" w:rsidR="00CE79BA" w:rsidRPr="00AB6393" w:rsidRDefault="00227854" w:rsidP="00682F8E">
      <w:pPr>
        <w:pStyle w:val="Odstavecseseznamem"/>
        <w:numPr>
          <w:ilvl w:val="0"/>
          <w:numId w:val="19"/>
        </w:numPr>
        <w:ind w:left="426"/>
        <w:rPr>
          <w:rFonts w:eastAsia="Times New Roman" w:cs="Arial"/>
          <w:szCs w:val="20"/>
          <w:lang w:val="de-DE"/>
        </w:rPr>
      </w:pPr>
      <w:r w:rsidRPr="00AB6393">
        <w:rPr>
          <w:rFonts w:eastAsia="Times New Roman" w:cs="Arial"/>
          <w:szCs w:val="20"/>
          <w:lang w:val="de-DE"/>
        </w:rPr>
        <w:t>Schweizerinnen und Schweizer dürfen nicht aus der Schweiz ausgewiesen werden; sie dürfen nur mit ihrem Einverständnis an eine ausländische Behörde ausgeliefert werden</w:t>
      </w:r>
      <w:r w:rsidR="00CE79BA" w:rsidRPr="00AB6393">
        <w:rPr>
          <w:rFonts w:eastAsia="Times New Roman" w:cs="Arial"/>
          <w:szCs w:val="20"/>
          <w:lang w:val="de-DE"/>
        </w:rPr>
        <w:t xml:space="preserve">. </w:t>
      </w:r>
    </w:p>
    <w:p w14:paraId="4CDA1F67" w14:textId="77777777" w:rsidR="00CE79BA" w:rsidRPr="00AB6393" w:rsidRDefault="00227854" w:rsidP="00682F8E">
      <w:pPr>
        <w:pStyle w:val="Odstavecseseznamem"/>
        <w:numPr>
          <w:ilvl w:val="0"/>
          <w:numId w:val="19"/>
        </w:numPr>
        <w:ind w:left="426"/>
        <w:rPr>
          <w:rFonts w:eastAsia="Times New Roman" w:cs="Arial"/>
          <w:szCs w:val="20"/>
          <w:lang w:val="de-DE"/>
        </w:rPr>
      </w:pPr>
      <w:r w:rsidRPr="00AB6393">
        <w:rPr>
          <w:rFonts w:eastAsia="Times New Roman" w:cs="Arial"/>
          <w:szCs w:val="20"/>
          <w:lang w:val="de-DE"/>
        </w:rPr>
        <w:t>Flüchtlinge dürfen nicht in einen Staat ausgeschafft oder ausgeliefert werden, in dem sie verfolgt werden.</w:t>
      </w:r>
    </w:p>
    <w:p w14:paraId="66F3812A" w14:textId="77777777" w:rsidR="00227854" w:rsidRPr="00AB6393" w:rsidRDefault="00227854" w:rsidP="00682F8E">
      <w:pPr>
        <w:pStyle w:val="Odstavecseseznamem"/>
        <w:numPr>
          <w:ilvl w:val="0"/>
          <w:numId w:val="19"/>
        </w:numPr>
        <w:ind w:left="426"/>
        <w:rPr>
          <w:rFonts w:eastAsia="Times New Roman" w:cs="Arial"/>
          <w:szCs w:val="20"/>
          <w:lang w:val="de-DE"/>
        </w:rPr>
      </w:pPr>
      <w:r w:rsidRPr="00AB6393">
        <w:rPr>
          <w:rFonts w:eastAsia="Times New Roman" w:cs="Arial"/>
          <w:szCs w:val="20"/>
          <w:lang w:val="de-DE"/>
        </w:rPr>
        <w:t>Niemand darf in einen Staat ausgeschafft werden, in dem ihm Folter oder eine andere Art grausamer und unmenschlicher Behandlung oder Bestrafung droht.</w:t>
      </w:r>
    </w:p>
    <w:p w14:paraId="26AF24CA" w14:textId="77777777" w:rsidR="00227854" w:rsidRPr="00AB6393" w:rsidRDefault="00000000" w:rsidP="005B3859">
      <w:pPr>
        <w:rPr>
          <w:rFonts w:eastAsia="Times New Roman" w:cs="Arial"/>
          <w:b/>
          <w:szCs w:val="20"/>
          <w:lang w:val="de-DE"/>
        </w:rPr>
      </w:pPr>
      <w:hyperlink r:id="rId84" w:anchor="a26" w:history="1">
        <w:r w:rsidR="00227854" w:rsidRPr="00AB6393">
          <w:rPr>
            <w:rFonts w:eastAsia="Times New Roman" w:cs="Arial"/>
            <w:b/>
            <w:bCs/>
            <w:szCs w:val="20"/>
            <w:lang w:val="de-DE"/>
          </w:rPr>
          <w:t>Art. 26</w:t>
        </w:r>
        <w:r w:rsidR="00227854" w:rsidRPr="00AB6393">
          <w:rPr>
            <w:rFonts w:eastAsia="Times New Roman" w:cs="Arial"/>
            <w:b/>
            <w:szCs w:val="20"/>
            <w:lang w:val="de-DE"/>
          </w:rPr>
          <w:t xml:space="preserve"> Eigentumsgarantie</w:t>
        </w:r>
      </w:hyperlink>
      <w:r w:rsidR="00227854" w:rsidRPr="00AB6393">
        <w:rPr>
          <w:rFonts w:eastAsia="Times New Roman" w:cs="Arial"/>
          <w:b/>
          <w:szCs w:val="20"/>
          <w:lang w:val="de-DE"/>
        </w:rPr>
        <w:t xml:space="preserve">  </w:t>
      </w:r>
    </w:p>
    <w:p w14:paraId="28232EE1" w14:textId="77777777" w:rsidR="00D03191" w:rsidRPr="00AB6393" w:rsidRDefault="00227854" w:rsidP="00682F8E">
      <w:pPr>
        <w:pStyle w:val="Odstavecseseznamem"/>
        <w:numPr>
          <w:ilvl w:val="0"/>
          <w:numId w:val="18"/>
        </w:numPr>
        <w:ind w:left="426"/>
        <w:rPr>
          <w:rFonts w:eastAsia="Times New Roman" w:cs="Arial"/>
          <w:szCs w:val="20"/>
          <w:lang w:val="de-DE"/>
        </w:rPr>
      </w:pPr>
      <w:r w:rsidRPr="00AB6393">
        <w:rPr>
          <w:rFonts w:eastAsia="Times New Roman" w:cs="Arial"/>
          <w:szCs w:val="20"/>
          <w:lang w:val="de-DE"/>
        </w:rPr>
        <w:t>Das Eigentum ist gewährleistet.</w:t>
      </w:r>
    </w:p>
    <w:p w14:paraId="68CA2AE1" w14:textId="77777777" w:rsidR="00227854" w:rsidRPr="00AB6393" w:rsidRDefault="00D03191" w:rsidP="00682F8E">
      <w:pPr>
        <w:pStyle w:val="Odstavecseseznamem"/>
        <w:numPr>
          <w:ilvl w:val="0"/>
          <w:numId w:val="18"/>
        </w:numPr>
        <w:ind w:left="426"/>
        <w:rPr>
          <w:rFonts w:eastAsia="Times New Roman" w:cs="Arial"/>
          <w:szCs w:val="20"/>
          <w:lang w:val="de-DE"/>
        </w:rPr>
      </w:pPr>
      <w:r w:rsidRPr="00AB6393">
        <w:rPr>
          <w:rFonts w:eastAsia="Times New Roman" w:cs="Arial"/>
          <w:szCs w:val="20"/>
          <w:lang w:val="de-DE"/>
        </w:rPr>
        <w:t>E</w:t>
      </w:r>
      <w:r w:rsidR="00227854" w:rsidRPr="00AB6393">
        <w:rPr>
          <w:rFonts w:eastAsia="Times New Roman" w:cs="Arial"/>
          <w:szCs w:val="20"/>
          <w:lang w:val="de-DE"/>
        </w:rPr>
        <w:t>nteignungen und Eigentumsbeschränkungen, die einer Enteignung gleichkommen, werden voll entschädigt.</w:t>
      </w:r>
    </w:p>
    <w:p w14:paraId="2EDBDBF8" w14:textId="77777777" w:rsidR="00227854" w:rsidRPr="00AB6393" w:rsidRDefault="00000000" w:rsidP="005B3859">
      <w:pPr>
        <w:rPr>
          <w:rFonts w:eastAsia="Times New Roman" w:cs="Arial"/>
          <w:b/>
          <w:szCs w:val="20"/>
          <w:lang w:val="de-DE"/>
        </w:rPr>
      </w:pPr>
      <w:hyperlink r:id="rId85" w:anchor="a27" w:history="1">
        <w:r w:rsidR="00227854" w:rsidRPr="00AB6393">
          <w:rPr>
            <w:rFonts w:eastAsia="Times New Roman" w:cs="Arial"/>
            <w:b/>
            <w:bCs/>
            <w:szCs w:val="20"/>
            <w:lang w:val="de-DE"/>
          </w:rPr>
          <w:t>Art. 27</w:t>
        </w:r>
        <w:r w:rsidR="00227854" w:rsidRPr="00AB6393">
          <w:rPr>
            <w:rFonts w:eastAsia="Times New Roman" w:cs="Arial"/>
            <w:b/>
            <w:szCs w:val="20"/>
            <w:lang w:val="de-DE"/>
          </w:rPr>
          <w:t xml:space="preserve"> Wirtschaftsfreiheit</w:t>
        </w:r>
      </w:hyperlink>
      <w:r w:rsidR="00227854" w:rsidRPr="00AB6393">
        <w:rPr>
          <w:rFonts w:eastAsia="Times New Roman" w:cs="Arial"/>
          <w:b/>
          <w:szCs w:val="20"/>
          <w:lang w:val="de-DE"/>
        </w:rPr>
        <w:t xml:space="preserve">  </w:t>
      </w:r>
    </w:p>
    <w:p w14:paraId="439297F4" w14:textId="77777777" w:rsidR="00A66D64" w:rsidRPr="00AB6393" w:rsidRDefault="00227854" w:rsidP="00682F8E">
      <w:pPr>
        <w:pStyle w:val="Odstavecseseznamem"/>
        <w:numPr>
          <w:ilvl w:val="0"/>
          <w:numId w:val="22"/>
        </w:numPr>
        <w:ind w:left="426"/>
        <w:rPr>
          <w:rFonts w:eastAsia="Times New Roman" w:cs="Arial"/>
          <w:szCs w:val="20"/>
          <w:lang w:val="de-DE"/>
        </w:rPr>
      </w:pPr>
      <w:r w:rsidRPr="00AB6393">
        <w:rPr>
          <w:rFonts w:eastAsia="Times New Roman" w:cs="Arial"/>
          <w:szCs w:val="20"/>
          <w:lang w:val="de-DE"/>
        </w:rPr>
        <w:t>Die Wirtschaftsfreiheit ist gewährleistet.</w:t>
      </w:r>
    </w:p>
    <w:p w14:paraId="69DC43D4" w14:textId="77777777" w:rsidR="00227854" w:rsidRPr="00AB6393" w:rsidRDefault="00A66D64" w:rsidP="00682F8E">
      <w:pPr>
        <w:pStyle w:val="Odstavecseseznamem"/>
        <w:numPr>
          <w:ilvl w:val="0"/>
          <w:numId w:val="22"/>
        </w:numPr>
        <w:ind w:left="426"/>
        <w:rPr>
          <w:rFonts w:eastAsia="Times New Roman" w:cs="Arial"/>
          <w:szCs w:val="20"/>
          <w:lang w:val="de-DE"/>
        </w:rPr>
      </w:pPr>
      <w:r w:rsidRPr="00AB6393">
        <w:rPr>
          <w:rFonts w:eastAsia="Times New Roman" w:cs="Arial"/>
          <w:szCs w:val="20"/>
          <w:lang w:val="de-DE"/>
        </w:rPr>
        <w:t>S</w:t>
      </w:r>
      <w:r w:rsidR="00227854" w:rsidRPr="00AB6393">
        <w:rPr>
          <w:rFonts w:eastAsia="Times New Roman" w:cs="Arial"/>
          <w:szCs w:val="20"/>
          <w:lang w:val="de-DE"/>
        </w:rPr>
        <w:t>ie umfasst insbesondere die freie Wahl des Berufes sowie den freien Zugang zu einer privatwirtschaftlichen Erwerbstätigkeit und deren freie Ausübung.</w:t>
      </w:r>
    </w:p>
    <w:p w14:paraId="42231433" w14:textId="77777777" w:rsidR="00D03191" w:rsidRPr="00AB6393" w:rsidRDefault="00000000" w:rsidP="00F24EF8">
      <w:pPr>
        <w:rPr>
          <w:rFonts w:eastAsia="Times New Roman" w:cs="Arial"/>
          <w:b/>
          <w:szCs w:val="20"/>
          <w:lang w:val="de-DE"/>
        </w:rPr>
      </w:pPr>
      <w:hyperlink r:id="rId86" w:anchor="a28" w:history="1">
        <w:r w:rsidR="00227854" w:rsidRPr="00AB6393">
          <w:rPr>
            <w:rFonts w:eastAsia="Times New Roman" w:cs="Arial"/>
            <w:b/>
            <w:bCs/>
            <w:szCs w:val="20"/>
            <w:lang w:val="de-DE"/>
          </w:rPr>
          <w:t>Art. 28</w:t>
        </w:r>
        <w:r w:rsidR="00227854" w:rsidRPr="00AB6393">
          <w:rPr>
            <w:rFonts w:eastAsia="Times New Roman" w:cs="Arial"/>
            <w:b/>
            <w:szCs w:val="20"/>
            <w:lang w:val="de-DE"/>
          </w:rPr>
          <w:t xml:space="preserve"> Koalitionsfreiheit</w:t>
        </w:r>
      </w:hyperlink>
      <w:r w:rsidR="00227854" w:rsidRPr="00AB6393">
        <w:rPr>
          <w:rFonts w:eastAsia="Times New Roman" w:cs="Arial"/>
          <w:b/>
          <w:szCs w:val="20"/>
          <w:lang w:val="de-DE"/>
        </w:rPr>
        <w:t xml:space="preserve">  </w:t>
      </w:r>
    </w:p>
    <w:p w14:paraId="56CACFDA" w14:textId="48BAA690" w:rsidR="00F24EF8" w:rsidRPr="00AB6393" w:rsidRDefault="00D03191" w:rsidP="00682F8E">
      <w:pPr>
        <w:pStyle w:val="Odstavecseseznamem"/>
        <w:numPr>
          <w:ilvl w:val="0"/>
          <w:numId w:val="25"/>
        </w:numPr>
        <w:ind w:left="426"/>
        <w:rPr>
          <w:lang w:val="de-DE"/>
        </w:rPr>
      </w:pPr>
      <w:r w:rsidRPr="00AB6393">
        <w:rPr>
          <w:lang w:val="de-DE"/>
        </w:rPr>
        <w:t>D</w:t>
      </w:r>
      <w:r w:rsidR="00227854" w:rsidRPr="00AB6393">
        <w:rPr>
          <w:lang w:val="de-DE"/>
        </w:rPr>
        <w:t xml:space="preserve">ie Arbeitnehmerinnen und Arbeitnehmer, die Arbeitgeberinnen und Arbeitgeber sowie ihre Organisationen haben das Recht, sich zum Schutz ihrer Interessen </w:t>
      </w:r>
      <w:r w:rsidR="0056285E" w:rsidRPr="00AB6393">
        <w:rPr>
          <w:lang w:val="de-DE"/>
        </w:rPr>
        <w:t>zusammenzuschließen</w:t>
      </w:r>
      <w:r w:rsidR="00227854" w:rsidRPr="00AB6393">
        <w:rPr>
          <w:lang w:val="de-DE"/>
        </w:rPr>
        <w:t>, Vereinigungen zu bilden und solchen beizutreten oder fernzubleiben.</w:t>
      </w:r>
    </w:p>
    <w:p w14:paraId="3D94CA8B" w14:textId="77777777" w:rsidR="00F24EF8" w:rsidRPr="00AB6393" w:rsidRDefault="00D03191" w:rsidP="00682F8E">
      <w:pPr>
        <w:pStyle w:val="Odstavecseseznamem"/>
        <w:numPr>
          <w:ilvl w:val="0"/>
          <w:numId w:val="25"/>
        </w:numPr>
        <w:ind w:left="426"/>
        <w:rPr>
          <w:lang w:val="de-DE"/>
        </w:rPr>
      </w:pPr>
      <w:r w:rsidRPr="00AB6393">
        <w:rPr>
          <w:lang w:val="de-DE"/>
        </w:rPr>
        <w:t>S</w:t>
      </w:r>
      <w:r w:rsidR="00227854" w:rsidRPr="00AB6393">
        <w:rPr>
          <w:lang w:val="de-DE"/>
        </w:rPr>
        <w:t>treitigkeiten sind nach Möglichkeit durch Verhandlung oder Vermittlung beizulegen.</w:t>
      </w:r>
    </w:p>
    <w:p w14:paraId="102B0300" w14:textId="77777777" w:rsidR="00F24EF8" w:rsidRPr="00AB6393" w:rsidRDefault="00D03191" w:rsidP="00682F8E">
      <w:pPr>
        <w:pStyle w:val="Odstavecseseznamem"/>
        <w:numPr>
          <w:ilvl w:val="0"/>
          <w:numId w:val="25"/>
        </w:numPr>
        <w:ind w:left="426"/>
        <w:rPr>
          <w:lang w:val="de-DE"/>
        </w:rPr>
      </w:pPr>
      <w:r w:rsidRPr="00AB6393">
        <w:rPr>
          <w:lang w:val="de-DE"/>
        </w:rPr>
        <w:t>S</w:t>
      </w:r>
      <w:r w:rsidR="00227854" w:rsidRPr="00AB6393">
        <w:rPr>
          <w:lang w:val="de-DE"/>
        </w:rPr>
        <w:t>treik und Aussperrung sind zulässig, wenn sie Arbeitsbeziehungen betreffen und wenn keine Verpflichtungen entgegenstehen, den Arbeitsfrieden zu wahren oder Schlichtungsverhandlungen zu führen.</w:t>
      </w:r>
    </w:p>
    <w:p w14:paraId="5D1EDBEF" w14:textId="77777777" w:rsidR="00227854" w:rsidRPr="00AB6393" w:rsidRDefault="00D03191" w:rsidP="00682F8E">
      <w:pPr>
        <w:pStyle w:val="Odstavecseseznamem"/>
        <w:numPr>
          <w:ilvl w:val="0"/>
          <w:numId w:val="25"/>
        </w:numPr>
        <w:ind w:left="426"/>
        <w:rPr>
          <w:lang w:val="de-DE"/>
        </w:rPr>
      </w:pPr>
      <w:r w:rsidRPr="00AB6393">
        <w:rPr>
          <w:lang w:val="de-DE"/>
        </w:rPr>
        <w:t>D</w:t>
      </w:r>
      <w:r w:rsidR="00227854" w:rsidRPr="00AB6393">
        <w:rPr>
          <w:lang w:val="de-DE"/>
        </w:rPr>
        <w:t>as Gesetz kann bestimmten Kategorien von Personen den Streik verbieten.</w:t>
      </w:r>
    </w:p>
    <w:p w14:paraId="03E83DDD" w14:textId="77777777" w:rsidR="00227854" w:rsidRPr="00AB6393" w:rsidRDefault="00000000" w:rsidP="00F24EF8">
      <w:pPr>
        <w:rPr>
          <w:rFonts w:eastAsia="Times New Roman" w:cs="Arial"/>
          <w:b/>
          <w:szCs w:val="20"/>
          <w:lang w:val="de-DE"/>
        </w:rPr>
      </w:pPr>
      <w:hyperlink r:id="rId87" w:anchor="a29" w:history="1">
        <w:r w:rsidR="00227854" w:rsidRPr="00AB6393">
          <w:rPr>
            <w:rFonts w:eastAsia="Times New Roman" w:cs="Arial"/>
            <w:b/>
            <w:bCs/>
            <w:szCs w:val="20"/>
            <w:lang w:val="de-DE"/>
          </w:rPr>
          <w:t>Art. 29</w:t>
        </w:r>
        <w:r w:rsidR="00227854" w:rsidRPr="00AB6393">
          <w:rPr>
            <w:rFonts w:eastAsia="Times New Roman" w:cs="Arial"/>
            <w:b/>
            <w:szCs w:val="20"/>
            <w:lang w:val="de-DE"/>
          </w:rPr>
          <w:t xml:space="preserve"> Allgemeine Verfahrensgarantien</w:t>
        </w:r>
      </w:hyperlink>
      <w:r w:rsidR="00227854" w:rsidRPr="00AB6393">
        <w:rPr>
          <w:rFonts w:eastAsia="Times New Roman" w:cs="Arial"/>
          <w:b/>
          <w:szCs w:val="20"/>
          <w:lang w:val="de-DE"/>
        </w:rPr>
        <w:t xml:space="preserve">  </w:t>
      </w:r>
    </w:p>
    <w:p w14:paraId="7F99F92F" w14:textId="77777777" w:rsidR="009476CB" w:rsidRPr="00AB6393" w:rsidRDefault="00227854" w:rsidP="00682F8E">
      <w:pPr>
        <w:pStyle w:val="Odstavecseseznamem"/>
        <w:numPr>
          <w:ilvl w:val="0"/>
          <w:numId w:val="23"/>
        </w:numPr>
        <w:ind w:left="426"/>
        <w:rPr>
          <w:rFonts w:eastAsia="Times New Roman" w:cs="Arial"/>
          <w:szCs w:val="20"/>
          <w:lang w:val="de-DE"/>
        </w:rPr>
      </w:pPr>
      <w:r w:rsidRPr="00AB6393">
        <w:rPr>
          <w:rFonts w:eastAsia="Times New Roman" w:cs="Arial"/>
          <w:szCs w:val="20"/>
          <w:lang w:val="de-DE"/>
        </w:rPr>
        <w:t>Jede Person hat in Verfahren vor Gerichts- und Verwaltungsinstanzen Anspruch auf gleiche und gerechte Behandlung sowie auf Beurteilung innert angemessener Frist.</w:t>
      </w:r>
    </w:p>
    <w:p w14:paraId="50F97F3A" w14:textId="77777777" w:rsidR="009476CB" w:rsidRPr="00AB6393" w:rsidRDefault="00227854" w:rsidP="00682F8E">
      <w:pPr>
        <w:pStyle w:val="Odstavecseseznamem"/>
        <w:numPr>
          <w:ilvl w:val="0"/>
          <w:numId w:val="23"/>
        </w:numPr>
        <w:ind w:left="426"/>
        <w:rPr>
          <w:rFonts w:eastAsia="Times New Roman" w:cs="Arial"/>
          <w:szCs w:val="20"/>
          <w:lang w:val="de-DE"/>
        </w:rPr>
      </w:pPr>
      <w:r w:rsidRPr="00AB6393">
        <w:rPr>
          <w:rFonts w:eastAsia="Times New Roman" w:cs="Arial"/>
          <w:szCs w:val="20"/>
          <w:lang w:val="de-DE"/>
        </w:rPr>
        <w:t>Die Parteien haben</w:t>
      </w:r>
      <w:r w:rsidR="009476CB" w:rsidRPr="00AB6393">
        <w:rPr>
          <w:rFonts w:eastAsia="Times New Roman" w:cs="Arial"/>
          <w:szCs w:val="20"/>
          <w:lang w:val="de-DE"/>
        </w:rPr>
        <w:t xml:space="preserve"> Anspruch auf rechtliches Gehör.</w:t>
      </w:r>
    </w:p>
    <w:p w14:paraId="0E92B75B" w14:textId="56AC3730" w:rsidR="00227854" w:rsidRPr="00AB6393" w:rsidRDefault="00227854" w:rsidP="00682F8E">
      <w:pPr>
        <w:pStyle w:val="Odstavecseseznamem"/>
        <w:numPr>
          <w:ilvl w:val="0"/>
          <w:numId w:val="23"/>
        </w:numPr>
        <w:ind w:left="426"/>
        <w:rPr>
          <w:rFonts w:eastAsia="Times New Roman" w:cs="Arial"/>
          <w:szCs w:val="20"/>
          <w:lang w:val="de-DE"/>
        </w:rPr>
      </w:pPr>
      <w:r w:rsidRPr="00AB6393">
        <w:rPr>
          <w:rFonts w:eastAsia="Times New Roman" w:cs="Arial"/>
          <w:szCs w:val="20"/>
          <w:lang w:val="de-DE"/>
        </w:rPr>
        <w:t xml:space="preserve">Jede Person, die nicht über die erforderlichen Mittel verfügt, hat Anspruch auf unentgeltliche Rechtspflege, wenn ihr Rechtsbegehren nicht aussichtslos erscheint. Soweit es zur Wahrung ihrer Rechte notwendig ist, hat sie </w:t>
      </w:r>
      <w:r w:rsidR="0056285E" w:rsidRPr="00AB6393">
        <w:rPr>
          <w:rFonts w:eastAsia="Times New Roman" w:cs="Arial"/>
          <w:szCs w:val="20"/>
          <w:lang w:val="de-DE"/>
        </w:rPr>
        <w:t>außerdem</w:t>
      </w:r>
      <w:r w:rsidRPr="00AB6393">
        <w:rPr>
          <w:rFonts w:eastAsia="Times New Roman" w:cs="Arial"/>
          <w:szCs w:val="20"/>
          <w:lang w:val="de-DE"/>
        </w:rPr>
        <w:t xml:space="preserve"> Anspruch auf unentgeltlichen Rechtsbeistand.</w:t>
      </w:r>
    </w:p>
    <w:p w14:paraId="2D90C506" w14:textId="77777777" w:rsidR="00227854" w:rsidRPr="00AB6393" w:rsidRDefault="00000000" w:rsidP="00F24EF8">
      <w:pPr>
        <w:rPr>
          <w:rFonts w:eastAsia="Times New Roman" w:cs="Arial"/>
          <w:b/>
          <w:szCs w:val="20"/>
          <w:lang w:val="de-DE"/>
        </w:rPr>
      </w:pPr>
      <w:hyperlink r:id="rId88" w:anchor="a29a" w:history="1">
        <w:r w:rsidR="00227854" w:rsidRPr="00AB6393">
          <w:rPr>
            <w:rFonts w:eastAsia="Times New Roman" w:cs="Arial"/>
            <w:b/>
            <w:bCs/>
            <w:szCs w:val="20"/>
            <w:lang w:val="de-DE"/>
          </w:rPr>
          <w:t>Art. 29</w:t>
        </w:r>
        <w:r w:rsidR="00227854" w:rsidRPr="00AB6393">
          <w:rPr>
            <w:rFonts w:eastAsia="Times New Roman" w:cs="Arial"/>
            <w:b/>
            <w:i/>
            <w:iCs/>
            <w:szCs w:val="20"/>
            <w:lang w:val="de-DE"/>
          </w:rPr>
          <w:t>a</w:t>
        </w:r>
      </w:hyperlink>
      <w:r w:rsidR="00035676" w:rsidRPr="00AB6393">
        <w:rPr>
          <w:rFonts w:eastAsia="Times New Roman" w:cs="Arial"/>
          <w:b/>
          <w:szCs w:val="20"/>
          <w:vertAlign w:val="superscript"/>
          <w:lang w:val="de-DE"/>
        </w:rPr>
        <w:t xml:space="preserve"> </w:t>
      </w:r>
      <w:hyperlink r:id="rId89" w:anchor="a29a" w:history="1">
        <w:r w:rsidR="00227854" w:rsidRPr="00AB6393">
          <w:rPr>
            <w:rFonts w:eastAsia="Times New Roman" w:cs="Arial"/>
            <w:b/>
            <w:szCs w:val="20"/>
            <w:lang w:val="de-DE"/>
          </w:rPr>
          <w:t>Rechtsweggarantie</w:t>
        </w:r>
      </w:hyperlink>
      <w:r w:rsidR="00227854" w:rsidRPr="00AB6393">
        <w:rPr>
          <w:rFonts w:eastAsia="Times New Roman" w:cs="Arial"/>
          <w:b/>
          <w:szCs w:val="20"/>
          <w:lang w:val="de-DE"/>
        </w:rPr>
        <w:t xml:space="preserve">  </w:t>
      </w:r>
    </w:p>
    <w:p w14:paraId="25E33C0A" w14:textId="28DEA06B" w:rsidR="00227854" w:rsidRPr="00AB6393" w:rsidRDefault="00227854" w:rsidP="00227854">
      <w:pPr>
        <w:rPr>
          <w:rFonts w:eastAsia="Times New Roman" w:cs="Arial"/>
          <w:szCs w:val="20"/>
          <w:lang w:val="de-DE"/>
        </w:rPr>
      </w:pPr>
      <w:r w:rsidRPr="00AB6393">
        <w:rPr>
          <w:rFonts w:eastAsia="Times New Roman" w:cs="Arial"/>
          <w:szCs w:val="20"/>
          <w:lang w:val="de-DE"/>
        </w:rPr>
        <w:t xml:space="preserve">Jede Person hat bei Rechtsstreitigkeiten Anspruch auf Beurteilung durch eine richterliche Behörde. Bund und Kantone können durch Gesetz die richterliche Beurteilung in Ausnahmefällen </w:t>
      </w:r>
      <w:r w:rsidR="0056285E" w:rsidRPr="00AB6393">
        <w:rPr>
          <w:rFonts w:eastAsia="Times New Roman" w:cs="Arial"/>
          <w:szCs w:val="20"/>
          <w:lang w:val="de-DE"/>
        </w:rPr>
        <w:t>ausschließen</w:t>
      </w:r>
      <w:r w:rsidRPr="00AB6393">
        <w:rPr>
          <w:rFonts w:eastAsia="Times New Roman" w:cs="Arial"/>
          <w:szCs w:val="20"/>
          <w:lang w:val="de-DE"/>
        </w:rPr>
        <w:t>.</w:t>
      </w:r>
    </w:p>
    <w:p w14:paraId="198322B4" w14:textId="77777777" w:rsidR="00227854" w:rsidRPr="00AB6393" w:rsidRDefault="00000000" w:rsidP="00F24EF8">
      <w:pPr>
        <w:rPr>
          <w:rFonts w:eastAsia="Times New Roman" w:cs="Arial"/>
          <w:b/>
          <w:szCs w:val="20"/>
          <w:lang w:val="de-DE"/>
        </w:rPr>
      </w:pPr>
      <w:hyperlink r:id="rId90" w:anchor="a30" w:history="1">
        <w:r w:rsidR="00227854" w:rsidRPr="00AB6393">
          <w:rPr>
            <w:rFonts w:eastAsia="Times New Roman" w:cs="Arial"/>
            <w:b/>
            <w:bCs/>
            <w:szCs w:val="20"/>
            <w:lang w:val="de-DE"/>
          </w:rPr>
          <w:t>Art. 30</w:t>
        </w:r>
        <w:r w:rsidR="00227854" w:rsidRPr="00AB6393">
          <w:rPr>
            <w:rFonts w:eastAsia="Times New Roman" w:cs="Arial"/>
            <w:b/>
            <w:szCs w:val="20"/>
            <w:lang w:val="de-DE"/>
          </w:rPr>
          <w:t xml:space="preserve"> Gerichtliche</w:t>
        </w:r>
        <w:r w:rsidR="00885A73" w:rsidRPr="00AB6393">
          <w:rPr>
            <w:rFonts w:eastAsia="Times New Roman" w:cs="Arial"/>
            <w:b/>
            <w:szCs w:val="20"/>
            <w:lang w:val="de-DE"/>
          </w:rPr>
          <w:t xml:space="preserve">s </w:t>
        </w:r>
        <w:r w:rsidR="00227854" w:rsidRPr="00AB6393">
          <w:rPr>
            <w:rFonts w:eastAsia="Times New Roman" w:cs="Arial"/>
            <w:b/>
            <w:szCs w:val="20"/>
            <w:lang w:val="de-DE"/>
          </w:rPr>
          <w:t xml:space="preserve"> Verfahren</w:t>
        </w:r>
      </w:hyperlink>
      <w:r w:rsidR="00227854" w:rsidRPr="00AB6393">
        <w:rPr>
          <w:rFonts w:eastAsia="Times New Roman" w:cs="Arial"/>
          <w:b/>
          <w:szCs w:val="20"/>
          <w:lang w:val="de-DE"/>
        </w:rPr>
        <w:t xml:space="preserve">  </w:t>
      </w:r>
    </w:p>
    <w:p w14:paraId="56D7096A" w14:textId="77777777" w:rsidR="009476CB" w:rsidRPr="00AB6393" w:rsidRDefault="009476CB" w:rsidP="00682F8E">
      <w:pPr>
        <w:pStyle w:val="Odstavecseseznamem"/>
        <w:numPr>
          <w:ilvl w:val="0"/>
          <w:numId w:val="24"/>
        </w:numPr>
        <w:ind w:left="426"/>
        <w:rPr>
          <w:rFonts w:eastAsia="Times New Roman" w:cs="Arial"/>
          <w:szCs w:val="20"/>
          <w:lang w:val="de-DE"/>
        </w:rPr>
      </w:pPr>
      <w:r w:rsidRPr="00AB6393">
        <w:rPr>
          <w:rFonts w:eastAsia="Times New Roman" w:cs="Arial"/>
          <w:szCs w:val="20"/>
          <w:lang w:val="de-DE"/>
        </w:rPr>
        <w:t>J</w:t>
      </w:r>
      <w:r w:rsidR="00227854" w:rsidRPr="00AB6393">
        <w:rPr>
          <w:rFonts w:eastAsia="Times New Roman" w:cs="Arial"/>
          <w:szCs w:val="20"/>
          <w:lang w:val="de-DE"/>
        </w:rPr>
        <w:t>ede Person, deren Sache in einem gerichtlichen Verfahren beurteilt werden muss, hat Anspruch auf ein durch Gesetz geschaffenes, zuständiges, unabhängiges und unparteiisches Gericht. Ausnahmegerichte sind untersagt.</w:t>
      </w:r>
    </w:p>
    <w:p w14:paraId="1290FFED" w14:textId="77777777" w:rsidR="009476CB" w:rsidRPr="00AB6393" w:rsidRDefault="00227854" w:rsidP="00682F8E">
      <w:pPr>
        <w:pStyle w:val="Odstavecseseznamem"/>
        <w:numPr>
          <w:ilvl w:val="0"/>
          <w:numId w:val="24"/>
        </w:numPr>
        <w:ind w:left="426"/>
        <w:rPr>
          <w:rFonts w:eastAsia="Times New Roman" w:cs="Arial"/>
          <w:szCs w:val="20"/>
          <w:lang w:val="de-DE"/>
        </w:rPr>
      </w:pPr>
      <w:r w:rsidRPr="00AB6393">
        <w:rPr>
          <w:rFonts w:eastAsia="Times New Roman" w:cs="Arial"/>
          <w:szCs w:val="20"/>
          <w:lang w:val="de-DE"/>
        </w:rPr>
        <w:t>Jede Person, gegen die eine Zivilklage erhoben wird, hat Anspruch darauf, dass die Sache vom Gericht des Wohnsitzes beurteilt wird. Das Gesetz kann einen anderen Gerichtsstand vorsehen.</w:t>
      </w:r>
    </w:p>
    <w:p w14:paraId="5FB6E776" w14:textId="77777777" w:rsidR="00227854" w:rsidRPr="00AB6393" w:rsidRDefault="00227854" w:rsidP="00682F8E">
      <w:pPr>
        <w:pStyle w:val="Odstavecseseznamem"/>
        <w:numPr>
          <w:ilvl w:val="0"/>
          <w:numId w:val="24"/>
        </w:numPr>
        <w:ind w:left="426"/>
        <w:rPr>
          <w:rFonts w:eastAsia="Times New Roman" w:cs="Arial"/>
          <w:szCs w:val="20"/>
          <w:lang w:val="de-DE"/>
        </w:rPr>
      </w:pPr>
      <w:r w:rsidRPr="00AB6393">
        <w:rPr>
          <w:rFonts w:eastAsia="Times New Roman" w:cs="Arial"/>
          <w:szCs w:val="20"/>
          <w:lang w:val="de-DE"/>
        </w:rPr>
        <w:t>Gerichtsverhandlung und Urteilsverkündung sind öffentlich. Das Gesetz kann Ausnahmen vorsehen.</w:t>
      </w:r>
    </w:p>
    <w:p w14:paraId="06DA74D5" w14:textId="77777777" w:rsidR="00035676" w:rsidRPr="00AB6393" w:rsidRDefault="00000000" w:rsidP="005B3859">
      <w:pPr>
        <w:rPr>
          <w:rFonts w:eastAsia="Times New Roman" w:cs="Arial"/>
          <w:b/>
          <w:szCs w:val="20"/>
          <w:lang w:val="de-DE"/>
        </w:rPr>
      </w:pPr>
      <w:hyperlink r:id="rId91" w:anchor="a31" w:history="1">
        <w:r w:rsidR="00227854" w:rsidRPr="00AB6393">
          <w:rPr>
            <w:rFonts w:eastAsia="Times New Roman" w:cs="Arial"/>
            <w:b/>
            <w:bCs/>
            <w:szCs w:val="20"/>
            <w:lang w:val="de-DE"/>
          </w:rPr>
          <w:t>Art. 31</w:t>
        </w:r>
        <w:r w:rsidR="00227854" w:rsidRPr="00AB6393">
          <w:rPr>
            <w:rFonts w:eastAsia="Times New Roman" w:cs="Arial"/>
            <w:b/>
            <w:szCs w:val="20"/>
            <w:lang w:val="de-DE"/>
          </w:rPr>
          <w:t xml:space="preserve"> Freiheitsentzug</w:t>
        </w:r>
      </w:hyperlink>
    </w:p>
    <w:p w14:paraId="05C0D67D" w14:textId="77777777" w:rsidR="005B3859" w:rsidRPr="00AB6393" w:rsidRDefault="00035676" w:rsidP="00682F8E">
      <w:pPr>
        <w:pStyle w:val="Odstavecseseznamem"/>
        <w:numPr>
          <w:ilvl w:val="0"/>
          <w:numId w:val="35"/>
        </w:numPr>
        <w:rPr>
          <w:lang w:val="de-DE"/>
        </w:rPr>
      </w:pPr>
      <w:r w:rsidRPr="00AB6393">
        <w:rPr>
          <w:lang w:val="de-DE"/>
        </w:rPr>
        <w:t>D</w:t>
      </w:r>
      <w:r w:rsidR="00227854" w:rsidRPr="00AB6393">
        <w:rPr>
          <w:lang w:val="de-DE"/>
        </w:rPr>
        <w:t>ie Freiheit darf einer Person nur in den vom Gesetz selbst vorgesehenen Fällen und nur auf die im Gesetz vorgeschriebene Weise entzogen werden.</w:t>
      </w:r>
    </w:p>
    <w:p w14:paraId="51F13B59" w14:textId="77777777" w:rsidR="005B3859" w:rsidRPr="00AB6393" w:rsidRDefault="00035676" w:rsidP="00682F8E">
      <w:pPr>
        <w:pStyle w:val="Odstavecseseznamem"/>
        <w:numPr>
          <w:ilvl w:val="0"/>
          <w:numId w:val="35"/>
        </w:numPr>
        <w:rPr>
          <w:lang w:val="de-DE"/>
        </w:rPr>
      </w:pPr>
      <w:r w:rsidRPr="00AB6393">
        <w:rPr>
          <w:lang w:val="de-DE"/>
        </w:rPr>
        <w:t>J</w:t>
      </w:r>
      <w:r w:rsidR="00227854" w:rsidRPr="00AB6393">
        <w:rPr>
          <w:lang w:val="de-DE"/>
        </w:rPr>
        <w:t>ede Person, der die Freiheit entzogen wird, hat Anspruch darauf, unverzüglich und in einer ihr verständlichen Sprache über die Gründe des Freiheitsentzugs und über ihre Rechte unterrichtet zu werden. Sie muss die Möglichkeit haben, ihre Rechte geltend zu machen. Sie hat insbesondere das Recht, ihre nächsten Angehörigen benachrichtigen zu lassen.</w:t>
      </w:r>
    </w:p>
    <w:p w14:paraId="2E7E992E" w14:textId="77777777" w:rsidR="005B3859" w:rsidRPr="00AB6393" w:rsidRDefault="00A66CD9" w:rsidP="00682F8E">
      <w:pPr>
        <w:pStyle w:val="Odstavecseseznamem"/>
        <w:numPr>
          <w:ilvl w:val="0"/>
          <w:numId w:val="35"/>
        </w:numPr>
        <w:rPr>
          <w:lang w:val="de-DE"/>
        </w:rPr>
      </w:pPr>
      <w:r w:rsidRPr="00AB6393">
        <w:rPr>
          <w:lang w:val="de-DE"/>
        </w:rPr>
        <w:t>J</w:t>
      </w:r>
      <w:r w:rsidR="00227854" w:rsidRPr="00AB6393">
        <w:rPr>
          <w:lang w:val="de-DE"/>
        </w:rPr>
        <w:t>ede Person, die in Untersuchungshaft genommen wird, hat Anspruch darauf, unverzüglich einer Richterin oder einem Richter vorgeführt zu werden; die Richterin oder der Richter entscheidet, ob die Person weiterhin in Haft gehalten oder freigelassen wird. Jede Person in Untersuchungshaft hat Anspruch auf ein Urteil innert angemessener Frist.</w:t>
      </w:r>
    </w:p>
    <w:p w14:paraId="49C73701" w14:textId="1068B9F1" w:rsidR="00227854" w:rsidRPr="00AB6393" w:rsidRDefault="00A66CD9" w:rsidP="00682F8E">
      <w:pPr>
        <w:pStyle w:val="Odstavecseseznamem"/>
        <w:numPr>
          <w:ilvl w:val="0"/>
          <w:numId w:val="35"/>
        </w:numPr>
        <w:rPr>
          <w:lang w:val="de-DE"/>
        </w:rPr>
      </w:pPr>
      <w:r w:rsidRPr="00AB6393">
        <w:rPr>
          <w:lang w:val="de-DE"/>
        </w:rPr>
        <w:t>J</w:t>
      </w:r>
      <w:r w:rsidR="00227854" w:rsidRPr="00AB6393">
        <w:rPr>
          <w:lang w:val="de-DE"/>
        </w:rPr>
        <w:t xml:space="preserve">ede Person, der die Freiheit nicht von einem Gericht entzogen wird, hat das Recht, jederzeit ein Gericht anzurufen. Dieses entscheidet so rasch wie möglich über die </w:t>
      </w:r>
      <w:r w:rsidR="0056285E" w:rsidRPr="00AB6393">
        <w:rPr>
          <w:lang w:val="de-DE"/>
        </w:rPr>
        <w:t>Rechtmäßigkeit</w:t>
      </w:r>
      <w:r w:rsidR="00227854" w:rsidRPr="00AB6393">
        <w:rPr>
          <w:lang w:val="de-DE"/>
        </w:rPr>
        <w:t xml:space="preserve"> des Freiheitsentzugs.</w:t>
      </w:r>
    </w:p>
    <w:p w14:paraId="7A95EB2A" w14:textId="77777777" w:rsidR="00A66CD9" w:rsidRPr="00AB6393" w:rsidRDefault="00000000" w:rsidP="005B3859">
      <w:pPr>
        <w:rPr>
          <w:rFonts w:eastAsia="Times New Roman" w:cs="Arial"/>
          <w:b/>
          <w:szCs w:val="20"/>
          <w:lang w:val="de-DE"/>
        </w:rPr>
      </w:pPr>
      <w:hyperlink r:id="rId92" w:anchor="a32" w:history="1">
        <w:r w:rsidR="00227854" w:rsidRPr="00AB6393">
          <w:rPr>
            <w:rFonts w:eastAsia="Times New Roman" w:cs="Arial"/>
            <w:b/>
            <w:bCs/>
            <w:szCs w:val="20"/>
            <w:lang w:val="de-DE"/>
          </w:rPr>
          <w:t>Art. 32</w:t>
        </w:r>
        <w:r w:rsidR="00227854" w:rsidRPr="00AB6393">
          <w:rPr>
            <w:rFonts w:eastAsia="Times New Roman" w:cs="Arial"/>
            <w:b/>
            <w:szCs w:val="20"/>
            <w:lang w:val="de-DE"/>
          </w:rPr>
          <w:t xml:space="preserve"> Strafverfahren</w:t>
        </w:r>
      </w:hyperlink>
      <w:r w:rsidR="00227854" w:rsidRPr="00AB6393">
        <w:rPr>
          <w:rFonts w:eastAsia="Times New Roman" w:cs="Arial"/>
          <w:b/>
          <w:szCs w:val="20"/>
          <w:lang w:val="de-DE"/>
        </w:rPr>
        <w:t xml:space="preserve">  </w:t>
      </w:r>
    </w:p>
    <w:p w14:paraId="646BA73C" w14:textId="77777777" w:rsidR="005B3859" w:rsidRPr="00AB6393" w:rsidRDefault="00A66CD9" w:rsidP="00682F8E">
      <w:pPr>
        <w:pStyle w:val="Odstavecseseznamem"/>
        <w:numPr>
          <w:ilvl w:val="0"/>
          <w:numId w:val="34"/>
        </w:numPr>
        <w:ind w:left="426"/>
        <w:rPr>
          <w:rFonts w:eastAsia="Times New Roman" w:cs="Arial"/>
          <w:szCs w:val="20"/>
          <w:lang w:val="de-DE"/>
        </w:rPr>
      </w:pPr>
      <w:r w:rsidRPr="00AB6393">
        <w:rPr>
          <w:rFonts w:eastAsia="Times New Roman" w:cs="Arial"/>
          <w:szCs w:val="20"/>
          <w:lang w:val="de-DE"/>
        </w:rPr>
        <w:t>J</w:t>
      </w:r>
      <w:r w:rsidR="00227854" w:rsidRPr="00AB6393">
        <w:rPr>
          <w:rFonts w:eastAsia="Times New Roman" w:cs="Arial"/>
          <w:szCs w:val="20"/>
          <w:lang w:val="de-DE"/>
        </w:rPr>
        <w:t>ede Person gilt bis zur rechtskräftigen Verurteilung als unschuldig.</w:t>
      </w:r>
    </w:p>
    <w:p w14:paraId="10FBA81A" w14:textId="77777777" w:rsidR="005B3859" w:rsidRPr="00AB6393" w:rsidRDefault="00A66CD9" w:rsidP="00682F8E">
      <w:pPr>
        <w:pStyle w:val="Odstavecseseznamem"/>
        <w:numPr>
          <w:ilvl w:val="0"/>
          <w:numId w:val="34"/>
        </w:numPr>
        <w:ind w:left="426"/>
        <w:rPr>
          <w:rFonts w:eastAsia="Times New Roman" w:cs="Arial"/>
          <w:szCs w:val="20"/>
          <w:lang w:val="de-DE"/>
        </w:rPr>
      </w:pPr>
      <w:r w:rsidRPr="00AB6393">
        <w:rPr>
          <w:rFonts w:eastAsia="Times New Roman" w:cs="Arial"/>
          <w:szCs w:val="20"/>
          <w:lang w:val="de-DE"/>
        </w:rPr>
        <w:t>J</w:t>
      </w:r>
      <w:r w:rsidR="00227854" w:rsidRPr="00AB6393">
        <w:rPr>
          <w:rFonts w:eastAsia="Times New Roman" w:cs="Arial"/>
          <w:szCs w:val="20"/>
          <w:lang w:val="de-DE"/>
        </w:rPr>
        <w:t>ede angeklagte Person hat Anspruch darauf, möglichst rasch und umfassend über die gegen sie erhobenen Beschuldigungen unterrichtet zu werden. Sie muss die Möglichkeit haben, die ihr zustehenden Verteidigungsrechte geltend zu machen.</w:t>
      </w:r>
    </w:p>
    <w:p w14:paraId="216CB83A" w14:textId="77777777" w:rsidR="00227854" w:rsidRPr="00AB6393" w:rsidRDefault="00A66CD9" w:rsidP="00682F8E">
      <w:pPr>
        <w:pStyle w:val="Odstavecseseznamem"/>
        <w:numPr>
          <w:ilvl w:val="0"/>
          <w:numId w:val="34"/>
        </w:numPr>
        <w:ind w:left="426"/>
        <w:rPr>
          <w:rFonts w:eastAsia="Times New Roman" w:cs="Arial"/>
          <w:szCs w:val="20"/>
          <w:lang w:val="de-DE"/>
        </w:rPr>
      </w:pPr>
      <w:r w:rsidRPr="00AB6393">
        <w:rPr>
          <w:rFonts w:eastAsia="Times New Roman" w:cs="Arial"/>
          <w:szCs w:val="20"/>
          <w:lang w:val="de-DE"/>
        </w:rPr>
        <w:t>J</w:t>
      </w:r>
      <w:r w:rsidR="00227854" w:rsidRPr="00AB6393">
        <w:rPr>
          <w:rFonts w:eastAsia="Times New Roman" w:cs="Arial"/>
          <w:szCs w:val="20"/>
          <w:lang w:val="de-DE"/>
        </w:rPr>
        <w:t>ede verurteilte Person hat das Recht, das Urteil von einem höheren Gericht überprüfen zu lassen. Ausgenommen sind die Fälle, in denen das Bundesgericht als einzige Instanz urteilt.</w:t>
      </w:r>
    </w:p>
    <w:p w14:paraId="62E4472F" w14:textId="77777777" w:rsidR="00227854" w:rsidRPr="00015D6C" w:rsidRDefault="00227854" w:rsidP="00015D6C">
      <w:pPr>
        <w:spacing w:line="240" w:lineRule="auto"/>
        <w:jc w:val="left"/>
        <w:rPr>
          <w:i/>
          <w:color w:val="2E74B5" w:themeColor="accent1" w:themeShade="BF"/>
          <w:szCs w:val="20"/>
        </w:rPr>
      </w:pPr>
      <w:r w:rsidRPr="00015D6C">
        <w:rPr>
          <w:i/>
          <w:color w:val="2E74B5" w:themeColor="accent1" w:themeShade="BF"/>
          <w:szCs w:val="20"/>
          <w:lang w:val="de-DE"/>
        </w:rPr>
        <w:t xml:space="preserve">Quelle: </w:t>
      </w:r>
      <w:hyperlink r:id="rId93" w:history="1">
        <w:r w:rsidRPr="00015D6C">
          <w:rPr>
            <w:i/>
            <w:color w:val="2E74B5" w:themeColor="accent1" w:themeShade="BF"/>
            <w:szCs w:val="20"/>
          </w:rPr>
          <w:t>https://www.admin.ch/opc/de/classified-compilation/19995395/</w:t>
        </w:r>
      </w:hyperlink>
    </w:p>
    <w:p w14:paraId="6A8BC62A" w14:textId="77777777" w:rsidR="00006005" w:rsidRPr="00AB6393" w:rsidRDefault="00006005" w:rsidP="00361F72">
      <w:pPr>
        <w:rPr>
          <w:rFonts w:cs="Arial"/>
          <w:i/>
          <w:color w:val="0070C0"/>
          <w:sz w:val="18"/>
          <w:szCs w:val="16"/>
          <w:lang w:val="de-DE"/>
        </w:rPr>
      </w:pPr>
    </w:p>
    <w:p w14:paraId="0F3E2F46" w14:textId="77777777" w:rsidR="00E1055E" w:rsidRPr="00AB6393" w:rsidRDefault="00465EEF" w:rsidP="00465EEF">
      <w:pPr>
        <w:jc w:val="center"/>
        <w:rPr>
          <w:b/>
          <w:sz w:val="24"/>
          <w:szCs w:val="24"/>
          <w:lang w:val="de-DE"/>
        </w:rPr>
      </w:pPr>
      <w:r w:rsidRPr="00AB6393">
        <w:rPr>
          <w:b/>
          <w:noProof/>
          <w:sz w:val="24"/>
          <w:szCs w:val="24"/>
          <w:lang w:val="de-DE" w:eastAsia="cs-CZ"/>
        </w:rPr>
        <w:drawing>
          <wp:inline distT="0" distB="0" distL="0" distR="0" wp14:anchorId="5AC226EB" wp14:editId="655BE427">
            <wp:extent cx="3657600" cy="2671200"/>
            <wp:effectExtent l="0" t="0" r="0" b="0"/>
            <wp:docPr id="8" name="Obrázek 8" descr="https://www.bpb.de/cache/images/1/8381-st-galerie_gross.jpg?A0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pb.de/cache/images/1/8381-st-galerie_gross.jpg?A00D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2671200"/>
                    </a:xfrm>
                    <a:prstGeom prst="rect">
                      <a:avLst/>
                    </a:prstGeom>
                    <a:noFill/>
                    <a:ln>
                      <a:noFill/>
                    </a:ln>
                  </pic:spPr>
                </pic:pic>
              </a:graphicData>
            </a:graphic>
          </wp:inline>
        </w:drawing>
      </w:r>
    </w:p>
    <w:p w14:paraId="5FA84720" w14:textId="77777777" w:rsidR="00465EEF" w:rsidRPr="00AB6393" w:rsidRDefault="00465EEF" w:rsidP="00454E21">
      <w:pPr>
        <w:rPr>
          <w:sz w:val="16"/>
          <w:szCs w:val="16"/>
          <w:lang w:val="de-DE"/>
        </w:rPr>
      </w:pPr>
    </w:p>
    <w:p w14:paraId="55BD8764" w14:textId="77777777" w:rsidR="00E1055E" w:rsidRPr="00015D6C" w:rsidRDefault="00465EEF" w:rsidP="00015D6C">
      <w:pPr>
        <w:spacing w:line="240" w:lineRule="auto"/>
        <w:jc w:val="left"/>
        <w:rPr>
          <w:i/>
          <w:color w:val="2E74B5" w:themeColor="accent1" w:themeShade="BF"/>
          <w:szCs w:val="20"/>
          <w:lang w:val="de-DE"/>
        </w:rPr>
      </w:pPr>
      <w:r w:rsidRPr="00015D6C">
        <w:rPr>
          <w:i/>
          <w:color w:val="2E74B5" w:themeColor="accent1" w:themeShade="BF"/>
          <w:szCs w:val="20"/>
          <w:lang w:val="de-DE"/>
        </w:rPr>
        <w:t>Quelle:  https://www.bpb.de/izpb/8377/die-logik-der-parlamentarischen-demokratie?p=all</w:t>
      </w:r>
    </w:p>
    <w:p w14:paraId="45B22286" w14:textId="77777777" w:rsidR="00015D6C" w:rsidRDefault="00015D6C">
      <w:pPr>
        <w:spacing w:after="160"/>
        <w:jc w:val="left"/>
        <w:rPr>
          <w:rFonts w:ascii="Arial Narrow" w:hAnsi="Arial Narrow" w:cs="Arial"/>
          <w:b/>
          <w:sz w:val="24"/>
          <w:lang w:val="de-DE"/>
        </w:rPr>
      </w:pPr>
      <w:r>
        <w:rPr>
          <w:rFonts w:ascii="Arial Narrow" w:hAnsi="Arial Narrow" w:cs="Arial"/>
          <w:b/>
          <w:sz w:val="24"/>
          <w:lang w:val="de-DE"/>
        </w:rPr>
        <w:br w:type="page"/>
      </w:r>
    </w:p>
    <w:p w14:paraId="62FFEF54" w14:textId="7CA7A000" w:rsidR="003C22BA" w:rsidRPr="00EE6068" w:rsidRDefault="00006005" w:rsidP="00006005">
      <w:pPr>
        <w:rPr>
          <w:rFonts w:cstheme="minorHAnsi"/>
          <w:b/>
          <w:sz w:val="24"/>
          <w:lang w:val="de-DE"/>
        </w:rPr>
      </w:pPr>
      <w:r w:rsidRPr="00EE6068">
        <w:rPr>
          <w:rFonts w:cstheme="minorHAnsi"/>
          <w:b/>
          <w:sz w:val="24"/>
          <w:lang w:val="de-DE"/>
        </w:rPr>
        <w:t>Aufgaben:</w:t>
      </w:r>
    </w:p>
    <w:p w14:paraId="0F8D47DB" w14:textId="77777777" w:rsidR="00006005" w:rsidRPr="00AB6393" w:rsidRDefault="00006005" w:rsidP="00006005">
      <w:pPr>
        <w:rPr>
          <w:rFonts w:ascii="Arial Narrow" w:hAnsi="Arial Narrow" w:cs="Arial"/>
          <w:b/>
          <w:sz w:val="24"/>
          <w:lang w:val="de-DE"/>
        </w:rPr>
      </w:pPr>
    </w:p>
    <w:p w14:paraId="3A0A43F9" w14:textId="77777777" w:rsidR="00227854" w:rsidRPr="00AB6393" w:rsidRDefault="003C6EA0" w:rsidP="00682F8E">
      <w:pPr>
        <w:pStyle w:val="Odstavecseseznamem"/>
        <w:numPr>
          <w:ilvl w:val="0"/>
          <w:numId w:val="56"/>
        </w:numPr>
        <w:tabs>
          <w:tab w:val="left" w:pos="8460"/>
        </w:tabs>
        <w:spacing w:after="120" w:line="240" w:lineRule="auto"/>
        <w:rPr>
          <w:rFonts w:cs="Arial"/>
          <w:b/>
          <w:sz w:val="24"/>
          <w:lang w:val="de-DE"/>
        </w:rPr>
      </w:pPr>
      <w:r w:rsidRPr="00AB6393">
        <w:rPr>
          <w:rFonts w:cs="Arial"/>
          <w:b/>
          <w:sz w:val="24"/>
          <w:lang w:val="de-DE"/>
        </w:rPr>
        <w:t>Fassen Sie den Text zusammen, indem Sie auf folgende Fragen antworten:</w:t>
      </w:r>
    </w:p>
    <w:p w14:paraId="36DE6FC4" w14:textId="77777777" w:rsidR="00227854" w:rsidRPr="00AB6393" w:rsidRDefault="00227854" w:rsidP="00682F8E">
      <w:pPr>
        <w:numPr>
          <w:ilvl w:val="0"/>
          <w:numId w:val="14"/>
        </w:numPr>
        <w:tabs>
          <w:tab w:val="clear" w:pos="1080"/>
          <w:tab w:val="left" w:pos="8460"/>
        </w:tabs>
        <w:spacing w:line="276" w:lineRule="auto"/>
        <w:ind w:left="426"/>
        <w:rPr>
          <w:rFonts w:cs="Arial"/>
          <w:sz w:val="22"/>
          <w:lang w:val="de-DE"/>
        </w:rPr>
      </w:pPr>
      <w:r w:rsidRPr="00AB6393">
        <w:rPr>
          <w:rFonts w:cs="Arial"/>
          <w:sz w:val="22"/>
          <w:lang w:val="de-DE"/>
        </w:rPr>
        <w:t>Welche Sprachen gehören in der Schweiz zu den Amtssprachen?</w:t>
      </w:r>
    </w:p>
    <w:p w14:paraId="0E72708C" w14:textId="77777777" w:rsidR="00227854" w:rsidRPr="00AB6393" w:rsidRDefault="00227854" w:rsidP="00682F8E">
      <w:pPr>
        <w:numPr>
          <w:ilvl w:val="0"/>
          <w:numId w:val="14"/>
        </w:numPr>
        <w:tabs>
          <w:tab w:val="clear" w:pos="1080"/>
          <w:tab w:val="left" w:pos="8460"/>
        </w:tabs>
        <w:spacing w:line="276" w:lineRule="auto"/>
        <w:ind w:left="426"/>
        <w:rPr>
          <w:rFonts w:cs="Arial"/>
          <w:sz w:val="22"/>
          <w:lang w:val="de-DE"/>
        </w:rPr>
      </w:pPr>
      <w:r w:rsidRPr="00AB6393">
        <w:rPr>
          <w:rFonts w:cs="Arial"/>
          <w:sz w:val="22"/>
          <w:lang w:val="de-DE"/>
        </w:rPr>
        <w:t>Was ist unter der Niederlassungsfreiheit zu verstehen?</w:t>
      </w:r>
    </w:p>
    <w:p w14:paraId="57546321" w14:textId="77777777" w:rsidR="00227854" w:rsidRPr="00AB6393" w:rsidRDefault="00227854" w:rsidP="00682F8E">
      <w:pPr>
        <w:numPr>
          <w:ilvl w:val="0"/>
          <w:numId w:val="14"/>
        </w:numPr>
        <w:tabs>
          <w:tab w:val="clear" w:pos="1080"/>
          <w:tab w:val="left" w:pos="8460"/>
        </w:tabs>
        <w:spacing w:line="276" w:lineRule="auto"/>
        <w:ind w:left="426"/>
        <w:rPr>
          <w:rFonts w:cs="Arial"/>
          <w:sz w:val="22"/>
          <w:lang w:val="de-DE"/>
        </w:rPr>
      </w:pPr>
      <w:r w:rsidRPr="00AB6393">
        <w:rPr>
          <w:rFonts w:cs="Arial"/>
          <w:sz w:val="22"/>
          <w:lang w:val="de-DE"/>
        </w:rPr>
        <w:t>Erklären Sie den Unterschied zwischen Ausweisung, Ausschaffung und Auslieferung.</w:t>
      </w:r>
    </w:p>
    <w:p w14:paraId="5B6BD2A3" w14:textId="77777777" w:rsidR="00227854" w:rsidRPr="00AB6393" w:rsidRDefault="00227854" w:rsidP="00682F8E">
      <w:pPr>
        <w:numPr>
          <w:ilvl w:val="0"/>
          <w:numId w:val="14"/>
        </w:numPr>
        <w:tabs>
          <w:tab w:val="clear" w:pos="1080"/>
          <w:tab w:val="left" w:pos="8460"/>
        </w:tabs>
        <w:spacing w:line="276" w:lineRule="auto"/>
        <w:ind w:left="426"/>
        <w:rPr>
          <w:rFonts w:cs="Arial"/>
          <w:sz w:val="22"/>
          <w:lang w:val="de-DE"/>
        </w:rPr>
      </w:pPr>
      <w:r w:rsidRPr="00AB6393">
        <w:rPr>
          <w:rFonts w:cs="Arial"/>
          <w:sz w:val="22"/>
          <w:lang w:val="de-DE"/>
        </w:rPr>
        <w:t>Finden Sie den entsprechenden Artikel, in welchem festgelegt ist, dass jede Person das Gericht anrufen kann.</w:t>
      </w:r>
    </w:p>
    <w:p w14:paraId="527C9566" w14:textId="77777777" w:rsidR="00227854" w:rsidRPr="00AB6393" w:rsidRDefault="00227854" w:rsidP="00682F8E">
      <w:pPr>
        <w:numPr>
          <w:ilvl w:val="0"/>
          <w:numId w:val="14"/>
        </w:numPr>
        <w:tabs>
          <w:tab w:val="clear" w:pos="1080"/>
          <w:tab w:val="left" w:pos="8460"/>
        </w:tabs>
        <w:spacing w:line="276" w:lineRule="auto"/>
        <w:ind w:left="426"/>
        <w:rPr>
          <w:rFonts w:cs="Arial"/>
          <w:sz w:val="22"/>
          <w:lang w:val="de-DE"/>
        </w:rPr>
      </w:pPr>
      <w:r w:rsidRPr="00AB6393">
        <w:rPr>
          <w:rFonts w:cs="Arial"/>
          <w:sz w:val="22"/>
          <w:lang w:val="de-DE"/>
        </w:rPr>
        <w:t>Welcher Artikel befasst sich mit der örtlichen Zuständigkeit des Gerichtes?</w:t>
      </w:r>
    </w:p>
    <w:p w14:paraId="107C5043" w14:textId="77777777" w:rsidR="00227854" w:rsidRPr="00AB6393" w:rsidRDefault="00227854" w:rsidP="00682F8E">
      <w:pPr>
        <w:numPr>
          <w:ilvl w:val="0"/>
          <w:numId w:val="14"/>
        </w:numPr>
        <w:tabs>
          <w:tab w:val="clear" w:pos="1080"/>
          <w:tab w:val="left" w:pos="8460"/>
        </w:tabs>
        <w:spacing w:line="276" w:lineRule="auto"/>
        <w:ind w:left="426"/>
        <w:rPr>
          <w:rFonts w:cs="Arial"/>
          <w:sz w:val="22"/>
          <w:lang w:val="de-DE"/>
        </w:rPr>
      </w:pPr>
      <w:r w:rsidRPr="00AB6393">
        <w:rPr>
          <w:rFonts w:cs="Arial"/>
          <w:sz w:val="22"/>
          <w:lang w:val="de-DE"/>
        </w:rPr>
        <w:t>Welcher Artikel hebt die Präsumtion der Unschuld hervor?</w:t>
      </w:r>
    </w:p>
    <w:p w14:paraId="0C1FC487" w14:textId="77777777" w:rsidR="00227854" w:rsidRPr="00AB6393" w:rsidRDefault="00227854" w:rsidP="00682F8E">
      <w:pPr>
        <w:numPr>
          <w:ilvl w:val="0"/>
          <w:numId w:val="14"/>
        </w:numPr>
        <w:tabs>
          <w:tab w:val="clear" w:pos="1080"/>
          <w:tab w:val="left" w:pos="8460"/>
        </w:tabs>
        <w:spacing w:line="276" w:lineRule="auto"/>
        <w:ind w:left="426"/>
        <w:rPr>
          <w:rFonts w:cs="Arial"/>
          <w:sz w:val="22"/>
          <w:lang w:val="de-DE"/>
        </w:rPr>
      </w:pPr>
      <w:r w:rsidRPr="00AB6393">
        <w:rPr>
          <w:rFonts w:cs="Arial"/>
          <w:sz w:val="22"/>
          <w:lang w:val="de-DE"/>
        </w:rPr>
        <w:t>In welchem Artikel ist festgelegt, dass man den Anspruch auf Einlegung eines Rechtsmittels hat?</w:t>
      </w:r>
    </w:p>
    <w:p w14:paraId="39C32CA2" w14:textId="77777777" w:rsidR="00227854" w:rsidRPr="00AB6393" w:rsidRDefault="00227854" w:rsidP="00227854">
      <w:pPr>
        <w:tabs>
          <w:tab w:val="left" w:pos="8460"/>
        </w:tabs>
        <w:ind w:left="1080"/>
        <w:rPr>
          <w:rFonts w:ascii="Arial Narrow" w:hAnsi="Arial Narrow" w:cs="Arial"/>
          <w:lang w:val="de-DE"/>
        </w:rPr>
      </w:pPr>
    </w:p>
    <w:p w14:paraId="0F942888" w14:textId="77777777" w:rsidR="00625E77" w:rsidRPr="00AB6393" w:rsidRDefault="00625E77" w:rsidP="00625E77">
      <w:pPr>
        <w:rPr>
          <w:b/>
          <w:sz w:val="24"/>
          <w:szCs w:val="24"/>
          <w:lang w:val="de-DE"/>
        </w:rPr>
      </w:pPr>
      <w:r w:rsidRPr="00AB6393">
        <w:rPr>
          <w:b/>
          <w:sz w:val="24"/>
          <w:szCs w:val="24"/>
          <w:highlight w:val="green"/>
          <w:lang w:val="de-DE"/>
        </w:rPr>
        <w:t>Hausaufgabe:</w:t>
      </w:r>
      <w:r w:rsidRPr="00AB6393">
        <w:rPr>
          <w:b/>
          <w:sz w:val="24"/>
          <w:szCs w:val="24"/>
          <w:lang w:val="de-DE"/>
        </w:rPr>
        <w:t xml:space="preserve"> </w:t>
      </w:r>
    </w:p>
    <w:p w14:paraId="56D21B92" w14:textId="77777777" w:rsidR="00F6013D" w:rsidRPr="00AB6393" w:rsidRDefault="0036087B" w:rsidP="00682F8E">
      <w:pPr>
        <w:pStyle w:val="Odstavecseseznamem"/>
        <w:numPr>
          <w:ilvl w:val="0"/>
          <w:numId w:val="56"/>
        </w:numPr>
        <w:spacing w:after="120" w:line="240" w:lineRule="auto"/>
        <w:rPr>
          <w:rFonts w:eastAsia="Times New Roman" w:cs="Arial"/>
          <w:b/>
          <w:color w:val="000000"/>
          <w:sz w:val="24"/>
          <w:lang w:val="de-DE"/>
        </w:rPr>
      </w:pPr>
      <w:r w:rsidRPr="00AB6393">
        <w:rPr>
          <w:rFonts w:eastAsia="Times New Roman" w:cs="Arial"/>
          <w:b/>
          <w:color w:val="000000"/>
          <w:sz w:val="24"/>
          <w:lang w:val="de-DE"/>
        </w:rPr>
        <w:t xml:space="preserve">Übung: </w:t>
      </w:r>
      <w:r w:rsidR="00227854" w:rsidRPr="00AB6393">
        <w:rPr>
          <w:rFonts w:eastAsia="Times New Roman" w:cs="Arial"/>
          <w:b/>
          <w:color w:val="000000"/>
          <w:sz w:val="24"/>
          <w:lang w:val="de-DE"/>
        </w:rPr>
        <w:t>Machen Sie aus dem Relativsa</w:t>
      </w:r>
      <w:r w:rsidR="008A0478" w:rsidRPr="00AB6393">
        <w:rPr>
          <w:rFonts w:eastAsia="Times New Roman" w:cs="Arial"/>
          <w:b/>
          <w:color w:val="000000"/>
          <w:sz w:val="24"/>
          <w:lang w:val="de-DE"/>
        </w:rPr>
        <w:t xml:space="preserve">tz ein Partizipialattribut </w:t>
      </w:r>
      <w:r w:rsidR="003D578D" w:rsidRPr="00AB6393">
        <w:rPr>
          <w:rFonts w:eastAsia="Times New Roman" w:cs="Arial"/>
          <w:b/>
          <w:color w:val="000000"/>
          <w:sz w:val="24"/>
          <w:lang w:val="de-DE"/>
        </w:rPr>
        <w:t>nach</w:t>
      </w:r>
      <w:r w:rsidR="00787CDE" w:rsidRPr="00AB6393">
        <w:rPr>
          <w:rFonts w:eastAsia="Times New Roman" w:cs="Arial"/>
          <w:b/>
          <w:color w:val="000000"/>
          <w:sz w:val="24"/>
          <w:lang w:val="de-DE"/>
        </w:rPr>
        <w:t xml:space="preserve"> </w:t>
      </w:r>
    </w:p>
    <w:p w14:paraId="55789318" w14:textId="77777777" w:rsidR="00227854" w:rsidRPr="00AB6393" w:rsidRDefault="003D578D" w:rsidP="00F8224B">
      <w:pPr>
        <w:pStyle w:val="Odstavecseseznamem"/>
        <w:spacing w:after="120" w:line="240" w:lineRule="auto"/>
        <w:rPr>
          <w:rFonts w:eastAsia="Times New Roman" w:cs="Arial"/>
          <w:b/>
          <w:color w:val="000000"/>
          <w:sz w:val="24"/>
          <w:lang w:val="de-DE"/>
        </w:rPr>
      </w:pPr>
      <w:r w:rsidRPr="00AB6393">
        <w:rPr>
          <w:rFonts w:eastAsia="Times New Roman" w:cs="Arial"/>
          <w:b/>
          <w:color w:val="000000"/>
          <w:sz w:val="24"/>
          <w:lang w:val="de-DE"/>
        </w:rPr>
        <w:t>folgendem</w:t>
      </w:r>
      <w:r w:rsidR="00227854" w:rsidRPr="00AB6393">
        <w:rPr>
          <w:rFonts w:eastAsia="Times New Roman" w:cs="Arial"/>
          <w:b/>
          <w:color w:val="000000"/>
          <w:sz w:val="24"/>
          <w:lang w:val="de-DE"/>
        </w:rPr>
        <w:t xml:space="preserve"> Muster</w:t>
      </w:r>
      <w:r w:rsidR="0036087B" w:rsidRPr="00AB6393">
        <w:rPr>
          <w:rFonts w:eastAsia="Times New Roman" w:cs="Arial"/>
          <w:b/>
          <w:color w:val="000000"/>
          <w:sz w:val="24"/>
          <w:lang w:val="de-D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72"/>
      </w:tblGrid>
      <w:tr w:rsidR="00227854" w:rsidRPr="00AB6393" w14:paraId="2EF7CC16" w14:textId="77777777" w:rsidTr="0036087B">
        <w:tc>
          <w:tcPr>
            <w:tcW w:w="8672" w:type="dxa"/>
            <w:tcBorders>
              <w:top w:val="single" w:sz="4" w:space="0" w:color="auto"/>
              <w:left w:val="single" w:sz="4" w:space="0" w:color="auto"/>
              <w:bottom w:val="single" w:sz="4" w:space="0" w:color="auto"/>
              <w:right w:val="single" w:sz="4" w:space="0" w:color="auto"/>
            </w:tcBorders>
          </w:tcPr>
          <w:p w14:paraId="0DAFDE82" w14:textId="77777777" w:rsidR="00227854" w:rsidRPr="00AB6393" w:rsidRDefault="00227854" w:rsidP="007201A9">
            <w:pPr>
              <w:ind w:left="1440"/>
              <w:jc w:val="left"/>
              <w:rPr>
                <w:rFonts w:eastAsia="Times New Roman" w:cs="Arial"/>
                <w:color w:val="000000"/>
                <w:sz w:val="24"/>
                <w:lang w:val="de-DE"/>
              </w:rPr>
            </w:pPr>
            <w:r w:rsidRPr="00AB6393">
              <w:rPr>
                <w:rFonts w:eastAsia="Times New Roman" w:cs="Arial"/>
                <w:color w:val="000000"/>
                <w:sz w:val="24"/>
                <w:lang w:val="de-DE"/>
              </w:rPr>
              <w:t xml:space="preserve">der Kandidat, </w:t>
            </w:r>
            <w:r w:rsidRPr="00AB6393">
              <w:rPr>
                <w:rFonts w:eastAsia="Times New Roman" w:cs="Arial"/>
                <w:i/>
                <w:color w:val="000000"/>
                <w:sz w:val="24"/>
                <w:lang w:val="de-DE"/>
              </w:rPr>
              <w:t>der gewählt wurde</w:t>
            </w:r>
            <w:r w:rsidRPr="00AB6393">
              <w:rPr>
                <w:rFonts w:eastAsia="Times New Roman" w:cs="Arial"/>
                <w:color w:val="000000"/>
                <w:sz w:val="24"/>
                <w:lang w:val="de-DE"/>
              </w:rPr>
              <w:t xml:space="preserve">  → </w:t>
            </w:r>
            <w:r w:rsidRPr="00AB6393">
              <w:rPr>
                <w:rFonts w:eastAsia="Times New Roman" w:cs="Arial"/>
                <w:i/>
                <w:color w:val="000000"/>
                <w:sz w:val="24"/>
                <w:lang w:val="de-DE"/>
              </w:rPr>
              <w:t>der gewählte Kandidat</w:t>
            </w:r>
          </w:p>
        </w:tc>
      </w:tr>
    </w:tbl>
    <w:p w14:paraId="735D3DEF" w14:textId="77777777" w:rsidR="00187076" w:rsidRPr="00AB6393" w:rsidRDefault="00187076" w:rsidP="007201A9">
      <w:pPr>
        <w:spacing w:line="240" w:lineRule="auto"/>
        <w:ind w:left="720"/>
        <w:jc w:val="left"/>
        <w:rPr>
          <w:sz w:val="24"/>
          <w:lang w:val="de-DE"/>
        </w:rPr>
      </w:pPr>
    </w:p>
    <w:p w14:paraId="5B1DE0C6" w14:textId="77777777" w:rsidR="00227854" w:rsidRPr="00AB6393" w:rsidRDefault="00227854" w:rsidP="00682F8E">
      <w:pPr>
        <w:numPr>
          <w:ilvl w:val="0"/>
          <w:numId w:val="15"/>
        </w:numPr>
        <w:tabs>
          <w:tab w:val="right" w:leader="underscore" w:pos="8647"/>
        </w:tabs>
        <w:spacing w:line="360" w:lineRule="auto"/>
        <w:ind w:left="425" w:hanging="357"/>
        <w:rPr>
          <w:sz w:val="22"/>
          <w:lang w:val="de-DE"/>
        </w:rPr>
      </w:pPr>
      <w:r w:rsidRPr="00AB6393">
        <w:rPr>
          <w:sz w:val="22"/>
          <w:lang w:val="de-DE"/>
        </w:rPr>
        <w:t xml:space="preserve">Die Stimmen, die abgegeben wurden, sind </w:t>
      </w:r>
      <w:r w:rsidR="00CD1441" w:rsidRPr="00AB6393">
        <w:rPr>
          <w:sz w:val="22"/>
          <w:lang w:val="de-DE"/>
        </w:rPr>
        <w:tab/>
      </w:r>
    </w:p>
    <w:p w14:paraId="2444FBF3" w14:textId="77777777" w:rsidR="00227854" w:rsidRPr="00AB6393" w:rsidRDefault="00227854" w:rsidP="00682F8E">
      <w:pPr>
        <w:numPr>
          <w:ilvl w:val="0"/>
          <w:numId w:val="15"/>
        </w:numPr>
        <w:tabs>
          <w:tab w:val="right" w:leader="underscore" w:pos="8647"/>
        </w:tabs>
        <w:spacing w:line="360" w:lineRule="auto"/>
        <w:ind w:left="425" w:hanging="357"/>
        <w:rPr>
          <w:sz w:val="22"/>
          <w:lang w:val="de-DE"/>
        </w:rPr>
      </w:pPr>
      <w:r w:rsidRPr="00AB6393">
        <w:rPr>
          <w:sz w:val="22"/>
          <w:lang w:val="de-DE"/>
        </w:rPr>
        <w:t xml:space="preserve">Die Ministerin, die ernannt wurde, ist </w:t>
      </w:r>
      <w:r w:rsidR="00CD1441" w:rsidRPr="00AB6393">
        <w:rPr>
          <w:sz w:val="22"/>
          <w:lang w:val="de-DE"/>
        </w:rPr>
        <w:tab/>
      </w:r>
    </w:p>
    <w:p w14:paraId="058261F6" w14:textId="77777777" w:rsidR="00227854" w:rsidRPr="00AB6393" w:rsidRDefault="00227854" w:rsidP="00682F8E">
      <w:pPr>
        <w:numPr>
          <w:ilvl w:val="0"/>
          <w:numId w:val="15"/>
        </w:numPr>
        <w:tabs>
          <w:tab w:val="right" w:leader="underscore" w:pos="8647"/>
        </w:tabs>
        <w:spacing w:line="360" w:lineRule="auto"/>
        <w:ind w:left="425" w:hanging="357"/>
        <w:rPr>
          <w:sz w:val="22"/>
          <w:lang w:val="de-DE"/>
        </w:rPr>
      </w:pPr>
      <w:r w:rsidRPr="00AB6393">
        <w:rPr>
          <w:sz w:val="22"/>
          <w:lang w:val="de-DE"/>
        </w:rPr>
        <w:t xml:space="preserve">Der Minister, der entlassen wurde, ist </w:t>
      </w:r>
      <w:r w:rsidR="00CD1441" w:rsidRPr="00AB6393">
        <w:rPr>
          <w:sz w:val="22"/>
          <w:lang w:val="de-DE"/>
        </w:rPr>
        <w:tab/>
      </w:r>
    </w:p>
    <w:p w14:paraId="75F4D52F" w14:textId="77777777" w:rsidR="00227854" w:rsidRPr="00AB6393" w:rsidRDefault="00227854" w:rsidP="00682F8E">
      <w:pPr>
        <w:numPr>
          <w:ilvl w:val="0"/>
          <w:numId w:val="15"/>
        </w:numPr>
        <w:tabs>
          <w:tab w:val="right" w:leader="underscore" w:pos="8647"/>
        </w:tabs>
        <w:spacing w:line="360" w:lineRule="auto"/>
        <w:ind w:left="425" w:hanging="357"/>
        <w:rPr>
          <w:sz w:val="22"/>
          <w:lang w:val="de-DE"/>
        </w:rPr>
      </w:pPr>
      <w:r w:rsidRPr="00AB6393">
        <w:rPr>
          <w:sz w:val="22"/>
          <w:lang w:val="de-DE"/>
        </w:rPr>
        <w:t xml:space="preserve">Ein Verfahren, das ausgesetzt wurde, ist </w:t>
      </w:r>
      <w:r w:rsidR="00CD1441" w:rsidRPr="00AB6393">
        <w:rPr>
          <w:sz w:val="22"/>
          <w:lang w:val="de-DE"/>
        </w:rPr>
        <w:tab/>
      </w:r>
    </w:p>
    <w:p w14:paraId="4CA35C77" w14:textId="77777777" w:rsidR="00227854" w:rsidRPr="00AB6393" w:rsidRDefault="00227854" w:rsidP="00682F8E">
      <w:pPr>
        <w:numPr>
          <w:ilvl w:val="0"/>
          <w:numId w:val="15"/>
        </w:numPr>
        <w:tabs>
          <w:tab w:val="right" w:leader="underscore" w:pos="8647"/>
        </w:tabs>
        <w:spacing w:line="360" w:lineRule="auto"/>
        <w:ind w:left="425" w:hanging="357"/>
        <w:rPr>
          <w:sz w:val="22"/>
          <w:lang w:val="de-DE"/>
        </w:rPr>
      </w:pPr>
      <w:r w:rsidRPr="00AB6393">
        <w:rPr>
          <w:sz w:val="22"/>
          <w:lang w:val="de-DE"/>
        </w:rPr>
        <w:t xml:space="preserve">Eine Entscheidung, die aufgehoben wurde </w:t>
      </w:r>
      <w:r w:rsidR="00CD1441" w:rsidRPr="00AB6393">
        <w:rPr>
          <w:sz w:val="22"/>
          <w:lang w:val="de-DE"/>
        </w:rPr>
        <w:tab/>
      </w:r>
    </w:p>
    <w:p w14:paraId="321F2CC1" w14:textId="77777777" w:rsidR="00227854" w:rsidRPr="00AB6393" w:rsidRDefault="00227854" w:rsidP="00682F8E">
      <w:pPr>
        <w:numPr>
          <w:ilvl w:val="0"/>
          <w:numId w:val="15"/>
        </w:numPr>
        <w:tabs>
          <w:tab w:val="right" w:leader="underscore" w:pos="8647"/>
        </w:tabs>
        <w:spacing w:line="360" w:lineRule="auto"/>
        <w:ind w:left="425" w:hanging="357"/>
        <w:rPr>
          <w:sz w:val="22"/>
          <w:lang w:val="de-DE"/>
        </w:rPr>
      </w:pPr>
      <w:r w:rsidRPr="00AB6393">
        <w:rPr>
          <w:sz w:val="22"/>
          <w:lang w:val="de-DE"/>
        </w:rPr>
        <w:t>Ein Antrag, der abgewiesen wurde,</w:t>
      </w:r>
      <w:r w:rsidR="00CD1441" w:rsidRPr="00AB6393">
        <w:rPr>
          <w:sz w:val="22"/>
          <w:lang w:val="de-DE"/>
        </w:rPr>
        <w:tab/>
      </w:r>
    </w:p>
    <w:p w14:paraId="7104B4B0" w14:textId="77777777" w:rsidR="00227854" w:rsidRPr="00AB6393" w:rsidRDefault="00227854" w:rsidP="00682F8E">
      <w:pPr>
        <w:numPr>
          <w:ilvl w:val="0"/>
          <w:numId w:val="15"/>
        </w:numPr>
        <w:tabs>
          <w:tab w:val="right" w:leader="underscore" w:pos="8647"/>
        </w:tabs>
        <w:spacing w:line="360" w:lineRule="auto"/>
        <w:ind w:left="425" w:hanging="357"/>
        <w:rPr>
          <w:sz w:val="22"/>
          <w:lang w:val="de-DE"/>
        </w:rPr>
      </w:pPr>
      <w:r w:rsidRPr="00AB6393">
        <w:rPr>
          <w:sz w:val="22"/>
          <w:lang w:val="de-DE"/>
        </w:rPr>
        <w:t xml:space="preserve">Der Einspruch, der eingelegt wurde, ist </w:t>
      </w:r>
      <w:r w:rsidR="00CD1441" w:rsidRPr="00AB6393">
        <w:rPr>
          <w:sz w:val="22"/>
          <w:lang w:val="de-DE"/>
        </w:rPr>
        <w:tab/>
      </w:r>
    </w:p>
    <w:p w14:paraId="5C94B634" w14:textId="77777777" w:rsidR="00CD1441" w:rsidRPr="00AB6393" w:rsidRDefault="00227854" w:rsidP="00682F8E">
      <w:pPr>
        <w:numPr>
          <w:ilvl w:val="0"/>
          <w:numId w:val="15"/>
        </w:numPr>
        <w:tabs>
          <w:tab w:val="right" w:leader="underscore" w:pos="8647"/>
        </w:tabs>
        <w:spacing w:line="360" w:lineRule="auto"/>
        <w:ind w:left="425" w:hanging="357"/>
        <w:rPr>
          <w:sz w:val="22"/>
          <w:lang w:val="de-DE"/>
        </w:rPr>
      </w:pPr>
      <w:r w:rsidRPr="00AB6393">
        <w:rPr>
          <w:sz w:val="22"/>
          <w:lang w:val="de-DE"/>
        </w:rPr>
        <w:t>Ein Einspruch, der z</w:t>
      </w:r>
      <w:r w:rsidR="00CD1441" w:rsidRPr="00AB6393">
        <w:rPr>
          <w:sz w:val="22"/>
          <w:lang w:val="de-DE"/>
        </w:rPr>
        <w:t>urückgewiesen wurde, ist</w:t>
      </w:r>
      <w:r w:rsidR="00CD1441" w:rsidRPr="00AB6393">
        <w:rPr>
          <w:sz w:val="22"/>
          <w:lang w:val="de-DE"/>
        </w:rPr>
        <w:tab/>
      </w:r>
    </w:p>
    <w:p w14:paraId="501EC2E1" w14:textId="77777777" w:rsidR="00227854" w:rsidRPr="00AB6393" w:rsidRDefault="00227854" w:rsidP="00682F8E">
      <w:pPr>
        <w:numPr>
          <w:ilvl w:val="0"/>
          <w:numId w:val="15"/>
        </w:numPr>
        <w:tabs>
          <w:tab w:val="right" w:leader="underscore" w:pos="8647"/>
        </w:tabs>
        <w:spacing w:line="360" w:lineRule="auto"/>
        <w:ind w:left="425" w:hanging="357"/>
        <w:rPr>
          <w:sz w:val="22"/>
          <w:lang w:val="de-DE"/>
        </w:rPr>
      </w:pPr>
      <w:r w:rsidRPr="00AB6393">
        <w:rPr>
          <w:sz w:val="22"/>
          <w:lang w:val="de-DE"/>
        </w:rPr>
        <w:t>Das G</w:t>
      </w:r>
      <w:r w:rsidR="00CD1441" w:rsidRPr="00AB6393">
        <w:rPr>
          <w:sz w:val="22"/>
          <w:lang w:val="de-DE"/>
        </w:rPr>
        <w:t>ericht, das angerufen wird ist</w:t>
      </w:r>
      <w:r w:rsidR="00CD1441" w:rsidRPr="00AB6393">
        <w:rPr>
          <w:sz w:val="22"/>
          <w:lang w:val="de-DE"/>
        </w:rPr>
        <w:tab/>
      </w:r>
    </w:p>
    <w:p w14:paraId="47271159" w14:textId="77777777" w:rsidR="00227854" w:rsidRPr="00AB6393" w:rsidRDefault="00227854" w:rsidP="00227854">
      <w:pPr>
        <w:ind w:left="720"/>
        <w:rPr>
          <w:rFonts w:ascii="Arial Narrow" w:hAnsi="Arial Narrow"/>
          <w:lang w:val="de-DE"/>
        </w:rPr>
      </w:pPr>
    </w:p>
    <w:p w14:paraId="40D1547B" w14:textId="77777777" w:rsidR="00227854" w:rsidRPr="004639AD" w:rsidRDefault="00227854" w:rsidP="004639AD">
      <w:pPr>
        <w:spacing w:line="240" w:lineRule="auto"/>
        <w:jc w:val="left"/>
        <w:rPr>
          <w:i/>
          <w:color w:val="2E74B5" w:themeColor="accent1" w:themeShade="BF"/>
          <w:szCs w:val="20"/>
          <w:lang w:val="de-DE"/>
        </w:rPr>
      </w:pPr>
      <w:r w:rsidRPr="004639AD">
        <w:rPr>
          <w:i/>
          <w:color w:val="2E74B5" w:themeColor="accent1" w:themeShade="BF"/>
          <w:szCs w:val="20"/>
          <w:lang w:val="de-DE"/>
        </w:rPr>
        <w:t>Quelle: Heike Simon, Gisela Funk Baker: Einführung in das deutsche Recht und die deutsche Rechtssprache, München 2006</w:t>
      </w:r>
    </w:p>
    <w:p w14:paraId="39A2C1A9" w14:textId="77777777" w:rsidR="00345DE1" w:rsidRPr="00AB6393" w:rsidRDefault="00345DE1" w:rsidP="00345DE1">
      <w:pPr>
        <w:rPr>
          <w:lang w:val="de-DE"/>
        </w:rPr>
      </w:pPr>
    </w:p>
    <w:p w14:paraId="33EC351B" w14:textId="77777777" w:rsidR="00454E21" w:rsidRPr="00AB6393" w:rsidRDefault="00FB3683" w:rsidP="00454E21">
      <w:pPr>
        <w:rPr>
          <w:rFonts w:cs="Arial"/>
          <w:b/>
          <w:sz w:val="24"/>
          <w:szCs w:val="24"/>
          <w:lang w:val="de-DE"/>
        </w:rPr>
      </w:pPr>
      <w:r w:rsidRPr="00AB6393">
        <w:rPr>
          <w:lang w:val="de-DE"/>
        </w:rPr>
        <w:t xml:space="preserve"> </w:t>
      </w:r>
      <w:r w:rsidR="00454E21" w:rsidRPr="00AB6393">
        <w:rPr>
          <w:rStyle w:val="Hypertextovodkaz"/>
          <w:rFonts w:cs="Arial"/>
          <w:b/>
          <w:color w:val="auto"/>
          <w:sz w:val="24"/>
          <w:szCs w:val="24"/>
          <w:u w:val="none"/>
          <w:lang w:val="de-DE"/>
        </w:rPr>
        <w:t xml:space="preserve">Wortschatz: </w:t>
      </w:r>
    </w:p>
    <w:p w14:paraId="07BE15F1" w14:textId="77777777" w:rsidR="007B5066" w:rsidRPr="00AB6393" w:rsidRDefault="007B5066" w:rsidP="00FB3683">
      <w:pPr>
        <w:rPr>
          <w:lang w:val="de-DE" w:eastAsia="cs-CZ"/>
        </w:rPr>
      </w:pPr>
    </w:p>
    <w:tbl>
      <w:tblPr>
        <w:tblW w:w="7920" w:type="dxa"/>
        <w:jc w:val="center"/>
        <w:tblCellMar>
          <w:left w:w="70" w:type="dxa"/>
          <w:right w:w="70" w:type="dxa"/>
        </w:tblCellMar>
        <w:tblLook w:val="04A0" w:firstRow="1" w:lastRow="0" w:firstColumn="1" w:lastColumn="0" w:noHBand="0" w:noVBand="1"/>
      </w:tblPr>
      <w:tblGrid>
        <w:gridCol w:w="3960"/>
        <w:gridCol w:w="3960"/>
      </w:tblGrid>
      <w:tr w:rsidR="007B5066" w:rsidRPr="00AB6393" w14:paraId="4E6DCFA0" w14:textId="77777777" w:rsidTr="007B5066">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225C7CD1" w14:textId="77777777" w:rsidR="007B5066" w:rsidRPr="00AB6393" w:rsidRDefault="007B5066" w:rsidP="007B5066">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deutsch</w:t>
            </w:r>
          </w:p>
        </w:tc>
        <w:tc>
          <w:tcPr>
            <w:tcW w:w="3960" w:type="dxa"/>
            <w:tcBorders>
              <w:top w:val="single" w:sz="4" w:space="0" w:color="auto"/>
              <w:left w:val="nil"/>
              <w:bottom w:val="single" w:sz="4" w:space="0" w:color="auto"/>
              <w:right w:val="single" w:sz="4" w:space="0" w:color="auto"/>
            </w:tcBorders>
            <w:shd w:val="clear" w:color="000000" w:fill="FFFF00"/>
            <w:vAlign w:val="bottom"/>
            <w:hideMark/>
          </w:tcPr>
          <w:p w14:paraId="512D3597" w14:textId="77777777" w:rsidR="007B5066" w:rsidRPr="0056285E" w:rsidRDefault="007B5066" w:rsidP="007B5066">
            <w:pPr>
              <w:spacing w:line="240" w:lineRule="auto"/>
              <w:jc w:val="center"/>
              <w:rPr>
                <w:rFonts w:ascii="Calibri" w:eastAsia="Times New Roman" w:hAnsi="Calibri" w:cs="Times New Roman"/>
                <w:b/>
                <w:bCs/>
                <w:color w:val="000000"/>
                <w:sz w:val="22"/>
                <w:lang w:eastAsia="cs-CZ"/>
              </w:rPr>
            </w:pPr>
            <w:r w:rsidRPr="0056285E">
              <w:rPr>
                <w:rFonts w:ascii="Calibri" w:eastAsia="Times New Roman" w:hAnsi="Calibri" w:cs="Times New Roman"/>
                <w:b/>
                <w:bCs/>
                <w:color w:val="000000"/>
                <w:sz w:val="22"/>
                <w:lang w:eastAsia="cs-CZ"/>
              </w:rPr>
              <w:t>tschechisch</w:t>
            </w:r>
          </w:p>
        </w:tc>
      </w:tr>
      <w:tr w:rsidR="00832152" w:rsidRPr="00AB6393" w14:paraId="11F64C04"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5C30AEF" w14:textId="77777777" w:rsidR="00832152" w:rsidRPr="00AB6393" w:rsidRDefault="00832152"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Eidgenossenschaft</w:t>
            </w:r>
          </w:p>
        </w:tc>
        <w:tc>
          <w:tcPr>
            <w:tcW w:w="3960" w:type="dxa"/>
            <w:tcBorders>
              <w:top w:val="nil"/>
              <w:left w:val="nil"/>
              <w:bottom w:val="single" w:sz="4" w:space="0" w:color="auto"/>
              <w:right w:val="single" w:sz="4" w:space="0" w:color="auto"/>
            </w:tcBorders>
            <w:shd w:val="clear" w:color="auto" w:fill="auto"/>
            <w:noWrap/>
            <w:vAlign w:val="bottom"/>
          </w:tcPr>
          <w:p w14:paraId="06875C8D" w14:textId="77777777" w:rsidR="00832152" w:rsidRPr="0056285E" w:rsidRDefault="00832152"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konfederace, spříseženství</w:t>
            </w:r>
          </w:p>
        </w:tc>
      </w:tr>
      <w:tr w:rsidR="00832152" w:rsidRPr="00AB6393" w14:paraId="3C14A5B7"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0CEF12C" w14:textId="77777777" w:rsidR="00832152" w:rsidRPr="00AB6393" w:rsidRDefault="00832152"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Schöpfung</w:t>
            </w:r>
          </w:p>
        </w:tc>
        <w:tc>
          <w:tcPr>
            <w:tcW w:w="3960" w:type="dxa"/>
            <w:tcBorders>
              <w:top w:val="nil"/>
              <w:left w:val="nil"/>
              <w:bottom w:val="single" w:sz="4" w:space="0" w:color="auto"/>
              <w:right w:val="single" w:sz="4" w:space="0" w:color="auto"/>
            </w:tcBorders>
            <w:shd w:val="clear" w:color="auto" w:fill="auto"/>
            <w:noWrap/>
            <w:vAlign w:val="bottom"/>
          </w:tcPr>
          <w:p w14:paraId="0E06F5E9" w14:textId="77777777" w:rsidR="00832152" w:rsidRPr="0056285E" w:rsidRDefault="00832152"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tvorstvo, svět</w:t>
            </w:r>
          </w:p>
        </w:tc>
      </w:tr>
      <w:tr w:rsidR="00832152" w:rsidRPr="00AB6393" w14:paraId="5BAD211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F262E8D" w14:textId="77777777" w:rsidR="00832152" w:rsidRPr="00AB6393" w:rsidRDefault="00832152"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Bestreben</w:t>
            </w:r>
          </w:p>
        </w:tc>
        <w:tc>
          <w:tcPr>
            <w:tcW w:w="3960" w:type="dxa"/>
            <w:tcBorders>
              <w:top w:val="nil"/>
              <w:left w:val="nil"/>
              <w:bottom w:val="single" w:sz="4" w:space="0" w:color="auto"/>
              <w:right w:val="single" w:sz="4" w:space="0" w:color="auto"/>
            </w:tcBorders>
            <w:shd w:val="clear" w:color="auto" w:fill="auto"/>
            <w:noWrap/>
            <w:vAlign w:val="bottom"/>
          </w:tcPr>
          <w:p w14:paraId="76D4C597" w14:textId="77777777" w:rsidR="00832152" w:rsidRPr="0056285E" w:rsidRDefault="00832152"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úsilí, snaha</w:t>
            </w:r>
          </w:p>
        </w:tc>
      </w:tr>
      <w:tr w:rsidR="00832152" w:rsidRPr="00AB6393" w14:paraId="6AEF89F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BDC986D" w14:textId="77777777" w:rsidR="00832152" w:rsidRPr="00AB6393" w:rsidRDefault="00832152"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Offenheit</w:t>
            </w:r>
          </w:p>
        </w:tc>
        <w:tc>
          <w:tcPr>
            <w:tcW w:w="3960" w:type="dxa"/>
            <w:tcBorders>
              <w:top w:val="nil"/>
              <w:left w:val="nil"/>
              <w:bottom w:val="single" w:sz="4" w:space="0" w:color="auto"/>
              <w:right w:val="single" w:sz="4" w:space="0" w:color="auto"/>
            </w:tcBorders>
            <w:shd w:val="clear" w:color="auto" w:fill="auto"/>
            <w:noWrap/>
            <w:vAlign w:val="bottom"/>
            <w:hideMark/>
          </w:tcPr>
          <w:p w14:paraId="78D0523B" w14:textId="77777777" w:rsidR="00832152" w:rsidRPr="0056285E" w:rsidRDefault="00832152"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otevřenost, upřímnost</w:t>
            </w:r>
          </w:p>
        </w:tc>
      </w:tr>
      <w:tr w:rsidR="00832152" w:rsidRPr="00AB6393" w14:paraId="5C920579"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28C64D5" w14:textId="77777777" w:rsidR="00832152" w:rsidRPr="00AB6393" w:rsidRDefault="00832152"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Wille</w:t>
            </w:r>
          </w:p>
        </w:tc>
        <w:tc>
          <w:tcPr>
            <w:tcW w:w="3960" w:type="dxa"/>
            <w:tcBorders>
              <w:top w:val="nil"/>
              <w:left w:val="nil"/>
              <w:bottom w:val="single" w:sz="4" w:space="0" w:color="auto"/>
              <w:right w:val="single" w:sz="4" w:space="0" w:color="auto"/>
            </w:tcBorders>
            <w:shd w:val="clear" w:color="auto" w:fill="auto"/>
            <w:noWrap/>
            <w:vAlign w:val="bottom"/>
          </w:tcPr>
          <w:p w14:paraId="5F04F759" w14:textId="77777777" w:rsidR="00832152" w:rsidRPr="0056285E" w:rsidRDefault="00832152"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vůle</w:t>
            </w:r>
          </w:p>
        </w:tc>
      </w:tr>
      <w:tr w:rsidR="00832152" w:rsidRPr="00AB6393" w14:paraId="4E182710"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8E8D243" w14:textId="77777777" w:rsidR="00832152" w:rsidRPr="00AB6393" w:rsidRDefault="00832152"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Rücksichtnahme</w:t>
            </w:r>
          </w:p>
        </w:tc>
        <w:tc>
          <w:tcPr>
            <w:tcW w:w="3960" w:type="dxa"/>
            <w:tcBorders>
              <w:top w:val="nil"/>
              <w:left w:val="nil"/>
              <w:bottom w:val="single" w:sz="4" w:space="0" w:color="auto"/>
              <w:right w:val="single" w:sz="4" w:space="0" w:color="auto"/>
            </w:tcBorders>
            <w:shd w:val="clear" w:color="auto" w:fill="auto"/>
            <w:noWrap/>
            <w:vAlign w:val="bottom"/>
          </w:tcPr>
          <w:p w14:paraId="46D75657" w14:textId="77777777" w:rsidR="00832152" w:rsidRPr="0056285E" w:rsidRDefault="00832152"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zřetel, ohled</w:t>
            </w:r>
          </w:p>
        </w:tc>
      </w:tr>
      <w:tr w:rsidR="00832152" w:rsidRPr="00AB6393" w14:paraId="17187209"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F9F7A64" w14:textId="77777777" w:rsidR="00832152" w:rsidRPr="00AB6393" w:rsidRDefault="00832152"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Achtung</w:t>
            </w:r>
          </w:p>
        </w:tc>
        <w:tc>
          <w:tcPr>
            <w:tcW w:w="3960" w:type="dxa"/>
            <w:tcBorders>
              <w:top w:val="nil"/>
              <w:left w:val="nil"/>
              <w:bottom w:val="single" w:sz="4" w:space="0" w:color="auto"/>
              <w:right w:val="single" w:sz="4" w:space="0" w:color="auto"/>
            </w:tcBorders>
            <w:shd w:val="clear" w:color="auto" w:fill="auto"/>
            <w:noWrap/>
            <w:vAlign w:val="bottom"/>
          </w:tcPr>
          <w:p w14:paraId="7426FF2E" w14:textId="77777777" w:rsidR="00832152" w:rsidRPr="0056285E" w:rsidRDefault="00832152"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úcta, vážnost</w:t>
            </w:r>
          </w:p>
        </w:tc>
      </w:tr>
      <w:tr w:rsidR="00832152" w:rsidRPr="00AB6393" w14:paraId="1CEFA1DB"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FDB9385" w14:textId="77777777" w:rsidR="00832152" w:rsidRPr="00AB6393" w:rsidRDefault="00832152"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Vielfalt</w:t>
            </w:r>
          </w:p>
        </w:tc>
        <w:tc>
          <w:tcPr>
            <w:tcW w:w="3960" w:type="dxa"/>
            <w:tcBorders>
              <w:top w:val="nil"/>
              <w:left w:val="nil"/>
              <w:bottom w:val="single" w:sz="4" w:space="0" w:color="auto"/>
              <w:right w:val="single" w:sz="4" w:space="0" w:color="auto"/>
            </w:tcBorders>
            <w:shd w:val="clear" w:color="auto" w:fill="auto"/>
            <w:noWrap/>
            <w:vAlign w:val="bottom"/>
          </w:tcPr>
          <w:p w14:paraId="45B71D66" w14:textId="77777777" w:rsidR="00832152" w:rsidRPr="0056285E" w:rsidRDefault="00832152"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rozmanitost, mnohotvárnost</w:t>
            </w:r>
          </w:p>
        </w:tc>
      </w:tr>
      <w:tr w:rsidR="00832152" w:rsidRPr="00AB6393" w14:paraId="54F383E7"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0211332" w14:textId="77777777" w:rsidR="00832152" w:rsidRPr="00AB6393" w:rsidRDefault="00832152"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Bewusstsein</w:t>
            </w:r>
          </w:p>
        </w:tc>
        <w:tc>
          <w:tcPr>
            <w:tcW w:w="3960" w:type="dxa"/>
            <w:tcBorders>
              <w:top w:val="nil"/>
              <w:left w:val="nil"/>
              <w:bottom w:val="single" w:sz="4" w:space="0" w:color="auto"/>
              <w:right w:val="single" w:sz="4" w:space="0" w:color="auto"/>
            </w:tcBorders>
            <w:shd w:val="clear" w:color="auto" w:fill="auto"/>
            <w:noWrap/>
            <w:vAlign w:val="bottom"/>
          </w:tcPr>
          <w:p w14:paraId="7FEA2752" w14:textId="77777777" w:rsidR="00832152" w:rsidRPr="0056285E" w:rsidRDefault="00832152"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vědomí</w:t>
            </w:r>
          </w:p>
        </w:tc>
      </w:tr>
      <w:tr w:rsidR="007776A4" w:rsidRPr="00AB6393" w14:paraId="748E20B1"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D180C5D" w14:textId="77777777" w:rsidR="007776A4" w:rsidRPr="00AB6393" w:rsidRDefault="007776A4"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Errungenschaft</w:t>
            </w:r>
          </w:p>
        </w:tc>
        <w:tc>
          <w:tcPr>
            <w:tcW w:w="3960" w:type="dxa"/>
            <w:tcBorders>
              <w:top w:val="nil"/>
              <w:left w:val="nil"/>
              <w:bottom w:val="single" w:sz="4" w:space="0" w:color="auto"/>
              <w:right w:val="single" w:sz="4" w:space="0" w:color="auto"/>
            </w:tcBorders>
            <w:shd w:val="clear" w:color="auto" w:fill="auto"/>
            <w:noWrap/>
            <w:vAlign w:val="bottom"/>
          </w:tcPr>
          <w:p w14:paraId="3E9EFE4A" w14:textId="77777777" w:rsidR="007776A4" w:rsidRPr="0056285E" w:rsidRDefault="007776A4"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úspěch</w:t>
            </w:r>
          </w:p>
        </w:tc>
      </w:tr>
    </w:tbl>
    <w:p w14:paraId="1D7FDB3C" w14:textId="77777777" w:rsidR="004639AD" w:rsidRDefault="004639AD"/>
    <w:tbl>
      <w:tblPr>
        <w:tblW w:w="7920" w:type="dxa"/>
        <w:jc w:val="center"/>
        <w:tblCellMar>
          <w:left w:w="70" w:type="dxa"/>
          <w:right w:w="70" w:type="dxa"/>
        </w:tblCellMar>
        <w:tblLook w:val="04A0" w:firstRow="1" w:lastRow="0" w:firstColumn="1" w:lastColumn="0" w:noHBand="0" w:noVBand="1"/>
      </w:tblPr>
      <w:tblGrid>
        <w:gridCol w:w="3960"/>
        <w:gridCol w:w="3960"/>
      </w:tblGrid>
      <w:tr w:rsidR="007776A4" w:rsidRPr="00AB6393" w14:paraId="348BB99A" w14:textId="77777777" w:rsidTr="004639AD">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90EE7" w14:textId="77777777" w:rsidR="007776A4" w:rsidRPr="00AB6393" w:rsidRDefault="007776A4"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gebrauchen</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240D7D46" w14:textId="77777777" w:rsidR="007776A4" w:rsidRPr="0056285E" w:rsidRDefault="000D7CF6"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w:t>
            </w:r>
            <w:r w:rsidR="007776A4" w:rsidRPr="0056285E">
              <w:rPr>
                <w:rFonts w:ascii="Calibri" w:eastAsia="Times New Roman" w:hAnsi="Calibri" w:cs="Times New Roman"/>
                <w:color w:val="000000"/>
                <w:sz w:val="18"/>
                <w:szCs w:val="18"/>
                <w:lang w:eastAsia="cs-CZ"/>
              </w:rPr>
              <w:t>oužívat</w:t>
            </w:r>
            <w:r w:rsidRPr="0056285E">
              <w:rPr>
                <w:rFonts w:ascii="Calibri" w:eastAsia="Times New Roman" w:hAnsi="Calibri" w:cs="Times New Roman"/>
                <w:color w:val="000000"/>
                <w:sz w:val="18"/>
                <w:szCs w:val="18"/>
                <w:lang w:eastAsia="cs-CZ"/>
              </w:rPr>
              <w:t>, využívat</w:t>
            </w:r>
          </w:p>
        </w:tc>
      </w:tr>
      <w:tr w:rsidR="007776A4" w:rsidRPr="00AB6393" w14:paraId="1A7502E7" w14:textId="77777777" w:rsidTr="004639AD">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C143F" w14:textId="77777777" w:rsidR="007776A4" w:rsidRPr="00AB6393" w:rsidRDefault="007776A4"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sich messen</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3A81A3C8" w14:textId="072DAC5E" w:rsidR="007776A4" w:rsidRPr="0056285E" w:rsidRDefault="004639AD" w:rsidP="000D7CF6">
            <w:pPr>
              <w:spacing w:line="240" w:lineRule="auto"/>
              <w:jc w:val="left"/>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m</w:t>
            </w:r>
            <w:r w:rsidR="007776A4" w:rsidRPr="0056285E">
              <w:rPr>
                <w:rFonts w:ascii="Calibri" w:eastAsia="Times New Roman" w:hAnsi="Calibri" w:cs="Times New Roman"/>
                <w:color w:val="000000"/>
                <w:sz w:val="18"/>
                <w:szCs w:val="18"/>
                <w:lang w:eastAsia="cs-CZ"/>
              </w:rPr>
              <w:t>ěřit</w:t>
            </w:r>
            <w:r>
              <w:rPr>
                <w:rFonts w:ascii="Calibri" w:eastAsia="Times New Roman" w:hAnsi="Calibri" w:cs="Times New Roman"/>
                <w:color w:val="000000"/>
                <w:sz w:val="18"/>
                <w:szCs w:val="18"/>
                <w:lang w:eastAsia="cs-CZ"/>
              </w:rPr>
              <w:t xml:space="preserve"> se</w:t>
            </w:r>
          </w:p>
        </w:tc>
      </w:tr>
      <w:tr w:rsidR="007776A4" w:rsidRPr="00AB6393" w14:paraId="6F53113C"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5FD2A31" w14:textId="77777777" w:rsidR="007776A4" w:rsidRPr="00AB6393" w:rsidRDefault="007776A4"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Wohl</w:t>
            </w:r>
          </w:p>
        </w:tc>
        <w:tc>
          <w:tcPr>
            <w:tcW w:w="3960" w:type="dxa"/>
            <w:tcBorders>
              <w:top w:val="nil"/>
              <w:left w:val="nil"/>
              <w:bottom w:val="single" w:sz="4" w:space="0" w:color="auto"/>
              <w:right w:val="single" w:sz="4" w:space="0" w:color="auto"/>
            </w:tcBorders>
            <w:shd w:val="clear" w:color="auto" w:fill="auto"/>
            <w:noWrap/>
            <w:vAlign w:val="bottom"/>
          </w:tcPr>
          <w:p w14:paraId="2C485E36" w14:textId="77777777" w:rsidR="007776A4" w:rsidRPr="0056285E" w:rsidRDefault="007776A4"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blaho</w:t>
            </w:r>
          </w:p>
        </w:tc>
      </w:tr>
      <w:tr w:rsidR="007776A4" w:rsidRPr="00AB6393" w14:paraId="2CD3F7EE"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0C91FE8" w14:textId="77777777" w:rsidR="007776A4" w:rsidRPr="00AB6393" w:rsidRDefault="007776A4" w:rsidP="007776A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Wohlfahrt</w:t>
            </w:r>
          </w:p>
        </w:tc>
        <w:tc>
          <w:tcPr>
            <w:tcW w:w="3960" w:type="dxa"/>
            <w:tcBorders>
              <w:top w:val="nil"/>
              <w:left w:val="nil"/>
              <w:bottom w:val="single" w:sz="4" w:space="0" w:color="auto"/>
              <w:right w:val="single" w:sz="4" w:space="0" w:color="auto"/>
            </w:tcBorders>
            <w:shd w:val="clear" w:color="auto" w:fill="auto"/>
            <w:noWrap/>
            <w:vAlign w:val="bottom"/>
          </w:tcPr>
          <w:p w14:paraId="1EDA03E4" w14:textId="77777777" w:rsidR="007776A4" w:rsidRPr="0056285E" w:rsidRDefault="007776A4"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blaho, blahobyt</w:t>
            </w:r>
          </w:p>
        </w:tc>
      </w:tr>
      <w:tr w:rsidR="007776A4" w:rsidRPr="00AB6393" w14:paraId="18AEED39"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ADB1E7B" w14:textId="77777777" w:rsidR="007776A4" w:rsidRPr="00AB6393" w:rsidRDefault="007776A4"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nachhaltig</w:t>
            </w:r>
          </w:p>
        </w:tc>
        <w:tc>
          <w:tcPr>
            <w:tcW w:w="3960" w:type="dxa"/>
            <w:tcBorders>
              <w:top w:val="nil"/>
              <w:left w:val="nil"/>
              <w:bottom w:val="single" w:sz="4" w:space="0" w:color="auto"/>
              <w:right w:val="single" w:sz="4" w:space="0" w:color="auto"/>
            </w:tcBorders>
            <w:shd w:val="clear" w:color="auto" w:fill="auto"/>
            <w:noWrap/>
            <w:vAlign w:val="bottom"/>
          </w:tcPr>
          <w:p w14:paraId="232D374B" w14:textId="784BC009" w:rsidR="007776A4" w:rsidRPr="0056285E" w:rsidRDefault="007776A4"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trvalý, stálý</w:t>
            </w:r>
            <w:r w:rsidR="004A28B9">
              <w:rPr>
                <w:rFonts w:ascii="Calibri" w:eastAsia="Times New Roman" w:hAnsi="Calibri" w:cs="Times New Roman"/>
                <w:color w:val="000000"/>
                <w:sz w:val="18"/>
                <w:szCs w:val="18"/>
                <w:lang w:eastAsia="cs-CZ"/>
              </w:rPr>
              <w:t>, trvale udržitelný</w:t>
            </w:r>
          </w:p>
        </w:tc>
      </w:tr>
      <w:tr w:rsidR="007776A4" w:rsidRPr="00AB6393" w14:paraId="3131A245"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9CF674C" w14:textId="77777777" w:rsidR="007776A4" w:rsidRPr="00AB6393" w:rsidRDefault="007776A4"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Vielfalt</w:t>
            </w:r>
          </w:p>
        </w:tc>
        <w:tc>
          <w:tcPr>
            <w:tcW w:w="3960" w:type="dxa"/>
            <w:tcBorders>
              <w:top w:val="nil"/>
              <w:left w:val="nil"/>
              <w:bottom w:val="single" w:sz="4" w:space="0" w:color="auto"/>
              <w:right w:val="single" w:sz="4" w:space="0" w:color="auto"/>
            </w:tcBorders>
            <w:shd w:val="clear" w:color="auto" w:fill="auto"/>
            <w:noWrap/>
            <w:vAlign w:val="bottom"/>
          </w:tcPr>
          <w:p w14:paraId="74BA7BF0" w14:textId="77777777" w:rsidR="007776A4" w:rsidRPr="0056285E" w:rsidRDefault="007776A4"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rozmanitost</w:t>
            </w:r>
          </w:p>
        </w:tc>
      </w:tr>
      <w:tr w:rsidR="007776A4" w:rsidRPr="00AB6393" w14:paraId="352A6067"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82B031D" w14:textId="77777777" w:rsidR="007776A4" w:rsidRPr="00AB6393" w:rsidRDefault="007776A4"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sich für etwas einsetzen</w:t>
            </w:r>
          </w:p>
        </w:tc>
        <w:tc>
          <w:tcPr>
            <w:tcW w:w="3960" w:type="dxa"/>
            <w:tcBorders>
              <w:top w:val="nil"/>
              <w:left w:val="nil"/>
              <w:bottom w:val="single" w:sz="4" w:space="0" w:color="auto"/>
              <w:right w:val="single" w:sz="4" w:space="0" w:color="auto"/>
            </w:tcBorders>
            <w:shd w:val="clear" w:color="auto" w:fill="auto"/>
            <w:noWrap/>
            <w:vAlign w:val="bottom"/>
          </w:tcPr>
          <w:p w14:paraId="05234568" w14:textId="77777777" w:rsidR="007776A4" w:rsidRPr="0056285E" w:rsidRDefault="007776A4"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zasazovat se za něco</w:t>
            </w:r>
          </w:p>
        </w:tc>
      </w:tr>
      <w:tr w:rsidR="007776A4" w:rsidRPr="00AB6393" w14:paraId="015C3F85"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5C11D0B" w14:textId="77777777" w:rsidR="007776A4" w:rsidRPr="00AB6393" w:rsidRDefault="007776A4"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gerecht</w:t>
            </w:r>
          </w:p>
        </w:tc>
        <w:tc>
          <w:tcPr>
            <w:tcW w:w="3960" w:type="dxa"/>
            <w:tcBorders>
              <w:top w:val="nil"/>
              <w:left w:val="nil"/>
              <w:bottom w:val="single" w:sz="4" w:space="0" w:color="auto"/>
              <w:right w:val="single" w:sz="4" w:space="0" w:color="auto"/>
            </w:tcBorders>
            <w:shd w:val="clear" w:color="auto" w:fill="auto"/>
            <w:noWrap/>
            <w:vAlign w:val="bottom"/>
          </w:tcPr>
          <w:p w14:paraId="4C840FBA" w14:textId="77777777" w:rsidR="007776A4" w:rsidRPr="0056285E" w:rsidRDefault="007776A4"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spravedlivý</w:t>
            </w:r>
          </w:p>
        </w:tc>
      </w:tr>
      <w:tr w:rsidR="007776A4" w:rsidRPr="00AB6393" w14:paraId="2F3B10D2"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AFD88D7" w14:textId="77777777" w:rsidR="007776A4" w:rsidRPr="00AB6393" w:rsidRDefault="007776A4"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Ordnung</w:t>
            </w:r>
          </w:p>
        </w:tc>
        <w:tc>
          <w:tcPr>
            <w:tcW w:w="3960" w:type="dxa"/>
            <w:tcBorders>
              <w:top w:val="nil"/>
              <w:left w:val="nil"/>
              <w:bottom w:val="single" w:sz="4" w:space="0" w:color="auto"/>
              <w:right w:val="single" w:sz="4" w:space="0" w:color="auto"/>
            </w:tcBorders>
            <w:shd w:val="clear" w:color="auto" w:fill="auto"/>
            <w:noWrap/>
            <w:vAlign w:val="bottom"/>
          </w:tcPr>
          <w:p w14:paraId="7B776A6F" w14:textId="77777777" w:rsidR="007776A4" w:rsidRPr="0056285E" w:rsidRDefault="007776A4"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řád, upořádání</w:t>
            </w:r>
          </w:p>
        </w:tc>
      </w:tr>
      <w:tr w:rsidR="00D8004C" w:rsidRPr="00AB6393" w14:paraId="02BD04EA"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80122BB" w14:textId="77777777" w:rsidR="00D8004C" w:rsidRPr="00AB6393" w:rsidRDefault="00D8004C"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ausüben etwas</w:t>
            </w:r>
          </w:p>
        </w:tc>
        <w:tc>
          <w:tcPr>
            <w:tcW w:w="3960" w:type="dxa"/>
            <w:tcBorders>
              <w:top w:val="nil"/>
              <w:left w:val="nil"/>
              <w:bottom w:val="single" w:sz="4" w:space="0" w:color="auto"/>
              <w:right w:val="single" w:sz="4" w:space="0" w:color="auto"/>
            </w:tcBorders>
            <w:shd w:val="clear" w:color="auto" w:fill="auto"/>
            <w:noWrap/>
            <w:vAlign w:val="bottom"/>
          </w:tcPr>
          <w:p w14:paraId="2E9E1CA0" w14:textId="77777777" w:rsidR="00D8004C" w:rsidRPr="0056285E" w:rsidRDefault="00D8004C"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vykonávat něco</w:t>
            </w:r>
          </w:p>
        </w:tc>
      </w:tr>
      <w:tr w:rsidR="00D8004C" w:rsidRPr="00AB6393" w14:paraId="7218F7CF"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8722FDE" w14:textId="77777777" w:rsidR="00D8004C" w:rsidRPr="00AB6393" w:rsidRDefault="00D8004C"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Landessprache</w:t>
            </w:r>
          </w:p>
        </w:tc>
        <w:tc>
          <w:tcPr>
            <w:tcW w:w="3960" w:type="dxa"/>
            <w:tcBorders>
              <w:top w:val="nil"/>
              <w:left w:val="nil"/>
              <w:bottom w:val="single" w:sz="4" w:space="0" w:color="auto"/>
              <w:right w:val="single" w:sz="4" w:space="0" w:color="auto"/>
            </w:tcBorders>
            <w:shd w:val="clear" w:color="auto" w:fill="auto"/>
            <w:noWrap/>
            <w:vAlign w:val="bottom"/>
          </w:tcPr>
          <w:p w14:paraId="3FA32D98" w14:textId="77777777" w:rsidR="00D8004C" w:rsidRPr="0056285E" w:rsidRDefault="00D8004C"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úřední jazyk</w:t>
            </w:r>
          </w:p>
        </w:tc>
      </w:tr>
      <w:tr w:rsidR="00D8004C" w:rsidRPr="00AB6393" w14:paraId="7F716FCE"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2E7A700" w14:textId="77777777" w:rsidR="00D8004C" w:rsidRPr="00AB6393" w:rsidRDefault="00D8004C"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Grundsatz</w:t>
            </w:r>
          </w:p>
        </w:tc>
        <w:tc>
          <w:tcPr>
            <w:tcW w:w="3960" w:type="dxa"/>
            <w:tcBorders>
              <w:top w:val="nil"/>
              <w:left w:val="nil"/>
              <w:bottom w:val="single" w:sz="4" w:space="0" w:color="auto"/>
              <w:right w:val="single" w:sz="4" w:space="0" w:color="auto"/>
            </w:tcBorders>
            <w:shd w:val="clear" w:color="auto" w:fill="auto"/>
            <w:noWrap/>
            <w:vAlign w:val="bottom"/>
          </w:tcPr>
          <w:p w14:paraId="4BFE8CEE" w14:textId="77777777" w:rsidR="00D8004C" w:rsidRPr="0056285E" w:rsidRDefault="00D8004C"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princip, zásada</w:t>
            </w:r>
          </w:p>
        </w:tc>
      </w:tr>
      <w:tr w:rsidR="00D8004C" w:rsidRPr="00AB6393" w14:paraId="0CCEFEF3"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DDB40E0" w14:textId="77777777" w:rsidR="00D8004C" w:rsidRPr="00AB6393" w:rsidRDefault="00D8004C"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rechtsstaatlich</w:t>
            </w:r>
          </w:p>
        </w:tc>
        <w:tc>
          <w:tcPr>
            <w:tcW w:w="3960" w:type="dxa"/>
            <w:tcBorders>
              <w:top w:val="nil"/>
              <w:left w:val="nil"/>
              <w:bottom w:val="single" w:sz="4" w:space="0" w:color="auto"/>
              <w:right w:val="single" w:sz="4" w:space="0" w:color="auto"/>
            </w:tcBorders>
            <w:shd w:val="clear" w:color="auto" w:fill="auto"/>
            <w:noWrap/>
            <w:vAlign w:val="bottom"/>
          </w:tcPr>
          <w:p w14:paraId="1F54A1C6" w14:textId="77777777" w:rsidR="00D8004C" w:rsidRPr="0056285E" w:rsidRDefault="00D8004C"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státoprávní</w:t>
            </w:r>
          </w:p>
        </w:tc>
      </w:tr>
      <w:tr w:rsidR="00D8004C" w:rsidRPr="00AB6393" w14:paraId="2C8D3742"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C1777D5" w14:textId="77777777" w:rsidR="00D8004C" w:rsidRPr="00AB6393" w:rsidRDefault="00D8004C" w:rsidP="00D8004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nach Treu und Glauben handeln</w:t>
            </w:r>
          </w:p>
        </w:tc>
        <w:tc>
          <w:tcPr>
            <w:tcW w:w="3960" w:type="dxa"/>
            <w:tcBorders>
              <w:top w:val="nil"/>
              <w:left w:val="nil"/>
              <w:bottom w:val="single" w:sz="4" w:space="0" w:color="auto"/>
              <w:right w:val="single" w:sz="4" w:space="0" w:color="auto"/>
            </w:tcBorders>
            <w:shd w:val="clear" w:color="auto" w:fill="auto"/>
            <w:noWrap/>
            <w:vAlign w:val="bottom"/>
          </w:tcPr>
          <w:p w14:paraId="2B5D1221" w14:textId="77777777" w:rsidR="00D8004C" w:rsidRPr="0056285E" w:rsidRDefault="00D8004C"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jednat v dobré víře</w:t>
            </w:r>
          </w:p>
        </w:tc>
      </w:tr>
      <w:tr w:rsidR="00D8004C" w:rsidRPr="00AB6393" w14:paraId="0C19B604"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08DAC74" w14:textId="77777777" w:rsidR="00D8004C" w:rsidRPr="00AB6393" w:rsidRDefault="00D8004C" w:rsidP="00D8004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Völkerrecht</w:t>
            </w:r>
          </w:p>
        </w:tc>
        <w:tc>
          <w:tcPr>
            <w:tcW w:w="3960" w:type="dxa"/>
            <w:tcBorders>
              <w:top w:val="nil"/>
              <w:left w:val="nil"/>
              <w:bottom w:val="single" w:sz="4" w:space="0" w:color="auto"/>
              <w:right w:val="single" w:sz="4" w:space="0" w:color="auto"/>
            </w:tcBorders>
            <w:shd w:val="clear" w:color="auto" w:fill="auto"/>
            <w:noWrap/>
            <w:vAlign w:val="bottom"/>
          </w:tcPr>
          <w:p w14:paraId="161DB0F0" w14:textId="77777777" w:rsidR="00D8004C" w:rsidRPr="0056285E" w:rsidRDefault="00D8004C"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mezinárodní právo veřejné</w:t>
            </w:r>
          </w:p>
        </w:tc>
      </w:tr>
      <w:tr w:rsidR="00D8004C" w:rsidRPr="00AB6393" w14:paraId="396E6AEE"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1686E3A" w14:textId="77777777" w:rsidR="00D8004C" w:rsidRPr="00AB6393" w:rsidRDefault="00D8004C" w:rsidP="00D8004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Subsidiarität</w:t>
            </w:r>
          </w:p>
        </w:tc>
        <w:tc>
          <w:tcPr>
            <w:tcW w:w="3960" w:type="dxa"/>
            <w:tcBorders>
              <w:top w:val="nil"/>
              <w:left w:val="nil"/>
              <w:bottom w:val="single" w:sz="4" w:space="0" w:color="auto"/>
              <w:right w:val="single" w:sz="4" w:space="0" w:color="auto"/>
            </w:tcBorders>
            <w:shd w:val="clear" w:color="auto" w:fill="auto"/>
            <w:noWrap/>
            <w:vAlign w:val="bottom"/>
          </w:tcPr>
          <w:p w14:paraId="2E597872" w14:textId="77777777" w:rsidR="00D8004C" w:rsidRPr="0056285E" w:rsidRDefault="00D8004C"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podřízenost, ustanovení v poměru subsidiarity</w:t>
            </w:r>
          </w:p>
        </w:tc>
      </w:tr>
      <w:tr w:rsidR="00D8004C" w:rsidRPr="00AB6393" w14:paraId="76E53B39"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C090B2B" w14:textId="77777777" w:rsidR="00D8004C" w:rsidRPr="00AB6393" w:rsidRDefault="00D8004C" w:rsidP="00D8004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Verantwortung wahrnehmen</w:t>
            </w:r>
          </w:p>
        </w:tc>
        <w:tc>
          <w:tcPr>
            <w:tcW w:w="3960" w:type="dxa"/>
            <w:tcBorders>
              <w:top w:val="nil"/>
              <w:left w:val="nil"/>
              <w:bottom w:val="single" w:sz="4" w:space="0" w:color="auto"/>
              <w:right w:val="single" w:sz="4" w:space="0" w:color="auto"/>
            </w:tcBorders>
            <w:shd w:val="clear" w:color="auto" w:fill="auto"/>
            <w:noWrap/>
            <w:vAlign w:val="bottom"/>
          </w:tcPr>
          <w:p w14:paraId="61FE613D" w14:textId="77777777" w:rsidR="00D8004C" w:rsidRPr="0056285E" w:rsidRDefault="00D8004C"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převzít zodpovědnost</w:t>
            </w:r>
          </w:p>
        </w:tc>
      </w:tr>
      <w:tr w:rsidR="00D8004C" w:rsidRPr="00AB6393" w14:paraId="69A73314" w14:textId="77777777" w:rsidTr="00832152">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31DE048" w14:textId="77777777" w:rsidR="00D8004C" w:rsidRPr="00AB6393" w:rsidRDefault="00581F5B" w:rsidP="00D8004C">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zum etwas beitragen </w:t>
            </w:r>
          </w:p>
        </w:tc>
        <w:tc>
          <w:tcPr>
            <w:tcW w:w="3960" w:type="dxa"/>
            <w:tcBorders>
              <w:top w:val="nil"/>
              <w:left w:val="nil"/>
              <w:bottom w:val="single" w:sz="4" w:space="0" w:color="auto"/>
              <w:right w:val="single" w:sz="4" w:space="0" w:color="auto"/>
            </w:tcBorders>
            <w:shd w:val="clear" w:color="auto" w:fill="auto"/>
            <w:noWrap/>
            <w:vAlign w:val="bottom"/>
          </w:tcPr>
          <w:p w14:paraId="3C321D9F" w14:textId="77777777" w:rsidR="00D8004C" w:rsidRPr="0056285E" w:rsidRDefault="00D8004C"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přispívat k něčemu</w:t>
            </w:r>
          </w:p>
        </w:tc>
      </w:tr>
      <w:tr w:rsidR="007776A4" w:rsidRPr="00AB6393" w14:paraId="2704E314"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4E5F69B2" w14:textId="77777777" w:rsidR="007776A4" w:rsidRPr="00AB6393" w:rsidRDefault="007776A4"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Geschlecht</w:t>
            </w:r>
          </w:p>
        </w:tc>
        <w:tc>
          <w:tcPr>
            <w:tcW w:w="3960" w:type="dxa"/>
            <w:tcBorders>
              <w:top w:val="nil"/>
              <w:left w:val="nil"/>
              <w:bottom w:val="single" w:sz="4" w:space="0" w:color="auto"/>
              <w:right w:val="single" w:sz="4" w:space="0" w:color="auto"/>
            </w:tcBorders>
            <w:shd w:val="clear" w:color="auto" w:fill="auto"/>
            <w:noWrap/>
            <w:vAlign w:val="bottom"/>
            <w:hideMark/>
          </w:tcPr>
          <w:p w14:paraId="3D66ACED" w14:textId="77777777" w:rsidR="007776A4" w:rsidRPr="0056285E" w:rsidRDefault="007776A4"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pohlaví</w:t>
            </w:r>
          </w:p>
        </w:tc>
      </w:tr>
      <w:tr w:rsidR="00D8004C" w:rsidRPr="00AB6393" w14:paraId="56B7360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1884E16" w14:textId="77777777" w:rsidR="00D8004C" w:rsidRPr="00AB6393" w:rsidRDefault="00D8004C"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Herkunft</w:t>
            </w:r>
          </w:p>
        </w:tc>
        <w:tc>
          <w:tcPr>
            <w:tcW w:w="3960" w:type="dxa"/>
            <w:tcBorders>
              <w:top w:val="nil"/>
              <w:left w:val="nil"/>
              <w:bottom w:val="single" w:sz="4" w:space="0" w:color="auto"/>
              <w:right w:val="single" w:sz="4" w:space="0" w:color="auto"/>
            </w:tcBorders>
            <w:shd w:val="clear" w:color="auto" w:fill="auto"/>
            <w:noWrap/>
            <w:vAlign w:val="bottom"/>
          </w:tcPr>
          <w:p w14:paraId="652850F8" w14:textId="77777777" w:rsidR="00D8004C" w:rsidRPr="0056285E" w:rsidRDefault="00D8004C"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původ</w:t>
            </w:r>
          </w:p>
        </w:tc>
      </w:tr>
      <w:tr w:rsidR="00D8004C" w:rsidRPr="00AB6393" w14:paraId="76082CC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4DA07A1E" w14:textId="77777777" w:rsidR="00D8004C" w:rsidRPr="00AB6393" w:rsidRDefault="00D8004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Naheverhältnis</w:t>
            </w:r>
          </w:p>
        </w:tc>
        <w:tc>
          <w:tcPr>
            <w:tcW w:w="3960" w:type="dxa"/>
            <w:tcBorders>
              <w:top w:val="nil"/>
              <w:left w:val="nil"/>
              <w:bottom w:val="single" w:sz="4" w:space="0" w:color="auto"/>
              <w:right w:val="single" w:sz="4" w:space="0" w:color="auto"/>
            </w:tcBorders>
            <w:shd w:val="clear" w:color="auto" w:fill="auto"/>
            <w:noWrap/>
            <w:vAlign w:val="bottom"/>
            <w:hideMark/>
          </w:tcPr>
          <w:p w14:paraId="2079A6FE" w14:textId="77777777" w:rsidR="00D8004C" w:rsidRPr="0056285E" w:rsidRDefault="00D8004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blízký vztah</w:t>
            </w:r>
          </w:p>
        </w:tc>
      </w:tr>
      <w:tr w:rsidR="00D8004C" w:rsidRPr="00AB6393" w14:paraId="3A138D6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2AB75BD" w14:textId="77777777" w:rsidR="00D8004C" w:rsidRPr="00AB6393" w:rsidRDefault="00D8004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Bekenntnis</w:t>
            </w:r>
          </w:p>
        </w:tc>
        <w:tc>
          <w:tcPr>
            <w:tcW w:w="3960" w:type="dxa"/>
            <w:tcBorders>
              <w:top w:val="nil"/>
              <w:left w:val="nil"/>
              <w:bottom w:val="single" w:sz="4" w:space="0" w:color="auto"/>
              <w:right w:val="single" w:sz="4" w:space="0" w:color="auto"/>
            </w:tcBorders>
            <w:shd w:val="clear" w:color="auto" w:fill="auto"/>
            <w:noWrap/>
            <w:vAlign w:val="bottom"/>
            <w:hideMark/>
          </w:tcPr>
          <w:p w14:paraId="76D08F3A" w14:textId="77777777" w:rsidR="00D8004C" w:rsidRPr="0056285E" w:rsidRDefault="00D8004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vyznání</w:t>
            </w:r>
          </w:p>
        </w:tc>
      </w:tr>
      <w:tr w:rsidR="00D8004C" w:rsidRPr="00AB6393" w14:paraId="6D3966E7"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B252AB3" w14:textId="77777777" w:rsidR="00D8004C" w:rsidRPr="00AB6393" w:rsidRDefault="00D8004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weltanschaulich</w:t>
            </w:r>
          </w:p>
        </w:tc>
        <w:tc>
          <w:tcPr>
            <w:tcW w:w="3960" w:type="dxa"/>
            <w:tcBorders>
              <w:top w:val="nil"/>
              <w:left w:val="nil"/>
              <w:bottom w:val="single" w:sz="4" w:space="0" w:color="auto"/>
              <w:right w:val="single" w:sz="4" w:space="0" w:color="auto"/>
            </w:tcBorders>
            <w:shd w:val="clear" w:color="auto" w:fill="auto"/>
            <w:noWrap/>
            <w:vAlign w:val="bottom"/>
          </w:tcPr>
          <w:p w14:paraId="7BE3CCEC" w14:textId="77777777" w:rsidR="00D8004C" w:rsidRPr="0056285E" w:rsidRDefault="00D8004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světonázorový</w:t>
            </w:r>
          </w:p>
        </w:tc>
      </w:tr>
      <w:tr w:rsidR="00D8004C" w:rsidRPr="00AB6393" w14:paraId="48F1D38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E2D9EC8" w14:textId="77777777" w:rsidR="00D8004C" w:rsidRPr="00AB6393" w:rsidRDefault="00D8004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Behinderung</w:t>
            </w:r>
          </w:p>
        </w:tc>
        <w:tc>
          <w:tcPr>
            <w:tcW w:w="3960" w:type="dxa"/>
            <w:tcBorders>
              <w:top w:val="nil"/>
              <w:left w:val="nil"/>
              <w:bottom w:val="single" w:sz="4" w:space="0" w:color="auto"/>
              <w:right w:val="single" w:sz="4" w:space="0" w:color="auto"/>
            </w:tcBorders>
            <w:shd w:val="clear" w:color="auto" w:fill="auto"/>
            <w:noWrap/>
            <w:vAlign w:val="bottom"/>
          </w:tcPr>
          <w:p w14:paraId="47314A07" w14:textId="77777777" w:rsidR="00D8004C" w:rsidRPr="0056285E" w:rsidRDefault="00D8004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postižení</w:t>
            </w:r>
          </w:p>
        </w:tc>
      </w:tr>
      <w:tr w:rsidR="00D8004C" w:rsidRPr="00AB6393" w14:paraId="53A363B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04D7602" w14:textId="77777777" w:rsidR="00D8004C" w:rsidRPr="00AB6393" w:rsidRDefault="00D8004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sich für etwas sorgen</w:t>
            </w:r>
          </w:p>
        </w:tc>
        <w:tc>
          <w:tcPr>
            <w:tcW w:w="3960" w:type="dxa"/>
            <w:tcBorders>
              <w:top w:val="nil"/>
              <w:left w:val="nil"/>
              <w:bottom w:val="single" w:sz="4" w:space="0" w:color="auto"/>
              <w:right w:val="single" w:sz="4" w:space="0" w:color="auto"/>
            </w:tcBorders>
            <w:shd w:val="clear" w:color="auto" w:fill="auto"/>
            <w:noWrap/>
            <w:vAlign w:val="bottom"/>
          </w:tcPr>
          <w:p w14:paraId="36B4DD87" w14:textId="77777777" w:rsidR="00D8004C" w:rsidRPr="0056285E" w:rsidRDefault="00D8004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starat se o co</w:t>
            </w:r>
          </w:p>
        </w:tc>
      </w:tr>
      <w:tr w:rsidR="00D8004C" w:rsidRPr="00AB6393" w14:paraId="490C7BD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E35BD13" w14:textId="77777777" w:rsidR="00D8004C" w:rsidRPr="00AB6393" w:rsidRDefault="00D8004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Lohn</w:t>
            </w:r>
          </w:p>
        </w:tc>
        <w:tc>
          <w:tcPr>
            <w:tcW w:w="3960" w:type="dxa"/>
            <w:tcBorders>
              <w:top w:val="nil"/>
              <w:left w:val="nil"/>
              <w:bottom w:val="single" w:sz="4" w:space="0" w:color="auto"/>
              <w:right w:val="single" w:sz="4" w:space="0" w:color="auto"/>
            </w:tcBorders>
            <w:shd w:val="clear" w:color="auto" w:fill="auto"/>
            <w:noWrap/>
            <w:vAlign w:val="bottom"/>
          </w:tcPr>
          <w:p w14:paraId="2EA347F6" w14:textId="77777777" w:rsidR="00D8004C" w:rsidRPr="0056285E" w:rsidRDefault="00D8004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mzda</w:t>
            </w:r>
          </w:p>
        </w:tc>
      </w:tr>
      <w:tr w:rsidR="00D8004C" w:rsidRPr="00AB6393" w14:paraId="3E7D8D67"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EF7A7EA" w14:textId="77777777" w:rsidR="00D8004C" w:rsidRPr="00AB6393" w:rsidRDefault="00D8004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Behinderte (ein B-er)</w:t>
            </w:r>
          </w:p>
        </w:tc>
        <w:tc>
          <w:tcPr>
            <w:tcW w:w="3960" w:type="dxa"/>
            <w:tcBorders>
              <w:top w:val="nil"/>
              <w:left w:val="nil"/>
              <w:bottom w:val="single" w:sz="4" w:space="0" w:color="auto"/>
              <w:right w:val="single" w:sz="4" w:space="0" w:color="auto"/>
            </w:tcBorders>
            <w:shd w:val="clear" w:color="auto" w:fill="auto"/>
            <w:noWrap/>
            <w:vAlign w:val="bottom"/>
          </w:tcPr>
          <w:p w14:paraId="7DF1C0C7" w14:textId="77777777" w:rsidR="00D8004C" w:rsidRPr="0056285E" w:rsidRDefault="00D8004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postižený</w:t>
            </w:r>
          </w:p>
        </w:tc>
      </w:tr>
      <w:tr w:rsidR="008A36AC" w:rsidRPr="00AB6393" w14:paraId="69C26C5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1A66CAD" w14:textId="77777777" w:rsidR="008A36AC" w:rsidRPr="00AB6393" w:rsidRDefault="008A36A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Willkür</w:t>
            </w:r>
          </w:p>
        </w:tc>
        <w:tc>
          <w:tcPr>
            <w:tcW w:w="3960" w:type="dxa"/>
            <w:tcBorders>
              <w:top w:val="nil"/>
              <w:left w:val="nil"/>
              <w:bottom w:val="single" w:sz="4" w:space="0" w:color="auto"/>
              <w:right w:val="single" w:sz="4" w:space="0" w:color="auto"/>
            </w:tcBorders>
            <w:shd w:val="clear" w:color="auto" w:fill="auto"/>
            <w:noWrap/>
            <w:vAlign w:val="bottom"/>
          </w:tcPr>
          <w:p w14:paraId="18A414E6" w14:textId="77777777" w:rsidR="008A36AC" w:rsidRPr="0056285E" w:rsidRDefault="008A36A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svévole</w:t>
            </w:r>
          </w:p>
        </w:tc>
      </w:tr>
      <w:tr w:rsidR="008A36AC" w:rsidRPr="00AB6393" w14:paraId="3A945F7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2C2DC3B" w14:textId="77777777" w:rsidR="008A36AC" w:rsidRPr="00AB6393" w:rsidRDefault="008A36A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Wahrung</w:t>
            </w:r>
          </w:p>
        </w:tc>
        <w:tc>
          <w:tcPr>
            <w:tcW w:w="3960" w:type="dxa"/>
            <w:tcBorders>
              <w:top w:val="nil"/>
              <w:left w:val="nil"/>
              <w:bottom w:val="single" w:sz="4" w:space="0" w:color="auto"/>
              <w:right w:val="single" w:sz="4" w:space="0" w:color="auto"/>
            </w:tcBorders>
            <w:shd w:val="clear" w:color="auto" w:fill="auto"/>
            <w:noWrap/>
            <w:vAlign w:val="bottom"/>
          </w:tcPr>
          <w:p w14:paraId="6887BE17" w14:textId="77777777" w:rsidR="008A36AC" w:rsidRPr="0056285E" w:rsidRDefault="008A36A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ochrana</w:t>
            </w:r>
          </w:p>
        </w:tc>
      </w:tr>
      <w:tr w:rsidR="008A36AC" w:rsidRPr="00AB6393" w14:paraId="3A435A78"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91EE2F1" w14:textId="77777777" w:rsidR="008A36AC" w:rsidRPr="00AB6393" w:rsidRDefault="008A36A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 Anspruch auf etwas</w:t>
            </w:r>
          </w:p>
        </w:tc>
        <w:tc>
          <w:tcPr>
            <w:tcW w:w="3960" w:type="dxa"/>
            <w:tcBorders>
              <w:top w:val="nil"/>
              <w:left w:val="nil"/>
              <w:bottom w:val="single" w:sz="4" w:space="0" w:color="auto"/>
              <w:right w:val="single" w:sz="4" w:space="0" w:color="auto"/>
            </w:tcBorders>
            <w:shd w:val="clear" w:color="auto" w:fill="auto"/>
            <w:noWrap/>
            <w:vAlign w:val="bottom"/>
          </w:tcPr>
          <w:p w14:paraId="60F536C7" w14:textId="77777777" w:rsidR="008A36AC" w:rsidRPr="0056285E" w:rsidRDefault="008A36A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právo, nárok na něco</w:t>
            </w:r>
          </w:p>
        </w:tc>
      </w:tr>
      <w:tr w:rsidR="008A36AC" w:rsidRPr="00AB6393" w14:paraId="0C6A8A7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4F26FD5" w14:textId="77777777" w:rsidR="008A36AC" w:rsidRPr="00AB6393" w:rsidRDefault="008A36A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Todesstrafe</w:t>
            </w:r>
          </w:p>
        </w:tc>
        <w:tc>
          <w:tcPr>
            <w:tcW w:w="3960" w:type="dxa"/>
            <w:tcBorders>
              <w:top w:val="nil"/>
              <w:left w:val="nil"/>
              <w:bottom w:val="single" w:sz="4" w:space="0" w:color="auto"/>
              <w:right w:val="single" w:sz="4" w:space="0" w:color="auto"/>
            </w:tcBorders>
            <w:shd w:val="clear" w:color="auto" w:fill="auto"/>
            <w:noWrap/>
            <w:vAlign w:val="bottom"/>
          </w:tcPr>
          <w:p w14:paraId="23B907BC" w14:textId="77777777" w:rsidR="008A36AC" w:rsidRPr="0056285E" w:rsidRDefault="008A36A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trest smrti</w:t>
            </w:r>
          </w:p>
        </w:tc>
      </w:tr>
      <w:tr w:rsidR="008A36AC" w:rsidRPr="00AB6393" w14:paraId="73F6873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E4EE8E5" w14:textId="77777777" w:rsidR="008A36AC" w:rsidRPr="00AB6393" w:rsidRDefault="008A36A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Unversehrtheit</w:t>
            </w:r>
          </w:p>
        </w:tc>
        <w:tc>
          <w:tcPr>
            <w:tcW w:w="3960" w:type="dxa"/>
            <w:tcBorders>
              <w:top w:val="nil"/>
              <w:left w:val="nil"/>
              <w:bottom w:val="single" w:sz="4" w:space="0" w:color="auto"/>
              <w:right w:val="single" w:sz="4" w:space="0" w:color="auto"/>
            </w:tcBorders>
            <w:shd w:val="clear" w:color="auto" w:fill="auto"/>
            <w:noWrap/>
            <w:vAlign w:val="bottom"/>
          </w:tcPr>
          <w:p w14:paraId="64498815" w14:textId="77777777" w:rsidR="008A36AC" w:rsidRPr="0056285E" w:rsidRDefault="008A36A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nedotknutelnost</w:t>
            </w:r>
          </w:p>
        </w:tc>
      </w:tr>
      <w:tr w:rsidR="008A36AC" w:rsidRPr="00AB6393" w14:paraId="792596A8"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3AF016E" w14:textId="77777777" w:rsidR="008A36AC" w:rsidRPr="00AB6393" w:rsidRDefault="008A36A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grausam</w:t>
            </w:r>
          </w:p>
        </w:tc>
        <w:tc>
          <w:tcPr>
            <w:tcW w:w="3960" w:type="dxa"/>
            <w:tcBorders>
              <w:top w:val="nil"/>
              <w:left w:val="nil"/>
              <w:bottom w:val="single" w:sz="4" w:space="0" w:color="auto"/>
              <w:right w:val="single" w:sz="4" w:space="0" w:color="auto"/>
            </w:tcBorders>
            <w:shd w:val="clear" w:color="auto" w:fill="auto"/>
            <w:noWrap/>
            <w:vAlign w:val="bottom"/>
          </w:tcPr>
          <w:p w14:paraId="7BD6C3E1" w14:textId="77777777" w:rsidR="008A36AC" w:rsidRPr="0056285E" w:rsidRDefault="008A36A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krutý</w:t>
            </w:r>
          </w:p>
        </w:tc>
      </w:tr>
      <w:tr w:rsidR="008A36AC" w:rsidRPr="00AB6393" w14:paraId="587C46D8"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211980E" w14:textId="77777777" w:rsidR="008A36AC" w:rsidRPr="00AB6393" w:rsidRDefault="008A36A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Urteilsfähigkeit </w:t>
            </w:r>
          </w:p>
        </w:tc>
        <w:tc>
          <w:tcPr>
            <w:tcW w:w="3960" w:type="dxa"/>
            <w:tcBorders>
              <w:top w:val="nil"/>
              <w:left w:val="nil"/>
              <w:bottom w:val="single" w:sz="4" w:space="0" w:color="auto"/>
              <w:right w:val="single" w:sz="4" w:space="0" w:color="auto"/>
            </w:tcBorders>
            <w:shd w:val="clear" w:color="auto" w:fill="auto"/>
            <w:noWrap/>
            <w:vAlign w:val="bottom"/>
          </w:tcPr>
          <w:p w14:paraId="68030FA6" w14:textId="77777777" w:rsidR="008A36AC" w:rsidRPr="0056285E" w:rsidRDefault="008A36A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soudnost</w:t>
            </w:r>
          </w:p>
        </w:tc>
      </w:tr>
      <w:tr w:rsidR="008A36AC" w:rsidRPr="00AB6393" w14:paraId="709D7ADE"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2B6A9C1" w14:textId="77777777" w:rsidR="008A36AC" w:rsidRPr="00AB6393" w:rsidRDefault="008A36A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unerlässlich</w:t>
            </w:r>
          </w:p>
        </w:tc>
        <w:tc>
          <w:tcPr>
            <w:tcW w:w="3960" w:type="dxa"/>
            <w:tcBorders>
              <w:top w:val="nil"/>
              <w:left w:val="nil"/>
              <w:bottom w:val="single" w:sz="4" w:space="0" w:color="auto"/>
              <w:right w:val="single" w:sz="4" w:space="0" w:color="auto"/>
            </w:tcBorders>
            <w:shd w:val="clear" w:color="auto" w:fill="auto"/>
            <w:noWrap/>
            <w:vAlign w:val="bottom"/>
          </w:tcPr>
          <w:p w14:paraId="249B306D" w14:textId="77777777" w:rsidR="008A36AC" w:rsidRPr="0056285E" w:rsidRDefault="008A36A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nutný, nevyhnutelný</w:t>
            </w:r>
          </w:p>
        </w:tc>
      </w:tr>
      <w:tr w:rsidR="008A36AC" w:rsidRPr="00AB6393" w14:paraId="0DADB59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47F9C78" w14:textId="77777777" w:rsidR="008A36AC" w:rsidRPr="00AB6393" w:rsidRDefault="004E65CC"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sich zum </w:t>
            </w:r>
            <w:r w:rsidR="008A36AC" w:rsidRPr="00AB6393">
              <w:rPr>
                <w:rFonts w:ascii="Calibri" w:eastAsia="Times New Roman" w:hAnsi="Calibri" w:cs="Times New Roman"/>
                <w:color w:val="000000"/>
                <w:sz w:val="18"/>
                <w:szCs w:val="18"/>
                <w:lang w:val="de-DE" w:eastAsia="cs-CZ"/>
              </w:rPr>
              <w:t xml:space="preserve">etwas bekennen </w:t>
            </w:r>
          </w:p>
        </w:tc>
        <w:tc>
          <w:tcPr>
            <w:tcW w:w="3960" w:type="dxa"/>
            <w:tcBorders>
              <w:top w:val="nil"/>
              <w:left w:val="nil"/>
              <w:bottom w:val="single" w:sz="4" w:space="0" w:color="auto"/>
              <w:right w:val="single" w:sz="4" w:space="0" w:color="auto"/>
            </w:tcBorders>
            <w:shd w:val="clear" w:color="auto" w:fill="auto"/>
            <w:noWrap/>
            <w:vAlign w:val="bottom"/>
          </w:tcPr>
          <w:p w14:paraId="0EA29152" w14:textId="77777777" w:rsidR="008A36AC" w:rsidRPr="0056285E" w:rsidRDefault="008A36AC"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 xml:space="preserve">hlásit se </w:t>
            </w:r>
            <w:r w:rsidR="00797A0A" w:rsidRPr="0056285E">
              <w:rPr>
                <w:rFonts w:ascii="Calibri" w:eastAsia="Times New Roman" w:hAnsi="Calibri" w:cs="Times New Roman"/>
                <w:color w:val="000000"/>
                <w:sz w:val="18"/>
                <w:szCs w:val="18"/>
                <w:lang w:eastAsia="cs-CZ"/>
              </w:rPr>
              <w:t>k čemu</w:t>
            </w:r>
          </w:p>
        </w:tc>
      </w:tr>
      <w:tr w:rsidR="00797A0A" w:rsidRPr="00AB6393" w14:paraId="3FA5FD8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C1BD0D8" w14:textId="77777777" w:rsidR="00797A0A" w:rsidRPr="00AB6393" w:rsidRDefault="00797A0A"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beitreten (Dativ)</w:t>
            </w:r>
          </w:p>
        </w:tc>
        <w:tc>
          <w:tcPr>
            <w:tcW w:w="3960" w:type="dxa"/>
            <w:tcBorders>
              <w:top w:val="nil"/>
              <w:left w:val="nil"/>
              <w:bottom w:val="single" w:sz="4" w:space="0" w:color="auto"/>
              <w:right w:val="single" w:sz="4" w:space="0" w:color="auto"/>
            </w:tcBorders>
            <w:shd w:val="clear" w:color="auto" w:fill="auto"/>
            <w:noWrap/>
            <w:vAlign w:val="bottom"/>
          </w:tcPr>
          <w:p w14:paraId="3227E5C1" w14:textId="77777777" w:rsidR="00797A0A" w:rsidRPr="0056285E" w:rsidRDefault="00797A0A"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vstoupit do čeho</w:t>
            </w:r>
          </w:p>
        </w:tc>
      </w:tr>
      <w:tr w:rsidR="00797A0A" w:rsidRPr="00AB6393" w14:paraId="5AB1403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DFCB4EE" w14:textId="77777777" w:rsidR="00797A0A" w:rsidRPr="00AB6393" w:rsidRDefault="00797A0A"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sich äußern</w:t>
            </w:r>
          </w:p>
        </w:tc>
        <w:tc>
          <w:tcPr>
            <w:tcW w:w="3960" w:type="dxa"/>
            <w:tcBorders>
              <w:top w:val="nil"/>
              <w:left w:val="nil"/>
              <w:bottom w:val="single" w:sz="4" w:space="0" w:color="auto"/>
              <w:right w:val="single" w:sz="4" w:space="0" w:color="auto"/>
            </w:tcBorders>
            <w:shd w:val="clear" w:color="auto" w:fill="auto"/>
            <w:noWrap/>
            <w:vAlign w:val="bottom"/>
          </w:tcPr>
          <w:p w14:paraId="42B5FCD5" w14:textId="77777777" w:rsidR="00797A0A" w:rsidRPr="0056285E" w:rsidRDefault="00797A0A"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vyjádřit se</w:t>
            </w:r>
          </w:p>
        </w:tc>
      </w:tr>
      <w:tr w:rsidR="00797A0A" w:rsidRPr="00AB6393" w14:paraId="479473A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CF9205F" w14:textId="77777777" w:rsidR="00797A0A" w:rsidRPr="00AB6393" w:rsidRDefault="00797A0A"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Darbietung</w:t>
            </w:r>
          </w:p>
        </w:tc>
        <w:tc>
          <w:tcPr>
            <w:tcW w:w="3960" w:type="dxa"/>
            <w:tcBorders>
              <w:top w:val="nil"/>
              <w:left w:val="nil"/>
              <w:bottom w:val="single" w:sz="4" w:space="0" w:color="auto"/>
              <w:right w:val="single" w:sz="4" w:space="0" w:color="auto"/>
            </w:tcBorders>
            <w:shd w:val="clear" w:color="auto" w:fill="auto"/>
            <w:noWrap/>
            <w:vAlign w:val="bottom"/>
          </w:tcPr>
          <w:p w14:paraId="5C5BC4A9" w14:textId="77777777" w:rsidR="00797A0A" w:rsidRPr="0056285E" w:rsidRDefault="00797A0A"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produkce</w:t>
            </w:r>
          </w:p>
        </w:tc>
      </w:tr>
      <w:tr w:rsidR="00797A0A" w:rsidRPr="00AB6393" w14:paraId="47D313A7"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5262CA8" w14:textId="77777777" w:rsidR="00797A0A" w:rsidRPr="00AB6393" w:rsidRDefault="00797A0A"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unentgeltlich</w:t>
            </w:r>
          </w:p>
        </w:tc>
        <w:tc>
          <w:tcPr>
            <w:tcW w:w="3960" w:type="dxa"/>
            <w:tcBorders>
              <w:top w:val="nil"/>
              <w:left w:val="nil"/>
              <w:bottom w:val="single" w:sz="4" w:space="0" w:color="auto"/>
              <w:right w:val="single" w:sz="4" w:space="0" w:color="auto"/>
            </w:tcBorders>
            <w:shd w:val="clear" w:color="auto" w:fill="auto"/>
            <w:noWrap/>
            <w:vAlign w:val="bottom"/>
          </w:tcPr>
          <w:p w14:paraId="448BF216" w14:textId="77777777" w:rsidR="00797A0A" w:rsidRPr="0056285E" w:rsidRDefault="00797A0A"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bezúplatný</w:t>
            </w:r>
          </w:p>
        </w:tc>
      </w:tr>
      <w:tr w:rsidR="00797A0A" w:rsidRPr="00AB6393" w14:paraId="526DED1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7A5C975" w14:textId="029E1BE8" w:rsidR="00797A0A" w:rsidRPr="00AB6393" w:rsidRDefault="00710076" w:rsidP="000D7CF6">
            <w:pPr>
              <w:spacing w:line="240" w:lineRule="auto"/>
              <w:jc w:val="left"/>
              <w:rPr>
                <w:rFonts w:ascii="Calibri" w:eastAsia="Times New Roman" w:hAnsi="Calibri" w:cs="Times New Roman"/>
                <w:color w:val="000000"/>
                <w:sz w:val="18"/>
                <w:szCs w:val="18"/>
                <w:lang w:val="de-DE" w:eastAsia="cs-CZ"/>
              </w:rPr>
            </w:pPr>
            <w:r>
              <w:rPr>
                <w:rFonts w:ascii="Calibri" w:eastAsia="Times New Roman" w:hAnsi="Calibri" w:cs="Times New Roman"/>
                <w:color w:val="000000"/>
                <w:sz w:val="18"/>
                <w:szCs w:val="18"/>
                <w:lang w:val="de-DE" w:eastAsia="cs-CZ"/>
              </w:rPr>
              <w:t>einer Sache</w:t>
            </w:r>
            <w:r w:rsidR="00797A0A" w:rsidRPr="00AB6393">
              <w:rPr>
                <w:rFonts w:ascii="Calibri" w:eastAsia="Times New Roman" w:hAnsi="Calibri" w:cs="Times New Roman"/>
                <w:color w:val="000000"/>
                <w:sz w:val="18"/>
                <w:szCs w:val="18"/>
                <w:lang w:val="de-DE" w:eastAsia="cs-CZ"/>
              </w:rPr>
              <w:t xml:space="preserve"> fernbleiben</w:t>
            </w:r>
          </w:p>
        </w:tc>
        <w:tc>
          <w:tcPr>
            <w:tcW w:w="3960" w:type="dxa"/>
            <w:tcBorders>
              <w:top w:val="nil"/>
              <w:left w:val="nil"/>
              <w:bottom w:val="single" w:sz="4" w:space="0" w:color="auto"/>
              <w:right w:val="single" w:sz="4" w:space="0" w:color="auto"/>
            </w:tcBorders>
            <w:shd w:val="clear" w:color="auto" w:fill="auto"/>
            <w:noWrap/>
            <w:vAlign w:val="bottom"/>
          </w:tcPr>
          <w:p w14:paraId="7E2E5488" w14:textId="77777777" w:rsidR="00797A0A" w:rsidRPr="0056285E" w:rsidRDefault="00797A0A"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neúčastnit se čeho</w:t>
            </w:r>
          </w:p>
        </w:tc>
      </w:tr>
      <w:tr w:rsidR="00797A0A" w:rsidRPr="00AB6393" w14:paraId="155E55D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E2DD67C" w14:textId="77777777" w:rsidR="00797A0A" w:rsidRPr="00AB6393" w:rsidRDefault="00797A0A"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Vereinigung</w:t>
            </w:r>
          </w:p>
        </w:tc>
        <w:tc>
          <w:tcPr>
            <w:tcW w:w="3960" w:type="dxa"/>
            <w:tcBorders>
              <w:top w:val="nil"/>
              <w:left w:val="nil"/>
              <w:bottom w:val="single" w:sz="4" w:space="0" w:color="auto"/>
              <w:right w:val="single" w:sz="4" w:space="0" w:color="auto"/>
            </w:tcBorders>
            <w:shd w:val="clear" w:color="auto" w:fill="auto"/>
            <w:noWrap/>
            <w:vAlign w:val="bottom"/>
          </w:tcPr>
          <w:p w14:paraId="1F8A3D4C" w14:textId="77777777" w:rsidR="00797A0A" w:rsidRPr="0056285E" w:rsidRDefault="00797A0A"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jednota, sdružení</w:t>
            </w:r>
          </w:p>
        </w:tc>
      </w:tr>
      <w:tr w:rsidR="00797A0A" w:rsidRPr="00AB6393" w14:paraId="79AA86D4"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F0EF828" w14:textId="77777777" w:rsidR="00797A0A" w:rsidRPr="00AB6393" w:rsidRDefault="00797A0A"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Niederlassung</w:t>
            </w:r>
          </w:p>
        </w:tc>
        <w:tc>
          <w:tcPr>
            <w:tcW w:w="3960" w:type="dxa"/>
            <w:tcBorders>
              <w:top w:val="nil"/>
              <w:left w:val="nil"/>
              <w:bottom w:val="single" w:sz="4" w:space="0" w:color="auto"/>
              <w:right w:val="single" w:sz="4" w:space="0" w:color="auto"/>
            </w:tcBorders>
            <w:shd w:val="clear" w:color="auto" w:fill="auto"/>
            <w:noWrap/>
            <w:vAlign w:val="bottom"/>
          </w:tcPr>
          <w:p w14:paraId="5C531070" w14:textId="77777777" w:rsidR="00797A0A" w:rsidRPr="0056285E" w:rsidRDefault="00797A0A"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svoboda usazení se</w:t>
            </w:r>
          </w:p>
        </w:tc>
      </w:tr>
      <w:tr w:rsidR="00797A0A" w:rsidRPr="00AB6393" w14:paraId="170BB70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E0373AB" w14:textId="77777777" w:rsidR="00797A0A" w:rsidRPr="00AB6393" w:rsidRDefault="00797A0A"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sich niederlassen</w:t>
            </w:r>
          </w:p>
        </w:tc>
        <w:tc>
          <w:tcPr>
            <w:tcW w:w="3960" w:type="dxa"/>
            <w:tcBorders>
              <w:top w:val="nil"/>
              <w:left w:val="nil"/>
              <w:bottom w:val="single" w:sz="4" w:space="0" w:color="auto"/>
              <w:right w:val="single" w:sz="4" w:space="0" w:color="auto"/>
            </w:tcBorders>
            <w:shd w:val="clear" w:color="auto" w:fill="auto"/>
            <w:noWrap/>
            <w:vAlign w:val="bottom"/>
          </w:tcPr>
          <w:p w14:paraId="05793C52" w14:textId="77777777" w:rsidR="00797A0A" w:rsidRPr="0056285E" w:rsidRDefault="00797A0A"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 xml:space="preserve">usadit se, usídlit se </w:t>
            </w:r>
          </w:p>
        </w:tc>
      </w:tr>
      <w:tr w:rsidR="00797A0A" w:rsidRPr="00AB6393" w14:paraId="704128A7"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77A86CD" w14:textId="77777777" w:rsidR="00797A0A" w:rsidRPr="00AB6393" w:rsidRDefault="00797A0A"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Ausweisung</w:t>
            </w:r>
          </w:p>
        </w:tc>
        <w:tc>
          <w:tcPr>
            <w:tcW w:w="3960" w:type="dxa"/>
            <w:tcBorders>
              <w:top w:val="nil"/>
              <w:left w:val="nil"/>
              <w:bottom w:val="single" w:sz="4" w:space="0" w:color="auto"/>
              <w:right w:val="single" w:sz="4" w:space="0" w:color="auto"/>
            </w:tcBorders>
            <w:shd w:val="clear" w:color="auto" w:fill="auto"/>
            <w:noWrap/>
            <w:vAlign w:val="bottom"/>
          </w:tcPr>
          <w:p w14:paraId="729243D5" w14:textId="77777777" w:rsidR="00797A0A" w:rsidRPr="0056285E" w:rsidRDefault="00797A0A"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vyhoštění (D, A)</w:t>
            </w:r>
          </w:p>
        </w:tc>
      </w:tr>
    </w:tbl>
    <w:p w14:paraId="0BEEA9D0" w14:textId="77777777" w:rsidR="00253F1A" w:rsidRDefault="00253F1A"/>
    <w:tbl>
      <w:tblPr>
        <w:tblW w:w="7920" w:type="dxa"/>
        <w:jc w:val="center"/>
        <w:tblCellMar>
          <w:left w:w="70" w:type="dxa"/>
          <w:right w:w="70" w:type="dxa"/>
        </w:tblCellMar>
        <w:tblLook w:val="04A0" w:firstRow="1" w:lastRow="0" w:firstColumn="1" w:lastColumn="0" w:noHBand="0" w:noVBand="1"/>
      </w:tblPr>
      <w:tblGrid>
        <w:gridCol w:w="3960"/>
        <w:gridCol w:w="3960"/>
      </w:tblGrid>
      <w:tr w:rsidR="00797A0A" w:rsidRPr="00AB6393" w14:paraId="596BD41D" w14:textId="77777777" w:rsidTr="00253F1A">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18CA0" w14:textId="77777777" w:rsidR="00797A0A" w:rsidRPr="00AB6393" w:rsidRDefault="00797A0A"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Auslieferung</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323C96A4" w14:textId="77777777" w:rsidR="00797A0A" w:rsidRPr="0056285E" w:rsidRDefault="00797A0A"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extradice, vydání osoby (TP)</w:t>
            </w:r>
          </w:p>
        </w:tc>
      </w:tr>
      <w:tr w:rsidR="00797A0A" w:rsidRPr="00AB6393" w14:paraId="70AFFDA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8B541C4" w14:textId="77777777" w:rsidR="00797A0A" w:rsidRPr="00AB6393" w:rsidRDefault="00797A0A"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Ausschaffung</w:t>
            </w:r>
          </w:p>
        </w:tc>
        <w:tc>
          <w:tcPr>
            <w:tcW w:w="3960" w:type="dxa"/>
            <w:tcBorders>
              <w:top w:val="nil"/>
              <w:left w:val="nil"/>
              <w:bottom w:val="single" w:sz="4" w:space="0" w:color="auto"/>
              <w:right w:val="single" w:sz="4" w:space="0" w:color="auto"/>
            </w:tcBorders>
            <w:shd w:val="clear" w:color="auto" w:fill="auto"/>
            <w:noWrap/>
            <w:vAlign w:val="bottom"/>
          </w:tcPr>
          <w:p w14:paraId="7CA8BEE3" w14:textId="77777777" w:rsidR="00797A0A" w:rsidRPr="0056285E" w:rsidRDefault="00797A0A"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 xml:space="preserve"> odsunutí, deportace (CH)</w:t>
            </w:r>
          </w:p>
        </w:tc>
      </w:tr>
      <w:tr w:rsidR="00797A0A" w:rsidRPr="00AB6393" w14:paraId="114ECF6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AA1EA5F" w14:textId="77777777" w:rsidR="00797A0A" w:rsidRPr="00AB6393" w:rsidRDefault="00797A0A"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Enteignung</w:t>
            </w:r>
          </w:p>
        </w:tc>
        <w:tc>
          <w:tcPr>
            <w:tcW w:w="3960" w:type="dxa"/>
            <w:tcBorders>
              <w:top w:val="nil"/>
              <w:left w:val="nil"/>
              <w:bottom w:val="single" w:sz="4" w:space="0" w:color="auto"/>
              <w:right w:val="single" w:sz="4" w:space="0" w:color="auto"/>
            </w:tcBorders>
            <w:shd w:val="clear" w:color="auto" w:fill="auto"/>
            <w:noWrap/>
            <w:vAlign w:val="bottom"/>
          </w:tcPr>
          <w:p w14:paraId="20A9131C" w14:textId="77777777" w:rsidR="00797A0A" w:rsidRPr="0056285E" w:rsidRDefault="00797A0A"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vyvlastnění</w:t>
            </w:r>
          </w:p>
        </w:tc>
      </w:tr>
      <w:tr w:rsidR="00CB1F61" w:rsidRPr="00AB6393" w14:paraId="2B72825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7782932" w14:textId="77777777" w:rsidR="00CB1F61" w:rsidRPr="00AB6393" w:rsidRDefault="00CB1F61"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Vermittlung</w:t>
            </w:r>
          </w:p>
        </w:tc>
        <w:tc>
          <w:tcPr>
            <w:tcW w:w="3960" w:type="dxa"/>
            <w:tcBorders>
              <w:top w:val="nil"/>
              <w:left w:val="nil"/>
              <w:bottom w:val="single" w:sz="4" w:space="0" w:color="auto"/>
              <w:right w:val="single" w:sz="4" w:space="0" w:color="auto"/>
            </w:tcBorders>
            <w:shd w:val="clear" w:color="auto" w:fill="auto"/>
            <w:noWrap/>
            <w:vAlign w:val="bottom"/>
          </w:tcPr>
          <w:p w14:paraId="77D11729" w14:textId="77777777" w:rsidR="00CB1F61" w:rsidRPr="0056285E" w:rsidRDefault="00CB1F61"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mediace</w:t>
            </w:r>
          </w:p>
        </w:tc>
      </w:tr>
      <w:tr w:rsidR="00ED62E0" w:rsidRPr="00AB6393" w14:paraId="3550141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2FF4CF2" w14:textId="77777777" w:rsidR="00ED62E0" w:rsidRPr="00AB6393" w:rsidRDefault="00ED62E0"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beilegen</w:t>
            </w:r>
          </w:p>
        </w:tc>
        <w:tc>
          <w:tcPr>
            <w:tcW w:w="3960" w:type="dxa"/>
            <w:tcBorders>
              <w:top w:val="nil"/>
              <w:left w:val="nil"/>
              <w:bottom w:val="single" w:sz="4" w:space="0" w:color="auto"/>
              <w:right w:val="single" w:sz="4" w:space="0" w:color="auto"/>
            </w:tcBorders>
            <w:shd w:val="clear" w:color="auto" w:fill="auto"/>
            <w:noWrap/>
            <w:vAlign w:val="bottom"/>
          </w:tcPr>
          <w:p w14:paraId="7737DE17" w14:textId="77777777" w:rsidR="00ED62E0" w:rsidRPr="0056285E" w:rsidRDefault="00ED62E0" w:rsidP="007B506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urovnat (spor)</w:t>
            </w:r>
          </w:p>
        </w:tc>
      </w:tr>
      <w:tr w:rsidR="00CB1F61" w:rsidRPr="00AB6393" w14:paraId="0E2E0C1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C1E7F74"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Aussperrung</w:t>
            </w:r>
          </w:p>
        </w:tc>
        <w:tc>
          <w:tcPr>
            <w:tcW w:w="3960" w:type="dxa"/>
            <w:tcBorders>
              <w:top w:val="nil"/>
              <w:left w:val="nil"/>
              <w:bottom w:val="single" w:sz="4" w:space="0" w:color="auto"/>
              <w:right w:val="single" w:sz="4" w:space="0" w:color="auto"/>
            </w:tcBorders>
            <w:shd w:val="clear" w:color="auto" w:fill="auto"/>
            <w:noWrap/>
            <w:vAlign w:val="bottom"/>
          </w:tcPr>
          <w:p w14:paraId="190C7696"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výluka (stávkujících z práce)</w:t>
            </w:r>
          </w:p>
        </w:tc>
      </w:tr>
      <w:tr w:rsidR="00CB1F61" w:rsidRPr="00AB6393" w14:paraId="1A6DD7D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793BA82"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Erwerbstätigkeit</w:t>
            </w:r>
          </w:p>
        </w:tc>
        <w:tc>
          <w:tcPr>
            <w:tcW w:w="3960" w:type="dxa"/>
            <w:tcBorders>
              <w:top w:val="nil"/>
              <w:left w:val="nil"/>
              <w:bottom w:val="single" w:sz="4" w:space="0" w:color="auto"/>
              <w:right w:val="single" w:sz="4" w:space="0" w:color="auto"/>
            </w:tcBorders>
            <w:shd w:val="clear" w:color="auto" w:fill="auto"/>
            <w:noWrap/>
            <w:vAlign w:val="bottom"/>
          </w:tcPr>
          <w:p w14:paraId="1966DE60"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výdělečná činnost</w:t>
            </w:r>
          </w:p>
        </w:tc>
      </w:tr>
      <w:tr w:rsidR="00CB1F61" w:rsidRPr="00AB6393" w14:paraId="460D33C7"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2FE8AE9"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Schlichtungsverhandlung</w:t>
            </w:r>
          </w:p>
        </w:tc>
        <w:tc>
          <w:tcPr>
            <w:tcW w:w="3960" w:type="dxa"/>
            <w:tcBorders>
              <w:top w:val="nil"/>
              <w:left w:val="nil"/>
              <w:bottom w:val="single" w:sz="4" w:space="0" w:color="auto"/>
              <w:right w:val="single" w:sz="4" w:space="0" w:color="auto"/>
            </w:tcBorders>
            <w:shd w:val="clear" w:color="auto" w:fill="auto"/>
            <w:noWrap/>
            <w:vAlign w:val="bottom"/>
          </w:tcPr>
          <w:p w14:paraId="7A23AF68"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smírčí jednání</w:t>
            </w:r>
          </w:p>
        </w:tc>
      </w:tr>
      <w:tr w:rsidR="00CB1F61" w:rsidRPr="00AB6393" w14:paraId="2D860228"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388219A"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Verfahrensgarantie</w:t>
            </w:r>
          </w:p>
        </w:tc>
        <w:tc>
          <w:tcPr>
            <w:tcW w:w="3960" w:type="dxa"/>
            <w:tcBorders>
              <w:top w:val="nil"/>
              <w:left w:val="nil"/>
              <w:bottom w:val="single" w:sz="4" w:space="0" w:color="auto"/>
              <w:right w:val="single" w:sz="4" w:space="0" w:color="auto"/>
            </w:tcBorders>
            <w:shd w:val="clear" w:color="auto" w:fill="auto"/>
            <w:noWrap/>
            <w:vAlign w:val="bottom"/>
          </w:tcPr>
          <w:p w14:paraId="187DCF4A"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procesní záruka</w:t>
            </w:r>
          </w:p>
        </w:tc>
      </w:tr>
      <w:tr w:rsidR="00CB1F61" w:rsidRPr="00AB6393" w14:paraId="5DA31B5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90D7BD2"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angemessene Frist</w:t>
            </w:r>
          </w:p>
        </w:tc>
        <w:tc>
          <w:tcPr>
            <w:tcW w:w="3960" w:type="dxa"/>
            <w:tcBorders>
              <w:top w:val="nil"/>
              <w:left w:val="nil"/>
              <w:bottom w:val="single" w:sz="4" w:space="0" w:color="auto"/>
              <w:right w:val="single" w:sz="4" w:space="0" w:color="auto"/>
            </w:tcBorders>
            <w:shd w:val="clear" w:color="auto" w:fill="auto"/>
            <w:noWrap/>
            <w:vAlign w:val="bottom"/>
          </w:tcPr>
          <w:p w14:paraId="6553DF1C"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přiměřená lhůta</w:t>
            </w:r>
          </w:p>
        </w:tc>
      </w:tr>
      <w:tr w:rsidR="00CB1F61" w:rsidRPr="00AB6393" w14:paraId="31BF901E"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55E026C"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Frist</w:t>
            </w:r>
          </w:p>
        </w:tc>
        <w:tc>
          <w:tcPr>
            <w:tcW w:w="3960" w:type="dxa"/>
            <w:tcBorders>
              <w:top w:val="nil"/>
              <w:left w:val="nil"/>
              <w:bottom w:val="single" w:sz="4" w:space="0" w:color="auto"/>
              <w:right w:val="single" w:sz="4" w:space="0" w:color="auto"/>
            </w:tcBorders>
            <w:shd w:val="clear" w:color="auto" w:fill="auto"/>
            <w:noWrap/>
            <w:vAlign w:val="bottom"/>
          </w:tcPr>
          <w:p w14:paraId="128FCD31"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lhůta</w:t>
            </w:r>
          </w:p>
        </w:tc>
      </w:tr>
      <w:tr w:rsidR="00CB1F61" w:rsidRPr="00AB6393" w14:paraId="51E0C90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D089509"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w:t>
            </w:r>
            <w:r w:rsidR="004A50E5" w:rsidRPr="00AB6393">
              <w:rPr>
                <w:rFonts w:ascii="Calibri" w:eastAsia="Times New Roman" w:hAnsi="Calibri" w:cs="Times New Roman"/>
                <w:color w:val="000000"/>
                <w:sz w:val="18"/>
                <w:szCs w:val="18"/>
                <w:lang w:val="de-DE" w:eastAsia="cs-CZ"/>
              </w:rPr>
              <w:t>r</w:t>
            </w:r>
            <w:r w:rsidRPr="00AB6393">
              <w:rPr>
                <w:rFonts w:ascii="Calibri" w:eastAsia="Times New Roman" w:hAnsi="Calibri" w:cs="Times New Roman"/>
                <w:color w:val="000000"/>
                <w:sz w:val="18"/>
                <w:szCs w:val="18"/>
                <w:lang w:val="de-DE" w:eastAsia="cs-CZ"/>
              </w:rPr>
              <w:t xml:space="preserve"> Anspruch auf rechtliches Gehör</w:t>
            </w:r>
          </w:p>
        </w:tc>
        <w:tc>
          <w:tcPr>
            <w:tcW w:w="3960" w:type="dxa"/>
            <w:tcBorders>
              <w:top w:val="nil"/>
              <w:left w:val="nil"/>
              <w:bottom w:val="single" w:sz="4" w:space="0" w:color="auto"/>
              <w:right w:val="single" w:sz="4" w:space="0" w:color="auto"/>
            </w:tcBorders>
            <w:shd w:val="clear" w:color="auto" w:fill="auto"/>
            <w:noWrap/>
            <w:vAlign w:val="bottom"/>
          </w:tcPr>
          <w:p w14:paraId="6D4A2E58"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právo na právní slyšení</w:t>
            </w:r>
          </w:p>
        </w:tc>
      </w:tr>
      <w:tr w:rsidR="00CB1F61" w:rsidRPr="00AB6393" w14:paraId="433F0F5D"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78CCA1D"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Rechtspflege</w:t>
            </w:r>
          </w:p>
        </w:tc>
        <w:tc>
          <w:tcPr>
            <w:tcW w:w="3960" w:type="dxa"/>
            <w:tcBorders>
              <w:top w:val="nil"/>
              <w:left w:val="nil"/>
              <w:bottom w:val="single" w:sz="4" w:space="0" w:color="auto"/>
              <w:right w:val="single" w:sz="4" w:space="0" w:color="auto"/>
            </w:tcBorders>
            <w:shd w:val="clear" w:color="auto" w:fill="auto"/>
            <w:noWrap/>
            <w:vAlign w:val="bottom"/>
          </w:tcPr>
          <w:p w14:paraId="2F3299B2"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právní pomoc</w:t>
            </w:r>
          </w:p>
        </w:tc>
      </w:tr>
      <w:tr w:rsidR="00CB1F61" w:rsidRPr="00AB6393" w14:paraId="14EDCC4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53D4A7C"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Rechtsbegehren</w:t>
            </w:r>
          </w:p>
        </w:tc>
        <w:tc>
          <w:tcPr>
            <w:tcW w:w="3960" w:type="dxa"/>
            <w:tcBorders>
              <w:top w:val="nil"/>
              <w:left w:val="nil"/>
              <w:bottom w:val="single" w:sz="4" w:space="0" w:color="auto"/>
              <w:right w:val="single" w:sz="4" w:space="0" w:color="auto"/>
            </w:tcBorders>
            <w:shd w:val="clear" w:color="auto" w:fill="auto"/>
            <w:noWrap/>
            <w:vAlign w:val="bottom"/>
          </w:tcPr>
          <w:p w14:paraId="7B5F5FDE"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žádost o právní pomoc</w:t>
            </w:r>
          </w:p>
        </w:tc>
      </w:tr>
      <w:tr w:rsidR="00CB1F61" w:rsidRPr="00AB6393" w14:paraId="12C5C29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1C26064"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Rechtsbeistand</w:t>
            </w:r>
          </w:p>
        </w:tc>
        <w:tc>
          <w:tcPr>
            <w:tcW w:w="3960" w:type="dxa"/>
            <w:tcBorders>
              <w:top w:val="nil"/>
              <w:left w:val="nil"/>
              <w:bottom w:val="single" w:sz="4" w:space="0" w:color="auto"/>
              <w:right w:val="single" w:sz="4" w:space="0" w:color="auto"/>
            </w:tcBorders>
            <w:shd w:val="clear" w:color="auto" w:fill="auto"/>
            <w:noWrap/>
            <w:vAlign w:val="bottom"/>
          </w:tcPr>
          <w:p w14:paraId="18F89055"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právní poradce (není advokát)</w:t>
            </w:r>
          </w:p>
        </w:tc>
      </w:tr>
      <w:tr w:rsidR="00142A9D" w:rsidRPr="00AB6393" w14:paraId="22B477E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7C787DA" w14:textId="77777777" w:rsidR="00142A9D" w:rsidRPr="00AB6393" w:rsidRDefault="00142A9D"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Rechtsweggarantie</w:t>
            </w:r>
          </w:p>
        </w:tc>
        <w:tc>
          <w:tcPr>
            <w:tcW w:w="3960" w:type="dxa"/>
            <w:tcBorders>
              <w:top w:val="nil"/>
              <w:left w:val="nil"/>
              <w:bottom w:val="single" w:sz="4" w:space="0" w:color="auto"/>
              <w:right w:val="single" w:sz="4" w:space="0" w:color="auto"/>
            </w:tcBorders>
            <w:shd w:val="clear" w:color="auto" w:fill="auto"/>
            <w:noWrap/>
            <w:vAlign w:val="bottom"/>
          </w:tcPr>
          <w:p w14:paraId="4CB3A457" w14:textId="77777777" w:rsidR="00142A9D" w:rsidRPr="0056285E" w:rsidRDefault="00142A9D"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záruka právní ochrany</w:t>
            </w:r>
            <w:r w:rsidR="00524660" w:rsidRPr="0056285E">
              <w:rPr>
                <w:rFonts w:ascii="Calibri" w:eastAsia="Times New Roman" w:hAnsi="Calibri" w:cs="Times New Roman"/>
                <w:color w:val="000000"/>
                <w:sz w:val="18"/>
                <w:szCs w:val="18"/>
                <w:lang w:eastAsia="cs-CZ"/>
              </w:rPr>
              <w:t>, ústavní záruka přístupu k soudu</w:t>
            </w:r>
          </w:p>
        </w:tc>
      </w:tr>
      <w:tr w:rsidR="00CB1F61" w:rsidRPr="00AB6393" w14:paraId="5FC4820B"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0686150"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gerichtliches Verfahren</w:t>
            </w:r>
          </w:p>
        </w:tc>
        <w:tc>
          <w:tcPr>
            <w:tcW w:w="3960" w:type="dxa"/>
            <w:tcBorders>
              <w:top w:val="nil"/>
              <w:left w:val="nil"/>
              <w:bottom w:val="single" w:sz="4" w:space="0" w:color="auto"/>
              <w:right w:val="single" w:sz="4" w:space="0" w:color="auto"/>
            </w:tcBorders>
            <w:shd w:val="clear" w:color="auto" w:fill="auto"/>
            <w:noWrap/>
            <w:vAlign w:val="bottom"/>
          </w:tcPr>
          <w:p w14:paraId="3F69FABA"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soudní řízení</w:t>
            </w:r>
          </w:p>
        </w:tc>
      </w:tr>
      <w:tr w:rsidR="00CB1F61" w:rsidRPr="00AB6393" w14:paraId="2E053E5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0BDCB5F"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zuständiges Gericht</w:t>
            </w:r>
          </w:p>
        </w:tc>
        <w:tc>
          <w:tcPr>
            <w:tcW w:w="3960" w:type="dxa"/>
            <w:tcBorders>
              <w:top w:val="nil"/>
              <w:left w:val="nil"/>
              <w:bottom w:val="single" w:sz="4" w:space="0" w:color="auto"/>
              <w:right w:val="single" w:sz="4" w:space="0" w:color="auto"/>
            </w:tcBorders>
            <w:shd w:val="clear" w:color="auto" w:fill="auto"/>
            <w:noWrap/>
            <w:vAlign w:val="bottom"/>
          </w:tcPr>
          <w:p w14:paraId="5C2FBA26"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příslušný soud</w:t>
            </w:r>
          </w:p>
        </w:tc>
      </w:tr>
      <w:tr w:rsidR="00CB1F61" w:rsidRPr="00AB6393" w14:paraId="0467503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A345C3B"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Ausnahmegericht</w:t>
            </w:r>
          </w:p>
        </w:tc>
        <w:tc>
          <w:tcPr>
            <w:tcW w:w="3960" w:type="dxa"/>
            <w:tcBorders>
              <w:top w:val="nil"/>
              <w:left w:val="nil"/>
              <w:bottom w:val="single" w:sz="4" w:space="0" w:color="auto"/>
              <w:right w:val="single" w:sz="4" w:space="0" w:color="auto"/>
            </w:tcBorders>
            <w:shd w:val="clear" w:color="auto" w:fill="auto"/>
            <w:noWrap/>
            <w:vAlign w:val="bottom"/>
          </w:tcPr>
          <w:p w14:paraId="65C2FCC0" w14:textId="77777777" w:rsidR="00CB1F61" w:rsidRPr="0056285E" w:rsidRDefault="00CB1F61"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výjimečný soud</w:t>
            </w:r>
          </w:p>
        </w:tc>
      </w:tr>
      <w:tr w:rsidR="00CB1F61" w:rsidRPr="00AB6393" w14:paraId="547940B4"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A7DB24A" w14:textId="77777777" w:rsidR="00CB1F61" w:rsidRPr="00AB6393" w:rsidRDefault="00CB1F61"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eine Zivilklage erheben</w:t>
            </w:r>
          </w:p>
        </w:tc>
        <w:tc>
          <w:tcPr>
            <w:tcW w:w="3960" w:type="dxa"/>
            <w:tcBorders>
              <w:top w:val="nil"/>
              <w:left w:val="nil"/>
              <w:bottom w:val="single" w:sz="4" w:space="0" w:color="auto"/>
              <w:right w:val="single" w:sz="4" w:space="0" w:color="auto"/>
            </w:tcBorders>
            <w:shd w:val="clear" w:color="auto" w:fill="auto"/>
            <w:noWrap/>
            <w:vAlign w:val="bottom"/>
          </w:tcPr>
          <w:p w14:paraId="132D85F8" w14:textId="77777777" w:rsidR="00CB1F61"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podat</w:t>
            </w:r>
            <w:r w:rsidR="00CB1F61" w:rsidRPr="0056285E">
              <w:rPr>
                <w:rFonts w:ascii="Calibri" w:eastAsia="Times New Roman" w:hAnsi="Calibri" w:cs="Times New Roman"/>
                <w:color w:val="000000"/>
                <w:sz w:val="18"/>
                <w:szCs w:val="18"/>
                <w:lang w:eastAsia="cs-CZ"/>
              </w:rPr>
              <w:t xml:space="preserve"> civilní žalobu</w:t>
            </w:r>
          </w:p>
        </w:tc>
      </w:tr>
      <w:tr w:rsidR="00000023" w:rsidRPr="00AB6393" w14:paraId="0167058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AB4096A"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Gerichtsstand</w:t>
            </w:r>
          </w:p>
        </w:tc>
        <w:tc>
          <w:tcPr>
            <w:tcW w:w="3960" w:type="dxa"/>
            <w:tcBorders>
              <w:top w:val="nil"/>
              <w:left w:val="nil"/>
              <w:bottom w:val="single" w:sz="4" w:space="0" w:color="auto"/>
              <w:right w:val="single" w:sz="4" w:space="0" w:color="auto"/>
            </w:tcBorders>
            <w:shd w:val="clear" w:color="auto" w:fill="auto"/>
            <w:noWrap/>
            <w:vAlign w:val="bottom"/>
          </w:tcPr>
          <w:p w14:paraId="77DA010B"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příslušný soud v dané věci</w:t>
            </w:r>
          </w:p>
        </w:tc>
      </w:tr>
      <w:tr w:rsidR="00000023" w:rsidRPr="00AB6393" w14:paraId="2183B92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84BA956"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vorsehen</w:t>
            </w:r>
          </w:p>
        </w:tc>
        <w:tc>
          <w:tcPr>
            <w:tcW w:w="3960" w:type="dxa"/>
            <w:tcBorders>
              <w:top w:val="nil"/>
              <w:left w:val="nil"/>
              <w:bottom w:val="single" w:sz="4" w:space="0" w:color="auto"/>
              <w:right w:val="single" w:sz="4" w:space="0" w:color="auto"/>
            </w:tcBorders>
            <w:shd w:val="clear" w:color="auto" w:fill="auto"/>
            <w:noWrap/>
            <w:vAlign w:val="bottom"/>
          </w:tcPr>
          <w:p w14:paraId="39AC4945"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stanovit</w:t>
            </w:r>
          </w:p>
        </w:tc>
      </w:tr>
      <w:tr w:rsidR="00000023" w:rsidRPr="00AB6393" w14:paraId="3FE681D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561F164"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Gerichtsverhandlung</w:t>
            </w:r>
          </w:p>
        </w:tc>
        <w:tc>
          <w:tcPr>
            <w:tcW w:w="3960" w:type="dxa"/>
            <w:tcBorders>
              <w:top w:val="nil"/>
              <w:left w:val="nil"/>
              <w:bottom w:val="single" w:sz="4" w:space="0" w:color="auto"/>
              <w:right w:val="single" w:sz="4" w:space="0" w:color="auto"/>
            </w:tcBorders>
            <w:shd w:val="clear" w:color="auto" w:fill="auto"/>
            <w:noWrap/>
            <w:vAlign w:val="bottom"/>
          </w:tcPr>
          <w:p w14:paraId="29767155"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soudní jednání</w:t>
            </w:r>
          </w:p>
        </w:tc>
      </w:tr>
      <w:tr w:rsidR="00000023" w:rsidRPr="00AB6393" w14:paraId="0380928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91055F9"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Urteilsverkündung</w:t>
            </w:r>
          </w:p>
        </w:tc>
        <w:tc>
          <w:tcPr>
            <w:tcW w:w="3960" w:type="dxa"/>
            <w:tcBorders>
              <w:top w:val="nil"/>
              <w:left w:val="nil"/>
              <w:bottom w:val="single" w:sz="4" w:space="0" w:color="auto"/>
              <w:right w:val="single" w:sz="4" w:space="0" w:color="auto"/>
            </w:tcBorders>
            <w:shd w:val="clear" w:color="auto" w:fill="auto"/>
            <w:noWrap/>
            <w:vAlign w:val="bottom"/>
          </w:tcPr>
          <w:p w14:paraId="52BEF9C3"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vyhlášení rozsudku</w:t>
            </w:r>
          </w:p>
        </w:tc>
      </w:tr>
      <w:tr w:rsidR="00000023" w:rsidRPr="00AB6393" w14:paraId="2C533F8D"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682BD21"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Freiheitsentzug</w:t>
            </w:r>
          </w:p>
        </w:tc>
        <w:tc>
          <w:tcPr>
            <w:tcW w:w="3960" w:type="dxa"/>
            <w:tcBorders>
              <w:top w:val="nil"/>
              <w:left w:val="nil"/>
              <w:bottom w:val="single" w:sz="4" w:space="0" w:color="auto"/>
              <w:right w:val="single" w:sz="4" w:space="0" w:color="auto"/>
            </w:tcBorders>
            <w:shd w:val="clear" w:color="auto" w:fill="auto"/>
            <w:noWrap/>
            <w:vAlign w:val="bottom"/>
          </w:tcPr>
          <w:p w14:paraId="109E84A4"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odnětí svobody</w:t>
            </w:r>
          </w:p>
        </w:tc>
      </w:tr>
      <w:tr w:rsidR="00000023" w:rsidRPr="00AB6393" w14:paraId="545D1F0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0B9D200"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entziehen</w:t>
            </w:r>
          </w:p>
        </w:tc>
        <w:tc>
          <w:tcPr>
            <w:tcW w:w="3960" w:type="dxa"/>
            <w:tcBorders>
              <w:top w:val="nil"/>
              <w:left w:val="nil"/>
              <w:bottom w:val="single" w:sz="4" w:space="0" w:color="auto"/>
              <w:right w:val="single" w:sz="4" w:space="0" w:color="auto"/>
            </w:tcBorders>
            <w:shd w:val="clear" w:color="auto" w:fill="auto"/>
            <w:noWrap/>
            <w:vAlign w:val="bottom"/>
          </w:tcPr>
          <w:p w14:paraId="43BA124E"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odebrat</w:t>
            </w:r>
          </w:p>
        </w:tc>
      </w:tr>
      <w:tr w:rsidR="00000023" w:rsidRPr="00AB6393" w14:paraId="4F1235E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37CA145"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Recht geltend machen</w:t>
            </w:r>
          </w:p>
        </w:tc>
        <w:tc>
          <w:tcPr>
            <w:tcW w:w="3960" w:type="dxa"/>
            <w:tcBorders>
              <w:top w:val="nil"/>
              <w:left w:val="nil"/>
              <w:bottom w:val="single" w:sz="4" w:space="0" w:color="auto"/>
              <w:right w:val="single" w:sz="4" w:space="0" w:color="auto"/>
            </w:tcBorders>
            <w:shd w:val="clear" w:color="auto" w:fill="auto"/>
            <w:noWrap/>
            <w:vAlign w:val="bottom"/>
          </w:tcPr>
          <w:p w14:paraId="2F43975A"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uplatnit právo</w:t>
            </w:r>
          </w:p>
        </w:tc>
      </w:tr>
      <w:tr w:rsidR="00000023" w:rsidRPr="00AB6393" w14:paraId="1770670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8A9DEF2"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Untersuchungshaft (die U-Haft)</w:t>
            </w:r>
          </w:p>
        </w:tc>
        <w:tc>
          <w:tcPr>
            <w:tcW w:w="3960" w:type="dxa"/>
            <w:tcBorders>
              <w:top w:val="nil"/>
              <w:left w:val="nil"/>
              <w:bottom w:val="single" w:sz="4" w:space="0" w:color="auto"/>
              <w:right w:val="single" w:sz="4" w:space="0" w:color="auto"/>
            </w:tcBorders>
            <w:shd w:val="clear" w:color="auto" w:fill="auto"/>
            <w:noWrap/>
            <w:vAlign w:val="bottom"/>
          </w:tcPr>
          <w:p w14:paraId="77DA9418"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vyšetřovací vazba</w:t>
            </w:r>
          </w:p>
        </w:tc>
      </w:tr>
      <w:tr w:rsidR="00000023" w:rsidRPr="00AB6393" w14:paraId="54468B5D"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E2DAA19"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innert (CH,A)</w:t>
            </w:r>
          </w:p>
        </w:tc>
        <w:tc>
          <w:tcPr>
            <w:tcW w:w="3960" w:type="dxa"/>
            <w:tcBorders>
              <w:top w:val="nil"/>
              <w:left w:val="nil"/>
              <w:bottom w:val="single" w:sz="4" w:space="0" w:color="auto"/>
              <w:right w:val="single" w:sz="4" w:space="0" w:color="auto"/>
            </w:tcBorders>
            <w:shd w:val="clear" w:color="auto" w:fill="auto"/>
            <w:noWrap/>
            <w:vAlign w:val="bottom"/>
          </w:tcPr>
          <w:p w14:paraId="48E35527"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během</w:t>
            </w:r>
          </w:p>
        </w:tc>
      </w:tr>
      <w:tr w:rsidR="00000023" w:rsidRPr="00AB6393" w14:paraId="10A5B5F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15D5297"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Gericht anrufen</w:t>
            </w:r>
          </w:p>
        </w:tc>
        <w:tc>
          <w:tcPr>
            <w:tcW w:w="3960" w:type="dxa"/>
            <w:tcBorders>
              <w:top w:val="nil"/>
              <w:left w:val="nil"/>
              <w:bottom w:val="single" w:sz="4" w:space="0" w:color="auto"/>
              <w:right w:val="single" w:sz="4" w:space="0" w:color="auto"/>
            </w:tcBorders>
            <w:shd w:val="clear" w:color="auto" w:fill="auto"/>
            <w:noWrap/>
            <w:vAlign w:val="bottom"/>
          </w:tcPr>
          <w:p w14:paraId="64364298"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dovolat se soudu, obrátit se na soud</w:t>
            </w:r>
          </w:p>
        </w:tc>
      </w:tr>
      <w:tr w:rsidR="00000023" w:rsidRPr="00AB6393" w14:paraId="2BEE73B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04251B2"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Rechtmäßigkeit</w:t>
            </w:r>
          </w:p>
        </w:tc>
        <w:tc>
          <w:tcPr>
            <w:tcW w:w="3960" w:type="dxa"/>
            <w:tcBorders>
              <w:top w:val="nil"/>
              <w:left w:val="nil"/>
              <w:bottom w:val="single" w:sz="4" w:space="0" w:color="auto"/>
              <w:right w:val="single" w:sz="4" w:space="0" w:color="auto"/>
            </w:tcBorders>
            <w:shd w:val="clear" w:color="auto" w:fill="auto"/>
            <w:noWrap/>
            <w:vAlign w:val="bottom"/>
          </w:tcPr>
          <w:p w14:paraId="4B44DD66"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zákonnost</w:t>
            </w:r>
          </w:p>
        </w:tc>
      </w:tr>
      <w:tr w:rsidR="00000023" w:rsidRPr="00AB6393" w14:paraId="76DFD43B"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5D8F469"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Freiheitsentzug</w:t>
            </w:r>
          </w:p>
        </w:tc>
        <w:tc>
          <w:tcPr>
            <w:tcW w:w="3960" w:type="dxa"/>
            <w:tcBorders>
              <w:top w:val="nil"/>
              <w:left w:val="nil"/>
              <w:bottom w:val="single" w:sz="4" w:space="0" w:color="auto"/>
              <w:right w:val="single" w:sz="4" w:space="0" w:color="auto"/>
            </w:tcBorders>
            <w:shd w:val="clear" w:color="auto" w:fill="auto"/>
            <w:noWrap/>
            <w:vAlign w:val="bottom"/>
          </w:tcPr>
          <w:p w14:paraId="1F25594E"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odnětí svobody</w:t>
            </w:r>
          </w:p>
        </w:tc>
      </w:tr>
      <w:tr w:rsidR="00000023" w:rsidRPr="00AB6393" w14:paraId="3B7901E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3DDE5E8" w14:textId="77777777" w:rsidR="00000023" w:rsidRPr="00AB6393" w:rsidRDefault="00000023" w:rsidP="000D7CF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rechtskräftige Verurteilung</w:t>
            </w:r>
          </w:p>
        </w:tc>
        <w:tc>
          <w:tcPr>
            <w:tcW w:w="3960" w:type="dxa"/>
            <w:tcBorders>
              <w:top w:val="nil"/>
              <w:left w:val="nil"/>
              <w:bottom w:val="single" w:sz="4" w:space="0" w:color="auto"/>
              <w:right w:val="single" w:sz="4" w:space="0" w:color="auto"/>
            </w:tcBorders>
            <w:shd w:val="clear" w:color="auto" w:fill="auto"/>
            <w:noWrap/>
            <w:vAlign w:val="bottom"/>
          </w:tcPr>
          <w:p w14:paraId="72C99C2B" w14:textId="77777777" w:rsidR="00000023" w:rsidRPr="0056285E" w:rsidRDefault="0000002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pravomocné odsouzení</w:t>
            </w:r>
          </w:p>
        </w:tc>
      </w:tr>
      <w:tr w:rsidR="00000023" w:rsidRPr="00AB6393" w14:paraId="261CA0D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C49C9B7" w14:textId="77777777" w:rsidR="00000023" w:rsidRPr="00AB6393" w:rsidRDefault="00000023" w:rsidP="000832B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Angeklagte </w:t>
            </w:r>
            <w:r w:rsidR="000832B3" w:rsidRPr="00AB6393">
              <w:rPr>
                <w:rFonts w:ascii="Calibri" w:eastAsia="Times New Roman" w:hAnsi="Calibri" w:cs="Times New Roman"/>
                <w:color w:val="000000"/>
                <w:sz w:val="18"/>
                <w:szCs w:val="18"/>
                <w:lang w:val="de-DE" w:eastAsia="cs-CZ"/>
              </w:rPr>
              <w:t>(</w:t>
            </w:r>
            <w:r w:rsidRPr="00AB6393">
              <w:rPr>
                <w:rFonts w:ascii="Calibri" w:eastAsia="Times New Roman" w:hAnsi="Calibri" w:cs="Times New Roman"/>
                <w:color w:val="000000"/>
                <w:sz w:val="18"/>
                <w:szCs w:val="18"/>
                <w:lang w:val="de-DE" w:eastAsia="cs-CZ"/>
              </w:rPr>
              <w:t>ein A-er)</w:t>
            </w:r>
          </w:p>
        </w:tc>
        <w:tc>
          <w:tcPr>
            <w:tcW w:w="3960" w:type="dxa"/>
            <w:tcBorders>
              <w:top w:val="nil"/>
              <w:left w:val="nil"/>
              <w:bottom w:val="single" w:sz="4" w:space="0" w:color="auto"/>
              <w:right w:val="single" w:sz="4" w:space="0" w:color="auto"/>
            </w:tcBorders>
            <w:shd w:val="clear" w:color="auto" w:fill="auto"/>
            <w:noWrap/>
            <w:vAlign w:val="bottom"/>
          </w:tcPr>
          <w:p w14:paraId="25CC3511" w14:textId="77777777" w:rsidR="00000023" w:rsidRPr="0056285E" w:rsidRDefault="000832B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obžalovaný</w:t>
            </w:r>
          </w:p>
        </w:tc>
      </w:tr>
      <w:tr w:rsidR="000832B3" w:rsidRPr="00AB6393" w14:paraId="4111EE0D"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35460BB" w14:textId="77777777" w:rsidR="000832B3" w:rsidRPr="00AB6393" w:rsidRDefault="000832B3" w:rsidP="000832B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erhobene Beschuldigung</w:t>
            </w:r>
          </w:p>
        </w:tc>
        <w:tc>
          <w:tcPr>
            <w:tcW w:w="3960" w:type="dxa"/>
            <w:tcBorders>
              <w:top w:val="nil"/>
              <w:left w:val="nil"/>
              <w:bottom w:val="single" w:sz="4" w:space="0" w:color="auto"/>
              <w:right w:val="single" w:sz="4" w:space="0" w:color="auto"/>
            </w:tcBorders>
            <w:shd w:val="clear" w:color="auto" w:fill="auto"/>
            <w:noWrap/>
            <w:vAlign w:val="bottom"/>
          </w:tcPr>
          <w:p w14:paraId="470FB7FB" w14:textId="77777777" w:rsidR="000832B3" w:rsidRPr="0056285E" w:rsidRDefault="000832B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vznesené obvinění</w:t>
            </w:r>
          </w:p>
        </w:tc>
      </w:tr>
      <w:tr w:rsidR="000832B3" w:rsidRPr="00AB6393" w14:paraId="34C10AF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7E648B4" w14:textId="77777777" w:rsidR="000832B3" w:rsidRPr="00AB6393" w:rsidRDefault="000832B3" w:rsidP="000832B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unterrichten über etwas </w:t>
            </w:r>
          </w:p>
        </w:tc>
        <w:tc>
          <w:tcPr>
            <w:tcW w:w="3960" w:type="dxa"/>
            <w:tcBorders>
              <w:top w:val="nil"/>
              <w:left w:val="nil"/>
              <w:bottom w:val="single" w:sz="4" w:space="0" w:color="auto"/>
              <w:right w:val="single" w:sz="4" w:space="0" w:color="auto"/>
            </w:tcBorders>
            <w:shd w:val="clear" w:color="auto" w:fill="auto"/>
            <w:noWrap/>
            <w:vAlign w:val="bottom"/>
          </w:tcPr>
          <w:p w14:paraId="08801562" w14:textId="77777777" w:rsidR="000832B3" w:rsidRPr="0056285E" w:rsidRDefault="000832B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informovat o čem</w:t>
            </w:r>
          </w:p>
        </w:tc>
      </w:tr>
      <w:tr w:rsidR="000832B3" w:rsidRPr="00AB6393" w14:paraId="250AC2B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CCEB909" w14:textId="77777777" w:rsidR="000832B3" w:rsidRPr="00AB6393" w:rsidRDefault="000832B3" w:rsidP="000832B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Verurteilte (ein V-er)</w:t>
            </w:r>
          </w:p>
        </w:tc>
        <w:tc>
          <w:tcPr>
            <w:tcW w:w="3960" w:type="dxa"/>
            <w:tcBorders>
              <w:top w:val="nil"/>
              <w:left w:val="nil"/>
              <w:bottom w:val="single" w:sz="4" w:space="0" w:color="auto"/>
              <w:right w:val="single" w:sz="4" w:space="0" w:color="auto"/>
            </w:tcBorders>
            <w:shd w:val="clear" w:color="auto" w:fill="auto"/>
            <w:noWrap/>
            <w:vAlign w:val="bottom"/>
          </w:tcPr>
          <w:p w14:paraId="519D9284" w14:textId="77777777" w:rsidR="000832B3" w:rsidRPr="0056285E" w:rsidRDefault="000832B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odsouzený</w:t>
            </w:r>
          </w:p>
        </w:tc>
      </w:tr>
      <w:tr w:rsidR="000832B3" w:rsidRPr="00AB6393" w14:paraId="73220C9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8DCF4D9" w14:textId="77777777" w:rsidR="000832B3" w:rsidRPr="00AB6393" w:rsidRDefault="000832B3" w:rsidP="000832B3">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Bundesgericht (CH)</w:t>
            </w:r>
          </w:p>
        </w:tc>
        <w:tc>
          <w:tcPr>
            <w:tcW w:w="3960" w:type="dxa"/>
            <w:tcBorders>
              <w:top w:val="nil"/>
              <w:left w:val="nil"/>
              <w:bottom w:val="single" w:sz="4" w:space="0" w:color="auto"/>
              <w:right w:val="single" w:sz="4" w:space="0" w:color="auto"/>
            </w:tcBorders>
            <w:shd w:val="clear" w:color="auto" w:fill="auto"/>
            <w:noWrap/>
            <w:vAlign w:val="bottom"/>
          </w:tcPr>
          <w:p w14:paraId="3FA9E0CE" w14:textId="77777777" w:rsidR="000832B3" w:rsidRPr="0056285E" w:rsidRDefault="000832B3" w:rsidP="000D7CF6">
            <w:pPr>
              <w:spacing w:line="240" w:lineRule="auto"/>
              <w:jc w:val="left"/>
              <w:rPr>
                <w:rFonts w:ascii="Calibri" w:eastAsia="Times New Roman" w:hAnsi="Calibri" w:cs="Times New Roman"/>
                <w:color w:val="000000"/>
                <w:sz w:val="18"/>
                <w:szCs w:val="18"/>
                <w:lang w:eastAsia="cs-CZ"/>
              </w:rPr>
            </w:pPr>
            <w:r w:rsidRPr="0056285E">
              <w:rPr>
                <w:rFonts w:ascii="Calibri" w:eastAsia="Times New Roman" w:hAnsi="Calibri" w:cs="Times New Roman"/>
                <w:color w:val="000000"/>
                <w:sz w:val="18"/>
                <w:szCs w:val="18"/>
                <w:lang w:eastAsia="cs-CZ"/>
              </w:rPr>
              <w:t xml:space="preserve">Spolkový soud </w:t>
            </w:r>
          </w:p>
        </w:tc>
      </w:tr>
    </w:tbl>
    <w:p w14:paraId="722E4F20" w14:textId="63BB71CF" w:rsidR="00E220A3" w:rsidRDefault="00E220A3">
      <w:pPr>
        <w:spacing w:after="160"/>
        <w:jc w:val="left"/>
        <w:rPr>
          <w:lang w:val="de-DE"/>
        </w:rPr>
      </w:pPr>
    </w:p>
    <w:p w14:paraId="2909F914" w14:textId="77777777" w:rsidR="00E220A3" w:rsidRDefault="00E220A3">
      <w:pPr>
        <w:spacing w:after="160"/>
        <w:jc w:val="left"/>
        <w:rPr>
          <w:lang w:val="de-DE"/>
        </w:rPr>
      </w:pPr>
      <w:r>
        <w:rPr>
          <w:lang w:val="de-DE"/>
        </w:rPr>
        <w:br w:type="page"/>
      </w:r>
    </w:p>
    <w:p w14:paraId="7C4AAB56" w14:textId="2241370F" w:rsidR="00415574" w:rsidRPr="00AB6393" w:rsidRDefault="00C32DCE" w:rsidP="00415574">
      <w:pPr>
        <w:pStyle w:val="Nadpis1"/>
        <w:numPr>
          <w:ilvl w:val="0"/>
          <w:numId w:val="3"/>
        </w:numPr>
        <w:ind w:hanging="513"/>
        <w:jc w:val="center"/>
        <w:rPr>
          <w:lang w:val="de-DE"/>
        </w:rPr>
      </w:pPr>
      <w:r w:rsidRPr="00AB6393">
        <w:rPr>
          <w:lang w:val="de-DE"/>
        </w:rPr>
        <w:t xml:space="preserve">STAATSGEWALT, </w:t>
      </w:r>
      <w:r w:rsidR="00415574" w:rsidRPr="00AB6393">
        <w:rPr>
          <w:lang w:val="de-DE"/>
        </w:rPr>
        <w:t>STAATSORGANE IN DER BRD</w:t>
      </w:r>
    </w:p>
    <w:p w14:paraId="579C0D62" w14:textId="77777777" w:rsidR="006954F2" w:rsidRPr="00AB6393" w:rsidRDefault="006954F2" w:rsidP="006954F2">
      <w:pPr>
        <w:pStyle w:val="Normlnweb"/>
        <w:shd w:val="clear" w:color="auto" w:fill="FFFFFF"/>
        <w:spacing w:after="120" w:line="240" w:lineRule="auto"/>
        <w:rPr>
          <w:rFonts w:asciiTheme="minorHAnsi" w:hAnsiTheme="minorHAnsi" w:cs="Arial"/>
          <w:b/>
          <w:sz w:val="22"/>
          <w:szCs w:val="20"/>
          <w:lang w:val="de-DE"/>
        </w:rPr>
      </w:pPr>
      <w:r w:rsidRPr="00AB6393">
        <w:rPr>
          <w:rFonts w:asciiTheme="minorHAnsi" w:hAnsiTheme="minorHAnsi" w:cs="Arial"/>
          <w:b/>
          <w:sz w:val="22"/>
          <w:szCs w:val="20"/>
          <w:lang w:val="de-DE"/>
        </w:rPr>
        <w:t>Ein Staat - drei Gewalten</w:t>
      </w:r>
    </w:p>
    <w:p w14:paraId="18BA4E48" w14:textId="77777777" w:rsidR="005B7167" w:rsidRPr="00AB6393" w:rsidRDefault="006954F2" w:rsidP="006954F2">
      <w:pPr>
        <w:pStyle w:val="Normlnweb"/>
        <w:shd w:val="clear" w:color="auto" w:fill="FFFFFF"/>
        <w:spacing w:before="0" w:beforeAutospacing="0" w:after="120" w:afterAutospacing="0" w:line="240" w:lineRule="auto"/>
        <w:rPr>
          <w:rFonts w:asciiTheme="minorHAnsi" w:hAnsiTheme="minorHAnsi" w:cs="Arial"/>
          <w:sz w:val="22"/>
          <w:szCs w:val="20"/>
          <w:lang w:val="de-DE"/>
        </w:rPr>
      </w:pPr>
      <w:r w:rsidRPr="00AB6393">
        <w:rPr>
          <w:rFonts w:asciiTheme="minorHAnsi" w:hAnsiTheme="minorHAnsi" w:cs="Arial"/>
          <w:sz w:val="22"/>
          <w:szCs w:val="20"/>
          <w:lang w:val="de-DE"/>
        </w:rPr>
        <w:t>In jedem demokratischen Land sind diese Aufgaben auf drei verschiedene Abteilungen aufgeteilt, die man 'Staatsgewalten' nennt. Man spricht auch von 'Gewaltenteilung'. Diese drei Gewalten sollen sich gegenseitig kontrollieren, damit keiner seine Macht missbraucht und zum Beispiel Gesetze macht, die für alle Bürger schlecht sind.</w:t>
      </w:r>
    </w:p>
    <w:p w14:paraId="3E59E64A" w14:textId="6A539B4E" w:rsidR="006954F2" w:rsidRPr="00AB6393" w:rsidRDefault="006954F2" w:rsidP="006954F2">
      <w:pPr>
        <w:pStyle w:val="Normlnweb"/>
        <w:shd w:val="clear" w:color="auto" w:fill="FFFFFF"/>
        <w:spacing w:before="0" w:beforeAutospacing="0" w:after="120" w:afterAutospacing="0" w:line="240" w:lineRule="auto"/>
        <w:rPr>
          <w:rFonts w:asciiTheme="minorHAnsi" w:hAnsiTheme="minorHAnsi" w:cs="Arial"/>
          <w:sz w:val="22"/>
          <w:szCs w:val="20"/>
          <w:lang w:val="de-DE"/>
        </w:rPr>
      </w:pPr>
      <w:r w:rsidRPr="00AB6393">
        <w:rPr>
          <w:rFonts w:asciiTheme="minorHAnsi" w:hAnsiTheme="minorHAnsi" w:cs="Arial"/>
          <w:sz w:val="22"/>
          <w:szCs w:val="20"/>
          <w:lang w:val="de-DE"/>
        </w:rPr>
        <w:t xml:space="preserve">Die drei Staatsgewalten haben besondere Namen: Sie heißen Exekutive, Legislative und Judikative. Die </w:t>
      </w:r>
      <w:r w:rsidRPr="00AB6393">
        <w:rPr>
          <w:rFonts w:asciiTheme="minorHAnsi" w:hAnsiTheme="minorHAnsi" w:cs="Arial"/>
          <w:b/>
          <w:i/>
          <w:sz w:val="22"/>
          <w:szCs w:val="20"/>
          <w:lang w:val="de-DE"/>
        </w:rPr>
        <w:t xml:space="preserve">Legislative </w:t>
      </w:r>
      <w:r w:rsidRPr="00AB6393">
        <w:rPr>
          <w:rFonts w:asciiTheme="minorHAnsi" w:hAnsiTheme="minorHAnsi" w:cs="Arial"/>
          <w:sz w:val="22"/>
          <w:szCs w:val="20"/>
          <w:lang w:val="de-DE"/>
        </w:rPr>
        <w:t>nennt man auch 'gesetzgebende Gewalt'. Der Name kommt vom lateinischen Wort 'Lex' - das bedeutet 'Gesetz'. Die Legislative ist also der Teil eines Staates, der Gesetze beschließen darf. Meistens sind das die Parlamente. In Deutschland gehören</w:t>
      </w:r>
      <w:r w:rsidR="002566E8">
        <w:rPr>
          <w:rFonts w:asciiTheme="minorHAnsi" w:hAnsiTheme="minorHAnsi" w:cs="Arial"/>
          <w:sz w:val="22"/>
          <w:szCs w:val="20"/>
          <w:lang w:val="de-DE"/>
        </w:rPr>
        <w:t xml:space="preserve"> </w:t>
      </w:r>
      <w:r w:rsidRPr="00AB6393">
        <w:rPr>
          <w:rFonts w:asciiTheme="minorHAnsi" w:hAnsiTheme="minorHAnsi" w:cs="Arial"/>
          <w:sz w:val="22"/>
          <w:szCs w:val="20"/>
          <w:lang w:val="de-DE"/>
        </w:rPr>
        <w:t>zum Beispiel der Bundestag, der Bundesrat und die Parlamente der Bundesländer zur Legislative.</w:t>
      </w:r>
    </w:p>
    <w:p w14:paraId="19E47F53" w14:textId="77777777" w:rsidR="00C32DCE" w:rsidRPr="00AB6393" w:rsidRDefault="00C32DCE" w:rsidP="006954F2">
      <w:pPr>
        <w:pStyle w:val="Normlnweb"/>
        <w:shd w:val="clear" w:color="auto" w:fill="FFFFFF"/>
        <w:spacing w:before="0" w:beforeAutospacing="0" w:after="120" w:afterAutospacing="0" w:line="240" w:lineRule="auto"/>
        <w:rPr>
          <w:rFonts w:asciiTheme="minorHAnsi" w:hAnsiTheme="minorHAnsi" w:cs="Arial"/>
          <w:sz w:val="22"/>
          <w:szCs w:val="20"/>
          <w:lang w:val="de-DE"/>
        </w:rPr>
      </w:pPr>
      <w:r w:rsidRPr="00AB6393">
        <w:rPr>
          <w:rFonts w:asciiTheme="minorHAnsi" w:hAnsiTheme="minorHAnsi" w:cs="Arial"/>
          <w:sz w:val="22"/>
          <w:szCs w:val="20"/>
          <w:lang w:val="de-DE"/>
        </w:rPr>
        <w:t xml:space="preserve">Das Wort 'Exekutive' kommt aus dem Lateinischen. 'Executio' bedeutet dort 'ausführen'. Die </w:t>
      </w:r>
      <w:r w:rsidRPr="00AB6393">
        <w:rPr>
          <w:rFonts w:asciiTheme="minorHAnsi" w:hAnsiTheme="minorHAnsi" w:cs="Arial"/>
          <w:b/>
          <w:i/>
          <w:sz w:val="22"/>
          <w:szCs w:val="20"/>
          <w:lang w:val="de-DE"/>
        </w:rPr>
        <w:t>Exekutive</w:t>
      </w:r>
      <w:r w:rsidRPr="00AB6393">
        <w:rPr>
          <w:rFonts w:asciiTheme="minorHAnsi" w:hAnsiTheme="minorHAnsi" w:cs="Arial"/>
          <w:sz w:val="22"/>
          <w:szCs w:val="20"/>
          <w:lang w:val="de-DE"/>
        </w:rPr>
        <w:t xml:space="preserve"> in einem Staat ist also die 'ausführende Gewalt'. Sie muss dafür sorgen, dass die Gesetze, die die Legislative beschlossen hat, auch im Alltag der Menschen umgesetzt werden. Zur Exekutive gehören die ganzen Behörden, wie etwa die Polizei oder die Finanzämter. Auch die Mitglieder der Bundesregierung und der Landesregierungen sind Teil der Exekutive in Deutschland.</w:t>
      </w:r>
    </w:p>
    <w:p w14:paraId="6DF54FD7" w14:textId="77777777" w:rsidR="006954F2" w:rsidRPr="00AB6393" w:rsidRDefault="006954F2" w:rsidP="006954F2">
      <w:pPr>
        <w:pStyle w:val="Normlnweb"/>
        <w:shd w:val="clear" w:color="auto" w:fill="FFFFFF"/>
        <w:spacing w:before="0" w:beforeAutospacing="0" w:after="120" w:afterAutospacing="0" w:line="240" w:lineRule="auto"/>
        <w:rPr>
          <w:rFonts w:asciiTheme="minorHAnsi" w:hAnsiTheme="minorHAnsi" w:cs="Arial"/>
          <w:sz w:val="22"/>
          <w:szCs w:val="20"/>
          <w:lang w:val="de-DE"/>
        </w:rPr>
      </w:pPr>
      <w:r w:rsidRPr="00AB6393">
        <w:rPr>
          <w:rFonts w:asciiTheme="minorHAnsi" w:hAnsiTheme="minorHAnsi" w:cs="Arial"/>
          <w:sz w:val="22"/>
          <w:szCs w:val="20"/>
          <w:lang w:val="de-DE"/>
        </w:rPr>
        <w:t xml:space="preserve">Die dritte Staatsgewalt ist die </w:t>
      </w:r>
      <w:r w:rsidRPr="00AB6393">
        <w:rPr>
          <w:rFonts w:asciiTheme="minorHAnsi" w:hAnsiTheme="minorHAnsi" w:cs="Arial"/>
          <w:b/>
          <w:i/>
          <w:sz w:val="22"/>
          <w:szCs w:val="20"/>
          <w:lang w:val="de-DE"/>
        </w:rPr>
        <w:t>Judikative</w:t>
      </w:r>
      <w:r w:rsidRPr="00AB6393">
        <w:rPr>
          <w:rFonts w:asciiTheme="minorHAnsi" w:hAnsiTheme="minorHAnsi" w:cs="Arial"/>
          <w:sz w:val="22"/>
          <w:szCs w:val="20"/>
          <w:lang w:val="de-DE"/>
        </w:rPr>
        <w:t>. Auch dieser Begriff kommt aus dem Lateinischen: 'Ius' bedeutet dort 'Recht'. Die Judikative ist nämlich die 'rechtsprechende Gewalt' eines Landes - also die Gerichte. Dazu gehören Bundesgerichte wie das Bundesverfassungsgericht, aber auch Gerichte auf lokaler Ebene, wie zum Beispiel ein Amtsgericht. Die Gerichte haben versch</w:t>
      </w:r>
      <w:r w:rsidR="00B84563" w:rsidRPr="00AB6393">
        <w:rPr>
          <w:rFonts w:asciiTheme="minorHAnsi" w:hAnsiTheme="minorHAnsi" w:cs="Arial"/>
          <w:sz w:val="22"/>
          <w:szCs w:val="20"/>
          <w:lang w:val="de-DE"/>
        </w:rPr>
        <w:t>iedene Aufgaben: Manche entschei</w:t>
      </w:r>
      <w:r w:rsidRPr="00AB6393">
        <w:rPr>
          <w:rFonts w:asciiTheme="minorHAnsi" w:hAnsiTheme="minorHAnsi" w:cs="Arial"/>
          <w:sz w:val="22"/>
          <w:szCs w:val="20"/>
          <w:lang w:val="de-DE"/>
        </w:rPr>
        <w:t>den, wie Bürger bestraft werden, die gegen ein Gesetz verstoßen haben. An anderen Gerichten wird zum Beispiel überprüft, ob ein Gesetz der Verfassung widerspricht. Richter dürfen sich von niemandem beeinflussen lassen - auch nicht von der Regierung oder von Mitgliedern der Legislative.</w:t>
      </w:r>
    </w:p>
    <w:p w14:paraId="7704F040" w14:textId="77777777" w:rsidR="00C32DCE" w:rsidRPr="00AB6393" w:rsidRDefault="00E42021" w:rsidP="006954F2">
      <w:pPr>
        <w:pStyle w:val="Normlnweb"/>
        <w:shd w:val="clear" w:color="auto" w:fill="FFFFFF"/>
        <w:spacing w:before="0" w:beforeAutospacing="0" w:after="120" w:afterAutospacing="0" w:line="240" w:lineRule="auto"/>
        <w:rPr>
          <w:rFonts w:asciiTheme="minorHAnsi" w:hAnsiTheme="minorHAnsi" w:cs="Arial"/>
          <w:sz w:val="16"/>
          <w:szCs w:val="16"/>
          <w:lang w:val="de-DE"/>
        </w:rPr>
      </w:pPr>
      <w:r w:rsidRPr="00AB6393">
        <w:rPr>
          <w:rFonts w:asciiTheme="minorHAnsi" w:hAnsiTheme="minorHAnsi" w:cs="Arial"/>
          <w:sz w:val="16"/>
          <w:szCs w:val="16"/>
          <w:lang w:val="de-DE"/>
        </w:rPr>
        <w:t>Quelle: https://www1.wdr.de/kinder/tv/neuneinhalb/mehrwissen/lexikon/g/lexikon-gewaltenteilung-staatsgewalten-100.html</w:t>
      </w:r>
    </w:p>
    <w:p w14:paraId="1381BEEA" w14:textId="77777777" w:rsidR="00C32DCE" w:rsidRPr="00AB6393" w:rsidRDefault="00C32DCE" w:rsidP="00C32DCE">
      <w:pPr>
        <w:pStyle w:val="Normlnweb"/>
        <w:shd w:val="clear" w:color="auto" w:fill="FFFFFF"/>
        <w:spacing w:before="0" w:beforeAutospacing="0" w:after="120" w:afterAutospacing="0" w:line="240" w:lineRule="auto"/>
        <w:jc w:val="center"/>
        <w:rPr>
          <w:rFonts w:asciiTheme="minorHAnsi" w:hAnsiTheme="minorHAnsi" w:cs="Arial"/>
          <w:sz w:val="22"/>
          <w:szCs w:val="20"/>
          <w:lang w:val="de-DE"/>
        </w:rPr>
      </w:pPr>
      <w:r w:rsidRPr="00AB6393">
        <w:rPr>
          <w:rFonts w:asciiTheme="minorHAnsi" w:hAnsiTheme="minorHAnsi" w:cs="Arial"/>
          <w:noProof/>
          <w:sz w:val="22"/>
          <w:szCs w:val="20"/>
          <w:lang w:val="de-DE"/>
        </w:rPr>
        <w:drawing>
          <wp:inline distT="0" distB="0" distL="0" distR="0" wp14:anchorId="114CA3C2" wp14:editId="4432F90E">
            <wp:extent cx="3511550" cy="2341245"/>
            <wp:effectExtent l="0" t="0" r="0" b="190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11550" cy="2341245"/>
                    </a:xfrm>
                    <a:prstGeom prst="rect">
                      <a:avLst/>
                    </a:prstGeom>
                    <a:noFill/>
                  </pic:spPr>
                </pic:pic>
              </a:graphicData>
            </a:graphic>
          </wp:inline>
        </w:drawing>
      </w:r>
    </w:p>
    <w:p w14:paraId="7385CDA1" w14:textId="77777777" w:rsidR="00C32DCE" w:rsidRPr="00AB6393" w:rsidRDefault="00C32DCE" w:rsidP="00EA0125">
      <w:pPr>
        <w:pStyle w:val="Normlnweb"/>
        <w:shd w:val="clear" w:color="auto" w:fill="FFFFFF"/>
        <w:spacing w:before="0" w:beforeAutospacing="0" w:after="120" w:afterAutospacing="0" w:line="240" w:lineRule="auto"/>
        <w:rPr>
          <w:rFonts w:asciiTheme="minorHAnsi" w:hAnsiTheme="minorHAnsi" w:cs="Arial"/>
          <w:b/>
          <w:sz w:val="22"/>
          <w:szCs w:val="20"/>
          <w:lang w:val="de-DE"/>
        </w:rPr>
      </w:pPr>
    </w:p>
    <w:p w14:paraId="6F2E8349" w14:textId="4C9E1B53" w:rsidR="00C32DCE" w:rsidRPr="00253F1A" w:rsidRDefault="001C5DB5" w:rsidP="00253F1A">
      <w:pPr>
        <w:spacing w:line="240" w:lineRule="auto"/>
        <w:jc w:val="left"/>
        <w:rPr>
          <w:i/>
          <w:color w:val="2E74B5" w:themeColor="accent1" w:themeShade="BF"/>
          <w:szCs w:val="20"/>
          <w:lang w:val="de-DE"/>
        </w:rPr>
      </w:pPr>
      <w:r>
        <w:rPr>
          <w:i/>
          <w:color w:val="2E74B5" w:themeColor="accent1" w:themeShade="BF"/>
          <w:szCs w:val="20"/>
          <w:lang w:val="de-DE"/>
        </w:rPr>
        <w:t>Q</w:t>
      </w:r>
      <w:r w:rsidR="00C32DCE" w:rsidRPr="00253F1A">
        <w:rPr>
          <w:i/>
          <w:color w:val="2E74B5" w:themeColor="accent1" w:themeShade="BF"/>
          <w:szCs w:val="20"/>
          <w:lang w:val="de-DE"/>
        </w:rPr>
        <w:t xml:space="preserve">uelle:  </w:t>
      </w:r>
      <w:hyperlink r:id="rId96" w:history="1">
        <w:r w:rsidR="00006005" w:rsidRPr="00253F1A">
          <w:rPr>
            <w:i/>
            <w:color w:val="2E74B5" w:themeColor="accent1" w:themeShade="BF"/>
            <w:szCs w:val="20"/>
          </w:rPr>
          <w:t>http://www.bpb.de/politik/grundfragen/politik-einfach-fuer-alle/236662/deutschland-ein-staat-mit-gewaltenteilung</w:t>
        </w:r>
      </w:hyperlink>
    </w:p>
    <w:p w14:paraId="666F73A4" w14:textId="1EC71496" w:rsidR="00E220A3" w:rsidRDefault="00E220A3">
      <w:pPr>
        <w:spacing w:after="160"/>
        <w:jc w:val="left"/>
        <w:rPr>
          <w:rFonts w:eastAsia="Times New Roman" w:cs="Arial"/>
          <w:b/>
          <w:color w:val="333333"/>
          <w:sz w:val="22"/>
          <w:szCs w:val="20"/>
          <w:lang w:val="de-DE" w:eastAsia="cs-CZ"/>
        </w:rPr>
      </w:pPr>
      <w:r>
        <w:rPr>
          <w:rFonts w:cs="Arial"/>
          <w:b/>
          <w:sz w:val="22"/>
          <w:szCs w:val="20"/>
          <w:lang w:val="de-DE"/>
        </w:rPr>
        <w:br w:type="page"/>
      </w:r>
    </w:p>
    <w:p w14:paraId="5CB4389D" w14:textId="77777777" w:rsidR="00A36EF5" w:rsidRPr="00AB6393" w:rsidRDefault="00C32DCE" w:rsidP="00EA0125">
      <w:pPr>
        <w:pStyle w:val="Normlnweb"/>
        <w:shd w:val="clear" w:color="auto" w:fill="FFFFFF"/>
        <w:spacing w:before="0" w:beforeAutospacing="0" w:after="120" w:afterAutospacing="0" w:line="240" w:lineRule="auto"/>
        <w:rPr>
          <w:rFonts w:asciiTheme="minorHAnsi" w:hAnsiTheme="minorHAnsi" w:cs="Arial"/>
          <w:b/>
          <w:sz w:val="22"/>
          <w:szCs w:val="20"/>
          <w:lang w:val="de-DE"/>
        </w:rPr>
      </w:pPr>
      <w:r w:rsidRPr="00AB6393">
        <w:rPr>
          <w:rFonts w:asciiTheme="minorHAnsi" w:hAnsiTheme="minorHAnsi" w:cs="Arial"/>
          <w:b/>
          <w:sz w:val="22"/>
          <w:szCs w:val="20"/>
          <w:lang w:val="de-DE"/>
        </w:rPr>
        <w:t>Staatsorgane in der BRD</w:t>
      </w:r>
    </w:p>
    <w:p w14:paraId="08ECB74E" w14:textId="77777777" w:rsidR="00A36EF5" w:rsidRPr="00AB6393" w:rsidRDefault="00A36EF5" w:rsidP="00A36EF5">
      <w:pPr>
        <w:rPr>
          <w:rFonts w:eastAsia="Times New Roman" w:cs="Arial"/>
          <w:color w:val="333333"/>
          <w:sz w:val="22"/>
          <w:szCs w:val="20"/>
          <w:lang w:val="de-DE" w:eastAsia="cs-CZ"/>
        </w:rPr>
      </w:pPr>
      <w:r w:rsidRPr="00AB6393">
        <w:rPr>
          <w:rFonts w:eastAsia="Times New Roman" w:cs="Arial"/>
          <w:color w:val="333333"/>
          <w:sz w:val="22"/>
          <w:szCs w:val="20"/>
          <w:lang w:val="de-DE" w:eastAsia="cs-CZ"/>
        </w:rPr>
        <w:t xml:space="preserve">Der </w:t>
      </w:r>
      <w:r w:rsidRPr="00AB6393">
        <w:rPr>
          <w:rFonts w:eastAsia="Times New Roman" w:cs="Arial"/>
          <w:b/>
          <w:color w:val="333333"/>
          <w:sz w:val="22"/>
          <w:szCs w:val="20"/>
          <w:lang w:val="de-DE" w:eastAsia="cs-CZ"/>
        </w:rPr>
        <w:t>Deutsche Bundestag</w:t>
      </w:r>
      <w:r w:rsidRPr="00AB6393">
        <w:rPr>
          <w:rFonts w:eastAsia="Times New Roman" w:cs="Arial"/>
          <w:color w:val="333333"/>
          <w:sz w:val="22"/>
          <w:szCs w:val="20"/>
          <w:lang w:val="de-DE" w:eastAsia="cs-CZ"/>
        </w:rPr>
        <w:t xml:space="preserve"> ist das größte und wichtigste deutsche Parlament. Die Politiker, die im Bundestag arbeiten, beschließen Gesetze, die für ganz Deutschland gelten und wählen die Bundeskanzlerin. Welche Politiker und Parteien im Bundestag vertreten sind, entscheiden die deutschen Bürger bei der Bundestagswahl, die alle vier Jahre stattfindet. Der Sitz des Bundestages ist das Reichstagsgebäude in Berlin.</w:t>
      </w:r>
    </w:p>
    <w:p w14:paraId="7C40DDC2" w14:textId="77777777" w:rsidR="00A36EF5" w:rsidRPr="00FB0340" w:rsidRDefault="00A36EF5" w:rsidP="00A36EF5">
      <w:pPr>
        <w:rPr>
          <w:rFonts w:eastAsia="Times New Roman" w:cs="Arial"/>
          <w:color w:val="333333"/>
          <w:sz w:val="22"/>
          <w:szCs w:val="20"/>
          <w:lang w:val="de-DE" w:eastAsia="cs-CZ"/>
        </w:rPr>
      </w:pPr>
    </w:p>
    <w:p w14:paraId="5F88650B" w14:textId="3A961CC5" w:rsidR="006954F2" w:rsidRDefault="00FB0340" w:rsidP="00EA0125">
      <w:pPr>
        <w:pStyle w:val="Normlnweb"/>
        <w:shd w:val="clear" w:color="auto" w:fill="FFFFFF"/>
        <w:spacing w:before="0" w:beforeAutospacing="0" w:after="120" w:afterAutospacing="0" w:line="240" w:lineRule="auto"/>
        <w:rPr>
          <w:rFonts w:asciiTheme="minorHAnsi" w:hAnsiTheme="minorHAnsi" w:cs="Arial"/>
          <w:sz w:val="22"/>
          <w:szCs w:val="20"/>
          <w:lang w:val="de-DE"/>
        </w:rPr>
      </w:pPr>
      <w:r w:rsidRPr="00FB0340">
        <w:rPr>
          <w:rFonts w:asciiTheme="minorHAnsi" w:hAnsiTheme="minorHAnsi" w:cs="Arial"/>
          <w:sz w:val="22"/>
          <w:szCs w:val="20"/>
          <w:lang w:val="de-DE"/>
        </w:rPr>
        <w:t>Seit der vergangenen Bundestagswahl 2021 sitzen 736 Politikerinnen und Politiker im Bundestag, so viele wie noch nie zuvor. Man nennt sie auch Abgeordnete. Sie gehören verschiedenen Parteien an – entweder der SPD, der CDU/CSU, dem 'Bündnis 90/Die Grünen', der 'Linken', der FDP oder der AFD. Die Abgeordneten, die zu einer Partei gehören, sitzen im Bundestag fast immer zusammen in einer Fraktion. Neben der Wahl der Bundeskanzlerin oder des Bundeskanzlers und der Gesetzgebung haben die Abgeordneten noch weitere Aufgaben: Sie vertreten die Bürgerinnen und Bürger, kontrollieren die Arbeit der Bundesregierung, wählen die Richterinnen und Richter des Bundesverfassungsgerichts und sind an der Wahl des Bundespräsidenten oder der Bundespräsidentin beteiligt</w:t>
      </w:r>
      <w:r w:rsidR="00A36EF5" w:rsidRPr="00FB0340">
        <w:rPr>
          <w:rFonts w:asciiTheme="minorHAnsi" w:hAnsiTheme="minorHAnsi" w:cs="Arial"/>
          <w:sz w:val="22"/>
          <w:szCs w:val="20"/>
          <w:lang w:val="de-DE"/>
        </w:rPr>
        <w:t>.</w:t>
      </w:r>
    </w:p>
    <w:p w14:paraId="0E9943B8" w14:textId="77777777" w:rsidR="00A36EF5" w:rsidRPr="00546FBF" w:rsidRDefault="00A36EF5" w:rsidP="00A36EF5">
      <w:pPr>
        <w:pStyle w:val="Normlnweb"/>
        <w:shd w:val="clear" w:color="auto" w:fill="FFFFFF"/>
        <w:spacing w:after="120" w:line="240" w:lineRule="auto"/>
        <w:rPr>
          <w:rFonts w:asciiTheme="minorHAnsi" w:hAnsiTheme="minorHAnsi" w:cs="Arial"/>
          <w:sz w:val="22"/>
          <w:szCs w:val="20"/>
          <w:lang w:val="de-DE"/>
        </w:rPr>
      </w:pPr>
      <w:r w:rsidRPr="00AB6393">
        <w:rPr>
          <w:rFonts w:asciiTheme="minorHAnsi" w:hAnsiTheme="minorHAnsi" w:cs="Arial"/>
          <w:sz w:val="22"/>
          <w:szCs w:val="20"/>
          <w:lang w:val="de-DE"/>
        </w:rPr>
        <w:t xml:space="preserve">Die 16 deutschen Bundesländer haben jeweils eine eigene Regierung. Insgesamt 69 Politiker aus diesen Landesregierungen sind Mitglied des </w:t>
      </w:r>
      <w:r w:rsidRPr="00AB6393">
        <w:rPr>
          <w:rFonts w:asciiTheme="minorHAnsi" w:hAnsiTheme="minorHAnsi" w:cs="Arial"/>
          <w:b/>
          <w:sz w:val="22"/>
          <w:szCs w:val="20"/>
          <w:lang w:val="de-DE"/>
        </w:rPr>
        <w:t>Bundesrates.</w:t>
      </w:r>
      <w:r w:rsidRPr="00AB6393">
        <w:rPr>
          <w:rFonts w:asciiTheme="minorHAnsi" w:hAnsiTheme="minorHAnsi" w:cs="Arial"/>
          <w:sz w:val="22"/>
          <w:szCs w:val="20"/>
          <w:lang w:val="de-DE"/>
        </w:rPr>
        <w:t xml:space="preserve"> Jedes Bundesland darf mindestens drei und höchstens sechs Politiker seiner Landesregierung in den Bundesrat schicken. Wie viele es sind, hängt von der Einwohnerzahl ab - je mehr Menschen in einem Bundesland leben, desto mehr Plätze im Bundesrat bekommt es. Welche Politiker im Bundesrat sitzen, bestimmt jedes Bundesland selber - der </w:t>
      </w:r>
      <w:r w:rsidRPr="00546FBF">
        <w:rPr>
          <w:rFonts w:asciiTheme="minorHAnsi" w:hAnsiTheme="minorHAnsi" w:cs="Arial"/>
          <w:sz w:val="22"/>
          <w:szCs w:val="20"/>
          <w:lang w:val="de-DE"/>
        </w:rPr>
        <w:t>Ministerpräsident, also der Chef einer Landesregierung, ist allerdings immer dabei.</w:t>
      </w:r>
    </w:p>
    <w:p w14:paraId="28C7B2D3" w14:textId="232947C6" w:rsidR="00A36EF5" w:rsidRPr="00546FBF" w:rsidRDefault="00AE7A2C" w:rsidP="00A36EF5">
      <w:pPr>
        <w:pStyle w:val="Normlnweb"/>
        <w:shd w:val="clear" w:color="auto" w:fill="FFFFFF"/>
        <w:spacing w:after="120" w:line="240" w:lineRule="auto"/>
        <w:rPr>
          <w:rFonts w:asciiTheme="minorHAnsi" w:hAnsiTheme="minorHAnsi" w:cs="Arial"/>
          <w:sz w:val="22"/>
          <w:szCs w:val="20"/>
          <w:lang w:val="de-DE"/>
        </w:rPr>
      </w:pPr>
      <w:r w:rsidRPr="00546FBF">
        <w:rPr>
          <w:rFonts w:asciiTheme="minorHAnsi" w:hAnsiTheme="minorHAnsi" w:cs="Arial"/>
          <w:sz w:val="22"/>
          <w:szCs w:val="20"/>
          <w:lang w:val="de-DE"/>
        </w:rPr>
        <w:t xml:space="preserve">Die Politikerinnen und Politiker im </w:t>
      </w:r>
      <w:r w:rsidRPr="005F56D0">
        <w:rPr>
          <w:rFonts w:asciiTheme="minorHAnsi" w:hAnsiTheme="minorHAnsi" w:cs="Arial"/>
          <w:sz w:val="22"/>
          <w:szCs w:val="20"/>
          <w:lang w:val="de-DE"/>
        </w:rPr>
        <w:t>Bundesrat</w:t>
      </w:r>
      <w:r w:rsidRPr="00546FBF">
        <w:rPr>
          <w:rFonts w:asciiTheme="minorHAnsi" w:hAnsiTheme="minorHAnsi" w:cs="Arial"/>
          <w:sz w:val="22"/>
          <w:szCs w:val="20"/>
          <w:lang w:val="de-DE"/>
        </w:rPr>
        <w:t xml:space="preserve"> prüfen vor allem Gesetze, die der Bundestag beschlossen hat. Viele Gesetze werden nämlich nur dann gültig, wenn der Bund</w:t>
      </w:r>
      <w:r w:rsidR="00546FBF">
        <w:rPr>
          <w:rFonts w:asciiTheme="minorHAnsi" w:hAnsiTheme="minorHAnsi" w:cs="Arial"/>
          <w:sz w:val="22"/>
          <w:szCs w:val="20"/>
          <w:lang w:val="de-DE"/>
        </w:rPr>
        <w:t>e</w:t>
      </w:r>
      <w:r w:rsidRPr="00546FBF">
        <w:rPr>
          <w:rFonts w:asciiTheme="minorHAnsi" w:hAnsiTheme="minorHAnsi" w:cs="Arial"/>
          <w:sz w:val="22"/>
          <w:szCs w:val="20"/>
          <w:lang w:val="de-DE"/>
        </w:rPr>
        <w:t>srat ihnen zustimmt. Dabei müssen sich die Politiker aus einem Bundesland einig sein und alle mit 'ja', 'nein' oder 'Enthaltung' stimmen.</w:t>
      </w:r>
      <w:r w:rsidRPr="00546FBF">
        <w:rPr>
          <w:rFonts w:asciiTheme="minorHAnsi" w:hAnsiTheme="minorHAnsi" w:cs="Arial"/>
          <w:sz w:val="22"/>
          <w:szCs w:val="20"/>
          <w:lang w:val="de-DE"/>
        </w:rPr>
        <w:br/>
        <w:t>Die Mitglieder des Bundesrates wählen jedes Jahr einen Bundesratspräsidenten oder eine Bundesratspräsidentin. Er oder sie ist gleichzeitig Stellvertreter(in) des Bundespräsidenten oder der Bundespräsidentin.</w:t>
      </w:r>
    </w:p>
    <w:p w14:paraId="10241F59" w14:textId="77777777" w:rsidR="00A36EF5" w:rsidRPr="00AB6393" w:rsidRDefault="00A36EF5" w:rsidP="00EA0125">
      <w:pPr>
        <w:pStyle w:val="Normlnweb"/>
        <w:shd w:val="clear" w:color="auto" w:fill="FFFFFF"/>
        <w:spacing w:before="0" w:beforeAutospacing="0" w:after="120" w:afterAutospacing="0" w:line="240" w:lineRule="auto"/>
        <w:rPr>
          <w:rFonts w:asciiTheme="minorHAnsi" w:hAnsiTheme="minorHAnsi" w:cs="Arial"/>
          <w:sz w:val="22"/>
          <w:szCs w:val="20"/>
          <w:lang w:val="de-DE"/>
        </w:rPr>
      </w:pPr>
      <w:r w:rsidRPr="00AB6393">
        <w:rPr>
          <w:rFonts w:asciiTheme="minorHAnsi" w:hAnsiTheme="minorHAnsi" w:cs="Arial"/>
          <w:sz w:val="22"/>
          <w:szCs w:val="20"/>
          <w:lang w:val="de-DE"/>
        </w:rPr>
        <w:t xml:space="preserve">Der </w:t>
      </w:r>
      <w:r w:rsidRPr="00AB6393">
        <w:rPr>
          <w:rFonts w:asciiTheme="minorHAnsi" w:hAnsiTheme="minorHAnsi" w:cs="Arial"/>
          <w:b/>
          <w:sz w:val="22"/>
          <w:szCs w:val="20"/>
          <w:lang w:val="de-DE"/>
        </w:rPr>
        <w:t xml:space="preserve">Bundespräsident </w:t>
      </w:r>
      <w:r w:rsidRPr="00AB6393">
        <w:rPr>
          <w:rFonts w:asciiTheme="minorHAnsi" w:hAnsiTheme="minorHAnsi" w:cs="Arial"/>
          <w:sz w:val="22"/>
          <w:szCs w:val="20"/>
          <w:lang w:val="de-DE"/>
        </w:rPr>
        <w:t>ist das deutsche Staatsoberhaupt. Das heißt: Er vertritt Deutschland auf der ganzen Welt. Anders als die Bundeskanzlerin hat er aber nicht so viel mit der aktuellen Politik zu tun. Seine Aufgabe ist vielmehr, Deutschland bei wichtigen Treffen mit ausländischen Politikern zu vertreten, man sagt auch: er repräsentiert Deutschland. Seine vielen Gäste empfängt er meistens in Berlin, im Schloss Bellevue. Dort hat er seinen Amtssitz. Wenn Deutschland mit anderen Ländern Verträge abschließt, dann unterschreibt er sie im Namen Deutschlands.</w:t>
      </w:r>
    </w:p>
    <w:p w14:paraId="54D352E0" w14:textId="77777777" w:rsidR="00A36EF5" w:rsidRPr="00AB6393" w:rsidRDefault="00A36EF5" w:rsidP="00EA0125">
      <w:pPr>
        <w:pStyle w:val="Normlnweb"/>
        <w:shd w:val="clear" w:color="auto" w:fill="FFFFFF"/>
        <w:spacing w:before="0" w:beforeAutospacing="0" w:after="120" w:afterAutospacing="0" w:line="240" w:lineRule="auto"/>
        <w:rPr>
          <w:rFonts w:asciiTheme="minorHAnsi" w:hAnsiTheme="minorHAnsi" w:cs="Arial"/>
          <w:sz w:val="22"/>
          <w:szCs w:val="20"/>
          <w:lang w:val="de-DE"/>
        </w:rPr>
      </w:pPr>
      <w:r w:rsidRPr="00AB6393">
        <w:rPr>
          <w:rFonts w:asciiTheme="minorHAnsi" w:hAnsiTheme="minorHAnsi" w:cs="Arial"/>
          <w:sz w:val="22"/>
          <w:szCs w:val="20"/>
          <w:lang w:val="de-DE"/>
        </w:rPr>
        <w:t xml:space="preserve">Der Bundespräsident hat noch andere Aufgaben. Er ernennt die Bundeskanzlerin und die Bundesminister, nachdem sie gewählt wurden. Und er ist der Letzte, der noch mal über ein Gesetz liest, bevor es in Kraft tritt. Denn erst wenn der Bundespräsident es unterzeichnet hat, kann ein Gesetz gültig werden. </w:t>
      </w:r>
    </w:p>
    <w:p w14:paraId="4A1F4865" w14:textId="77777777" w:rsidR="00A36EF5" w:rsidRPr="00AB6393" w:rsidRDefault="00A36EF5" w:rsidP="00EA0125">
      <w:pPr>
        <w:pStyle w:val="Normlnweb"/>
        <w:shd w:val="clear" w:color="auto" w:fill="FFFFFF"/>
        <w:spacing w:before="0" w:beforeAutospacing="0" w:after="120" w:afterAutospacing="0" w:line="240" w:lineRule="auto"/>
        <w:rPr>
          <w:rFonts w:asciiTheme="minorHAnsi" w:hAnsiTheme="minorHAnsi" w:cs="Arial"/>
          <w:sz w:val="22"/>
          <w:szCs w:val="20"/>
          <w:lang w:val="de-DE"/>
        </w:rPr>
      </w:pPr>
      <w:r w:rsidRPr="00AB6393">
        <w:rPr>
          <w:rFonts w:asciiTheme="minorHAnsi" w:hAnsiTheme="minorHAnsi" w:cs="Arial"/>
          <w:sz w:val="22"/>
          <w:szCs w:val="20"/>
          <w:lang w:val="de-DE"/>
        </w:rPr>
        <w:t xml:space="preserve">Um Bundespräsident werden zu können, muss man deutscher Staatsbürger und mindestens 40 Jahre alt sein. Gewählt wird der Bundespräsident oder die Bundespräsidentin </w:t>
      </w:r>
      <w:r w:rsidR="006006C7" w:rsidRPr="00AB6393">
        <w:rPr>
          <w:rFonts w:asciiTheme="minorHAnsi" w:hAnsiTheme="minorHAnsi" w:cs="Arial"/>
          <w:sz w:val="22"/>
          <w:szCs w:val="20"/>
          <w:lang w:val="de-DE"/>
        </w:rPr>
        <w:t xml:space="preserve">von der Bundesversammlung. </w:t>
      </w:r>
      <w:r w:rsidRPr="00AB6393">
        <w:rPr>
          <w:rFonts w:asciiTheme="minorHAnsi" w:hAnsiTheme="minorHAnsi" w:cs="Arial"/>
          <w:sz w:val="22"/>
          <w:szCs w:val="20"/>
          <w:lang w:val="de-DE"/>
        </w:rPr>
        <w:t>Alle fünf Jahre stehen die Wahlen für einen neuen Bundespräsidenten an - allerdings kann der alte Präsident auch einmal wiedergewählt werden.</w:t>
      </w:r>
      <w:r w:rsidRPr="00AB6393">
        <w:rPr>
          <w:lang w:val="de-DE"/>
        </w:rPr>
        <w:t xml:space="preserve"> </w:t>
      </w:r>
      <w:r w:rsidRPr="00AB6393">
        <w:rPr>
          <w:rFonts w:asciiTheme="minorHAnsi" w:hAnsiTheme="minorHAnsi" w:cs="Arial"/>
          <w:sz w:val="22"/>
          <w:szCs w:val="20"/>
          <w:lang w:val="de-DE"/>
        </w:rPr>
        <w:t>Derzeitiger Amtsinhaber ist seit dem Jahre 2017 Frank-Walter Steinmeier.</w:t>
      </w:r>
    </w:p>
    <w:p w14:paraId="2D292F8C" w14:textId="77777777" w:rsidR="00A36EF5" w:rsidRPr="00AB6393" w:rsidRDefault="00A36EF5" w:rsidP="00A36EF5">
      <w:pPr>
        <w:pStyle w:val="Normlnweb"/>
        <w:shd w:val="clear" w:color="auto" w:fill="FFFFFF"/>
        <w:spacing w:before="0" w:beforeAutospacing="0" w:after="120" w:afterAutospacing="0" w:line="240" w:lineRule="auto"/>
        <w:rPr>
          <w:rFonts w:asciiTheme="minorHAnsi" w:hAnsiTheme="minorHAnsi" w:cs="Arial"/>
          <w:sz w:val="22"/>
          <w:szCs w:val="20"/>
          <w:lang w:val="de-DE"/>
        </w:rPr>
      </w:pPr>
      <w:r w:rsidRPr="00AB6393">
        <w:rPr>
          <w:rFonts w:asciiTheme="minorHAnsi" w:hAnsiTheme="minorHAnsi" w:cs="Arial"/>
          <w:sz w:val="22"/>
          <w:szCs w:val="20"/>
          <w:lang w:val="de-DE"/>
        </w:rPr>
        <w:t>Der</w:t>
      </w:r>
      <w:r w:rsidRPr="00AB6393">
        <w:rPr>
          <w:rFonts w:asciiTheme="minorHAnsi" w:hAnsiTheme="minorHAnsi" w:cs="Arial"/>
          <w:b/>
          <w:sz w:val="22"/>
          <w:szCs w:val="20"/>
          <w:lang w:val="de-DE"/>
        </w:rPr>
        <w:t xml:space="preserve"> </w:t>
      </w:r>
      <w:r w:rsidRPr="00AB6393">
        <w:rPr>
          <w:rFonts w:asciiTheme="minorHAnsi" w:hAnsiTheme="minorHAnsi" w:cs="Arial"/>
          <w:sz w:val="22"/>
          <w:szCs w:val="20"/>
          <w:lang w:val="de-DE"/>
        </w:rPr>
        <w:t xml:space="preserve">deutsche </w:t>
      </w:r>
      <w:r w:rsidRPr="00AB6393">
        <w:rPr>
          <w:rFonts w:asciiTheme="minorHAnsi" w:hAnsiTheme="minorHAnsi" w:cs="Arial"/>
          <w:b/>
          <w:bCs/>
          <w:sz w:val="22"/>
          <w:szCs w:val="20"/>
          <w:lang w:val="de-DE"/>
        </w:rPr>
        <w:t>Bundeskanzler</w:t>
      </w:r>
      <w:r w:rsidRPr="00AB6393">
        <w:rPr>
          <w:rFonts w:asciiTheme="minorHAnsi" w:hAnsiTheme="minorHAnsi" w:cs="Arial"/>
          <w:b/>
          <w:sz w:val="22"/>
          <w:szCs w:val="20"/>
          <w:lang w:val="de-DE"/>
        </w:rPr>
        <w:t xml:space="preserve"> </w:t>
      </w:r>
      <w:r w:rsidRPr="00AB6393">
        <w:rPr>
          <w:rFonts w:asciiTheme="minorHAnsi" w:hAnsiTheme="minorHAnsi" w:cs="Arial"/>
          <w:sz w:val="22"/>
          <w:szCs w:val="20"/>
          <w:lang w:val="de-DE"/>
        </w:rPr>
        <w:t xml:space="preserve">ist der </w:t>
      </w:r>
      <w:hyperlink r:id="rId97" w:tooltip="Regierungschef" w:history="1">
        <w:r w:rsidRPr="00AB6393">
          <w:rPr>
            <w:rStyle w:val="Hypertextovodkaz"/>
            <w:rFonts w:asciiTheme="minorHAnsi" w:hAnsiTheme="minorHAnsi" w:cs="Arial"/>
            <w:color w:val="auto"/>
            <w:sz w:val="22"/>
            <w:szCs w:val="20"/>
            <w:u w:val="none"/>
            <w:lang w:val="de-DE"/>
          </w:rPr>
          <w:t>Regierungschef</w:t>
        </w:r>
      </w:hyperlink>
      <w:r w:rsidRPr="00AB6393">
        <w:rPr>
          <w:rFonts w:asciiTheme="minorHAnsi" w:hAnsiTheme="minorHAnsi" w:cs="Arial"/>
          <w:sz w:val="22"/>
          <w:szCs w:val="20"/>
          <w:lang w:val="de-DE"/>
        </w:rPr>
        <w:t xml:space="preserve"> der Bundesrepublik </w:t>
      </w:r>
      <w:hyperlink r:id="rId98" w:tooltip="Deutschland" w:history="1">
        <w:r w:rsidRPr="00AB6393">
          <w:rPr>
            <w:rStyle w:val="Hypertextovodkaz"/>
            <w:rFonts w:asciiTheme="minorHAnsi" w:hAnsiTheme="minorHAnsi" w:cs="Arial"/>
            <w:color w:val="auto"/>
            <w:sz w:val="22"/>
            <w:szCs w:val="20"/>
            <w:u w:val="none"/>
            <w:lang w:val="de-DE"/>
          </w:rPr>
          <w:t>Deutschland</w:t>
        </w:r>
      </w:hyperlink>
      <w:r w:rsidRPr="00AB6393">
        <w:rPr>
          <w:rFonts w:asciiTheme="minorHAnsi" w:hAnsiTheme="minorHAnsi" w:cs="Arial"/>
          <w:sz w:val="22"/>
          <w:szCs w:val="20"/>
          <w:lang w:val="de-DE"/>
        </w:rPr>
        <w:t xml:space="preserve">: Er bestimmt die Bundesminister und die Richtlinien der Politik der </w:t>
      </w:r>
      <w:hyperlink r:id="rId99" w:tooltip="Bundesregierung (Deutschland)" w:history="1">
        <w:r w:rsidRPr="00AB6393">
          <w:rPr>
            <w:rStyle w:val="Hypertextovodkaz"/>
            <w:rFonts w:asciiTheme="minorHAnsi" w:hAnsiTheme="minorHAnsi" w:cs="Arial"/>
            <w:color w:val="auto"/>
            <w:sz w:val="22"/>
            <w:szCs w:val="20"/>
            <w:u w:val="none"/>
            <w:lang w:val="de-DE"/>
          </w:rPr>
          <w:t>Bundesregierung</w:t>
        </w:r>
      </w:hyperlink>
      <w:r w:rsidRPr="00AB6393">
        <w:rPr>
          <w:rFonts w:asciiTheme="minorHAnsi" w:hAnsiTheme="minorHAnsi" w:cs="Arial"/>
          <w:sz w:val="22"/>
          <w:szCs w:val="20"/>
          <w:lang w:val="de-DE"/>
        </w:rPr>
        <w:t xml:space="preserve">. Der </w:t>
      </w:r>
      <w:hyperlink r:id="rId100" w:tooltip="Bundeskanzler" w:history="1">
        <w:r w:rsidRPr="00AB6393">
          <w:rPr>
            <w:rStyle w:val="Hypertextovodkaz"/>
            <w:rFonts w:asciiTheme="minorHAnsi" w:hAnsiTheme="minorHAnsi" w:cs="Arial"/>
            <w:color w:val="auto"/>
            <w:sz w:val="22"/>
            <w:szCs w:val="20"/>
            <w:u w:val="none"/>
            <w:lang w:val="de-DE"/>
          </w:rPr>
          <w:t>Bundeskanzler</w:t>
        </w:r>
      </w:hyperlink>
      <w:r w:rsidRPr="00AB6393">
        <w:rPr>
          <w:rFonts w:asciiTheme="minorHAnsi" w:hAnsiTheme="minorHAnsi" w:cs="Arial"/>
          <w:sz w:val="22"/>
          <w:szCs w:val="20"/>
          <w:lang w:val="de-DE"/>
        </w:rPr>
        <w:t xml:space="preserve"> ist faktisch der </w:t>
      </w:r>
      <w:hyperlink r:id="rId101" w:tooltip="Politisches System Deutschlands" w:history="1">
        <w:r w:rsidRPr="00AB6393">
          <w:rPr>
            <w:rStyle w:val="Hypertextovodkaz"/>
            <w:rFonts w:asciiTheme="minorHAnsi" w:hAnsiTheme="minorHAnsi" w:cs="Arial"/>
            <w:color w:val="auto"/>
            <w:sz w:val="22"/>
            <w:szCs w:val="20"/>
            <w:u w:val="none"/>
            <w:lang w:val="de-DE"/>
          </w:rPr>
          <w:t>mächtigste</w:t>
        </w:r>
      </w:hyperlink>
      <w:r w:rsidRPr="00AB6393">
        <w:rPr>
          <w:rFonts w:asciiTheme="minorHAnsi" w:hAnsiTheme="minorHAnsi" w:cs="Arial"/>
          <w:sz w:val="22"/>
          <w:szCs w:val="20"/>
          <w:lang w:val="de-DE"/>
        </w:rPr>
        <w:t xml:space="preserve"> deutsche Politiker. </w:t>
      </w:r>
      <w:hyperlink r:id="rId102" w:tooltip="Protokoll" w:history="1">
        <w:r w:rsidRPr="00AB6393">
          <w:rPr>
            <w:rStyle w:val="Hypertextovodkaz"/>
            <w:rFonts w:asciiTheme="minorHAnsi" w:hAnsiTheme="minorHAnsi" w:cs="Arial"/>
            <w:color w:val="auto"/>
            <w:sz w:val="22"/>
            <w:szCs w:val="20"/>
            <w:u w:val="none"/>
            <w:lang w:val="de-DE"/>
          </w:rPr>
          <w:t>Protokollarisch</w:t>
        </w:r>
      </w:hyperlink>
      <w:r w:rsidRPr="00AB6393">
        <w:rPr>
          <w:rFonts w:asciiTheme="minorHAnsi" w:hAnsiTheme="minorHAnsi" w:cs="Arial"/>
          <w:sz w:val="22"/>
          <w:szCs w:val="20"/>
          <w:lang w:val="de-DE"/>
        </w:rPr>
        <w:t xml:space="preserve"> ist er der dritthöchste Amtsträger im Staat, nach dem </w:t>
      </w:r>
      <w:hyperlink r:id="rId103" w:tooltip="Staatsoberhaupt" w:history="1">
        <w:r w:rsidRPr="00AB6393">
          <w:rPr>
            <w:rStyle w:val="Hypertextovodkaz"/>
            <w:rFonts w:asciiTheme="minorHAnsi" w:hAnsiTheme="minorHAnsi" w:cs="Arial"/>
            <w:color w:val="auto"/>
            <w:sz w:val="22"/>
            <w:szCs w:val="20"/>
            <w:u w:val="none"/>
            <w:lang w:val="de-DE"/>
          </w:rPr>
          <w:t>Staatsoberhaupt</w:t>
        </w:r>
      </w:hyperlink>
      <w:r w:rsidRPr="00AB6393">
        <w:rPr>
          <w:rFonts w:asciiTheme="minorHAnsi" w:hAnsiTheme="minorHAnsi" w:cs="Arial"/>
          <w:sz w:val="22"/>
          <w:szCs w:val="20"/>
          <w:lang w:val="de-DE"/>
        </w:rPr>
        <w:t xml:space="preserve">, dem </w:t>
      </w:r>
      <w:hyperlink r:id="rId104" w:tooltip="Bundespräsident (Deutschland)" w:history="1">
        <w:r w:rsidRPr="00AB6393">
          <w:rPr>
            <w:rStyle w:val="Hypertextovodkaz"/>
            <w:rFonts w:asciiTheme="minorHAnsi" w:hAnsiTheme="minorHAnsi" w:cs="Arial"/>
            <w:color w:val="auto"/>
            <w:sz w:val="22"/>
            <w:szCs w:val="20"/>
            <w:u w:val="none"/>
            <w:lang w:val="de-DE"/>
          </w:rPr>
          <w:t>Bundespräsidenten</w:t>
        </w:r>
      </w:hyperlink>
      <w:r w:rsidRPr="00AB6393">
        <w:rPr>
          <w:rFonts w:asciiTheme="minorHAnsi" w:hAnsiTheme="minorHAnsi" w:cs="Arial"/>
          <w:sz w:val="22"/>
          <w:szCs w:val="20"/>
          <w:lang w:val="de-DE"/>
        </w:rPr>
        <w:t xml:space="preserve">, und dem </w:t>
      </w:r>
      <w:hyperlink r:id="rId105" w:tooltip="Bundestagspräsident" w:history="1">
        <w:r w:rsidRPr="00AB6393">
          <w:rPr>
            <w:rStyle w:val="Hypertextovodkaz"/>
            <w:rFonts w:asciiTheme="minorHAnsi" w:hAnsiTheme="minorHAnsi" w:cs="Arial"/>
            <w:color w:val="auto"/>
            <w:sz w:val="22"/>
            <w:szCs w:val="20"/>
            <w:u w:val="none"/>
            <w:lang w:val="de-DE"/>
          </w:rPr>
          <w:t>Bundestagspräsidenten</w:t>
        </w:r>
      </w:hyperlink>
      <w:r w:rsidRPr="00AB6393">
        <w:rPr>
          <w:rFonts w:asciiTheme="minorHAnsi" w:hAnsiTheme="minorHAnsi" w:cs="Arial"/>
          <w:sz w:val="22"/>
          <w:szCs w:val="20"/>
          <w:lang w:val="de-DE"/>
        </w:rPr>
        <w:t xml:space="preserve">. Der Bundeskanzler wird vom </w:t>
      </w:r>
      <w:hyperlink r:id="rId106" w:tooltip="Deutscher Bundestag" w:history="1">
        <w:r w:rsidRPr="00AB6393">
          <w:rPr>
            <w:rStyle w:val="Hypertextovodkaz"/>
            <w:rFonts w:asciiTheme="minorHAnsi" w:hAnsiTheme="minorHAnsi" w:cs="Arial"/>
            <w:color w:val="auto"/>
            <w:sz w:val="22"/>
            <w:szCs w:val="20"/>
            <w:u w:val="none"/>
            <w:lang w:val="de-DE"/>
          </w:rPr>
          <w:t>Bundestag</w:t>
        </w:r>
      </w:hyperlink>
      <w:r w:rsidRPr="00AB6393">
        <w:rPr>
          <w:rFonts w:asciiTheme="minorHAnsi" w:hAnsiTheme="minorHAnsi" w:cs="Arial"/>
          <w:sz w:val="22"/>
          <w:szCs w:val="20"/>
          <w:lang w:val="de-DE"/>
        </w:rPr>
        <w:t xml:space="preserve"> gewählt und kann vor Ablauf der Legislaturperiode des Bundestages nur durch ein </w:t>
      </w:r>
      <w:hyperlink r:id="rId107" w:tooltip="Konstruktives Misstrauensvotum (Deutschland)" w:history="1">
        <w:r w:rsidRPr="00AB6393">
          <w:rPr>
            <w:rStyle w:val="Hypertextovodkaz"/>
            <w:rFonts w:asciiTheme="minorHAnsi" w:hAnsiTheme="minorHAnsi" w:cs="Arial"/>
            <w:color w:val="auto"/>
            <w:sz w:val="22"/>
            <w:szCs w:val="20"/>
            <w:u w:val="none"/>
            <w:lang w:val="de-DE"/>
          </w:rPr>
          <w:t>konstruktives Misstrauensvotum</w:t>
        </w:r>
      </w:hyperlink>
      <w:r w:rsidRPr="00AB6393">
        <w:rPr>
          <w:rFonts w:asciiTheme="minorHAnsi" w:hAnsiTheme="minorHAnsi" w:cs="Arial"/>
          <w:sz w:val="22"/>
          <w:szCs w:val="20"/>
          <w:lang w:val="de-DE"/>
        </w:rPr>
        <w:t xml:space="preserve"> abgelöst werden. </w:t>
      </w:r>
    </w:p>
    <w:p w14:paraId="2011D412" w14:textId="77777777" w:rsidR="00A36EF5" w:rsidRPr="00AB6393" w:rsidRDefault="00A36EF5" w:rsidP="00EA0125">
      <w:pPr>
        <w:pStyle w:val="Normlnweb"/>
        <w:shd w:val="clear" w:color="auto" w:fill="FFFFFF"/>
        <w:spacing w:before="0" w:beforeAutospacing="0" w:after="120" w:afterAutospacing="0" w:line="240" w:lineRule="auto"/>
        <w:rPr>
          <w:rFonts w:asciiTheme="minorHAnsi" w:hAnsiTheme="minorHAnsi" w:cs="Arial"/>
          <w:sz w:val="22"/>
          <w:szCs w:val="20"/>
          <w:lang w:val="de-DE"/>
        </w:rPr>
      </w:pPr>
      <w:r w:rsidRPr="00AB6393">
        <w:rPr>
          <w:rFonts w:asciiTheme="minorHAnsi" w:hAnsiTheme="minorHAnsi" w:cs="Arial"/>
          <w:sz w:val="22"/>
          <w:szCs w:val="20"/>
          <w:lang w:val="de-DE"/>
        </w:rPr>
        <w:t xml:space="preserve">Die </w:t>
      </w:r>
      <w:r w:rsidRPr="00AB6393">
        <w:rPr>
          <w:rFonts w:asciiTheme="minorHAnsi" w:hAnsiTheme="minorHAnsi" w:cs="Arial"/>
          <w:b/>
          <w:sz w:val="22"/>
          <w:szCs w:val="20"/>
          <w:lang w:val="de-DE"/>
        </w:rPr>
        <w:t>Bundesversammlung</w:t>
      </w:r>
      <w:r w:rsidRPr="00AB6393">
        <w:rPr>
          <w:rFonts w:asciiTheme="minorHAnsi" w:hAnsiTheme="minorHAnsi" w:cs="Arial"/>
          <w:sz w:val="22"/>
          <w:szCs w:val="20"/>
          <w:lang w:val="de-DE"/>
        </w:rPr>
        <w:t xml:space="preserve"> ist eine Gruppe von mehr als 1200 Leuten, die den Bundespräsidenten wählt. Sie wird nur zu diesem Zweck zusammengerufen und nach der Wahl wieder aufgelöst. Mitglieder der Bundesversammlung sind die Bundestagsabgeordneten und noch einmal genauso viele Vertreter der Bundesländer. Die Vertreter der Bundesländer müssen allerdings keine Politiker sein: Eigentlich kann jeder deutsche Staatsbürger Mitglied der Bundesversammlung werden. </w:t>
      </w:r>
    </w:p>
    <w:p w14:paraId="67017195" w14:textId="77777777" w:rsidR="00EA0125" w:rsidRPr="00AB6393" w:rsidRDefault="00EA0125" w:rsidP="00E83AEF">
      <w:pPr>
        <w:pStyle w:val="Normlnweb"/>
        <w:shd w:val="clear" w:color="auto" w:fill="FFFFFF"/>
        <w:spacing w:before="0" w:beforeAutospacing="0" w:after="120" w:afterAutospacing="0" w:line="240" w:lineRule="auto"/>
        <w:rPr>
          <w:rFonts w:asciiTheme="minorHAnsi" w:hAnsiTheme="minorHAnsi" w:cs="Arial"/>
          <w:sz w:val="22"/>
          <w:szCs w:val="20"/>
          <w:lang w:val="de-DE"/>
        </w:rPr>
      </w:pPr>
      <w:r w:rsidRPr="00AB6393">
        <w:rPr>
          <w:rFonts w:asciiTheme="minorHAnsi" w:hAnsiTheme="minorHAnsi" w:cs="Arial"/>
          <w:sz w:val="22"/>
          <w:szCs w:val="20"/>
          <w:lang w:val="de-DE"/>
        </w:rPr>
        <w:t xml:space="preserve">Das </w:t>
      </w:r>
      <w:r w:rsidRPr="00AB6393">
        <w:rPr>
          <w:rFonts w:asciiTheme="minorHAnsi" w:hAnsiTheme="minorHAnsi" w:cs="Arial"/>
          <w:b/>
          <w:bCs/>
          <w:sz w:val="22"/>
          <w:szCs w:val="20"/>
          <w:lang w:val="de-DE"/>
        </w:rPr>
        <w:t>Bundesverfassungsgericht</w:t>
      </w:r>
      <w:r w:rsidRPr="00AB6393">
        <w:rPr>
          <w:rFonts w:asciiTheme="minorHAnsi" w:hAnsiTheme="minorHAnsi" w:cs="Arial"/>
          <w:sz w:val="22"/>
          <w:szCs w:val="20"/>
          <w:lang w:val="de-DE"/>
        </w:rPr>
        <w:t xml:space="preserve"> (BVerfG) ist der </w:t>
      </w:r>
      <w:hyperlink r:id="rId108" w:tooltip="Verfassungsgerichtshof" w:history="1">
        <w:r w:rsidRPr="00AB6393">
          <w:rPr>
            <w:rStyle w:val="Hypertextovodkaz"/>
            <w:rFonts w:asciiTheme="minorHAnsi" w:hAnsiTheme="minorHAnsi" w:cs="Arial"/>
            <w:color w:val="auto"/>
            <w:sz w:val="22"/>
            <w:szCs w:val="20"/>
            <w:u w:val="none"/>
            <w:lang w:val="de-DE"/>
          </w:rPr>
          <w:t>Verfassungsgerichtshof</w:t>
        </w:r>
      </w:hyperlink>
      <w:r w:rsidRPr="00AB6393">
        <w:rPr>
          <w:rFonts w:asciiTheme="minorHAnsi" w:hAnsiTheme="minorHAnsi" w:cs="Arial"/>
          <w:sz w:val="22"/>
          <w:szCs w:val="20"/>
          <w:lang w:val="de-DE"/>
        </w:rPr>
        <w:t xml:space="preserve"> der </w:t>
      </w:r>
      <w:hyperlink r:id="rId109" w:tooltip="Bundesrepublik Deutschland" w:history="1">
        <w:r w:rsidRPr="00AB6393">
          <w:rPr>
            <w:rStyle w:val="Hypertextovodkaz"/>
            <w:rFonts w:asciiTheme="minorHAnsi" w:hAnsiTheme="minorHAnsi" w:cs="Arial"/>
            <w:color w:val="auto"/>
            <w:sz w:val="22"/>
            <w:szCs w:val="20"/>
            <w:u w:val="none"/>
            <w:lang w:val="de-DE"/>
          </w:rPr>
          <w:t>Bundesrepublik Deutschland</w:t>
        </w:r>
      </w:hyperlink>
      <w:r w:rsidRPr="00AB6393">
        <w:rPr>
          <w:rFonts w:asciiTheme="minorHAnsi" w:hAnsiTheme="minorHAnsi" w:cs="Arial"/>
          <w:sz w:val="22"/>
          <w:szCs w:val="20"/>
          <w:lang w:val="de-DE"/>
        </w:rPr>
        <w:t xml:space="preserve">. Als Hüter der deutschen Verfassung, hat das Gericht eine Doppelrolle einerseits als unabhängiges </w:t>
      </w:r>
      <w:hyperlink r:id="rId110" w:tooltip="Verfassungsorgan" w:history="1">
        <w:r w:rsidRPr="00AB6393">
          <w:rPr>
            <w:rStyle w:val="Hypertextovodkaz"/>
            <w:rFonts w:asciiTheme="minorHAnsi" w:hAnsiTheme="minorHAnsi" w:cs="Arial"/>
            <w:color w:val="auto"/>
            <w:sz w:val="22"/>
            <w:szCs w:val="20"/>
            <w:u w:val="none"/>
            <w:lang w:val="de-DE"/>
          </w:rPr>
          <w:t>Verfassungsorgan</w:t>
        </w:r>
      </w:hyperlink>
      <w:r w:rsidRPr="00AB6393">
        <w:rPr>
          <w:rFonts w:asciiTheme="minorHAnsi" w:hAnsiTheme="minorHAnsi" w:cs="Arial"/>
          <w:sz w:val="22"/>
          <w:szCs w:val="20"/>
          <w:lang w:val="de-DE"/>
        </w:rPr>
        <w:t xml:space="preserve"> und andererseits als Teil der </w:t>
      </w:r>
      <w:hyperlink r:id="rId111" w:tooltip="Rechtsprechung" w:history="1">
        <w:r w:rsidRPr="00AB6393">
          <w:rPr>
            <w:rStyle w:val="Hypertextovodkaz"/>
            <w:rFonts w:asciiTheme="minorHAnsi" w:hAnsiTheme="minorHAnsi" w:cs="Arial"/>
            <w:color w:val="auto"/>
            <w:sz w:val="22"/>
            <w:szCs w:val="20"/>
            <w:u w:val="none"/>
            <w:lang w:val="de-DE"/>
          </w:rPr>
          <w:t>Judikativen Staatsgewalt</w:t>
        </w:r>
      </w:hyperlink>
      <w:r w:rsidRPr="00AB6393">
        <w:rPr>
          <w:rFonts w:asciiTheme="minorHAnsi" w:hAnsiTheme="minorHAnsi" w:cs="Arial"/>
          <w:sz w:val="22"/>
          <w:szCs w:val="20"/>
          <w:lang w:val="de-DE"/>
        </w:rPr>
        <w:t xml:space="preserve"> auf dem speziellen Gebiet des </w:t>
      </w:r>
      <w:hyperlink r:id="rId112" w:tooltip="Verfassungsrecht" w:history="1">
        <w:r w:rsidRPr="00AB6393">
          <w:rPr>
            <w:rStyle w:val="Hypertextovodkaz"/>
            <w:rFonts w:asciiTheme="minorHAnsi" w:hAnsiTheme="minorHAnsi" w:cs="Arial"/>
            <w:color w:val="auto"/>
            <w:sz w:val="22"/>
            <w:szCs w:val="20"/>
            <w:u w:val="none"/>
            <w:lang w:val="de-DE"/>
          </w:rPr>
          <w:t>Verfassungs-</w:t>
        </w:r>
      </w:hyperlink>
      <w:r w:rsidRPr="00AB6393">
        <w:rPr>
          <w:rFonts w:asciiTheme="minorHAnsi" w:hAnsiTheme="minorHAnsi" w:cs="Arial"/>
          <w:sz w:val="22"/>
          <w:szCs w:val="20"/>
          <w:lang w:val="de-DE"/>
        </w:rPr>
        <w:t xml:space="preserve"> und </w:t>
      </w:r>
      <w:hyperlink r:id="rId113" w:tooltip="Völkerrecht" w:history="1">
        <w:r w:rsidRPr="00AB6393">
          <w:rPr>
            <w:rStyle w:val="Hypertextovodkaz"/>
            <w:rFonts w:asciiTheme="minorHAnsi" w:hAnsiTheme="minorHAnsi" w:cs="Arial"/>
            <w:color w:val="auto"/>
            <w:sz w:val="22"/>
            <w:szCs w:val="20"/>
            <w:u w:val="none"/>
            <w:lang w:val="de-DE"/>
          </w:rPr>
          <w:t>Völkerrechts</w:t>
        </w:r>
      </w:hyperlink>
      <w:r w:rsidRPr="00AB6393">
        <w:rPr>
          <w:rFonts w:asciiTheme="minorHAnsi" w:hAnsiTheme="minorHAnsi" w:cs="Arial"/>
          <w:sz w:val="22"/>
          <w:szCs w:val="20"/>
          <w:lang w:val="de-DE"/>
        </w:rPr>
        <w:t xml:space="preserve">. Obwohl es Entscheidungen anderer Gerichte kontrolliert, gehört es nicht zum </w:t>
      </w:r>
      <w:hyperlink r:id="rId114" w:tooltip="Instanz (Recht)" w:history="1">
        <w:r w:rsidRPr="00AB6393">
          <w:rPr>
            <w:rStyle w:val="Hypertextovodkaz"/>
            <w:rFonts w:asciiTheme="minorHAnsi" w:hAnsiTheme="minorHAnsi" w:cs="Arial"/>
            <w:color w:val="auto"/>
            <w:sz w:val="22"/>
            <w:szCs w:val="20"/>
            <w:u w:val="none"/>
            <w:lang w:val="de-DE"/>
          </w:rPr>
          <w:t>Instanzenzug</w:t>
        </w:r>
      </w:hyperlink>
      <w:r w:rsidRPr="00AB6393">
        <w:rPr>
          <w:rFonts w:asciiTheme="minorHAnsi" w:hAnsiTheme="minorHAnsi" w:cs="Arial"/>
          <w:sz w:val="22"/>
          <w:szCs w:val="20"/>
          <w:lang w:val="de-DE"/>
        </w:rPr>
        <w:t xml:space="preserve">, sondern überprüft sie wie bei anderen Staatsorganen als Akte der Staatsgewalt. Das Bundesverfassungsgericht hat seinen Sitz in </w:t>
      </w:r>
      <w:hyperlink r:id="rId115" w:tooltip="Karlsruhe" w:history="1">
        <w:r w:rsidRPr="00AB6393">
          <w:rPr>
            <w:rStyle w:val="Hypertextovodkaz"/>
            <w:rFonts w:asciiTheme="minorHAnsi" w:hAnsiTheme="minorHAnsi" w:cs="Arial"/>
            <w:color w:val="auto"/>
            <w:sz w:val="22"/>
            <w:szCs w:val="20"/>
            <w:u w:val="none"/>
            <w:lang w:val="de-DE"/>
          </w:rPr>
          <w:t>Karlsruhe</w:t>
        </w:r>
      </w:hyperlink>
      <w:r w:rsidR="00E83AEF" w:rsidRPr="00AB6393">
        <w:rPr>
          <w:rFonts w:asciiTheme="minorHAnsi" w:hAnsiTheme="minorHAnsi" w:cs="Arial"/>
          <w:sz w:val="22"/>
          <w:szCs w:val="20"/>
          <w:lang w:val="de-DE"/>
        </w:rPr>
        <w:t>.</w:t>
      </w:r>
    </w:p>
    <w:p w14:paraId="6FF984F8" w14:textId="0DD93142" w:rsidR="0035248B" w:rsidRPr="001C5DB5" w:rsidRDefault="00A36EF5" w:rsidP="001C5DB5">
      <w:pPr>
        <w:spacing w:line="240" w:lineRule="auto"/>
        <w:jc w:val="left"/>
        <w:rPr>
          <w:i/>
          <w:color w:val="2E74B5" w:themeColor="accent1" w:themeShade="BF"/>
          <w:szCs w:val="20"/>
          <w:lang w:val="de-DE"/>
        </w:rPr>
      </w:pPr>
      <w:r w:rsidRPr="001C5DB5">
        <w:rPr>
          <w:i/>
          <w:color w:val="2E74B5" w:themeColor="accent1" w:themeShade="BF"/>
          <w:szCs w:val="20"/>
          <w:lang w:val="de-DE"/>
        </w:rPr>
        <w:t>Quelle</w:t>
      </w:r>
      <w:r w:rsidR="00546FBF">
        <w:rPr>
          <w:i/>
          <w:color w:val="2E74B5" w:themeColor="accent1" w:themeShade="BF"/>
          <w:szCs w:val="20"/>
        </w:rPr>
        <w:t xml:space="preserve">: </w:t>
      </w:r>
      <w:r w:rsidR="00546FBF" w:rsidRPr="00546FBF">
        <w:rPr>
          <w:i/>
          <w:color w:val="2E74B5" w:themeColor="accent1" w:themeShade="BF"/>
          <w:szCs w:val="20"/>
          <w:lang w:val="de-DE"/>
        </w:rPr>
        <w:t>https://kinder.wdr.de/tv/neuneinhalb/neuneinhalb-lexikon/lexikon/index.html</w:t>
      </w:r>
    </w:p>
    <w:p w14:paraId="526F1228" w14:textId="77777777" w:rsidR="0035248B" w:rsidRDefault="0035248B" w:rsidP="001C5DB5">
      <w:pPr>
        <w:spacing w:line="240" w:lineRule="auto"/>
        <w:jc w:val="left"/>
        <w:rPr>
          <w:i/>
          <w:color w:val="2E74B5" w:themeColor="accent1" w:themeShade="BF"/>
          <w:szCs w:val="20"/>
          <w:lang w:val="de-DE"/>
        </w:rPr>
      </w:pPr>
    </w:p>
    <w:p w14:paraId="40D96DFC" w14:textId="77777777" w:rsidR="0049439C" w:rsidRDefault="0049439C" w:rsidP="001C5DB5">
      <w:pPr>
        <w:spacing w:line="240" w:lineRule="auto"/>
        <w:jc w:val="left"/>
        <w:rPr>
          <w:i/>
          <w:color w:val="2E74B5" w:themeColor="accent1" w:themeShade="BF"/>
          <w:szCs w:val="20"/>
          <w:lang w:val="de-DE"/>
        </w:rPr>
      </w:pPr>
    </w:p>
    <w:p w14:paraId="43B9FD1A" w14:textId="77777777" w:rsidR="0049439C" w:rsidRPr="001C5DB5" w:rsidRDefault="0049439C" w:rsidP="001C5DB5">
      <w:pPr>
        <w:spacing w:line="240" w:lineRule="auto"/>
        <w:jc w:val="left"/>
        <w:rPr>
          <w:i/>
          <w:color w:val="2E74B5" w:themeColor="accent1" w:themeShade="BF"/>
          <w:szCs w:val="20"/>
          <w:lang w:val="de-DE"/>
        </w:rPr>
      </w:pPr>
    </w:p>
    <w:p w14:paraId="66995020" w14:textId="77777777" w:rsidR="00454E21" w:rsidRPr="00AB6393" w:rsidRDefault="00454E21" w:rsidP="00454E21">
      <w:pPr>
        <w:rPr>
          <w:b/>
          <w:sz w:val="24"/>
          <w:szCs w:val="24"/>
          <w:lang w:val="de-DE"/>
        </w:rPr>
      </w:pPr>
      <w:r w:rsidRPr="00AB6393">
        <w:rPr>
          <w:b/>
          <w:sz w:val="24"/>
          <w:szCs w:val="24"/>
          <w:lang w:val="de-DE"/>
        </w:rPr>
        <w:t xml:space="preserve">Aufgaben: </w:t>
      </w:r>
    </w:p>
    <w:p w14:paraId="22A3DC21" w14:textId="77777777" w:rsidR="0010175A" w:rsidRPr="00AB6393" w:rsidRDefault="0010175A" w:rsidP="0010175A">
      <w:pPr>
        <w:pStyle w:val="Odstavecseseznamem"/>
        <w:tabs>
          <w:tab w:val="left" w:pos="8460"/>
        </w:tabs>
        <w:spacing w:line="240" w:lineRule="auto"/>
        <w:jc w:val="left"/>
        <w:rPr>
          <w:rFonts w:cs="Arial"/>
          <w:b/>
          <w:sz w:val="24"/>
          <w:lang w:val="de-DE"/>
        </w:rPr>
      </w:pPr>
    </w:p>
    <w:p w14:paraId="0340A52D" w14:textId="77777777" w:rsidR="008D2AC9" w:rsidRPr="00AB6393" w:rsidRDefault="008D2AC9" w:rsidP="00682F8E">
      <w:pPr>
        <w:pStyle w:val="Odstavecseseznamem"/>
        <w:numPr>
          <w:ilvl w:val="0"/>
          <w:numId w:val="50"/>
        </w:numPr>
        <w:rPr>
          <w:rFonts w:eastAsia="Times New Roman" w:cs="Arial"/>
          <w:b/>
          <w:color w:val="333333"/>
          <w:sz w:val="24"/>
          <w:szCs w:val="20"/>
          <w:lang w:val="de-DE" w:eastAsia="cs-CZ"/>
        </w:rPr>
      </w:pPr>
      <w:r w:rsidRPr="00AB6393">
        <w:rPr>
          <w:rFonts w:eastAsia="Times New Roman" w:cs="Arial"/>
          <w:b/>
          <w:color w:val="333333"/>
          <w:sz w:val="24"/>
          <w:szCs w:val="20"/>
          <w:lang w:val="de-DE" w:eastAsia="cs-CZ"/>
        </w:rPr>
        <w:t>Wie wird die Staatsgewalt geteilt? Nennen Sie auch alle Synonyme für einzelne Staatsgewalten.</w:t>
      </w:r>
    </w:p>
    <w:p w14:paraId="620D51E3" w14:textId="77777777" w:rsidR="006954F2" w:rsidRPr="00AB6393" w:rsidRDefault="006954F2" w:rsidP="00682F8E">
      <w:pPr>
        <w:pStyle w:val="Normlnweb"/>
        <w:numPr>
          <w:ilvl w:val="0"/>
          <w:numId w:val="50"/>
        </w:numPr>
        <w:shd w:val="clear" w:color="auto" w:fill="FFFFFF"/>
        <w:spacing w:after="120" w:line="240" w:lineRule="auto"/>
        <w:rPr>
          <w:rFonts w:asciiTheme="minorHAnsi" w:hAnsiTheme="minorHAnsi" w:cs="Arial"/>
          <w:b/>
          <w:szCs w:val="20"/>
          <w:lang w:val="de-DE"/>
        </w:rPr>
      </w:pPr>
      <w:r w:rsidRPr="00AB6393">
        <w:rPr>
          <w:rFonts w:asciiTheme="minorHAnsi" w:hAnsiTheme="minorHAnsi" w:cs="Arial"/>
          <w:b/>
          <w:szCs w:val="20"/>
          <w:lang w:val="de-DE"/>
        </w:rPr>
        <w:t>Erkennen Sie das Prinzip der Gewaltenteilung in der Zeichnung?</w:t>
      </w:r>
    </w:p>
    <w:p w14:paraId="340B678E" w14:textId="77777777" w:rsidR="006954F2" w:rsidRPr="00AB6393" w:rsidRDefault="006954F2" w:rsidP="006954F2">
      <w:pPr>
        <w:pStyle w:val="Normlnweb"/>
        <w:shd w:val="clear" w:color="auto" w:fill="FFFFFF"/>
        <w:spacing w:after="120" w:line="240" w:lineRule="auto"/>
        <w:ind w:left="720"/>
        <w:rPr>
          <w:rFonts w:asciiTheme="minorHAnsi" w:hAnsiTheme="minorHAnsi" w:cs="Arial"/>
          <w:b/>
          <w:szCs w:val="20"/>
          <w:lang w:val="de-DE"/>
        </w:rPr>
      </w:pPr>
    </w:p>
    <w:p w14:paraId="34908742" w14:textId="77777777" w:rsidR="006954F2" w:rsidRPr="00AB6393" w:rsidRDefault="006954F2" w:rsidP="006954F2">
      <w:pPr>
        <w:pStyle w:val="Normlnweb"/>
        <w:shd w:val="clear" w:color="auto" w:fill="FFFFFF"/>
        <w:spacing w:before="0" w:beforeAutospacing="0" w:after="120" w:afterAutospacing="0" w:line="240" w:lineRule="auto"/>
        <w:ind w:left="720"/>
        <w:rPr>
          <w:rFonts w:asciiTheme="minorHAnsi" w:hAnsiTheme="minorHAnsi" w:cs="Arial"/>
          <w:b/>
          <w:szCs w:val="20"/>
          <w:lang w:val="de-DE"/>
        </w:rPr>
      </w:pPr>
      <w:r w:rsidRPr="00AB6393">
        <w:rPr>
          <w:rFonts w:asciiTheme="minorHAnsi" w:hAnsiTheme="minorHAnsi" w:cs="Arial"/>
          <w:b/>
          <w:noProof/>
          <w:szCs w:val="20"/>
          <w:lang w:val="de-DE"/>
        </w:rPr>
        <w:drawing>
          <wp:inline distT="0" distB="0" distL="0" distR="0" wp14:anchorId="72897509" wp14:editId="1E5BCA24">
            <wp:extent cx="5724525" cy="2091055"/>
            <wp:effectExtent l="0" t="0" r="9525" b="444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24525" cy="2091055"/>
                    </a:xfrm>
                    <a:prstGeom prst="rect">
                      <a:avLst/>
                    </a:prstGeom>
                    <a:noFill/>
                  </pic:spPr>
                </pic:pic>
              </a:graphicData>
            </a:graphic>
          </wp:inline>
        </w:drawing>
      </w:r>
    </w:p>
    <w:p w14:paraId="5A55CE6B" w14:textId="77777777" w:rsidR="00A52BAF" w:rsidRDefault="00A52BAF">
      <w:pPr>
        <w:spacing w:after="160"/>
        <w:jc w:val="left"/>
        <w:rPr>
          <w:rFonts w:eastAsia="Times New Roman" w:cs="Arial"/>
          <w:b/>
          <w:color w:val="333333"/>
          <w:sz w:val="24"/>
          <w:szCs w:val="20"/>
          <w:lang w:val="de-DE" w:eastAsia="cs-CZ"/>
        </w:rPr>
      </w:pPr>
      <w:r>
        <w:rPr>
          <w:rFonts w:cs="Arial"/>
          <w:b/>
          <w:szCs w:val="20"/>
          <w:lang w:val="de-DE"/>
        </w:rPr>
        <w:br w:type="page"/>
      </w:r>
    </w:p>
    <w:p w14:paraId="27A1AC32" w14:textId="04D0D3B1" w:rsidR="008D2AC9" w:rsidRPr="00AB6393" w:rsidRDefault="008D2AC9" w:rsidP="00682F8E">
      <w:pPr>
        <w:pStyle w:val="Normlnweb"/>
        <w:numPr>
          <w:ilvl w:val="0"/>
          <w:numId w:val="50"/>
        </w:numPr>
        <w:shd w:val="clear" w:color="auto" w:fill="FFFFFF"/>
        <w:spacing w:before="0" w:beforeAutospacing="0" w:after="120" w:afterAutospacing="0" w:line="240" w:lineRule="auto"/>
        <w:rPr>
          <w:rFonts w:asciiTheme="minorHAnsi" w:hAnsiTheme="minorHAnsi" w:cs="Arial"/>
          <w:b/>
          <w:szCs w:val="20"/>
          <w:lang w:val="de-DE"/>
        </w:rPr>
      </w:pPr>
      <w:r w:rsidRPr="00AB6393">
        <w:rPr>
          <w:rFonts w:asciiTheme="minorHAnsi" w:hAnsiTheme="minorHAnsi" w:cs="Arial"/>
          <w:b/>
          <w:szCs w:val="20"/>
          <w:lang w:val="de-DE"/>
        </w:rPr>
        <w:t>Ergänzen Sie die fehlenden Wörter.</w:t>
      </w:r>
    </w:p>
    <w:p w14:paraId="0057BD01" w14:textId="77777777" w:rsidR="008D2AC9" w:rsidRPr="00AB6393" w:rsidRDefault="008D2AC9" w:rsidP="008D2AC9">
      <w:pPr>
        <w:pStyle w:val="Normlnweb"/>
        <w:shd w:val="clear" w:color="auto" w:fill="FFFFFF"/>
        <w:spacing w:before="0" w:beforeAutospacing="0" w:after="120" w:afterAutospacing="0" w:line="240" w:lineRule="auto"/>
        <w:jc w:val="center"/>
        <w:rPr>
          <w:rFonts w:asciiTheme="minorHAnsi" w:hAnsiTheme="minorHAnsi" w:cs="Arial"/>
          <w:i/>
          <w:sz w:val="22"/>
          <w:szCs w:val="20"/>
          <w:lang w:val="de-DE"/>
        </w:rPr>
      </w:pPr>
      <w:r w:rsidRPr="00AB6393">
        <w:rPr>
          <w:rFonts w:asciiTheme="minorHAnsi" w:hAnsiTheme="minorHAnsi" w:cs="Arial"/>
          <w:i/>
          <w:sz w:val="22"/>
          <w:szCs w:val="20"/>
          <w:lang w:val="de-DE"/>
        </w:rPr>
        <w:t xml:space="preserve">Bundeskanzler </w:t>
      </w:r>
      <w:r w:rsidRPr="00AB6393">
        <w:rPr>
          <w:rFonts w:asciiTheme="minorHAnsi" w:eastAsia="Symbol" w:hAnsiTheme="minorHAnsi" w:cs="Symbol"/>
          <w:i/>
          <w:sz w:val="22"/>
          <w:szCs w:val="20"/>
          <w:lang w:val="de-DE"/>
        </w:rPr>
        <w:t>·</w:t>
      </w:r>
      <w:r w:rsidRPr="00AB6393">
        <w:rPr>
          <w:rFonts w:asciiTheme="minorHAnsi" w:hAnsiTheme="minorHAnsi" w:cs="Arial"/>
          <w:i/>
          <w:sz w:val="22"/>
          <w:szCs w:val="20"/>
          <w:lang w:val="de-DE"/>
        </w:rPr>
        <w:t xml:space="preserve"> Bundespräsident </w:t>
      </w:r>
      <w:r w:rsidRPr="00AB6393">
        <w:rPr>
          <w:rFonts w:asciiTheme="minorHAnsi" w:eastAsia="Symbol" w:hAnsiTheme="minorHAnsi" w:cs="Symbol"/>
          <w:i/>
          <w:sz w:val="22"/>
          <w:szCs w:val="20"/>
          <w:lang w:val="de-DE"/>
        </w:rPr>
        <w:t>·</w:t>
      </w:r>
      <w:r w:rsidRPr="00AB6393">
        <w:rPr>
          <w:rFonts w:asciiTheme="minorHAnsi" w:hAnsiTheme="minorHAnsi" w:cs="Arial"/>
          <w:i/>
          <w:sz w:val="22"/>
          <w:szCs w:val="20"/>
          <w:lang w:val="de-DE"/>
        </w:rPr>
        <w:t xml:space="preserve"> Bundestag </w:t>
      </w:r>
      <w:r w:rsidRPr="00AB6393">
        <w:rPr>
          <w:rFonts w:asciiTheme="minorHAnsi" w:eastAsia="Symbol" w:hAnsiTheme="minorHAnsi" w:cs="Symbol"/>
          <w:i/>
          <w:sz w:val="22"/>
          <w:szCs w:val="20"/>
          <w:lang w:val="de-DE"/>
        </w:rPr>
        <w:t>·</w:t>
      </w:r>
      <w:r w:rsidRPr="00AB6393">
        <w:rPr>
          <w:rFonts w:asciiTheme="minorHAnsi" w:hAnsiTheme="minorHAnsi" w:cs="Arial"/>
          <w:i/>
          <w:sz w:val="22"/>
          <w:szCs w:val="20"/>
          <w:lang w:val="de-DE"/>
        </w:rPr>
        <w:t xml:space="preserve"> Bundesrat </w:t>
      </w:r>
      <w:r w:rsidRPr="00AB6393">
        <w:rPr>
          <w:rFonts w:asciiTheme="minorHAnsi" w:eastAsia="Symbol" w:hAnsiTheme="minorHAnsi" w:cs="Symbol"/>
          <w:i/>
          <w:sz w:val="22"/>
          <w:szCs w:val="20"/>
          <w:lang w:val="de-DE"/>
        </w:rPr>
        <w:t>·</w:t>
      </w:r>
      <w:r w:rsidRPr="00AB6393">
        <w:rPr>
          <w:rFonts w:asciiTheme="minorHAnsi" w:hAnsiTheme="minorHAnsi" w:cs="Arial"/>
          <w:i/>
          <w:sz w:val="22"/>
          <w:szCs w:val="20"/>
          <w:lang w:val="de-DE"/>
        </w:rPr>
        <w:t xml:space="preserve"> Bundesregierung</w:t>
      </w:r>
    </w:p>
    <w:p w14:paraId="40FA83BD" w14:textId="77777777" w:rsidR="008D2AC9" w:rsidRPr="00AB6393" w:rsidRDefault="008D2AC9" w:rsidP="008D2AC9">
      <w:pPr>
        <w:pStyle w:val="Normlnweb"/>
        <w:shd w:val="clear" w:color="auto" w:fill="FFFFFF"/>
        <w:spacing w:before="0" w:beforeAutospacing="0" w:after="120" w:afterAutospacing="0" w:line="240" w:lineRule="auto"/>
        <w:jc w:val="center"/>
        <w:rPr>
          <w:rFonts w:asciiTheme="minorHAnsi" w:hAnsiTheme="minorHAnsi" w:cs="Arial"/>
          <w:sz w:val="22"/>
          <w:szCs w:val="20"/>
          <w:lang w:val="de-DE"/>
        </w:rPr>
      </w:pPr>
      <w:r w:rsidRPr="00AB6393">
        <w:rPr>
          <w:noProof/>
          <w:lang w:val="de-DE"/>
        </w:rPr>
        <w:drawing>
          <wp:inline distT="0" distB="0" distL="0" distR="0" wp14:anchorId="426681E6" wp14:editId="71921E95">
            <wp:extent cx="5106838" cy="3558894"/>
            <wp:effectExtent l="0" t="0" r="0" b="381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38162" cy="3580723"/>
                    </a:xfrm>
                    <a:prstGeom prst="rect">
                      <a:avLst/>
                    </a:prstGeom>
                    <a:noFill/>
                    <a:ln>
                      <a:noFill/>
                    </a:ln>
                  </pic:spPr>
                </pic:pic>
              </a:graphicData>
            </a:graphic>
          </wp:inline>
        </w:drawing>
      </w:r>
    </w:p>
    <w:p w14:paraId="659CC23A" w14:textId="77777777" w:rsidR="008D2AC9" w:rsidRPr="00AB6393" w:rsidRDefault="005838E6" w:rsidP="008D2AC9">
      <w:pPr>
        <w:rPr>
          <w:rFonts w:cs="Arial"/>
          <w:sz w:val="16"/>
          <w:szCs w:val="16"/>
          <w:lang w:val="de-DE"/>
        </w:rPr>
      </w:pPr>
      <w:r w:rsidRPr="00AB6393">
        <w:rPr>
          <w:sz w:val="16"/>
          <w:szCs w:val="16"/>
          <w:lang w:val="de-DE"/>
        </w:rPr>
        <w:t>k</w:t>
      </w:r>
      <w:r w:rsidR="002970C5" w:rsidRPr="00AB6393">
        <w:rPr>
          <w:rFonts w:cs="Arial"/>
          <w:sz w:val="16"/>
          <w:szCs w:val="16"/>
          <w:lang w:val="de-DE"/>
        </w:rPr>
        <w:t>üren – zvolit</w:t>
      </w:r>
    </w:p>
    <w:p w14:paraId="49D407C2" w14:textId="77777777" w:rsidR="005838E6" w:rsidRPr="00AB6393" w:rsidRDefault="002970C5" w:rsidP="008D2AC9">
      <w:pPr>
        <w:rPr>
          <w:sz w:val="16"/>
          <w:szCs w:val="16"/>
          <w:lang w:val="de-DE"/>
        </w:rPr>
      </w:pPr>
      <w:r w:rsidRPr="00AB6393">
        <w:rPr>
          <w:rFonts w:cs="Arial"/>
          <w:sz w:val="16"/>
          <w:szCs w:val="16"/>
          <w:lang w:val="de-DE"/>
        </w:rPr>
        <w:t>gekorene – zvolení</w:t>
      </w:r>
    </w:p>
    <w:p w14:paraId="663A6B66" w14:textId="77777777" w:rsidR="005838E6" w:rsidRPr="00AB6393" w:rsidRDefault="005838E6" w:rsidP="005838E6">
      <w:pPr>
        <w:tabs>
          <w:tab w:val="left" w:pos="8460"/>
        </w:tabs>
        <w:spacing w:line="240" w:lineRule="auto"/>
        <w:jc w:val="left"/>
        <w:rPr>
          <w:rFonts w:cs="Arial"/>
          <w:sz w:val="16"/>
          <w:szCs w:val="16"/>
          <w:lang w:val="de-DE"/>
        </w:rPr>
      </w:pPr>
    </w:p>
    <w:p w14:paraId="6A3724A8" w14:textId="0E9E7347" w:rsidR="008D2AC9" w:rsidRPr="00704A1D" w:rsidRDefault="00704A1D" w:rsidP="00704A1D">
      <w:pPr>
        <w:spacing w:line="240" w:lineRule="auto"/>
        <w:jc w:val="left"/>
        <w:rPr>
          <w:i/>
          <w:color w:val="2E74B5" w:themeColor="accent1" w:themeShade="BF"/>
          <w:szCs w:val="20"/>
          <w:lang w:val="de-DE"/>
        </w:rPr>
      </w:pPr>
      <w:r>
        <w:rPr>
          <w:i/>
          <w:color w:val="2E74B5" w:themeColor="accent1" w:themeShade="BF"/>
          <w:szCs w:val="20"/>
          <w:lang w:val="de-DE"/>
        </w:rPr>
        <w:t>Q</w:t>
      </w:r>
      <w:r w:rsidR="005838E6" w:rsidRPr="00704A1D">
        <w:rPr>
          <w:i/>
          <w:color w:val="2E74B5" w:themeColor="accent1" w:themeShade="BF"/>
          <w:szCs w:val="20"/>
          <w:lang w:val="de-DE"/>
        </w:rPr>
        <w:t xml:space="preserve">uelle: </w:t>
      </w:r>
      <w:hyperlink r:id="rId118" w:history="1">
        <w:r w:rsidR="005838E6" w:rsidRPr="00704A1D">
          <w:rPr>
            <w:i/>
            <w:color w:val="2E74B5" w:themeColor="accent1" w:themeShade="BF"/>
            <w:szCs w:val="20"/>
          </w:rPr>
          <w:t>https://de.wikipedia.org/wiki/Politisches_System_der_Bundesrepublik_Deutschland</w:t>
        </w:r>
      </w:hyperlink>
    </w:p>
    <w:p w14:paraId="608643DB" w14:textId="77777777" w:rsidR="005838E6" w:rsidRPr="00704A1D" w:rsidRDefault="005838E6" w:rsidP="00704A1D">
      <w:pPr>
        <w:spacing w:line="240" w:lineRule="auto"/>
        <w:jc w:val="left"/>
        <w:rPr>
          <w:i/>
          <w:color w:val="2E74B5" w:themeColor="accent1" w:themeShade="BF"/>
          <w:szCs w:val="20"/>
          <w:lang w:val="de-DE"/>
        </w:rPr>
      </w:pPr>
    </w:p>
    <w:p w14:paraId="19E607F2" w14:textId="77777777" w:rsidR="008D2AC9" w:rsidRPr="00AB6393" w:rsidRDefault="008D2AC9" w:rsidP="00682F8E">
      <w:pPr>
        <w:pStyle w:val="Odstavecseseznamem"/>
        <w:numPr>
          <w:ilvl w:val="0"/>
          <w:numId w:val="50"/>
        </w:numPr>
        <w:tabs>
          <w:tab w:val="left" w:pos="8460"/>
        </w:tabs>
        <w:spacing w:line="240" w:lineRule="auto"/>
        <w:jc w:val="left"/>
        <w:rPr>
          <w:rFonts w:cs="Arial"/>
          <w:b/>
          <w:sz w:val="24"/>
          <w:lang w:val="de-DE"/>
        </w:rPr>
      </w:pPr>
      <w:r w:rsidRPr="00AB6393">
        <w:rPr>
          <w:rFonts w:cs="Arial"/>
          <w:b/>
          <w:sz w:val="24"/>
          <w:lang w:val="de-DE"/>
        </w:rPr>
        <w:t>Fassen Sie den Text zusammen, indem Sie auf folgende Fragen antworten:</w:t>
      </w:r>
    </w:p>
    <w:p w14:paraId="28CB8B28" w14:textId="77777777" w:rsidR="008D2AC9" w:rsidRPr="00AB6393" w:rsidRDefault="008D2AC9" w:rsidP="008D2AC9">
      <w:pPr>
        <w:pStyle w:val="Odstavecseseznamem"/>
        <w:tabs>
          <w:tab w:val="left" w:pos="8460"/>
        </w:tabs>
        <w:spacing w:line="240" w:lineRule="auto"/>
        <w:jc w:val="left"/>
        <w:rPr>
          <w:rFonts w:cs="Arial"/>
          <w:b/>
          <w:sz w:val="24"/>
          <w:lang w:val="de-DE"/>
        </w:rPr>
      </w:pPr>
    </w:p>
    <w:p w14:paraId="23A658DF" w14:textId="414C09D6" w:rsidR="008D2AC9" w:rsidRPr="00AB6393" w:rsidRDefault="008D2AC9" w:rsidP="00DA28C9">
      <w:pPr>
        <w:pStyle w:val="Odstavecseseznamem"/>
        <w:tabs>
          <w:tab w:val="left" w:pos="8460"/>
        </w:tabs>
        <w:spacing w:line="240" w:lineRule="auto"/>
        <w:rPr>
          <w:rFonts w:cs="Arial"/>
          <w:sz w:val="22"/>
          <w:lang w:val="de-DE"/>
        </w:rPr>
      </w:pPr>
      <w:r w:rsidRPr="00AB6393">
        <w:rPr>
          <w:rFonts w:cs="Arial"/>
          <w:sz w:val="22"/>
          <w:lang w:val="de-DE"/>
        </w:rPr>
        <w:t>Um dieses komplexe Thema übersichtlicher zu machen, sollen Sie mit Hilfe des Texts „Staatsorgane“ ein Merkblatt in Form von Stichworte</w:t>
      </w:r>
      <w:r w:rsidR="0089530B">
        <w:rPr>
          <w:rFonts w:cs="Arial"/>
          <w:sz w:val="22"/>
          <w:lang w:val="de-DE"/>
        </w:rPr>
        <w:t>n</w:t>
      </w:r>
      <w:r w:rsidRPr="00AB6393">
        <w:rPr>
          <w:rFonts w:cs="Arial"/>
          <w:sz w:val="22"/>
          <w:lang w:val="de-DE"/>
        </w:rPr>
        <w:t xml:space="preserve"> erstellen.</w:t>
      </w:r>
      <w:r w:rsidRPr="00AB6393">
        <w:rPr>
          <w:lang w:val="de-DE"/>
        </w:rPr>
        <w:t xml:space="preserve"> </w:t>
      </w:r>
      <w:r w:rsidRPr="00AB6393">
        <w:rPr>
          <w:rFonts w:cs="Arial"/>
          <w:sz w:val="22"/>
          <w:lang w:val="de-DE"/>
        </w:rPr>
        <w:t>Dabei sollen Ihnen die folgenden Fragen behilflich sein:</w:t>
      </w:r>
    </w:p>
    <w:p w14:paraId="3FAC2699" w14:textId="0AFA9B7B" w:rsidR="008D2AC9" w:rsidRPr="00AB6393" w:rsidRDefault="0005162D" w:rsidP="00BE731D">
      <w:pPr>
        <w:pStyle w:val="Odstavecseseznamem"/>
        <w:numPr>
          <w:ilvl w:val="0"/>
          <w:numId w:val="77"/>
        </w:numPr>
        <w:tabs>
          <w:tab w:val="left" w:pos="8460"/>
        </w:tabs>
        <w:spacing w:line="240" w:lineRule="auto"/>
        <w:rPr>
          <w:rFonts w:cs="Arial"/>
          <w:sz w:val="22"/>
          <w:lang w:val="de-DE"/>
        </w:rPr>
      </w:pPr>
      <w:r>
        <w:rPr>
          <w:rFonts w:cs="Arial"/>
          <w:sz w:val="22"/>
          <w:lang w:val="de-DE"/>
        </w:rPr>
        <w:t>Welche</w:t>
      </w:r>
      <w:r w:rsidR="008D2AC9" w:rsidRPr="00AB6393">
        <w:rPr>
          <w:rFonts w:cs="Arial"/>
          <w:sz w:val="22"/>
          <w:lang w:val="de-DE"/>
        </w:rPr>
        <w:t xml:space="preserve"> Bundesorgane</w:t>
      </w:r>
      <w:r>
        <w:rPr>
          <w:rFonts w:cs="Arial"/>
          <w:sz w:val="22"/>
          <w:lang w:val="de-DE"/>
        </w:rPr>
        <w:t xml:space="preserve"> sind für</w:t>
      </w:r>
      <w:r w:rsidR="008D2AC9" w:rsidRPr="00AB6393">
        <w:rPr>
          <w:rFonts w:cs="Arial"/>
          <w:sz w:val="22"/>
          <w:lang w:val="de-DE"/>
        </w:rPr>
        <w:t xml:space="preserve"> die einzelnen Staatsgewalten zuständig</w:t>
      </w:r>
      <w:r w:rsidRPr="0005162D">
        <w:rPr>
          <w:rFonts w:cs="Arial"/>
          <w:sz w:val="22"/>
          <w:lang w:val="de-DE"/>
        </w:rPr>
        <w:t>?</w:t>
      </w:r>
    </w:p>
    <w:p w14:paraId="4A518F47" w14:textId="77777777" w:rsidR="008D2AC9" w:rsidRPr="00AB6393" w:rsidRDefault="008D2AC9" w:rsidP="00BE731D">
      <w:pPr>
        <w:pStyle w:val="Odstavecseseznamem"/>
        <w:numPr>
          <w:ilvl w:val="0"/>
          <w:numId w:val="77"/>
        </w:numPr>
        <w:tabs>
          <w:tab w:val="left" w:pos="8460"/>
        </w:tabs>
        <w:spacing w:line="240" w:lineRule="auto"/>
        <w:rPr>
          <w:rFonts w:cs="Arial"/>
          <w:sz w:val="22"/>
          <w:lang w:val="de-DE"/>
        </w:rPr>
      </w:pPr>
      <w:r w:rsidRPr="00AB6393">
        <w:rPr>
          <w:rFonts w:cs="Arial"/>
          <w:sz w:val="22"/>
          <w:lang w:val="de-DE"/>
        </w:rPr>
        <w:t>Was ist der Bundestag, wie setzt er sich zusammen und welche Aufgaben erfüllt er?</w:t>
      </w:r>
    </w:p>
    <w:p w14:paraId="35F26C83" w14:textId="77777777" w:rsidR="008D2AC9" w:rsidRPr="00AB6393" w:rsidRDefault="008D2AC9" w:rsidP="00BE731D">
      <w:pPr>
        <w:pStyle w:val="Odstavecseseznamem"/>
        <w:numPr>
          <w:ilvl w:val="0"/>
          <w:numId w:val="77"/>
        </w:numPr>
        <w:tabs>
          <w:tab w:val="left" w:pos="8460"/>
        </w:tabs>
        <w:spacing w:line="240" w:lineRule="auto"/>
        <w:rPr>
          <w:sz w:val="22"/>
          <w:lang w:val="de-DE"/>
        </w:rPr>
      </w:pPr>
      <w:r w:rsidRPr="00AB6393">
        <w:rPr>
          <w:rFonts w:cs="Arial"/>
          <w:sz w:val="22"/>
          <w:lang w:val="de-DE"/>
        </w:rPr>
        <w:t>Was ist der Bundesrat, woher kommen seine Mitglieder und welche Kompetenzen hat er?</w:t>
      </w:r>
    </w:p>
    <w:p w14:paraId="3039AFA3" w14:textId="77777777" w:rsidR="008D2AC9" w:rsidRPr="00AB6393" w:rsidRDefault="008D2AC9" w:rsidP="00BE731D">
      <w:pPr>
        <w:pStyle w:val="Odstavecseseznamem"/>
        <w:numPr>
          <w:ilvl w:val="0"/>
          <w:numId w:val="77"/>
        </w:numPr>
        <w:tabs>
          <w:tab w:val="left" w:pos="8460"/>
        </w:tabs>
        <w:spacing w:line="240" w:lineRule="auto"/>
        <w:rPr>
          <w:sz w:val="22"/>
          <w:lang w:val="de-DE"/>
        </w:rPr>
      </w:pPr>
      <w:r w:rsidRPr="00AB6393">
        <w:rPr>
          <w:sz w:val="22"/>
          <w:lang w:val="de-DE"/>
        </w:rPr>
        <w:t>Was wissen Sie über den Bundespräsidenten?</w:t>
      </w:r>
    </w:p>
    <w:p w14:paraId="3013D615" w14:textId="77777777" w:rsidR="008D2AC9" w:rsidRPr="00AB6393" w:rsidRDefault="008D2AC9" w:rsidP="00BE731D">
      <w:pPr>
        <w:pStyle w:val="Odstavecseseznamem"/>
        <w:numPr>
          <w:ilvl w:val="0"/>
          <w:numId w:val="77"/>
        </w:numPr>
        <w:tabs>
          <w:tab w:val="left" w:pos="8460"/>
        </w:tabs>
        <w:spacing w:line="240" w:lineRule="auto"/>
        <w:rPr>
          <w:sz w:val="22"/>
          <w:lang w:val="de-DE"/>
        </w:rPr>
      </w:pPr>
      <w:r w:rsidRPr="00AB6393">
        <w:rPr>
          <w:sz w:val="22"/>
          <w:lang w:val="de-DE"/>
        </w:rPr>
        <w:t>Was wissen Sie über die Bundesversammlung?</w:t>
      </w:r>
    </w:p>
    <w:p w14:paraId="0408C39E" w14:textId="77777777" w:rsidR="008D2AC9" w:rsidRPr="00AB6393" w:rsidRDefault="008D2AC9" w:rsidP="00BE731D">
      <w:pPr>
        <w:pStyle w:val="Odstavecseseznamem"/>
        <w:numPr>
          <w:ilvl w:val="0"/>
          <w:numId w:val="77"/>
        </w:numPr>
        <w:tabs>
          <w:tab w:val="left" w:pos="8460"/>
        </w:tabs>
        <w:spacing w:line="240" w:lineRule="auto"/>
        <w:rPr>
          <w:sz w:val="22"/>
          <w:lang w:val="de-DE"/>
        </w:rPr>
      </w:pPr>
      <w:r w:rsidRPr="00AB6393">
        <w:rPr>
          <w:sz w:val="22"/>
          <w:lang w:val="de-DE"/>
        </w:rPr>
        <w:t>Wie setzt sich die Bundesregierung zusammen und worin besteht ihre Hauptfunktion?</w:t>
      </w:r>
    </w:p>
    <w:p w14:paraId="5F452BA9" w14:textId="77777777" w:rsidR="008D2AC9" w:rsidRPr="00AB6393" w:rsidRDefault="008D2AC9" w:rsidP="00BE731D">
      <w:pPr>
        <w:pStyle w:val="Odstavecseseznamem"/>
        <w:numPr>
          <w:ilvl w:val="0"/>
          <w:numId w:val="77"/>
        </w:numPr>
        <w:tabs>
          <w:tab w:val="left" w:pos="8460"/>
        </w:tabs>
        <w:spacing w:line="240" w:lineRule="auto"/>
        <w:rPr>
          <w:sz w:val="22"/>
          <w:lang w:val="de-DE"/>
        </w:rPr>
      </w:pPr>
      <w:r w:rsidRPr="00AB6393">
        <w:rPr>
          <w:sz w:val="22"/>
          <w:lang w:val="de-DE"/>
        </w:rPr>
        <w:t>Was wissen Sie über den Bundeskanzler?</w:t>
      </w:r>
    </w:p>
    <w:p w14:paraId="7BA8D320" w14:textId="74A32E0F" w:rsidR="008D2AC9" w:rsidRPr="00AB6393" w:rsidRDefault="008D2AC9" w:rsidP="00BE731D">
      <w:pPr>
        <w:pStyle w:val="Odstavecseseznamem"/>
        <w:numPr>
          <w:ilvl w:val="0"/>
          <w:numId w:val="77"/>
        </w:numPr>
        <w:tabs>
          <w:tab w:val="left" w:pos="8460"/>
        </w:tabs>
        <w:spacing w:line="240" w:lineRule="auto"/>
        <w:rPr>
          <w:sz w:val="22"/>
          <w:lang w:val="de-DE"/>
        </w:rPr>
      </w:pPr>
      <w:r w:rsidRPr="00AB6393">
        <w:rPr>
          <w:sz w:val="22"/>
          <w:lang w:val="de-DE"/>
        </w:rPr>
        <w:t>Aus welchem Grund ist das Bundesverfassungsgericht „Hüter der Verfassung“ genannt?</w:t>
      </w:r>
    </w:p>
    <w:p w14:paraId="16B85F93" w14:textId="77777777" w:rsidR="008D2AC9" w:rsidRPr="00AB6393" w:rsidRDefault="008D2AC9" w:rsidP="008D2AC9">
      <w:pPr>
        <w:pStyle w:val="Normlnweb"/>
        <w:shd w:val="clear" w:color="auto" w:fill="FFFFFF"/>
        <w:spacing w:before="0" w:beforeAutospacing="0" w:after="120" w:afterAutospacing="0" w:line="240" w:lineRule="auto"/>
        <w:rPr>
          <w:rFonts w:asciiTheme="minorHAnsi" w:hAnsiTheme="minorHAnsi" w:cs="Arial"/>
          <w:b/>
          <w:szCs w:val="20"/>
          <w:lang w:val="de-DE"/>
        </w:rPr>
      </w:pPr>
    </w:p>
    <w:p w14:paraId="3A374213" w14:textId="77777777" w:rsidR="008D2AC9" w:rsidRPr="00AB6393" w:rsidRDefault="008D2AC9" w:rsidP="00415574">
      <w:pPr>
        <w:rPr>
          <w:sz w:val="22"/>
          <w:lang w:val="de-DE"/>
        </w:rPr>
      </w:pPr>
    </w:p>
    <w:p w14:paraId="74EEAB2A" w14:textId="77777777" w:rsidR="000E60F6" w:rsidRPr="00AB6393" w:rsidRDefault="000E60F6" w:rsidP="00EE6068">
      <w:pPr>
        <w:spacing w:before="100" w:beforeAutospacing="1" w:after="100" w:afterAutospacing="1" w:line="240" w:lineRule="auto"/>
        <w:jc w:val="center"/>
        <w:rPr>
          <w:rFonts w:eastAsia="Times New Roman" w:cstheme="minorHAnsi"/>
          <w:sz w:val="22"/>
          <w:lang w:val="de-DE" w:eastAsia="cs-CZ"/>
        </w:rPr>
      </w:pPr>
      <w:r w:rsidRPr="00AB6393">
        <w:rPr>
          <w:rFonts w:eastAsia="Times New Roman" w:cstheme="minorHAnsi"/>
          <w:noProof/>
          <w:sz w:val="22"/>
          <w:lang w:val="de-DE" w:eastAsia="cs-CZ"/>
        </w:rPr>
        <w:drawing>
          <wp:inline distT="0" distB="0" distL="0" distR="0" wp14:anchorId="0DAC25A8" wp14:editId="202D4452">
            <wp:extent cx="3988800" cy="31140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88800" cy="3114000"/>
                    </a:xfrm>
                    <a:prstGeom prst="rect">
                      <a:avLst/>
                    </a:prstGeom>
                    <a:noFill/>
                  </pic:spPr>
                </pic:pic>
              </a:graphicData>
            </a:graphic>
          </wp:inline>
        </w:drawing>
      </w:r>
    </w:p>
    <w:p w14:paraId="0329696A" w14:textId="762354AB" w:rsidR="000E60F6" w:rsidRPr="002E6DC3" w:rsidRDefault="0095174F" w:rsidP="002E6DC3">
      <w:pPr>
        <w:spacing w:line="240" w:lineRule="auto"/>
        <w:jc w:val="left"/>
        <w:rPr>
          <w:i/>
          <w:color w:val="2E74B5" w:themeColor="accent1" w:themeShade="BF"/>
          <w:szCs w:val="20"/>
          <w:lang w:val="de-DE"/>
        </w:rPr>
      </w:pPr>
      <w:r>
        <w:rPr>
          <w:i/>
          <w:color w:val="2E74B5" w:themeColor="accent1" w:themeShade="BF"/>
          <w:szCs w:val="20"/>
          <w:lang w:val="de-DE"/>
        </w:rPr>
        <w:t>Q</w:t>
      </w:r>
      <w:r w:rsidR="000E60F6" w:rsidRPr="002E6DC3">
        <w:rPr>
          <w:i/>
          <w:color w:val="2E74B5" w:themeColor="accent1" w:themeShade="BF"/>
          <w:szCs w:val="20"/>
          <w:lang w:val="de-DE"/>
        </w:rPr>
        <w:t>uelle: https://www.kas.de/de/monitor/detail/-/content/wahlanalyse-der-bundestagswahl-in-deutschland-am-26-september-2021-1</w:t>
      </w:r>
    </w:p>
    <w:p w14:paraId="66BDC46C" w14:textId="77777777" w:rsidR="000E60F6" w:rsidRPr="00AB6393" w:rsidRDefault="000E60F6" w:rsidP="000E60F6">
      <w:pPr>
        <w:pStyle w:val="Odstavecseseznamem"/>
        <w:numPr>
          <w:ilvl w:val="0"/>
          <w:numId w:val="50"/>
        </w:numPr>
        <w:spacing w:before="100" w:beforeAutospacing="1" w:after="100" w:afterAutospacing="1" w:line="240" w:lineRule="auto"/>
        <w:jc w:val="left"/>
        <w:rPr>
          <w:rFonts w:eastAsia="Times New Roman" w:cstheme="minorHAnsi"/>
          <w:b/>
          <w:bCs/>
          <w:sz w:val="22"/>
          <w:lang w:val="de-DE" w:eastAsia="cs-CZ"/>
        </w:rPr>
      </w:pPr>
      <w:r w:rsidRPr="00AB6393">
        <w:rPr>
          <w:rFonts w:eastAsia="Times New Roman" w:cstheme="minorHAnsi"/>
          <w:b/>
          <w:bCs/>
          <w:sz w:val="22"/>
          <w:lang w:val="de-DE" w:eastAsia="cs-CZ"/>
        </w:rPr>
        <w:t>Sehen</w:t>
      </w:r>
      <w:r w:rsidRPr="00AB6393">
        <w:rPr>
          <w:rFonts w:eastAsia="Times New Roman" w:cstheme="minorHAnsi"/>
          <w:b/>
          <w:bCs/>
          <w:sz w:val="22"/>
          <w:lang w:val="de-DE" w:eastAsia="cs-CZ"/>
        </w:rPr>
        <w:tab/>
        <w:t>Sie sich</w:t>
      </w:r>
      <w:r w:rsidRPr="00AB6393">
        <w:rPr>
          <w:rFonts w:eastAsia="Times New Roman" w:cstheme="minorHAnsi"/>
          <w:b/>
          <w:bCs/>
          <w:sz w:val="22"/>
          <w:lang w:val="de-DE" w:eastAsia="cs-CZ"/>
        </w:rPr>
        <w:tab/>
        <w:t>das Ergebnis der Bundestagswahlen 2021 und die Sitzverteilung im 20. Bundestag an. Ergänzen Sie dann die Sätze.</w:t>
      </w:r>
    </w:p>
    <w:p w14:paraId="192556EE" w14:textId="77777777" w:rsidR="000E60F6" w:rsidRPr="00AB6393" w:rsidRDefault="000E60F6" w:rsidP="000E60F6">
      <w:pPr>
        <w:spacing w:before="100" w:beforeAutospacing="1" w:after="100" w:afterAutospacing="1" w:line="240" w:lineRule="auto"/>
        <w:jc w:val="left"/>
        <w:rPr>
          <w:rFonts w:eastAsia="Times New Roman" w:cstheme="minorHAnsi"/>
          <w:sz w:val="22"/>
          <w:lang w:val="de-DE" w:eastAsia="cs-CZ"/>
        </w:rPr>
      </w:pPr>
      <w:r w:rsidRPr="00AB6393">
        <w:rPr>
          <w:rFonts w:eastAsia="Times New Roman" w:cstheme="minorHAnsi"/>
          <w:sz w:val="22"/>
          <w:lang w:val="de-DE" w:eastAsia="cs-CZ"/>
        </w:rPr>
        <w:t xml:space="preserve">Am 26. September 2021 wurde der 20. Deutsche Bundestag gewählt. Mit 25,7 Prozent errang die </w:t>
      </w:r>
      <w:r w:rsidR="00383012" w:rsidRPr="00AB6393">
        <w:rPr>
          <w:rFonts w:eastAsia="Times New Roman" w:cstheme="minorHAnsi"/>
          <w:sz w:val="22"/>
          <w:lang w:val="de-DE" w:eastAsia="cs-CZ"/>
        </w:rPr>
        <w:t xml:space="preserve">______________ </w:t>
      </w:r>
      <w:r w:rsidRPr="00AB6393">
        <w:rPr>
          <w:rFonts w:eastAsia="Times New Roman" w:cstheme="minorHAnsi"/>
          <w:sz w:val="22"/>
          <w:lang w:val="de-DE" w:eastAsia="cs-CZ"/>
        </w:rPr>
        <w:t xml:space="preserve">deutlich mehr Stimmen als die zweitplatzierte </w:t>
      </w:r>
      <w:r w:rsidR="00383012" w:rsidRPr="00AB6393">
        <w:rPr>
          <w:rFonts w:eastAsia="Times New Roman" w:cstheme="minorHAnsi"/>
          <w:sz w:val="22"/>
          <w:lang w:val="de-DE" w:eastAsia="cs-CZ"/>
        </w:rPr>
        <w:t xml:space="preserve">____________ </w:t>
      </w:r>
      <w:r w:rsidRPr="00AB6393">
        <w:rPr>
          <w:rFonts w:eastAsia="Times New Roman" w:cstheme="minorHAnsi"/>
          <w:sz w:val="22"/>
          <w:lang w:val="de-DE" w:eastAsia="cs-CZ"/>
        </w:rPr>
        <w:t xml:space="preserve">, die 18,9 Prozent der Wählerstimmen auf sich vereinte. Dahinter folgen die </w:t>
      </w:r>
      <w:r w:rsidR="00383012" w:rsidRPr="00AB6393">
        <w:rPr>
          <w:rFonts w:eastAsia="Times New Roman" w:cstheme="minorHAnsi"/>
          <w:sz w:val="22"/>
          <w:lang w:val="de-DE" w:eastAsia="cs-CZ"/>
        </w:rPr>
        <w:t xml:space="preserve">______________ </w:t>
      </w:r>
      <w:r w:rsidRPr="00AB6393">
        <w:rPr>
          <w:rFonts w:eastAsia="Times New Roman" w:cstheme="minorHAnsi"/>
          <w:sz w:val="22"/>
          <w:lang w:val="de-DE" w:eastAsia="cs-CZ"/>
        </w:rPr>
        <w:t xml:space="preserve">(14,8 %), die </w:t>
      </w:r>
      <w:r w:rsidR="00383012" w:rsidRPr="00AB6393">
        <w:rPr>
          <w:rFonts w:eastAsia="Times New Roman" w:cstheme="minorHAnsi"/>
          <w:sz w:val="22"/>
          <w:lang w:val="de-DE" w:eastAsia="cs-CZ"/>
        </w:rPr>
        <w:t>______________</w:t>
      </w:r>
      <w:r w:rsidRPr="00AB6393">
        <w:rPr>
          <w:rFonts w:eastAsia="Times New Roman" w:cstheme="minorHAnsi"/>
          <w:sz w:val="22"/>
          <w:lang w:val="de-DE" w:eastAsia="cs-CZ"/>
        </w:rPr>
        <w:t xml:space="preserve"> (11,5 %), die </w:t>
      </w:r>
      <w:r w:rsidR="00383012" w:rsidRPr="00AB6393">
        <w:rPr>
          <w:rFonts w:eastAsia="Times New Roman" w:cstheme="minorHAnsi"/>
          <w:sz w:val="22"/>
          <w:lang w:val="de-DE" w:eastAsia="cs-CZ"/>
        </w:rPr>
        <w:t>________________</w:t>
      </w:r>
      <w:r w:rsidRPr="00AB6393">
        <w:rPr>
          <w:rFonts w:eastAsia="Times New Roman" w:cstheme="minorHAnsi"/>
          <w:sz w:val="22"/>
          <w:lang w:val="de-DE" w:eastAsia="cs-CZ"/>
        </w:rPr>
        <w:t xml:space="preserve"> (10,3 %) und die </w:t>
      </w:r>
      <w:r w:rsidR="00383012" w:rsidRPr="00AB6393">
        <w:rPr>
          <w:rFonts w:eastAsia="Times New Roman" w:cstheme="minorHAnsi"/>
          <w:sz w:val="22"/>
          <w:lang w:val="de-DE" w:eastAsia="cs-CZ"/>
        </w:rPr>
        <w:t>_____________</w:t>
      </w:r>
      <w:r w:rsidRPr="00AB6393">
        <w:rPr>
          <w:rFonts w:eastAsia="Times New Roman" w:cstheme="minorHAnsi"/>
          <w:sz w:val="22"/>
          <w:lang w:val="de-DE" w:eastAsia="cs-CZ"/>
        </w:rPr>
        <w:t xml:space="preserve"> (5,2 %). Wegen Ausnahmeregelungen von der Fünfprozenthürde zogen auch </w:t>
      </w:r>
      <w:r w:rsidR="00383012" w:rsidRPr="00AB6393">
        <w:rPr>
          <w:rFonts w:eastAsia="Times New Roman" w:cstheme="minorHAnsi"/>
          <w:sz w:val="22"/>
          <w:lang w:val="de-DE" w:eastAsia="cs-CZ"/>
        </w:rPr>
        <w:t>_________________</w:t>
      </w:r>
      <w:r w:rsidRPr="00AB6393">
        <w:rPr>
          <w:rFonts w:eastAsia="Times New Roman" w:cstheme="minorHAnsi"/>
          <w:sz w:val="22"/>
          <w:lang w:val="de-DE" w:eastAsia="cs-CZ"/>
        </w:rPr>
        <w:t xml:space="preserve"> (4,9 %) und der </w:t>
      </w:r>
      <w:r w:rsidR="00383012" w:rsidRPr="00AB6393">
        <w:rPr>
          <w:rFonts w:eastAsia="Times New Roman" w:cstheme="minorHAnsi"/>
          <w:sz w:val="22"/>
          <w:lang w:val="de-DE" w:eastAsia="cs-CZ"/>
        </w:rPr>
        <w:t xml:space="preserve">____________ </w:t>
      </w:r>
      <w:r w:rsidRPr="00AB6393">
        <w:rPr>
          <w:rFonts w:eastAsia="Times New Roman" w:cstheme="minorHAnsi"/>
          <w:sz w:val="22"/>
          <w:lang w:val="de-DE" w:eastAsia="cs-CZ"/>
        </w:rPr>
        <w:t xml:space="preserve"> (0,1 %) in den Bundestag ein. Die sonstigen Parteien erreichten 8,6 Prozent.</w:t>
      </w:r>
    </w:p>
    <w:p w14:paraId="48849DF6" w14:textId="77777777" w:rsidR="000E60F6" w:rsidRPr="00AB6393" w:rsidRDefault="000E60F6" w:rsidP="000E60F6">
      <w:pPr>
        <w:spacing w:before="100" w:beforeAutospacing="1" w:after="100" w:afterAutospacing="1" w:line="240" w:lineRule="auto"/>
        <w:jc w:val="left"/>
        <w:rPr>
          <w:rFonts w:eastAsia="Times New Roman" w:cstheme="minorHAnsi"/>
          <w:sz w:val="22"/>
          <w:lang w:val="de-DE" w:eastAsia="cs-CZ"/>
        </w:rPr>
      </w:pPr>
      <w:r w:rsidRPr="00AB6393">
        <w:rPr>
          <w:rFonts w:eastAsia="Times New Roman" w:cstheme="minorHAnsi"/>
          <w:sz w:val="22"/>
          <w:lang w:val="de-DE" w:eastAsia="cs-CZ"/>
        </w:rPr>
        <w:t>76,6 Prozent der 61.181.072 Wahlberechtigten haben bei der Bundestagswahl 2021 von ihrem Wahlrecht Gebrauch gemacht. Damit ist die Wahlbeteiligung zum dritten Mal in Folge gestiegen. Ein neuer Rekordwert wurde bei der Briefwahl verzeichnet.</w:t>
      </w:r>
    </w:p>
    <w:p w14:paraId="22ACB45F" w14:textId="77777777" w:rsidR="00B97108" w:rsidRPr="00AB6393" w:rsidRDefault="00B97108" w:rsidP="00B97108">
      <w:pPr>
        <w:pStyle w:val="Odstavecseseznamem"/>
        <w:numPr>
          <w:ilvl w:val="0"/>
          <w:numId w:val="50"/>
        </w:numPr>
        <w:spacing w:before="100" w:beforeAutospacing="1" w:after="100" w:afterAutospacing="1" w:line="240" w:lineRule="auto"/>
        <w:jc w:val="left"/>
        <w:rPr>
          <w:rFonts w:eastAsia="Times New Roman" w:cstheme="minorHAnsi"/>
          <w:b/>
          <w:sz w:val="22"/>
          <w:lang w:val="de-DE" w:eastAsia="cs-CZ"/>
        </w:rPr>
      </w:pPr>
      <w:r w:rsidRPr="00AB6393">
        <w:rPr>
          <w:rFonts w:eastAsia="Times New Roman" w:cstheme="minorHAnsi"/>
          <w:b/>
          <w:sz w:val="22"/>
          <w:lang w:val="de-DE" w:eastAsia="cs-CZ"/>
        </w:rPr>
        <w:t>Setzen Sie hier die Begriffe ein.</w:t>
      </w:r>
    </w:p>
    <w:p w14:paraId="5690575C" w14:textId="77777777" w:rsidR="00B97108" w:rsidRPr="00AB6393" w:rsidRDefault="00B97108" w:rsidP="00B97108">
      <w:pPr>
        <w:pStyle w:val="Odstavecseseznamem"/>
        <w:numPr>
          <w:ilvl w:val="0"/>
          <w:numId w:val="72"/>
        </w:numPr>
        <w:spacing w:before="100" w:beforeAutospacing="1" w:after="100" w:afterAutospacing="1" w:line="240" w:lineRule="auto"/>
        <w:jc w:val="left"/>
        <w:rPr>
          <w:rFonts w:eastAsia="Times New Roman" w:cstheme="minorHAnsi"/>
          <w:sz w:val="22"/>
          <w:lang w:val="de-DE" w:eastAsia="cs-CZ"/>
        </w:rPr>
      </w:pPr>
      <w:r w:rsidRPr="00AB6393">
        <w:rPr>
          <w:rFonts w:eastAsia="Times New Roman" w:cstheme="minorHAnsi"/>
          <w:sz w:val="22"/>
          <w:lang w:val="de-DE" w:eastAsia="cs-CZ"/>
        </w:rPr>
        <w:t xml:space="preserve">Es gibt ein Wahlrecht, aber keine Wahlpflicht.     Die Wahlen sind _______________. </w:t>
      </w:r>
    </w:p>
    <w:p w14:paraId="7A743CC2" w14:textId="77777777" w:rsidR="00B97108" w:rsidRPr="00AB6393" w:rsidRDefault="00B97108" w:rsidP="00B97108">
      <w:pPr>
        <w:pStyle w:val="Odstavecseseznamem"/>
        <w:numPr>
          <w:ilvl w:val="0"/>
          <w:numId w:val="72"/>
        </w:numPr>
        <w:spacing w:before="100" w:beforeAutospacing="1" w:after="100" w:afterAutospacing="1" w:line="240" w:lineRule="auto"/>
        <w:jc w:val="left"/>
        <w:rPr>
          <w:rFonts w:eastAsia="Times New Roman" w:cstheme="minorHAnsi"/>
          <w:sz w:val="22"/>
          <w:lang w:val="de-DE" w:eastAsia="cs-CZ"/>
        </w:rPr>
      </w:pPr>
      <w:r w:rsidRPr="00AB6393">
        <w:rPr>
          <w:rFonts w:eastAsia="Times New Roman" w:cstheme="minorHAnsi"/>
          <w:sz w:val="22"/>
          <w:lang w:val="de-DE" w:eastAsia="cs-CZ"/>
        </w:rPr>
        <w:t xml:space="preserve">Jede Stimme hat das gleiche Gewicht.    Die Wahlen sind _______________. </w:t>
      </w:r>
    </w:p>
    <w:p w14:paraId="584BE499" w14:textId="77777777" w:rsidR="00B97108" w:rsidRPr="00AB6393" w:rsidRDefault="00B97108" w:rsidP="00B97108">
      <w:pPr>
        <w:pStyle w:val="Odstavecseseznamem"/>
        <w:numPr>
          <w:ilvl w:val="0"/>
          <w:numId w:val="72"/>
        </w:numPr>
        <w:spacing w:before="100" w:beforeAutospacing="1" w:after="100" w:afterAutospacing="1" w:line="240" w:lineRule="auto"/>
        <w:jc w:val="left"/>
        <w:rPr>
          <w:rFonts w:eastAsia="Times New Roman" w:cstheme="minorHAnsi"/>
          <w:sz w:val="22"/>
          <w:lang w:val="de-DE" w:eastAsia="cs-CZ"/>
        </w:rPr>
      </w:pPr>
      <w:r w:rsidRPr="00AB6393">
        <w:rPr>
          <w:rFonts w:eastAsia="Times New Roman" w:cstheme="minorHAnsi"/>
          <w:sz w:val="22"/>
          <w:lang w:val="de-DE" w:eastAsia="cs-CZ"/>
        </w:rPr>
        <w:t xml:space="preserve">Kein Wähler muss sagen, wo er seine Kreuze gemacht hat. Die Wahlen sind _______________. </w:t>
      </w:r>
    </w:p>
    <w:p w14:paraId="728DA0D0" w14:textId="77777777" w:rsidR="00B97108" w:rsidRPr="00AB6393" w:rsidRDefault="00B97108" w:rsidP="00B97108">
      <w:pPr>
        <w:pStyle w:val="Odstavecseseznamem"/>
        <w:numPr>
          <w:ilvl w:val="0"/>
          <w:numId w:val="72"/>
        </w:numPr>
        <w:spacing w:before="100" w:beforeAutospacing="1" w:after="100" w:afterAutospacing="1" w:line="240" w:lineRule="auto"/>
        <w:jc w:val="left"/>
        <w:rPr>
          <w:rFonts w:eastAsia="Times New Roman" w:cstheme="minorHAnsi"/>
          <w:sz w:val="22"/>
          <w:lang w:val="de-DE" w:eastAsia="cs-CZ"/>
        </w:rPr>
      </w:pPr>
      <w:r w:rsidRPr="00AB6393">
        <w:rPr>
          <w:rFonts w:eastAsia="Times New Roman" w:cstheme="minorHAnsi"/>
          <w:sz w:val="22"/>
          <w:lang w:val="de-DE" w:eastAsia="cs-CZ"/>
        </w:rPr>
        <w:t xml:space="preserve">Jeder Deutsche über 18 kann an der Wahl teilnehmen.   Die Wahlen sind _______________. </w:t>
      </w:r>
    </w:p>
    <w:p w14:paraId="3E5F4698" w14:textId="77777777" w:rsidR="007D7E87" w:rsidRPr="00AB6393" w:rsidRDefault="00B97108" w:rsidP="00B97108">
      <w:pPr>
        <w:pStyle w:val="Odstavecseseznamem"/>
        <w:numPr>
          <w:ilvl w:val="0"/>
          <w:numId w:val="72"/>
        </w:numPr>
        <w:spacing w:before="100" w:beforeAutospacing="1" w:after="100" w:afterAutospacing="1" w:line="240" w:lineRule="auto"/>
        <w:jc w:val="left"/>
        <w:rPr>
          <w:rFonts w:eastAsia="Times New Roman" w:cstheme="minorHAnsi"/>
          <w:sz w:val="22"/>
          <w:lang w:val="de-DE" w:eastAsia="cs-CZ"/>
        </w:rPr>
      </w:pPr>
      <w:r w:rsidRPr="00AB6393">
        <w:rPr>
          <w:rFonts w:eastAsia="Times New Roman" w:cstheme="minorHAnsi"/>
          <w:sz w:val="22"/>
          <w:lang w:val="de-DE" w:eastAsia="cs-CZ"/>
        </w:rPr>
        <w:t>Die Abgeordneten bzw. die Parteien werden direkt gewählt. Die Wahlen sind _____________</w:t>
      </w:r>
    </w:p>
    <w:p w14:paraId="682418F2" w14:textId="77777777" w:rsidR="00B97108" w:rsidRPr="0095174F" w:rsidRDefault="00B97108" w:rsidP="00B97108">
      <w:pPr>
        <w:spacing w:before="100" w:beforeAutospacing="1" w:after="100" w:afterAutospacing="1" w:line="240" w:lineRule="auto"/>
        <w:jc w:val="left"/>
        <w:rPr>
          <w:i/>
          <w:color w:val="2E74B5" w:themeColor="accent1" w:themeShade="BF"/>
          <w:szCs w:val="20"/>
          <w:lang w:val="de-DE"/>
        </w:rPr>
      </w:pPr>
      <w:r w:rsidRPr="0095174F">
        <w:rPr>
          <w:i/>
          <w:color w:val="2E74B5" w:themeColor="accent1" w:themeShade="BF"/>
          <w:szCs w:val="20"/>
          <w:lang w:val="de-DE"/>
        </w:rPr>
        <w:t>Quelle: https://www.derdiedaf.com/_files_media/downloads/Orientierungskurs_Wahlen.pdf</w:t>
      </w:r>
    </w:p>
    <w:p w14:paraId="4BDDF30D" w14:textId="77777777" w:rsidR="007D7E87" w:rsidRPr="00AB6393" w:rsidRDefault="007D7E87" w:rsidP="007D7E87">
      <w:pPr>
        <w:pStyle w:val="Odstavecseseznamem"/>
        <w:rPr>
          <w:sz w:val="22"/>
          <w:lang w:val="de-DE"/>
        </w:rPr>
      </w:pPr>
    </w:p>
    <w:p w14:paraId="1CC20C39" w14:textId="77777777" w:rsidR="00294FB0" w:rsidRPr="00AB6393" w:rsidRDefault="00294FB0" w:rsidP="00682F8E">
      <w:pPr>
        <w:pStyle w:val="Odstavecseseznamem"/>
        <w:numPr>
          <w:ilvl w:val="0"/>
          <w:numId w:val="50"/>
        </w:numPr>
        <w:rPr>
          <w:b/>
          <w:sz w:val="22"/>
          <w:lang w:val="de-DE"/>
        </w:rPr>
      </w:pPr>
      <w:r w:rsidRPr="00AB6393">
        <w:rPr>
          <w:b/>
          <w:sz w:val="22"/>
          <w:lang w:val="de-DE"/>
        </w:rPr>
        <w:t>Hören Sie folgenden Text und geben Sie die fehlenden Begriffe ein.</w:t>
      </w:r>
    </w:p>
    <w:p w14:paraId="5B5B99A8" w14:textId="77777777" w:rsidR="00294FB0" w:rsidRPr="00AB6393" w:rsidRDefault="00294FB0" w:rsidP="00294FB0">
      <w:pPr>
        <w:rPr>
          <w:b/>
          <w:sz w:val="22"/>
          <w:lang w:val="de-DE"/>
        </w:rPr>
      </w:pPr>
    </w:p>
    <w:p w14:paraId="6422AFA6" w14:textId="77777777" w:rsidR="00294FB0" w:rsidRPr="00AB6393" w:rsidRDefault="00294FB0" w:rsidP="00294FB0">
      <w:pPr>
        <w:rPr>
          <w:b/>
          <w:sz w:val="22"/>
          <w:lang w:val="de-DE"/>
        </w:rPr>
      </w:pPr>
      <w:r w:rsidRPr="00AB6393">
        <w:rPr>
          <w:b/>
          <w:sz w:val="22"/>
          <w:lang w:val="de-DE"/>
        </w:rPr>
        <w:t>Die Aufgaben des Nationalrates</w:t>
      </w:r>
    </w:p>
    <w:p w14:paraId="21B9698B" w14:textId="77777777" w:rsidR="00294FB0" w:rsidRPr="00AB6393" w:rsidRDefault="00294FB0" w:rsidP="00294FB0">
      <w:pPr>
        <w:rPr>
          <w:sz w:val="22"/>
          <w:lang w:val="de-DE"/>
        </w:rPr>
      </w:pPr>
      <w:r w:rsidRPr="00AB6393">
        <w:rPr>
          <w:sz w:val="22"/>
          <w:lang w:val="de-DE"/>
        </w:rPr>
        <w:t>Der Nationalrat übt – gemeinsam mit dem Bundesrat –  die _________________  (1) des Bundes aus.</w:t>
      </w:r>
    </w:p>
    <w:p w14:paraId="6112C519" w14:textId="77777777" w:rsidR="00294FB0" w:rsidRPr="00AB6393" w:rsidRDefault="00294FB0" w:rsidP="00294FB0">
      <w:pPr>
        <w:rPr>
          <w:sz w:val="22"/>
          <w:lang w:val="de-DE"/>
        </w:rPr>
      </w:pPr>
      <w:r w:rsidRPr="00AB6393">
        <w:rPr>
          <w:sz w:val="22"/>
          <w:lang w:val="de-DE"/>
        </w:rPr>
        <w:t xml:space="preserve">Als direkt vom Volk ______________   (2) Organ hat er wichtige Kontrollfunktion inne. In vielfältiger Form, wie etwa durch schriftliche oder dringliche Anfragen, prüft er die Arbeit der Regierung und kann der gesamten Regierung oder einzelnen ihrer Mitglieder das Vertrauen ___________________ (3) und </w:t>
      </w:r>
    </w:p>
    <w:p w14:paraId="2820347D" w14:textId="77777777" w:rsidR="00294FB0" w:rsidRPr="00AB6393" w:rsidRDefault="00294FB0" w:rsidP="00294FB0">
      <w:pPr>
        <w:rPr>
          <w:sz w:val="22"/>
          <w:lang w:val="de-DE"/>
        </w:rPr>
      </w:pPr>
      <w:r w:rsidRPr="00AB6393">
        <w:rPr>
          <w:sz w:val="22"/>
          <w:lang w:val="de-DE"/>
        </w:rPr>
        <w:t>so ihre Amtsenthebung erzwingen. Mittels Entschließungen können die _______________(4)  politische Anliegen an die Regierung richten. Für die Kontrolle der ____________________ (5) der Bundesstellen und öffentlicher Unternehmungen steht dem Nationalrat der Rechnungshof zur Verfügung.</w:t>
      </w:r>
    </w:p>
    <w:p w14:paraId="768A622B" w14:textId="77777777" w:rsidR="00294FB0" w:rsidRPr="00AB6393" w:rsidRDefault="00294FB0" w:rsidP="00294FB0">
      <w:pPr>
        <w:jc w:val="left"/>
        <w:rPr>
          <w:sz w:val="22"/>
          <w:lang w:val="de-DE"/>
        </w:rPr>
      </w:pPr>
    </w:p>
    <w:p w14:paraId="35E505C1" w14:textId="77777777" w:rsidR="00294FB0" w:rsidRPr="00AB6393" w:rsidRDefault="00294FB0" w:rsidP="00294FB0">
      <w:pPr>
        <w:rPr>
          <w:sz w:val="22"/>
          <w:u w:val="single"/>
          <w:lang w:val="de-DE"/>
        </w:rPr>
      </w:pPr>
      <w:r w:rsidRPr="00AB6393">
        <w:rPr>
          <w:sz w:val="22"/>
          <w:u w:val="single"/>
          <w:lang w:val="de-DE"/>
        </w:rPr>
        <w:t xml:space="preserve">Vokabular: </w:t>
      </w:r>
    </w:p>
    <w:p w14:paraId="2E1A99F3" w14:textId="77777777" w:rsidR="000B57F0" w:rsidRPr="00AB6393" w:rsidRDefault="000B57F0" w:rsidP="00294FB0">
      <w:pPr>
        <w:rPr>
          <w:sz w:val="22"/>
          <w:u w:val="single"/>
          <w:lang w:val="de-DE"/>
        </w:rPr>
      </w:pPr>
      <w:r w:rsidRPr="00AB6393">
        <w:rPr>
          <w:sz w:val="22"/>
          <w:lang w:val="de-DE"/>
        </w:rPr>
        <w:t>der Nationalrat – Národní rada (Rakousko)</w:t>
      </w:r>
    </w:p>
    <w:p w14:paraId="4D90DB24" w14:textId="77777777" w:rsidR="00294FB0" w:rsidRPr="00AB6393" w:rsidRDefault="00294FB0" w:rsidP="00294FB0">
      <w:pPr>
        <w:rPr>
          <w:sz w:val="22"/>
          <w:lang w:val="de-DE"/>
        </w:rPr>
      </w:pPr>
      <w:r w:rsidRPr="00AB6393">
        <w:rPr>
          <w:sz w:val="22"/>
          <w:lang w:val="de-DE"/>
        </w:rPr>
        <w:t>innehaben –</w:t>
      </w:r>
      <w:r w:rsidR="000B57F0" w:rsidRPr="00AB6393">
        <w:rPr>
          <w:sz w:val="22"/>
          <w:lang w:val="de-DE"/>
        </w:rPr>
        <w:t xml:space="preserve"> </w:t>
      </w:r>
      <w:r w:rsidRPr="00AB6393">
        <w:rPr>
          <w:sz w:val="22"/>
          <w:lang w:val="de-DE"/>
        </w:rPr>
        <w:t>zaujímat, zastávat</w:t>
      </w:r>
    </w:p>
    <w:p w14:paraId="4933C214" w14:textId="77777777" w:rsidR="00294FB0" w:rsidRPr="00AB6393" w:rsidRDefault="00294FB0" w:rsidP="00294FB0">
      <w:pPr>
        <w:rPr>
          <w:sz w:val="22"/>
          <w:lang w:val="de-DE"/>
        </w:rPr>
      </w:pPr>
      <w:r w:rsidRPr="00AB6393">
        <w:rPr>
          <w:sz w:val="22"/>
          <w:lang w:val="de-DE"/>
        </w:rPr>
        <w:t>dringlich – naléhavý</w:t>
      </w:r>
    </w:p>
    <w:p w14:paraId="61A9567A" w14:textId="77777777" w:rsidR="00294FB0" w:rsidRPr="00AB6393" w:rsidRDefault="00294FB0" w:rsidP="00294FB0">
      <w:pPr>
        <w:rPr>
          <w:sz w:val="22"/>
          <w:lang w:val="de-DE"/>
        </w:rPr>
      </w:pPr>
      <w:r w:rsidRPr="00AB6393">
        <w:rPr>
          <w:sz w:val="22"/>
          <w:lang w:val="de-DE"/>
        </w:rPr>
        <w:t>die Amtsenthebung – zbavení úřadu, sesazení z úřadu</w:t>
      </w:r>
    </w:p>
    <w:p w14:paraId="38675EA9" w14:textId="77777777" w:rsidR="00294FB0" w:rsidRPr="00AB6393" w:rsidRDefault="00294FB0" w:rsidP="00294FB0">
      <w:pPr>
        <w:rPr>
          <w:sz w:val="22"/>
          <w:lang w:val="de-DE"/>
        </w:rPr>
      </w:pPr>
      <w:r w:rsidRPr="00AB6393">
        <w:rPr>
          <w:sz w:val="22"/>
          <w:lang w:val="de-DE"/>
        </w:rPr>
        <w:t>die Entschließung – rozhodnutí (se)</w:t>
      </w:r>
    </w:p>
    <w:p w14:paraId="70A75926" w14:textId="77777777" w:rsidR="00294FB0" w:rsidRPr="00AB6393" w:rsidRDefault="00294FB0" w:rsidP="00294FB0">
      <w:pPr>
        <w:rPr>
          <w:sz w:val="22"/>
          <w:lang w:val="de-DE"/>
        </w:rPr>
      </w:pPr>
      <w:r w:rsidRPr="00AB6393">
        <w:rPr>
          <w:sz w:val="22"/>
          <w:lang w:val="de-DE"/>
        </w:rPr>
        <w:t>erzwingen – vynutit</w:t>
      </w:r>
    </w:p>
    <w:p w14:paraId="5F140C40" w14:textId="77777777" w:rsidR="00294FB0" w:rsidRPr="00AB6393" w:rsidRDefault="00294FB0" w:rsidP="00294FB0">
      <w:pPr>
        <w:rPr>
          <w:sz w:val="22"/>
          <w:lang w:val="de-DE"/>
        </w:rPr>
      </w:pPr>
      <w:r w:rsidRPr="00AB6393">
        <w:rPr>
          <w:sz w:val="22"/>
          <w:lang w:val="de-DE"/>
        </w:rPr>
        <w:t>das Anliegen - žádost, prosba</w:t>
      </w:r>
    </w:p>
    <w:p w14:paraId="1F26E06C" w14:textId="77777777" w:rsidR="00294FB0" w:rsidRPr="00AB6393" w:rsidRDefault="00294FB0" w:rsidP="00294FB0">
      <w:pPr>
        <w:rPr>
          <w:lang w:val="de-DE"/>
        </w:rPr>
      </w:pPr>
    </w:p>
    <w:p w14:paraId="24A2DFE1" w14:textId="3418C98C" w:rsidR="0063649C" w:rsidRPr="0095174F" w:rsidRDefault="00294FB0" w:rsidP="009C57D6">
      <w:pPr>
        <w:spacing w:line="240" w:lineRule="auto"/>
        <w:jc w:val="left"/>
        <w:rPr>
          <w:i/>
          <w:color w:val="2E74B5" w:themeColor="accent1" w:themeShade="BF"/>
          <w:szCs w:val="20"/>
          <w:lang w:val="de-DE"/>
        </w:rPr>
      </w:pPr>
      <w:r w:rsidRPr="0095174F">
        <w:rPr>
          <w:i/>
          <w:color w:val="2E74B5" w:themeColor="accent1" w:themeShade="BF"/>
          <w:szCs w:val="20"/>
          <w:lang w:val="de-DE"/>
        </w:rPr>
        <w:t xml:space="preserve">Quelle: </w:t>
      </w:r>
      <w:r w:rsidR="00974ADF" w:rsidRPr="0095174F">
        <w:rPr>
          <w:i/>
          <w:color w:val="2E74B5" w:themeColor="accent1" w:themeShade="BF"/>
          <w:szCs w:val="20"/>
          <w:lang w:val="de-DE"/>
        </w:rPr>
        <w:t>h</w:t>
      </w:r>
      <w:r w:rsidR="0063649C" w:rsidRPr="0095174F">
        <w:rPr>
          <w:i/>
          <w:color w:val="2E74B5" w:themeColor="accent1" w:themeShade="BF"/>
          <w:szCs w:val="20"/>
          <w:lang w:val="de-DE"/>
        </w:rPr>
        <w:t>ttps://www.oegsbarrierefrei.at/parlament/aufgaben-des-nationalrates/</w:t>
      </w:r>
    </w:p>
    <w:p w14:paraId="35C756DC" w14:textId="77777777" w:rsidR="009E36E3" w:rsidRDefault="009E36E3" w:rsidP="00454E21">
      <w:pPr>
        <w:rPr>
          <w:rStyle w:val="Hypertextovodkaz"/>
          <w:rFonts w:cs="Arial"/>
          <w:b/>
          <w:color w:val="auto"/>
          <w:sz w:val="24"/>
          <w:szCs w:val="24"/>
          <w:highlight w:val="green"/>
          <w:u w:val="none"/>
          <w:lang w:val="de-DE"/>
        </w:rPr>
      </w:pPr>
    </w:p>
    <w:p w14:paraId="3307095D" w14:textId="53B3DA37" w:rsidR="009E7C52" w:rsidRPr="00AB6393" w:rsidRDefault="004B4DE7" w:rsidP="00454E21">
      <w:pPr>
        <w:rPr>
          <w:rStyle w:val="Hypertextovodkaz"/>
          <w:rFonts w:cs="Arial"/>
          <w:b/>
          <w:color w:val="auto"/>
          <w:sz w:val="24"/>
          <w:szCs w:val="24"/>
          <w:u w:val="none"/>
          <w:lang w:val="de-DE"/>
        </w:rPr>
      </w:pPr>
      <w:r w:rsidRPr="00AB6393">
        <w:rPr>
          <w:rStyle w:val="Hypertextovodkaz"/>
          <w:rFonts w:cs="Arial"/>
          <w:b/>
          <w:color w:val="auto"/>
          <w:sz w:val="24"/>
          <w:szCs w:val="24"/>
          <w:highlight w:val="green"/>
          <w:u w:val="none"/>
          <w:lang w:val="de-DE"/>
        </w:rPr>
        <w:t>Hausaufgabe:</w:t>
      </w:r>
      <w:r w:rsidRPr="00AB6393">
        <w:rPr>
          <w:rStyle w:val="Hypertextovodkaz"/>
          <w:rFonts w:cs="Arial"/>
          <w:b/>
          <w:color w:val="auto"/>
          <w:sz w:val="24"/>
          <w:szCs w:val="24"/>
          <w:u w:val="none"/>
          <w:lang w:val="de-DE"/>
        </w:rPr>
        <w:t xml:space="preserve"> </w:t>
      </w:r>
    </w:p>
    <w:p w14:paraId="2FFF0CAD" w14:textId="77777777" w:rsidR="00581F5B" w:rsidRPr="00AB6393" w:rsidRDefault="00581F5B" w:rsidP="00454E21">
      <w:pPr>
        <w:rPr>
          <w:rStyle w:val="Hypertextovodkaz"/>
          <w:rFonts w:cs="Arial"/>
          <w:b/>
          <w:color w:val="auto"/>
          <w:sz w:val="24"/>
          <w:szCs w:val="24"/>
          <w:u w:val="none"/>
          <w:lang w:val="de-DE"/>
        </w:rPr>
      </w:pPr>
    </w:p>
    <w:p w14:paraId="66962528" w14:textId="77777777" w:rsidR="004B4DE7" w:rsidRPr="00AB6393" w:rsidRDefault="004B4DE7" w:rsidP="004B4DE7">
      <w:pPr>
        <w:pStyle w:val="Odstavecseseznamem"/>
        <w:numPr>
          <w:ilvl w:val="0"/>
          <w:numId w:val="50"/>
        </w:numPr>
        <w:tabs>
          <w:tab w:val="left" w:pos="4705"/>
        </w:tabs>
        <w:rPr>
          <w:b/>
          <w:sz w:val="22"/>
          <w:lang w:val="de-DE"/>
        </w:rPr>
      </w:pPr>
      <w:r w:rsidRPr="00AB6393">
        <w:rPr>
          <w:b/>
          <w:sz w:val="22"/>
          <w:lang w:val="de-DE"/>
        </w:rPr>
        <w:t>Ergänzen Sie die richtigen Wörter.</w:t>
      </w:r>
      <w:r w:rsidRPr="00AB6393">
        <w:rPr>
          <w:b/>
          <w:sz w:val="22"/>
          <w:lang w:val="de-DE"/>
        </w:rPr>
        <w:tab/>
      </w:r>
    </w:p>
    <w:p w14:paraId="291C6758" w14:textId="77777777" w:rsidR="004B4DE7" w:rsidRPr="00AB6393" w:rsidRDefault="004B4DE7" w:rsidP="004B4DE7">
      <w:pPr>
        <w:tabs>
          <w:tab w:val="left" w:pos="4705"/>
        </w:tabs>
        <w:jc w:val="center"/>
        <w:rPr>
          <w:sz w:val="22"/>
          <w:lang w:val="de-DE"/>
        </w:rPr>
      </w:pPr>
      <w:r w:rsidRPr="00AB6393">
        <w:rPr>
          <w:sz w:val="22"/>
          <w:lang w:val="de-DE"/>
        </w:rPr>
        <w:t>Bundesverfassungsgericht (3x), Bundestag (7x), Bundesrat (6x), Bundesregierung (5x), Bundespräsident (3x), Bundesrichter (1x), Bundesland (1x), Bundesbürger (1x), Bundesgesetz (1x)</w:t>
      </w:r>
    </w:p>
    <w:p w14:paraId="41B55F74" w14:textId="77777777" w:rsidR="004B4DE7" w:rsidRPr="00AB6393" w:rsidRDefault="004B4DE7" w:rsidP="004B4DE7">
      <w:pPr>
        <w:rPr>
          <w:sz w:val="22"/>
          <w:lang w:val="de-DE"/>
        </w:rPr>
      </w:pPr>
    </w:p>
    <w:p w14:paraId="661BBFBA" w14:textId="77777777" w:rsidR="004B4DE7" w:rsidRPr="00AB6393" w:rsidRDefault="004B4DE7" w:rsidP="004B4DE7">
      <w:pPr>
        <w:rPr>
          <w:sz w:val="22"/>
          <w:lang w:val="de-DE"/>
        </w:rPr>
      </w:pPr>
      <w:r w:rsidRPr="00AB6393">
        <w:rPr>
          <w:sz w:val="22"/>
          <w:lang w:val="de-DE"/>
        </w:rPr>
        <w:t>Das Bundes____________ sitzt in Karlsruhe, als räumliches Gegengewicht zu Bundes_______ und Bundes________ in Berlin. Das Bundes______________ ist vollkommen unabhängig und weder Bundes________, noch Bundes_______, noch dem Bundes______ oder dem Bundes_________ untergeordnet. Es steht auf einer Stufe mit den anderen Verfassungsorganen.</w:t>
      </w:r>
    </w:p>
    <w:p w14:paraId="51973390" w14:textId="77777777" w:rsidR="004B4DE7" w:rsidRPr="00AB6393" w:rsidRDefault="004B4DE7" w:rsidP="004B4DE7">
      <w:pPr>
        <w:rPr>
          <w:sz w:val="22"/>
          <w:lang w:val="de-DE"/>
        </w:rPr>
      </w:pPr>
      <w:r w:rsidRPr="00AB6393">
        <w:rPr>
          <w:sz w:val="22"/>
          <w:lang w:val="de-DE"/>
        </w:rPr>
        <w:t>Das Bundesverfassungsgericht besteht aus Bundes________, die je zur Hälfte vom Bundes_______ und Bundes_______ gewählt werden. Sie dürfen weder dem Bundes________, dem Bundes_______, der Bundes________ noch den Parlamenten oder Regierungen eines Bundes_______ angehören.</w:t>
      </w:r>
    </w:p>
    <w:p w14:paraId="30A1F1DB" w14:textId="77777777" w:rsidR="004B4DE7" w:rsidRPr="00AB6393" w:rsidRDefault="004B4DE7" w:rsidP="004B4DE7">
      <w:pPr>
        <w:rPr>
          <w:sz w:val="22"/>
          <w:lang w:val="de-DE"/>
        </w:rPr>
      </w:pPr>
      <w:r w:rsidRPr="00AB6393">
        <w:rPr>
          <w:sz w:val="22"/>
          <w:lang w:val="de-DE"/>
        </w:rPr>
        <w:t>Der Bundes________ ernennt die Bundesrichter, wenn sie vom Bundes_____ bzw. Bundes_______ gewählt wurden.</w:t>
      </w:r>
    </w:p>
    <w:p w14:paraId="4FC83088" w14:textId="77777777" w:rsidR="004B4DE7" w:rsidRPr="00AB6393" w:rsidRDefault="004B4DE7" w:rsidP="004B4DE7">
      <w:pPr>
        <w:rPr>
          <w:sz w:val="22"/>
          <w:lang w:val="de-DE"/>
        </w:rPr>
      </w:pPr>
      <w:r w:rsidRPr="00AB6393">
        <w:rPr>
          <w:sz w:val="22"/>
          <w:lang w:val="de-DE"/>
        </w:rPr>
        <w:t>Das Bundes________ entscheidet über Verfassungsbeschwerden, das heißt immer dann, wenn jemand der Meinung ist, dass das GG verletzt wurde. Das Bundesverfassungsgericht anrufen kann jeder Bund _______, aber auch der Bundes_______, der Bundes_________, die Bundes________ und der Bundes_________.</w:t>
      </w:r>
    </w:p>
    <w:p w14:paraId="4DFAA04E" w14:textId="77777777" w:rsidR="00581F5B" w:rsidRPr="00AB6393" w:rsidRDefault="004B4DE7" w:rsidP="004B4DE7">
      <w:pPr>
        <w:rPr>
          <w:rStyle w:val="Hypertextovodkaz"/>
          <w:rFonts w:cs="Arial"/>
          <w:b/>
          <w:color w:val="auto"/>
          <w:sz w:val="24"/>
          <w:szCs w:val="24"/>
          <w:u w:val="none"/>
          <w:lang w:val="de-DE"/>
        </w:rPr>
      </w:pPr>
      <w:r w:rsidRPr="00AB6393">
        <w:rPr>
          <w:sz w:val="22"/>
          <w:lang w:val="de-DE"/>
        </w:rPr>
        <w:t>Auch andere Gerichte können das Bundesverfassungsgericht anrufen, wenn sie Bundes_____ für verfassungswidrig halten. Das Bundesverfassungsgericht entscheidet außerdem über die Auslegung des GG, wenn sich Bundes_____, Bundes____ oder Bundes_______ über ihre Rechte und Pflichten streiten</w:t>
      </w:r>
    </w:p>
    <w:p w14:paraId="22E4B471" w14:textId="77777777" w:rsidR="00581F5B" w:rsidRPr="00AB6393" w:rsidRDefault="00581F5B" w:rsidP="00454E21">
      <w:pPr>
        <w:rPr>
          <w:rStyle w:val="Hypertextovodkaz"/>
          <w:rFonts w:cs="Arial"/>
          <w:b/>
          <w:color w:val="auto"/>
          <w:sz w:val="24"/>
          <w:szCs w:val="24"/>
          <w:u w:val="none"/>
          <w:lang w:val="de-DE"/>
        </w:rPr>
      </w:pPr>
    </w:p>
    <w:p w14:paraId="3AEB204D" w14:textId="5951C3A3" w:rsidR="00303E7C" w:rsidRDefault="00303E7C">
      <w:pPr>
        <w:spacing w:after="160"/>
        <w:jc w:val="left"/>
        <w:rPr>
          <w:rStyle w:val="Hypertextovodkaz"/>
          <w:rFonts w:cs="Arial"/>
          <w:b/>
          <w:color w:val="auto"/>
          <w:sz w:val="24"/>
          <w:szCs w:val="24"/>
          <w:u w:val="none"/>
          <w:lang w:val="de-DE"/>
        </w:rPr>
      </w:pPr>
      <w:r>
        <w:rPr>
          <w:rStyle w:val="Hypertextovodkaz"/>
          <w:rFonts w:cs="Arial"/>
          <w:b/>
          <w:color w:val="auto"/>
          <w:sz w:val="24"/>
          <w:szCs w:val="24"/>
          <w:u w:val="none"/>
          <w:lang w:val="de-DE"/>
        </w:rPr>
        <w:br w:type="page"/>
      </w:r>
    </w:p>
    <w:p w14:paraId="69430E39" w14:textId="77777777" w:rsidR="00454E21" w:rsidRPr="00AB6393" w:rsidRDefault="00454E21" w:rsidP="00454E21">
      <w:pPr>
        <w:rPr>
          <w:rFonts w:cs="Arial"/>
          <w:b/>
          <w:sz w:val="24"/>
          <w:szCs w:val="24"/>
          <w:lang w:val="de-DE"/>
        </w:rPr>
      </w:pPr>
      <w:r w:rsidRPr="00AB6393">
        <w:rPr>
          <w:rStyle w:val="Hypertextovodkaz"/>
          <w:rFonts w:cs="Arial"/>
          <w:b/>
          <w:color w:val="auto"/>
          <w:sz w:val="24"/>
          <w:szCs w:val="24"/>
          <w:u w:val="none"/>
          <w:lang w:val="de-DE"/>
        </w:rPr>
        <w:t xml:space="preserve">Wortschatz: </w:t>
      </w:r>
    </w:p>
    <w:p w14:paraId="4C85A242" w14:textId="77777777" w:rsidR="00C24A65" w:rsidRPr="00AB6393" w:rsidRDefault="00C24A65" w:rsidP="00415574">
      <w:pPr>
        <w:rPr>
          <w:sz w:val="18"/>
          <w:szCs w:val="20"/>
          <w:lang w:val="de-DE"/>
        </w:rPr>
      </w:pPr>
    </w:p>
    <w:p w14:paraId="3DAE99FD" w14:textId="77777777" w:rsidR="00C24A65" w:rsidRPr="00AB6393" w:rsidRDefault="00C24A65" w:rsidP="00415574">
      <w:pPr>
        <w:rPr>
          <w:sz w:val="18"/>
          <w:szCs w:val="20"/>
          <w:lang w:val="de-DE"/>
        </w:rPr>
      </w:pPr>
    </w:p>
    <w:tbl>
      <w:tblPr>
        <w:tblW w:w="7920" w:type="dxa"/>
        <w:jc w:val="center"/>
        <w:tblCellMar>
          <w:left w:w="70" w:type="dxa"/>
          <w:right w:w="70" w:type="dxa"/>
        </w:tblCellMar>
        <w:tblLook w:val="04A0" w:firstRow="1" w:lastRow="0" w:firstColumn="1" w:lastColumn="0" w:noHBand="0" w:noVBand="1"/>
      </w:tblPr>
      <w:tblGrid>
        <w:gridCol w:w="3960"/>
        <w:gridCol w:w="3960"/>
      </w:tblGrid>
      <w:tr w:rsidR="007B5066" w:rsidRPr="00AB6393" w14:paraId="3E1990B6" w14:textId="77777777" w:rsidTr="007B5066">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6E565AD8" w14:textId="77777777" w:rsidR="007B5066" w:rsidRPr="00AB6393" w:rsidRDefault="007B5066" w:rsidP="007B5066">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deutsch</w:t>
            </w:r>
          </w:p>
        </w:tc>
        <w:tc>
          <w:tcPr>
            <w:tcW w:w="3960" w:type="dxa"/>
            <w:tcBorders>
              <w:top w:val="single" w:sz="4" w:space="0" w:color="auto"/>
              <w:left w:val="nil"/>
              <w:bottom w:val="single" w:sz="4" w:space="0" w:color="auto"/>
              <w:right w:val="single" w:sz="4" w:space="0" w:color="auto"/>
            </w:tcBorders>
            <w:shd w:val="clear" w:color="000000" w:fill="FFFF00"/>
            <w:vAlign w:val="bottom"/>
            <w:hideMark/>
          </w:tcPr>
          <w:p w14:paraId="01E80BCE" w14:textId="77777777" w:rsidR="007B5066" w:rsidRPr="002566E8" w:rsidRDefault="007B5066" w:rsidP="007B5066">
            <w:pPr>
              <w:spacing w:line="240" w:lineRule="auto"/>
              <w:jc w:val="center"/>
              <w:rPr>
                <w:rFonts w:ascii="Calibri" w:eastAsia="Times New Roman" w:hAnsi="Calibri" w:cs="Times New Roman"/>
                <w:b/>
                <w:bCs/>
                <w:color w:val="000000"/>
                <w:sz w:val="22"/>
                <w:lang w:eastAsia="cs-CZ"/>
              </w:rPr>
            </w:pPr>
            <w:r w:rsidRPr="002566E8">
              <w:rPr>
                <w:rFonts w:ascii="Calibri" w:eastAsia="Times New Roman" w:hAnsi="Calibri" w:cs="Times New Roman"/>
                <w:b/>
                <w:bCs/>
                <w:color w:val="000000"/>
                <w:sz w:val="22"/>
                <w:lang w:eastAsia="cs-CZ"/>
              </w:rPr>
              <w:t>tschechisch</w:t>
            </w:r>
          </w:p>
        </w:tc>
      </w:tr>
      <w:tr w:rsidR="00006005" w:rsidRPr="00AB6393" w14:paraId="743388D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5D17CC5" w14:textId="77777777" w:rsidR="00006005" w:rsidRPr="00AB6393" w:rsidRDefault="00006005"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Staatsgewalt</w:t>
            </w:r>
          </w:p>
        </w:tc>
        <w:tc>
          <w:tcPr>
            <w:tcW w:w="3960" w:type="dxa"/>
            <w:tcBorders>
              <w:top w:val="nil"/>
              <w:left w:val="nil"/>
              <w:bottom w:val="single" w:sz="4" w:space="0" w:color="auto"/>
              <w:right w:val="single" w:sz="4" w:space="0" w:color="auto"/>
            </w:tcBorders>
            <w:shd w:val="clear" w:color="auto" w:fill="auto"/>
            <w:noWrap/>
            <w:vAlign w:val="bottom"/>
          </w:tcPr>
          <w:p w14:paraId="00AC7C91" w14:textId="77777777" w:rsidR="00006005" w:rsidRPr="002566E8" w:rsidRDefault="005E616C" w:rsidP="007E0801">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státní</w:t>
            </w:r>
            <w:r w:rsidR="007E0801" w:rsidRPr="002566E8">
              <w:rPr>
                <w:rFonts w:ascii="Calibri" w:eastAsia="Times New Roman" w:hAnsi="Calibri" w:cs="Times New Roman"/>
                <w:color w:val="000000"/>
                <w:sz w:val="18"/>
                <w:szCs w:val="18"/>
                <w:lang w:eastAsia="cs-CZ"/>
              </w:rPr>
              <w:t xml:space="preserve"> moc</w:t>
            </w:r>
          </w:p>
        </w:tc>
      </w:tr>
      <w:tr w:rsidR="00006005" w:rsidRPr="00AB6393" w14:paraId="5CEA2A4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815627D" w14:textId="77777777" w:rsidR="00006005" w:rsidRPr="00AB6393" w:rsidRDefault="00006005"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Macht missbrauchen</w:t>
            </w:r>
          </w:p>
        </w:tc>
        <w:tc>
          <w:tcPr>
            <w:tcW w:w="3960" w:type="dxa"/>
            <w:tcBorders>
              <w:top w:val="nil"/>
              <w:left w:val="nil"/>
              <w:bottom w:val="single" w:sz="4" w:space="0" w:color="auto"/>
              <w:right w:val="single" w:sz="4" w:space="0" w:color="auto"/>
            </w:tcBorders>
            <w:shd w:val="clear" w:color="auto" w:fill="auto"/>
            <w:noWrap/>
            <w:vAlign w:val="bottom"/>
          </w:tcPr>
          <w:p w14:paraId="67705E9A" w14:textId="77777777" w:rsidR="00006005" w:rsidRPr="002566E8" w:rsidRDefault="00006005"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zneužít moc</w:t>
            </w:r>
          </w:p>
        </w:tc>
      </w:tr>
      <w:tr w:rsidR="00006005" w:rsidRPr="00AB6393" w14:paraId="1E4DA35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E6430E5" w14:textId="77777777" w:rsidR="00006005" w:rsidRPr="00AB6393" w:rsidRDefault="00006005"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Gesetz beschließen</w:t>
            </w:r>
          </w:p>
        </w:tc>
        <w:tc>
          <w:tcPr>
            <w:tcW w:w="3960" w:type="dxa"/>
            <w:tcBorders>
              <w:top w:val="nil"/>
              <w:left w:val="nil"/>
              <w:bottom w:val="single" w:sz="4" w:space="0" w:color="auto"/>
              <w:right w:val="single" w:sz="4" w:space="0" w:color="auto"/>
            </w:tcBorders>
            <w:shd w:val="clear" w:color="auto" w:fill="auto"/>
            <w:noWrap/>
            <w:vAlign w:val="bottom"/>
          </w:tcPr>
          <w:p w14:paraId="04B491E5" w14:textId="77777777" w:rsidR="00006005" w:rsidRPr="002566E8" w:rsidRDefault="00006005"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usnést se na zákoně</w:t>
            </w:r>
          </w:p>
        </w:tc>
      </w:tr>
      <w:tr w:rsidR="00006005" w:rsidRPr="00AB6393" w14:paraId="1E807537"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380B77F" w14:textId="77777777" w:rsidR="00006005" w:rsidRPr="00AB6393" w:rsidRDefault="0035248B" w:rsidP="007B5066">
            <w:pPr>
              <w:spacing w:line="240" w:lineRule="auto"/>
              <w:jc w:val="left"/>
              <w:rPr>
                <w:rFonts w:ascii="Calibri" w:eastAsia="Times New Roman" w:hAnsi="Calibri" w:cs="Times New Roman"/>
                <w:sz w:val="18"/>
                <w:szCs w:val="18"/>
                <w:lang w:val="de-DE" w:eastAsia="cs-CZ"/>
              </w:rPr>
            </w:pPr>
            <w:r w:rsidRPr="00AB6393">
              <w:rPr>
                <w:rFonts w:ascii="Calibri" w:eastAsia="Times New Roman" w:hAnsi="Calibri" w:cs="Times New Roman"/>
                <w:sz w:val="18"/>
                <w:szCs w:val="18"/>
                <w:lang w:val="de-DE" w:eastAsia="cs-CZ"/>
              </w:rPr>
              <w:t>um</w:t>
            </w:r>
            <w:r w:rsidR="00006005" w:rsidRPr="00AB6393">
              <w:rPr>
                <w:rFonts w:ascii="Calibri" w:eastAsia="Times New Roman" w:hAnsi="Calibri" w:cs="Times New Roman"/>
                <w:sz w:val="18"/>
                <w:szCs w:val="18"/>
                <w:lang w:val="de-DE" w:eastAsia="cs-CZ"/>
              </w:rPr>
              <w:t>setzen</w:t>
            </w:r>
          </w:p>
        </w:tc>
        <w:tc>
          <w:tcPr>
            <w:tcW w:w="3960" w:type="dxa"/>
            <w:tcBorders>
              <w:top w:val="nil"/>
              <w:left w:val="nil"/>
              <w:bottom w:val="single" w:sz="4" w:space="0" w:color="auto"/>
              <w:right w:val="single" w:sz="4" w:space="0" w:color="auto"/>
            </w:tcBorders>
            <w:shd w:val="clear" w:color="auto" w:fill="auto"/>
            <w:noWrap/>
            <w:vAlign w:val="bottom"/>
          </w:tcPr>
          <w:p w14:paraId="1C0C4A05" w14:textId="77777777" w:rsidR="00006005" w:rsidRPr="002566E8" w:rsidRDefault="009E7C52"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implementovat</w:t>
            </w:r>
          </w:p>
        </w:tc>
      </w:tr>
      <w:tr w:rsidR="00006005" w:rsidRPr="00AB6393" w14:paraId="7F1FF47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11D78D3" w14:textId="77777777" w:rsidR="00006005" w:rsidRPr="00AB6393" w:rsidRDefault="00006005"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Finanzamt</w:t>
            </w:r>
          </w:p>
        </w:tc>
        <w:tc>
          <w:tcPr>
            <w:tcW w:w="3960" w:type="dxa"/>
            <w:tcBorders>
              <w:top w:val="nil"/>
              <w:left w:val="nil"/>
              <w:bottom w:val="single" w:sz="4" w:space="0" w:color="auto"/>
              <w:right w:val="single" w:sz="4" w:space="0" w:color="auto"/>
            </w:tcBorders>
            <w:shd w:val="clear" w:color="auto" w:fill="auto"/>
            <w:noWrap/>
            <w:vAlign w:val="bottom"/>
          </w:tcPr>
          <w:p w14:paraId="22B1192F" w14:textId="77777777" w:rsidR="00006005" w:rsidRPr="002566E8" w:rsidRDefault="0035248B" w:rsidP="007B5066">
            <w:pPr>
              <w:spacing w:line="240" w:lineRule="auto"/>
              <w:jc w:val="left"/>
              <w:rPr>
                <w:rFonts w:ascii="Calibri" w:eastAsia="Times New Roman" w:hAnsi="Calibri" w:cs="Times New Roman"/>
                <w:color w:val="FF0000"/>
                <w:sz w:val="18"/>
                <w:szCs w:val="18"/>
                <w:lang w:eastAsia="cs-CZ"/>
              </w:rPr>
            </w:pPr>
            <w:r w:rsidRPr="002566E8">
              <w:rPr>
                <w:rFonts w:ascii="Calibri" w:eastAsia="Times New Roman" w:hAnsi="Calibri" w:cs="Times New Roman"/>
                <w:sz w:val="18"/>
                <w:szCs w:val="18"/>
                <w:lang w:eastAsia="cs-CZ"/>
              </w:rPr>
              <w:t>f</w:t>
            </w:r>
            <w:r w:rsidR="00006005" w:rsidRPr="002566E8">
              <w:rPr>
                <w:rFonts w:ascii="Calibri" w:eastAsia="Times New Roman" w:hAnsi="Calibri" w:cs="Times New Roman"/>
                <w:sz w:val="18"/>
                <w:szCs w:val="18"/>
                <w:lang w:eastAsia="cs-CZ"/>
              </w:rPr>
              <w:t>inanční úřad</w:t>
            </w:r>
          </w:p>
        </w:tc>
      </w:tr>
      <w:tr w:rsidR="0035248B" w:rsidRPr="00AB6393" w14:paraId="5029EE3D"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7F18120" w14:textId="77777777" w:rsidR="0035248B" w:rsidRPr="00AB6393" w:rsidRDefault="0035248B"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gegen ein Gesetz verstoßen </w:t>
            </w:r>
          </w:p>
        </w:tc>
        <w:tc>
          <w:tcPr>
            <w:tcW w:w="3960" w:type="dxa"/>
            <w:tcBorders>
              <w:top w:val="nil"/>
              <w:left w:val="nil"/>
              <w:bottom w:val="single" w:sz="4" w:space="0" w:color="auto"/>
              <w:right w:val="single" w:sz="4" w:space="0" w:color="auto"/>
            </w:tcBorders>
            <w:shd w:val="clear" w:color="auto" w:fill="auto"/>
            <w:noWrap/>
            <w:vAlign w:val="bottom"/>
          </w:tcPr>
          <w:p w14:paraId="56F355A8" w14:textId="77777777" w:rsidR="0035248B" w:rsidRPr="002566E8" w:rsidRDefault="0035248B"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provinit se proti zákonu</w:t>
            </w:r>
          </w:p>
        </w:tc>
      </w:tr>
      <w:tr w:rsidR="0035248B" w:rsidRPr="00AB6393" w14:paraId="4D489C57"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3A57CB0" w14:textId="77777777" w:rsidR="0035248B" w:rsidRPr="00AB6393" w:rsidRDefault="0035248B"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widersprechen</w:t>
            </w:r>
          </w:p>
        </w:tc>
        <w:tc>
          <w:tcPr>
            <w:tcW w:w="3960" w:type="dxa"/>
            <w:tcBorders>
              <w:top w:val="nil"/>
              <w:left w:val="nil"/>
              <w:bottom w:val="single" w:sz="4" w:space="0" w:color="auto"/>
              <w:right w:val="single" w:sz="4" w:space="0" w:color="auto"/>
            </w:tcBorders>
            <w:shd w:val="clear" w:color="auto" w:fill="auto"/>
            <w:noWrap/>
            <w:vAlign w:val="bottom"/>
          </w:tcPr>
          <w:p w14:paraId="2EAD66AC" w14:textId="77777777" w:rsidR="0035248B" w:rsidRPr="002566E8" w:rsidRDefault="0035248B"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 xml:space="preserve">odporovat, příčit se </w:t>
            </w:r>
          </w:p>
        </w:tc>
      </w:tr>
      <w:tr w:rsidR="0035248B" w:rsidRPr="00AB6393" w14:paraId="1BA74AA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5A296DC" w14:textId="77777777" w:rsidR="0035248B" w:rsidRPr="00AB6393" w:rsidRDefault="0035248B"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Bundestag</w:t>
            </w:r>
          </w:p>
        </w:tc>
        <w:tc>
          <w:tcPr>
            <w:tcW w:w="3960" w:type="dxa"/>
            <w:tcBorders>
              <w:top w:val="nil"/>
              <w:left w:val="nil"/>
              <w:bottom w:val="single" w:sz="4" w:space="0" w:color="auto"/>
              <w:right w:val="single" w:sz="4" w:space="0" w:color="auto"/>
            </w:tcBorders>
            <w:shd w:val="clear" w:color="auto" w:fill="auto"/>
            <w:noWrap/>
            <w:vAlign w:val="bottom"/>
          </w:tcPr>
          <w:p w14:paraId="79826D48" w14:textId="77777777" w:rsidR="0035248B" w:rsidRPr="002566E8" w:rsidRDefault="0035248B"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Spolkový sněm</w:t>
            </w:r>
          </w:p>
        </w:tc>
      </w:tr>
      <w:tr w:rsidR="0035248B" w:rsidRPr="00AB6393" w14:paraId="08CD136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BE6FCD8" w14:textId="77777777" w:rsidR="0035248B" w:rsidRPr="00AB6393" w:rsidRDefault="0035248B"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Bundesrat</w:t>
            </w:r>
          </w:p>
        </w:tc>
        <w:tc>
          <w:tcPr>
            <w:tcW w:w="3960" w:type="dxa"/>
            <w:tcBorders>
              <w:top w:val="nil"/>
              <w:left w:val="nil"/>
              <w:bottom w:val="single" w:sz="4" w:space="0" w:color="auto"/>
              <w:right w:val="single" w:sz="4" w:space="0" w:color="auto"/>
            </w:tcBorders>
            <w:shd w:val="clear" w:color="auto" w:fill="auto"/>
            <w:noWrap/>
            <w:vAlign w:val="bottom"/>
          </w:tcPr>
          <w:p w14:paraId="677EDC0F" w14:textId="77777777" w:rsidR="0035248B" w:rsidRPr="002566E8" w:rsidRDefault="0035248B"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Spolková rada</w:t>
            </w:r>
          </w:p>
        </w:tc>
      </w:tr>
      <w:tr w:rsidR="0035248B" w:rsidRPr="00AB6393" w14:paraId="6E590C2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E6D213E" w14:textId="77777777" w:rsidR="0035248B" w:rsidRPr="00AB6393" w:rsidRDefault="0035248B"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Abgeordnete (ein A-er)</w:t>
            </w:r>
          </w:p>
        </w:tc>
        <w:tc>
          <w:tcPr>
            <w:tcW w:w="3960" w:type="dxa"/>
            <w:tcBorders>
              <w:top w:val="nil"/>
              <w:left w:val="nil"/>
              <w:bottom w:val="single" w:sz="4" w:space="0" w:color="auto"/>
              <w:right w:val="single" w:sz="4" w:space="0" w:color="auto"/>
            </w:tcBorders>
            <w:shd w:val="clear" w:color="auto" w:fill="auto"/>
            <w:noWrap/>
            <w:vAlign w:val="bottom"/>
          </w:tcPr>
          <w:p w14:paraId="7BA1196B" w14:textId="77777777" w:rsidR="0035248B" w:rsidRPr="002566E8" w:rsidRDefault="0035248B" w:rsidP="007B5066">
            <w:pPr>
              <w:spacing w:line="240" w:lineRule="auto"/>
              <w:jc w:val="left"/>
              <w:rPr>
                <w:rFonts w:ascii="Calibri" w:eastAsia="Times New Roman" w:hAnsi="Calibri" w:cs="Times New Roman"/>
                <w:color w:val="FF0000"/>
                <w:sz w:val="18"/>
                <w:szCs w:val="18"/>
                <w:lang w:eastAsia="cs-CZ"/>
              </w:rPr>
            </w:pPr>
            <w:r w:rsidRPr="002566E8">
              <w:rPr>
                <w:rFonts w:ascii="Calibri" w:eastAsia="Times New Roman" w:hAnsi="Calibri" w:cs="Times New Roman"/>
                <w:sz w:val="18"/>
                <w:szCs w:val="18"/>
                <w:lang w:eastAsia="cs-CZ"/>
              </w:rPr>
              <w:t>poslanec</w:t>
            </w:r>
          </w:p>
        </w:tc>
      </w:tr>
      <w:tr w:rsidR="00447D3B" w:rsidRPr="00AB6393" w14:paraId="36D6A962"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9348F7B" w14:textId="77777777" w:rsidR="00447D3B" w:rsidRPr="00AB6393" w:rsidRDefault="00447D3B"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Staatsoberhaupt</w:t>
            </w:r>
          </w:p>
        </w:tc>
        <w:tc>
          <w:tcPr>
            <w:tcW w:w="3960" w:type="dxa"/>
            <w:tcBorders>
              <w:top w:val="nil"/>
              <w:left w:val="nil"/>
              <w:bottom w:val="single" w:sz="4" w:space="0" w:color="auto"/>
              <w:right w:val="single" w:sz="4" w:space="0" w:color="auto"/>
            </w:tcBorders>
            <w:shd w:val="clear" w:color="auto" w:fill="auto"/>
            <w:noWrap/>
            <w:vAlign w:val="bottom"/>
          </w:tcPr>
          <w:p w14:paraId="20715500" w14:textId="77777777" w:rsidR="00447D3B" w:rsidRPr="002566E8" w:rsidRDefault="00447D3B"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hlava státu</w:t>
            </w:r>
          </w:p>
        </w:tc>
      </w:tr>
      <w:tr w:rsidR="003D5DF0" w:rsidRPr="00AB6393" w14:paraId="3D16DA8E"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42CD9E9" w14:textId="77777777" w:rsidR="003D5DF0" w:rsidRPr="00AB6393" w:rsidRDefault="003D5DF0" w:rsidP="003D5DF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Amtssitz</w:t>
            </w:r>
          </w:p>
        </w:tc>
        <w:tc>
          <w:tcPr>
            <w:tcW w:w="3960" w:type="dxa"/>
            <w:tcBorders>
              <w:top w:val="nil"/>
              <w:left w:val="nil"/>
              <w:bottom w:val="single" w:sz="4" w:space="0" w:color="auto"/>
              <w:right w:val="single" w:sz="4" w:space="0" w:color="auto"/>
            </w:tcBorders>
            <w:shd w:val="clear" w:color="auto" w:fill="auto"/>
            <w:noWrap/>
            <w:vAlign w:val="bottom"/>
          </w:tcPr>
          <w:p w14:paraId="27B09A29" w14:textId="77777777" w:rsidR="003D5DF0" w:rsidRPr="002566E8" w:rsidRDefault="003D5DF0"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sídlo úřadu</w:t>
            </w:r>
          </w:p>
        </w:tc>
      </w:tr>
      <w:tr w:rsidR="003D5DF0" w:rsidRPr="00AB6393" w14:paraId="5E6A134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0CB5440" w14:textId="77777777" w:rsidR="003D5DF0" w:rsidRPr="00AB6393" w:rsidRDefault="003D5DF0" w:rsidP="003D5DF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in Kraft treten</w:t>
            </w:r>
          </w:p>
        </w:tc>
        <w:tc>
          <w:tcPr>
            <w:tcW w:w="3960" w:type="dxa"/>
            <w:tcBorders>
              <w:top w:val="nil"/>
              <w:left w:val="nil"/>
              <w:bottom w:val="single" w:sz="4" w:space="0" w:color="auto"/>
              <w:right w:val="single" w:sz="4" w:space="0" w:color="auto"/>
            </w:tcBorders>
            <w:shd w:val="clear" w:color="auto" w:fill="auto"/>
            <w:noWrap/>
            <w:vAlign w:val="bottom"/>
          </w:tcPr>
          <w:p w14:paraId="036BECDA" w14:textId="77777777" w:rsidR="003D5DF0" w:rsidRPr="002566E8" w:rsidRDefault="003D5DF0"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vstoupit v účinnost</w:t>
            </w:r>
          </w:p>
        </w:tc>
      </w:tr>
      <w:tr w:rsidR="003D5DF0" w:rsidRPr="00AB6393" w14:paraId="58571CE2"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67176F6" w14:textId="77777777" w:rsidR="003D5DF0" w:rsidRPr="00AB6393" w:rsidRDefault="003D5DF0" w:rsidP="003D5DF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unterzeichnen</w:t>
            </w:r>
          </w:p>
        </w:tc>
        <w:tc>
          <w:tcPr>
            <w:tcW w:w="3960" w:type="dxa"/>
            <w:tcBorders>
              <w:top w:val="nil"/>
              <w:left w:val="nil"/>
              <w:bottom w:val="single" w:sz="4" w:space="0" w:color="auto"/>
              <w:right w:val="single" w:sz="4" w:space="0" w:color="auto"/>
            </w:tcBorders>
            <w:shd w:val="clear" w:color="auto" w:fill="auto"/>
            <w:noWrap/>
            <w:vAlign w:val="bottom"/>
          </w:tcPr>
          <w:p w14:paraId="69ED86BE" w14:textId="77777777" w:rsidR="003D5DF0" w:rsidRPr="002566E8" w:rsidRDefault="003D5DF0"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podepsat</w:t>
            </w:r>
          </w:p>
        </w:tc>
      </w:tr>
      <w:tr w:rsidR="003D5DF0" w:rsidRPr="00AB6393" w14:paraId="6C3113C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0FBFF97" w14:textId="77777777" w:rsidR="003D5DF0" w:rsidRPr="00AB6393" w:rsidRDefault="003D5DF0" w:rsidP="003D5DF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gültig</w:t>
            </w:r>
          </w:p>
        </w:tc>
        <w:tc>
          <w:tcPr>
            <w:tcW w:w="3960" w:type="dxa"/>
            <w:tcBorders>
              <w:top w:val="nil"/>
              <w:left w:val="nil"/>
              <w:bottom w:val="single" w:sz="4" w:space="0" w:color="auto"/>
              <w:right w:val="single" w:sz="4" w:space="0" w:color="auto"/>
            </w:tcBorders>
            <w:shd w:val="clear" w:color="auto" w:fill="auto"/>
            <w:noWrap/>
            <w:vAlign w:val="bottom"/>
          </w:tcPr>
          <w:p w14:paraId="7E89167F" w14:textId="77777777" w:rsidR="003D5DF0" w:rsidRPr="002566E8" w:rsidRDefault="003D5DF0"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platný</w:t>
            </w:r>
          </w:p>
        </w:tc>
      </w:tr>
      <w:tr w:rsidR="007E0801" w:rsidRPr="00AB6393" w14:paraId="38B71B3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1CF9247" w14:textId="77777777" w:rsidR="007E0801" w:rsidRPr="00AB6393" w:rsidRDefault="007E0801" w:rsidP="003D5DF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Bundesversammlung</w:t>
            </w:r>
          </w:p>
        </w:tc>
        <w:tc>
          <w:tcPr>
            <w:tcW w:w="3960" w:type="dxa"/>
            <w:tcBorders>
              <w:top w:val="nil"/>
              <w:left w:val="nil"/>
              <w:bottom w:val="single" w:sz="4" w:space="0" w:color="auto"/>
              <w:right w:val="single" w:sz="4" w:space="0" w:color="auto"/>
            </w:tcBorders>
            <w:shd w:val="clear" w:color="auto" w:fill="auto"/>
            <w:noWrap/>
            <w:vAlign w:val="bottom"/>
          </w:tcPr>
          <w:p w14:paraId="032B8C6E" w14:textId="77777777" w:rsidR="007E0801" w:rsidRPr="002566E8" w:rsidRDefault="007E0801"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Spolkové shromáždění</w:t>
            </w:r>
          </w:p>
        </w:tc>
      </w:tr>
      <w:tr w:rsidR="003D5DF0" w:rsidRPr="00AB6393" w14:paraId="5B5887DE"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39D1E12" w14:textId="77777777" w:rsidR="003D5DF0" w:rsidRPr="00AB6393" w:rsidRDefault="003D5DF0" w:rsidP="003D5DF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Amtsinhaber</w:t>
            </w:r>
          </w:p>
        </w:tc>
        <w:tc>
          <w:tcPr>
            <w:tcW w:w="3960" w:type="dxa"/>
            <w:tcBorders>
              <w:top w:val="nil"/>
              <w:left w:val="nil"/>
              <w:bottom w:val="single" w:sz="4" w:space="0" w:color="auto"/>
              <w:right w:val="single" w:sz="4" w:space="0" w:color="auto"/>
            </w:tcBorders>
            <w:shd w:val="clear" w:color="auto" w:fill="auto"/>
            <w:noWrap/>
            <w:vAlign w:val="bottom"/>
          </w:tcPr>
          <w:p w14:paraId="1D9795BF" w14:textId="77777777" w:rsidR="003D5DF0" w:rsidRPr="002566E8" w:rsidRDefault="007E0801"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v</w:t>
            </w:r>
            <w:r w:rsidR="00BD1C07" w:rsidRPr="002566E8">
              <w:rPr>
                <w:rFonts w:ascii="Calibri" w:eastAsia="Times New Roman" w:hAnsi="Calibri" w:cs="Times New Roman"/>
                <w:sz w:val="18"/>
                <w:szCs w:val="18"/>
                <w:lang w:eastAsia="cs-CZ"/>
              </w:rPr>
              <w:t>eřejný činitel, státní úředník</w:t>
            </w:r>
          </w:p>
        </w:tc>
      </w:tr>
      <w:tr w:rsidR="007E0801" w:rsidRPr="00AB6393" w14:paraId="052ACD0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E61346D" w14:textId="77777777" w:rsidR="007E0801" w:rsidRPr="00AB6393" w:rsidRDefault="007E0801" w:rsidP="003D5DF0">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das Misstrauensvotum </w:t>
            </w:r>
          </w:p>
        </w:tc>
        <w:tc>
          <w:tcPr>
            <w:tcW w:w="3960" w:type="dxa"/>
            <w:tcBorders>
              <w:top w:val="nil"/>
              <w:left w:val="nil"/>
              <w:bottom w:val="single" w:sz="4" w:space="0" w:color="auto"/>
              <w:right w:val="single" w:sz="4" w:space="0" w:color="auto"/>
            </w:tcBorders>
            <w:shd w:val="clear" w:color="auto" w:fill="auto"/>
            <w:noWrap/>
            <w:vAlign w:val="bottom"/>
          </w:tcPr>
          <w:p w14:paraId="22251F34" w14:textId="77777777" w:rsidR="007E0801" w:rsidRPr="002566E8" w:rsidRDefault="00626C4F"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hlasování o nedůvěře</w:t>
            </w:r>
          </w:p>
        </w:tc>
      </w:tr>
      <w:tr w:rsidR="007E0801" w:rsidRPr="00AB6393" w14:paraId="220F5212"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60970A5" w14:textId="77777777" w:rsidR="007E0801" w:rsidRPr="00AB6393" w:rsidRDefault="007E0801" w:rsidP="007E0801">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ablösen</w:t>
            </w:r>
          </w:p>
        </w:tc>
        <w:tc>
          <w:tcPr>
            <w:tcW w:w="3960" w:type="dxa"/>
            <w:tcBorders>
              <w:top w:val="nil"/>
              <w:left w:val="nil"/>
              <w:bottom w:val="single" w:sz="4" w:space="0" w:color="auto"/>
              <w:right w:val="single" w:sz="4" w:space="0" w:color="auto"/>
            </w:tcBorders>
            <w:shd w:val="clear" w:color="auto" w:fill="auto"/>
            <w:noWrap/>
            <w:vAlign w:val="bottom"/>
          </w:tcPr>
          <w:p w14:paraId="43334C9F" w14:textId="77777777" w:rsidR="007E0801" w:rsidRPr="002566E8" w:rsidRDefault="007E0801"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vystřídat, nahradit (ve funkci)</w:t>
            </w:r>
          </w:p>
        </w:tc>
      </w:tr>
      <w:tr w:rsidR="00626C4F" w:rsidRPr="00AB6393" w14:paraId="4897628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0CC3C01" w14:textId="77777777" w:rsidR="00626C4F" w:rsidRPr="00AB6393" w:rsidRDefault="00626C4F" w:rsidP="00626C4F">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zusammenrufen </w:t>
            </w:r>
          </w:p>
        </w:tc>
        <w:tc>
          <w:tcPr>
            <w:tcW w:w="3960" w:type="dxa"/>
            <w:tcBorders>
              <w:top w:val="nil"/>
              <w:left w:val="nil"/>
              <w:bottom w:val="single" w:sz="4" w:space="0" w:color="auto"/>
              <w:right w:val="single" w:sz="4" w:space="0" w:color="auto"/>
            </w:tcBorders>
            <w:shd w:val="clear" w:color="auto" w:fill="auto"/>
            <w:noWrap/>
            <w:vAlign w:val="bottom"/>
          </w:tcPr>
          <w:p w14:paraId="7626C66E" w14:textId="77777777" w:rsidR="00626C4F" w:rsidRPr="002566E8" w:rsidRDefault="00626C4F"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svolat</w:t>
            </w:r>
          </w:p>
        </w:tc>
      </w:tr>
      <w:tr w:rsidR="00626C4F" w:rsidRPr="00AB6393" w14:paraId="228F93A2"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2AB6C31" w14:textId="77777777" w:rsidR="00626C4F" w:rsidRPr="00AB6393" w:rsidRDefault="00626C4F" w:rsidP="007E0801">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auflösen</w:t>
            </w:r>
          </w:p>
        </w:tc>
        <w:tc>
          <w:tcPr>
            <w:tcW w:w="3960" w:type="dxa"/>
            <w:tcBorders>
              <w:top w:val="nil"/>
              <w:left w:val="nil"/>
              <w:bottom w:val="single" w:sz="4" w:space="0" w:color="auto"/>
              <w:right w:val="single" w:sz="4" w:space="0" w:color="auto"/>
            </w:tcBorders>
            <w:shd w:val="clear" w:color="auto" w:fill="auto"/>
            <w:noWrap/>
            <w:vAlign w:val="bottom"/>
          </w:tcPr>
          <w:p w14:paraId="356298E0" w14:textId="77777777" w:rsidR="00626C4F" w:rsidRPr="002566E8" w:rsidRDefault="00626C4F"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rozpustit (parlament)</w:t>
            </w:r>
          </w:p>
        </w:tc>
      </w:tr>
      <w:tr w:rsidR="00626C4F" w:rsidRPr="00AB6393" w14:paraId="26D2399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91F618D" w14:textId="77777777" w:rsidR="00626C4F" w:rsidRPr="00AB6393" w:rsidRDefault="00626C4F" w:rsidP="007E0801">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Bundesverfassungsgericht</w:t>
            </w:r>
          </w:p>
        </w:tc>
        <w:tc>
          <w:tcPr>
            <w:tcW w:w="3960" w:type="dxa"/>
            <w:tcBorders>
              <w:top w:val="nil"/>
              <w:left w:val="nil"/>
              <w:bottom w:val="single" w:sz="4" w:space="0" w:color="auto"/>
              <w:right w:val="single" w:sz="4" w:space="0" w:color="auto"/>
            </w:tcBorders>
            <w:shd w:val="clear" w:color="auto" w:fill="auto"/>
            <w:noWrap/>
            <w:vAlign w:val="bottom"/>
          </w:tcPr>
          <w:p w14:paraId="43EE44CD" w14:textId="77777777" w:rsidR="00626C4F" w:rsidRPr="002566E8" w:rsidRDefault="00626C4F"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Spolkový ústavní soud</w:t>
            </w:r>
          </w:p>
        </w:tc>
      </w:tr>
      <w:tr w:rsidR="00626C4F" w:rsidRPr="00AB6393" w14:paraId="6279D8B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9F792B8" w14:textId="77777777" w:rsidR="00626C4F" w:rsidRPr="00AB6393" w:rsidRDefault="00626C4F" w:rsidP="007E0801">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Hüter </w:t>
            </w:r>
          </w:p>
        </w:tc>
        <w:tc>
          <w:tcPr>
            <w:tcW w:w="3960" w:type="dxa"/>
            <w:tcBorders>
              <w:top w:val="nil"/>
              <w:left w:val="nil"/>
              <w:bottom w:val="single" w:sz="4" w:space="0" w:color="auto"/>
              <w:right w:val="single" w:sz="4" w:space="0" w:color="auto"/>
            </w:tcBorders>
            <w:shd w:val="clear" w:color="auto" w:fill="auto"/>
            <w:noWrap/>
            <w:vAlign w:val="bottom"/>
          </w:tcPr>
          <w:p w14:paraId="59C48046" w14:textId="77777777" w:rsidR="00626C4F" w:rsidRPr="002566E8" w:rsidRDefault="00626C4F" w:rsidP="007B5066">
            <w:pPr>
              <w:spacing w:line="240" w:lineRule="auto"/>
              <w:jc w:val="left"/>
              <w:rPr>
                <w:rFonts w:ascii="Calibri" w:eastAsia="Times New Roman" w:hAnsi="Calibri" w:cs="Times New Roman"/>
                <w:sz w:val="18"/>
                <w:szCs w:val="18"/>
                <w:lang w:eastAsia="cs-CZ"/>
              </w:rPr>
            </w:pPr>
            <w:r w:rsidRPr="002566E8">
              <w:rPr>
                <w:rFonts w:ascii="Calibri" w:eastAsia="Times New Roman" w:hAnsi="Calibri" w:cs="Times New Roman"/>
                <w:sz w:val="18"/>
                <w:szCs w:val="18"/>
                <w:lang w:eastAsia="cs-CZ"/>
              </w:rPr>
              <w:t>strážce</w:t>
            </w:r>
          </w:p>
        </w:tc>
      </w:tr>
      <w:tr w:rsidR="00626C4F" w:rsidRPr="00AB6393" w14:paraId="5B454BCD"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77AE147" w14:textId="77777777" w:rsidR="00626C4F" w:rsidRPr="00AB6393" w:rsidRDefault="00626C4F"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Instanzenzug</w:t>
            </w:r>
          </w:p>
        </w:tc>
        <w:tc>
          <w:tcPr>
            <w:tcW w:w="3960" w:type="dxa"/>
            <w:tcBorders>
              <w:top w:val="nil"/>
              <w:left w:val="nil"/>
              <w:bottom w:val="single" w:sz="4" w:space="0" w:color="auto"/>
              <w:right w:val="single" w:sz="4" w:space="0" w:color="auto"/>
            </w:tcBorders>
            <w:shd w:val="clear" w:color="auto" w:fill="auto"/>
            <w:noWrap/>
            <w:vAlign w:val="bottom"/>
          </w:tcPr>
          <w:p w14:paraId="40215EF9" w14:textId="77777777" w:rsidR="00626C4F" w:rsidRPr="002566E8" w:rsidRDefault="00626C4F"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sz w:val="18"/>
                <w:szCs w:val="18"/>
                <w:lang w:eastAsia="cs-CZ"/>
              </w:rPr>
              <w:t>sled instancí, průběh instancí</w:t>
            </w:r>
          </w:p>
        </w:tc>
      </w:tr>
    </w:tbl>
    <w:p w14:paraId="0C79CD0B" w14:textId="77777777" w:rsidR="007B5066" w:rsidRPr="00AB6393" w:rsidRDefault="007B5066" w:rsidP="00415574">
      <w:pPr>
        <w:rPr>
          <w:sz w:val="18"/>
          <w:szCs w:val="20"/>
          <w:lang w:val="de-DE"/>
        </w:rPr>
      </w:pPr>
    </w:p>
    <w:p w14:paraId="3E0460EB" w14:textId="77777777" w:rsidR="007B5066" w:rsidRPr="00AB6393" w:rsidRDefault="007B5066" w:rsidP="00415574">
      <w:pPr>
        <w:rPr>
          <w:sz w:val="18"/>
          <w:szCs w:val="20"/>
          <w:lang w:val="de-DE"/>
        </w:rPr>
      </w:pPr>
    </w:p>
    <w:p w14:paraId="4906F69B" w14:textId="77777777" w:rsidR="00E40185" w:rsidRPr="00AB6393" w:rsidRDefault="00C1641C" w:rsidP="008B684B">
      <w:pPr>
        <w:pStyle w:val="Nadpis1"/>
        <w:numPr>
          <w:ilvl w:val="0"/>
          <w:numId w:val="3"/>
        </w:numPr>
        <w:ind w:hanging="513"/>
        <w:jc w:val="center"/>
        <w:rPr>
          <w:lang w:val="de-DE"/>
        </w:rPr>
      </w:pPr>
      <w:r w:rsidRPr="00AB6393">
        <w:rPr>
          <w:lang w:val="de-DE"/>
        </w:rPr>
        <w:t>ZIVILRECHT: NATÜRLICHE UND JURISTISCHE PERSONEN, RECHTS- UND GESCHÄFTSFÄHIGKEIT</w:t>
      </w:r>
    </w:p>
    <w:p w14:paraId="2B2F6CFB" w14:textId="77777777" w:rsidR="004366CF" w:rsidRPr="00AB6393" w:rsidRDefault="004366CF" w:rsidP="00557613">
      <w:pPr>
        <w:spacing w:before="120"/>
        <w:rPr>
          <w:b/>
          <w:sz w:val="22"/>
          <w:lang w:val="de-DE"/>
        </w:rPr>
      </w:pPr>
    </w:p>
    <w:p w14:paraId="55749666" w14:textId="77777777" w:rsidR="00D96CFC" w:rsidRPr="00AB6393" w:rsidRDefault="00D96CFC" w:rsidP="00D96CFC">
      <w:pPr>
        <w:spacing w:before="120"/>
        <w:rPr>
          <w:b/>
          <w:sz w:val="24"/>
          <w:szCs w:val="24"/>
          <w:lang w:val="de-DE"/>
        </w:rPr>
      </w:pPr>
      <w:r w:rsidRPr="00AB6393">
        <w:rPr>
          <w:b/>
          <w:sz w:val="24"/>
          <w:szCs w:val="24"/>
          <w:lang w:val="de-DE"/>
        </w:rPr>
        <w:t>Natürliche Person</w:t>
      </w:r>
    </w:p>
    <w:p w14:paraId="74BAB040" w14:textId="77777777" w:rsidR="004366CF" w:rsidRPr="00AB6393" w:rsidRDefault="00D96CFC" w:rsidP="00D96CFC">
      <w:pPr>
        <w:spacing w:before="120"/>
        <w:rPr>
          <w:sz w:val="22"/>
          <w:lang w:val="de-DE"/>
        </w:rPr>
      </w:pPr>
      <w:r w:rsidRPr="00AB6393">
        <w:rPr>
          <w:sz w:val="22"/>
          <w:lang w:val="de-DE"/>
        </w:rPr>
        <w:t>Eine natürliche Person ist ein Mensch in seiner Funktion als Rechtssubjekt, also jemand, der Rechte und Pflichten innehat.</w:t>
      </w:r>
    </w:p>
    <w:p w14:paraId="3908885A" w14:textId="77777777" w:rsidR="004366CF" w:rsidRPr="00AB6393" w:rsidRDefault="004366CF" w:rsidP="004366CF">
      <w:pPr>
        <w:spacing w:before="120"/>
        <w:rPr>
          <w:sz w:val="22"/>
          <w:lang w:val="de-DE"/>
        </w:rPr>
      </w:pPr>
      <w:r w:rsidRPr="00AB6393">
        <w:rPr>
          <w:sz w:val="22"/>
          <w:lang w:val="de-DE"/>
        </w:rPr>
        <w:t>Ab dem Zeitpunkt seiner Geburt ist ein Mensch rechtsfähig, das heißt, dass dieser Mensch Rechte hat. Nicht gänzlich geklärt ist allerdings die Frage, ob der Nasciturus, also der ungeborene Mensch, auch schon voll rechtsfähig ist. Unter Rechtsfähigkeit versteht man die Fähigkeit, selbstständig Träger von Rechten und Pflichten zu sein: Dies äußert sich in der Fähigkeit, erben, klagen oder Verträge abschließen zu können. Verpflichtet ist man zum Beispiel dazu, Steuern zu zahlen. In Deutschland sind alle Menschen natürliche Personen, allerdings genießt nur ein deutscher Staatsangehöriger volle Rechtsfähigkeit.</w:t>
      </w:r>
    </w:p>
    <w:p w14:paraId="1763BD57" w14:textId="77777777" w:rsidR="004366CF" w:rsidRPr="00AB6393" w:rsidRDefault="004366CF" w:rsidP="004366CF">
      <w:pPr>
        <w:spacing w:before="120"/>
        <w:rPr>
          <w:sz w:val="22"/>
          <w:lang w:val="de-DE"/>
        </w:rPr>
      </w:pPr>
      <w:r w:rsidRPr="00AB6393">
        <w:rPr>
          <w:sz w:val="22"/>
          <w:lang w:val="de-DE"/>
        </w:rPr>
        <w:t>Mit dem Tod verliert eine natürliche Person ihre Rechtsfähigkeit, da sie nicht mehr handeln kann, gewisse Persönlichkeitsrechte können allerdings auch über den Tod hinaus gelten.</w:t>
      </w:r>
    </w:p>
    <w:p w14:paraId="68636182" w14:textId="77777777" w:rsidR="004366CF" w:rsidRPr="00AB6393" w:rsidRDefault="004366CF" w:rsidP="004366CF">
      <w:pPr>
        <w:spacing w:before="120"/>
        <w:rPr>
          <w:sz w:val="22"/>
          <w:u w:val="single"/>
          <w:lang w:val="de-DE"/>
        </w:rPr>
      </w:pPr>
      <w:r w:rsidRPr="00AB6393">
        <w:rPr>
          <w:sz w:val="22"/>
          <w:u w:val="single"/>
          <w:lang w:val="de-DE"/>
        </w:rPr>
        <w:t>Beispiel</w:t>
      </w:r>
      <w:r w:rsidR="00D96CFC" w:rsidRPr="00AB6393">
        <w:rPr>
          <w:sz w:val="22"/>
          <w:u w:val="single"/>
          <w:lang w:val="de-DE"/>
        </w:rPr>
        <w:t xml:space="preserve">: </w:t>
      </w:r>
    </w:p>
    <w:p w14:paraId="47A0AD31" w14:textId="77777777" w:rsidR="004366CF" w:rsidRPr="00AB6393" w:rsidRDefault="004366CF" w:rsidP="004366CF">
      <w:pPr>
        <w:spacing w:before="120"/>
        <w:rPr>
          <w:i/>
          <w:sz w:val="22"/>
          <w:lang w:val="de-DE"/>
        </w:rPr>
      </w:pPr>
      <w:r w:rsidRPr="00AB6393">
        <w:rPr>
          <w:i/>
          <w:sz w:val="22"/>
          <w:lang w:val="de-DE"/>
        </w:rPr>
        <w:t>Klara wird am 12. Juni geboren. Sollte Klaras Eltern etwas zustoßen, haben diese sie als Erbin in ihrem Testament festgelegt. Als natürliche Person ist Klara nämlich rechtsfähig.</w:t>
      </w:r>
    </w:p>
    <w:p w14:paraId="7A20F907" w14:textId="77777777" w:rsidR="00D96CFC" w:rsidRPr="00AB6393" w:rsidRDefault="00D96CFC" w:rsidP="004366CF">
      <w:pPr>
        <w:spacing w:before="120"/>
        <w:rPr>
          <w:b/>
          <w:sz w:val="22"/>
          <w:lang w:val="de-DE"/>
        </w:rPr>
      </w:pPr>
      <w:r w:rsidRPr="00AB6393">
        <w:rPr>
          <w:b/>
          <w:sz w:val="22"/>
          <w:lang w:val="de-DE"/>
        </w:rPr>
        <w:t>Juristische Person</w:t>
      </w:r>
    </w:p>
    <w:p w14:paraId="5DFE85A4" w14:textId="77777777" w:rsidR="00D96CFC" w:rsidRPr="00AB6393" w:rsidRDefault="00D96CFC" w:rsidP="004366CF">
      <w:pPr>
        <w:spacing w:before="120"/>
        <w:rPr>
          <w:sz w:val="22"/>
          <w:lang w:val="de-DE"/>
        </w:rPr>
      </w:pPr>
      <w:r w:rsidRPr="00AB6393">
        <w:rPr>
          <w:sz w:val="22"/>
          <w:lang w:val="de-DE"/>
        </w:rPr>
        <w:t>Das Gegenteil einer natürlichen Person ist eine juristische Person. Eine juristische Person kann aus einem Zusammenschluss mehrerer natürlicher Personen entstehen.</w:t>
      </w:r>
    </w:p>
    <w:p w14:paraId="0859C76A" w14:textId="77777777" w:rsidR="00D96CFC" w:rsidRPr="00AB6393" w:rsidRDefault="00D96CFC" w:rsidP="00D96CFC">
      <w:pPr>
        <w:spacing w:before="120"/>
        <w:rPr>
          <w:sz w:val="22"/>
          <w:lang w:val="de-DE"/>
        </w:rPr>
      </w:pPr>
      <w:r w:rsidRPr="00AB6393">
        <w:rPr>
          <w:sz w:val="22"/>
          <w:lang w:val="de-DE"/>
        </w:rPr>
        <w:t>Während natürliche Personen mit der Geburt automatisch zum Träger von Rechten und Pflichten werden, erlangt eine juristische Person diesen Status erst durch die Eintragung in ein öffentliches Register. Da sie von diesem Moment an rechtsfähig ist, kann sie zum Beispiel als Erbe eingesetzt werden, klagen und auch verklagt werden.</w:t>
      </w:r>
    </w:p>
    <w:p w14:paraId="7743D105" w14:textId="77777777" w:rsidR="00D96CFC" w:rsidRPr="00AB6393" w:rsidRDefault="00D96CFC" w:rsidP="00D96CFC">
      <w:pPr>
        <w:spacing w:before="120"/>
        <w:rPr>
          <w:sz w:val="22"/>
          <w:lang w:val="de-DE"/>
        </w:rPr>
      </w:pPr>
      <w:r w:rsidRPr="00AB6393">
        <w:rPr>
          <w:sz w:val="22"/>
          <w:lang w:val="de-DE"/>
        </w:rPr>
        <w:t>Eine juristische Person kommt, anders als eine natürliche, nicht durch Geburt zur Welt. Juristische Personen des Privatrechts erlangen durch die Eintragung in ein Register Rechtsfähigkeit; der Wille der Mitglieder allein reicht zur Entstehung nicht aus. Juristische Personen des öffentlichen Rechts entstehen durch einen Hoheitsakt. Dabei handelt es sich um Körperschaften, Anstalten und Stiftungen des öffentlichen Rechts.</w:t>
      </w:r>
    </w:p>
    <w:p w14:paraId="7FB6B0C3" w14:textId="77777777" w:rsidR="00D96CFC" w:rsidRPr="00AB6393" w:rsidRDefault="00D96CFC" w:rsidP="00D96CFC">
      <w:pPr>
        <w:spacing w:before="120"/>
        <w:rPr>
          <w:sz w:val="22"/>
          <w:u w:val="single"/>
          <w:lang w:val="de-DE"/>
        </w:rPr>
      </w:pPr>
      <w:r w:rsidRPr="00AB6393">
        <w:rPr>
          <w:sz w:val="22"/>
          <w:u w:val="single"/>
          <w:lang w:val="de-DE"/>
        </w:rPr>
        <w:t>Juristische Personen des Öffentlichen Rechts</w:t>
      </w:r>
    </w:p>
    <w:p w14:paraId="1EA82419" w14:textId="77777777" w:rsidR="00D96CFC" w:rsidRPr="00AB6393" w:rsidRDefault="00D96CFC" w:rsidP="00D96CFC">
      <w:pPr>
        <w:spacing w:before="120"/>
        <w:rPr>
          <w:sz w:val="22"/>
          <w:lang w:val="de-DE"/>
        </w:rPr>
      </w:pPr>
      <w:r w:rsidRPr="00AB6393">
        <w:rPr>
          <w:sz w:val="22"/>
          <w:lang w:val="de-DE"/>
        </w:rPr>
        <w:t>Es ist zwischen zwei verschiedenen Arten von juristischen Personen zu unterscheiden: Auf der einen Seite gibt es juristische Personen des Öffentlichen Rechts. Diese sind zum Beispiel Körperschaften wie Bund, Länder und Gemeinden und Anstalten (wie etwa die Deutsche Bundesbank) oder öffentlich-rechtliche Stiftungen. Juristische Personen des Öffentlichen Rechts sind Träger privater und Öffentlicher Rechte. Sie sind rechtsfähig und im Prozess parteifähig.</w:t>
      </w:r>
    </w:p>
    <w:p w14:paraId="337DA548" w14:textId="77777777" w:rsidR="00D96CFC" w:rsidRPr="00AB6393" w:rsidRDefault="00D96CFC" w:rsidP="00D96CFC">
      <w:pPr>
        <w:spacing w:before="120"/>
        <w:rPr>
          <w:sz w:val="22"/>
          <w:u w:val="single"/>
          <w:lang w:val="de-DE"/>
        </w:rPr>
      </w:pPr>
      <w:r w:rsidRPr="00AB6393">
        <w:rPr>
          <w:sz w:val="22"/>
          <w:u w:val="single"/>
          <w:lang w:val="de-DE"/>
        </w:rPr>
        <w:t>Juristische Personen des Privatrechts</w:t>
      </w:r>
    </w:p>
    <w:p w14:paraId="763A7898" w14:textId="77777777" w:rsidR="00D96CFC" w:rsidRPr="00AB6393" w:rsidRDefault="00D96CFC" w:rsidP="00D96CFC">
      <w:pPr>
        <w:spacing w:before="120"/>
        <w:rPr>
          <w:sz w:val="22"/>
          <w:lang w:val="de-DE"/>
        </w:rPr>
      </w:pPr>
      <w:r w:rsidRPr="00AB6393">
        <w:rPr>
          <w:sz w:val="22"/>
          <w:lang w:val="de-DE"/>
        </w:rPr>
        <w:t>Zu den juristischen Personen des Privatrechts gehören Vereine und wirtschaftliche Vereine in Form von handelsrechtlichen Gesellschaften. Auch privatrechtliche juristische Personen werden erst durch ihre natürlichen Personen handlungsfähig: So ist ein Verein nur durch seinen Vorstand in der Lage zu handeln und Rechtsgeschäfte abzuschließen.</w:t>
      </w:r>
    </w:p>
    <w:p w14:paraId="3C315D53" w14:textId="77777777" w:rsidR="00D96CFC" w:rsidRPr="00AB6393" w:rsidRDefault="00D96CFC" w:rsidP="00D96CFC">
      <w:pPr>
        <w:spacing w:before="120"/>
        <w:rPr>
          <w:sz w:val="22"/>
          <w:lang w:val="de-DE"/>
        </w:rPr>
      </w:pPr>
      <w:r w:rsidRPr="00AB6393">
        <w:rPr>
          <w:sz w:val="22"/>
          <w:lang w:val="de-DE"/>
        </w:rPr>
        <w:t>Beispiel</w:t>
      </w:r>
    </w:p>
    <w:p w14:paraId="4CD6079A" w14:textId="77777777" w:rsidR="00D96CFC" w:rsidRPr="00AB6393" w:rsidRDefault="00D96CFC" w:rsidP="00D96CFC">
      <w:pPr>
        <w:spacing w:before="120"/>
        <w:rPr>
          <w:i/>
          <w:sz w:val="22"/>
          <w:lang w:val="de-DE"/>
        </w:rPr>
      </w:pPr>
      <w:r w:rsidRPr="00AB6393">
        <w:rPr>
          <w:i/>
          <w:sz w:val="22"/>
          <w:lang w:val="de-DE"/>
        </w:rPr>
        <w:t>Sarah und Ela gründen gemeinsam den Verein für die Verschönerung des öffentlichen Raums. Dieser Verein wird in das Vereinsregister eingetragen und erhält dadurch das Kürzel "e. V.". In seiner Satzung setzt sich der Verein das Ziel, die Stadt schöner zu gestalten. Der Verein mietet ein kleines Büro im Berliner Stadtteil Pankow. Von dort werden alle Aktivitäten koordiniert.</w:t>
      </w:r>
    </w:p>
    <w:p w14:paraId="49EE7F9A" w14:textId="77777777" w:rsidR="00D96CFC" w:rsidRPr="00AB6393" w:rsidRDefault="00D96CFC" w:rsidP="00D96CFC">
      <w:pPr>
        <w:spacing w:line="240" w:lineRule="auto"/>
        <w:rPr>
          <w:sz w:val="16"/>
          <w:szCs w:val="16"/>
          <w:lang w:val="de-DE"/>
        </w:rPr>
      </w:pPr>
    </w:p>
    <w:p w14:paraId="5DA21CEC" w14:textId="77777777" w:rsidR="00D96CFC" w:rsidRPr="009C57D6" w:rsidRDefault="00D96CFC" w:rsidP="009C57D6">
      <w:pPr>
        <w:spacing w:line="240" w:lineRule="auto"/>
        <w:jc w:val="left"/>
        <w:rPr>
          <w:i/>
          <w:color w:val="2E74B5" w:themeColor="accent1" w:themeShade="BF"/>
          <w:szCs w:val="20"/>
          <w:lang w:val="de-DE"/>
        </w:rPr>
      </w:pPr>
      <w:r w:rsidRPr="009C57D6">
        <w:rPr>
          <w:i/>
          <w:color w:val="2E74B5" w:themeColor="accent1" w:themeShade="BF"/>
          <w:szCs w:val="20"/>
          <w:lang w:val="de-DE"/>
        </w:rPr>
        <w:t xml:space="preserve">Quellen: </w:t>
      </w:r>
    </w:p>
    <w:p w14:paraId="2F3C6BBE" w14:textId="77777777" w:rsidR="00260A17" w:rsidRPr="009C57D6" w:rsidRDefault="00000000" w:rsidP="009C57D6">
      <w:pPr>
        <w:spacing w:line="240" w:lineRule="auto"/>
        <w:jc w:val="left"/>
        <w:rPr>
          <w:i/>
          <w:color w:val="2E74B5" w:themeColor="accent1" w:themeShade="BF"/>
          <w:szCs w:val="20"/>
          <w:lang w:val="de-DE"/>
        </w:rPr>
      </w:pPr>
      <w:hyperlink r:id="rId120" w:history="1">
        <w:r w:rsidR="00D96CFC" w:rsidRPr="009C57D6">
          <w:rPr>
            <w:i/>
            <w:color w:val="2E74B5" w:themeColor="accent1" w:themeShade="BF"/>
            <w:szCs w:val="20"/>
          </w:rPr>
          <w:t>https://www.gruenderszene.de/lexikon/begriffe/natuerliche-person</w:t>
        </w:r>
      </w:hyperlink>
    </w:p>
    <w:p w14:paraId="3BFE21FA" w14:textId="77777777" w:rsidR="00D96CFC" w:rsidRPr="009C57D6" w:rsidRDefault="00000000" w:rsidP="009C57D6">
      <w:pPr>
        <w:spacing w:line="240" w:lineRule="auto"/>
        <w:jc w:val="left"/>
        <w:rPr>
          <w:i/>
          <w:color w:val="2E74B5" w:themeColor="accent1" w:themeShade="BF"/>
          <w:szCs w:val="20"/>
          <w:lang w:val="de-DE"/>
        </w:rPr>
      </w:pPr>
      <w:hyperlink r:id="rId121" w:history="1">
        <w:r w:rsidR="00126D11" w:rsidRPr="009C57D6">
          <w:rPr>
            <w:i/>
            <w:color w:val="2E74B5" w:themeColor="accent1" w:themeShade="BF"/>
            <w:szCs w:val="20"/>
          </w:rPr>
          <w:t>https://www.gruenderszene.de/lexikon/begriffe/juristische-person</w:t>
        </w:r>
      </w:hyperlink>
    </w:p>
    <w:p w14:paraId="1F6A5860" w14:textId="77777777" w:rsidR="00126D11" w:rsidRPr="00AB6393" w:rsidRDefault="00126D11" w:rsidP="00D96CFC">
      <w:pPr>
        <w:spacing w:line="240" w:lineRule="auto"/>
        <w:rPr>
          <w:sz w:val="16"/>
          <w:szCs w:val="16"/>
          <w:lang w:val="de-DE"/>
        </w:rPr>
      </w:pPr>
    </w:p>
    <w:p w14:paraId="4DCD2B92" w14:textId="77777777" w:rsidR="00D96CFC" w:rsidRPr="00AB6393" w:rsidRDefault="00126D11" w:rsidP="005B67EC">
      <w:pPr>
        <w:spacing w:line="240" w:lineRule="auto"/>
        <w:jc w:val="center"/>
        <w:rPr>
          <w:sz w:val="16"/>
          <w:szCs w:val="16"/>
          <w:lang w:val="de-DE"/>
        </w:rPr>
      </w:pPr>
      <w:r w:rsidRPr="00AB6393">
        <w:rPr>
          <w:noProof/>
          <w:sz w:val="16"/>
          <w:szCs w:val="16"/>
          <w:lang w:val="de-DE" w:eastAsia="cs-CZ"/>
        </w:rPr>
        <w:drawing>
          <wp:inline distT="0" distB="0" distL="0" distR="0" wp14:anchorId="03A2D0AA" wp14:editId="182BB931">
            <wp:extent cx="5035550" cy="378015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35550" cy="3780155"/>
                    </a:xfrm>
                    <a:prstGeom prst="rect">
                      <a:avLst/>
                    </a:prstGeom>
                    <a:noFill/>
                  </pic:spPr>
                </pic:pic>
              </a:graphicData>
            </a:graphic>
          </wp:inline>
        </w:drawing>
      </w:r>
    </w:p>
    <w:p w14:paraId="530D71EE" w14:textId="296FFC09" w:rsidR="00126D11" w:rsidRPr="00F068AF" w:rsidRDefault="001D3148" w:rsidP="00F068AF">
      <w:pPr>
        <w:spacing w:line="240" w:lineRule="auto"/>
        <w:jc w:val="left"/>
        <w:rPr>
          <w:i/>
          <w:color w:val="2E74B5" w:themeColor="accent1" w:themeShade="BF"/>
          <w:szCs w:val="20"/>
        </w:rPr>
      </w:pPr>
      <w:r>
        <w:rPr>
          <w:i/>
          <w:color w:val="2E74B5" w:themeColor="accent1" w:themeShade="BF"/>
          <w:szCs w:val="20"/>
        </w:rPr>
        <w:t>Q</w:t>
      </w:r>
      <w:r w:rsidR="00126D11" w:rsidRPr="00F068AF">
        <w:rPr>
          <w:i/>
          <w:color w:val="2E74B5" w:themeColor="accent1" w:themeShade="BF"/>
          <w:szCs w:val="20"/>
        </w:rPr>
        <w:t>uelle: http://slideplayer.org/slide/791302/</w:t>
      </w:r>
    </w:p>
    <w:p w14:paraId="114F1319" w14:textId="77777777" w:rsidR="00F068AF" w:rsidRDefault="00F068AF" w:rsidP="00D96CFC">
      <w:pPr>
        <w:spacing w:before="120"/>
        <w:rPr>
          <w:b/>
          <w:sz w:val="22"/>
          <w:lang w:val="de-DE"/>
        </w:rPr>
      </w:pPr>
    </w:p>
    <w:p w14:paraId="45D894E6" w14:textId="75F9F594" w:rsidR="00D96CFC" w:rsidRPr="00AB6393" w:rsidRDefault="007D2B33" w:rsidP="00D96CFC">
      <w:pPr>
        <w:spacing w:before="120"/>
        <w:rPr>
          <w:b/>
          <w:sz w:val="22"/>
          <w:lang w:val="de-DE"/>
        </w:rPr>
      </w:pPr>
      <w:r w:rsidRPr="00AB6393">
        <w:rPr>
          <w:b/>
          <w:sz w:val="22"/>
          <w:lang w:val="de-DE"/>
        </w:rPr>
        <w:t xml:space="preserve">Rechtsfähigkeit, </w:t>
      </w:r>
      <w:r w:rsidR="00D96CFC" w:rsidRPr="00AB6393">
        <w:rPr>
          <w:b/>
          <w:sz w:val="22"/>
          <w:lang w:val="de-DE"/>
        </w:rPr>
        <w:t>Geschäftsfähigkeit</w:t>
      </w:r>
      <w:r w:rsidRPr="00AB6393">
        <w:rPr>
          <w:b/>
          <w:sz w:val="22"/>
          <w:lang w:val="de-DE"/>
        </w:rPr>
        <w:t>, Handlungsfähigkeit</w:t>
      </w:r>
    </w:p>
    <w:p w14:paraId="20D50270" w14:textId="77777777" w:rsidR="007D2B33" w:rsidRPr="00AB6393" w:rsidRDefault="007D2B33" w:rsidP="007D2B33">
      <w:pPr>
        <w:spacing w:line="240" w:lineRule="auto"/>
        <w:rPr>
          <w:sz w:val="22"/>
          <w:lang w:val="de-DE"/>
        </w:rPr>
      </w:pPr>
      <w:r w:rsidRPr="00AB6393">
        <w:rPr>
          <w:b/>
          <w:sz w:val="22"/>
          <w:lang w:val="de-DE"/>
        </w:rPr>
        <w:t>Rechtsfähigkeit</w:t>
      </w:r>
      <w:r w:rsidRPr="00AB6393">
        <w:rPr>
          <w:sz w:val="22"/>
          <w:lang w:val="de-DE"/>
        </w:rPr>
        <w:t xml:space="preserve"> ist die Fähigkeit, Träger von Rechten und Pflichten zu sein. Rechtsfähig sind alle Menschen von der Vollendung der Geburt an (§ 1 BGB). Die Rechtsfähigkeit endet mit dem Tod. Diese Grundsätze gelten für alle Rechtsgebiete.</w:t>
      </w:r>
    </w:p>
    <w:p w14:paraId="26CB5616" w14:textId="77777777" w:rsidR="007D2B33" w:rsidRPr="00AB6393" w:rsidRDefault="007D2B33" w:rsidP="007D2B33">
      <w:pPr>
        <w:spacing w:line="240" w:lineRule="auto"/>
        <w:rPr>
          <w:sz w:val="22"/>
          <w:lang w:val="de-DE"/>
        </w:rPr>
      </w:pPr>
      <w:r w:rsidRPr="00AB6393">
        <w:rPr>
          <w:sz w:val="22"/>
          <w:lang w:val="de-DE"/>
        </w:rPr>
        <w:t xml:space="preserve">Von der Rechtsfähigkeit ist die </w:t>
      </w:r>
      <w:r w:rsidRPr="00AB6393">
        <w:rPr>
          <w:b/>
          <w:sz w:val="22"/>
          <w:lang w:val="de-DE"/>
        </w:rPr>
        <w:t>Handlungsfähigkeit</w:t>
      </w:r>
      <w:r w:rsidRPr="00AB6393">
        <w:rPr>
          <w:sz w:val="22"/>
          <w:lang w:val="de-DE"/>
        </w:rPr>
        <w:t xml:space="preserve"> der Rechtssubjekte zu unterscheiden. Für das Zivilrecht ist die Handlungsfähigkeit</w:t>
      </w:r>
      <w:r w:rsidRPr="00AB6393">
        <w:rPr>
          <w:i/>
          <w:sz w:val="22"/>
          <w:lang w:val="de-DE"/>
        </w:rPr>
        <w:t xml:space="preserve"> als Geschäftsfähigkeit, Deliktsfähigkeit, Ehemündigkeit und Testierfähigkeit</w:t>
      </w:r>
      <w:r w:rsidRPr="00AB6393">
        <w:rPr>
          <w:sz w:val="22"/>
          <w:lang w:val="de-DE"/>
        </w:rPr>
        <w:t xml:space="preserve"> geregelt. Die strafrechtliche Verantwortlichkeit ist von der </w:t>
      </w:r>
      <w:r w:rsidRPr="00AB6393">
        <w:rPr>
          <w:i/>
          <w:sz w:val="22"/>
          <w:lang w:val="de-DE"/>
        </w:rPr>
        <w:t>Strafmündigkeit</w:t>
      </w:r>
      <w:r w:rsidRPr="00AB6393">
        <w:rPr>
          <w:sz w:val="22"/>
          <w:lang w:val="de-DE"/>
        </w:rPr>
        <w:t xml:space="preserve"> abhängig.</w:t>
      </w:r>
    </w:p>
    <w:p w14:paraId="61B243D6" w14:textId="77777777" w:rsidR="001C78D4" w:rsidRPr="00AB6393" w:rsidRDefault="007D2B33" w:rsidP="007D2B33">
      <w:pPr>
        <w:spacing w:line="240" w:lineRule="auto"/>
        <w:rPr>
          <w:sz w:val="22"/>
          <w:lang w:val="de-DE"/>
        </w:rPr>
      </w:pPr>
      <w:r w:rsidRPr="00AB6393">
        <w:rPr>
          <w:sz w:val="22"/>
          <w:lang w:val="de-DE"/>
        </w:rPr>
        <w:t xml:space="preserve"> Für den Gerichtsprozess dient die </w:t>
      </w:r>
      <w:r w:rsidRPr="00AB6393">
        <w:rPr>
          <w:i/>
          <w:sz w:val="22"/>
          <w:lang w:val="de-DE"/>
        </w:rPr>
        <w:t>Prozessfähigkeit</w:t>
      </w:r>
      <w:r w:rsidRPr="00AB6393">
        <w:rPr>
          <w:sz w:val="22"/>
          <w:lang w:val="de-DE"/>
        </w:rPr>
        <w:t xml:space="preserve"> als spezifische Ausprägung der Handlungsfähigkeit.</w:t>
      </w:r>
    </w:p>
    <w:p w14:paraId="0EE14B47" w14:textId="77777777" w:rsidR="001C78D4" w:rsidRPr="00AB6393" w:rsidRDefault="007D2B33" w:rsidP="007D2B33">
      <w:pPr>
        <w:spacing w:line="240" w:lineRule="auto"/>
        <w:rPr>
          <w:sz w:val="22"/>
          <w:lang w:val="de-DE"/>
        </w:rPr>
      </w:pPr>
      <w:r w:rsidRPr="00AB6393">
        <w:rPr>
          <w:sz w:val="22"/>
          <w:lang w:val="de-DE"/>
        </w:rPr>
        <w:t>Grundsätzlich ist</w:t>
      </w:r>
      <w:r w:rsidR="001C78D4" w:rsidRPr="00AB6393">
        <w:rPr>
          <w:sz w:val="22"/>
          <w:lang w:val="de-DE"/>
        </w:rPr>
        <w:t xml:space="preserve"> jeder Volljährige </w:t>
      </w:r>
      <w:r w:rsidR="001C78D4" w:rsidRPr="00AB6393">
        <w:rPr>
          <w:b/>
          <w:sz w:val="22"/>
          <w:lang w:val="de-DE"/>
        </w:rPr>
        <w:t>geschäftsfähig</w:t>
      </w:r>
      <w:r w:rsidR="001C78D4" w:rsidRPr="00AB6393">
        <w:rPr>
          <w:sz w:val="22"/>
          <w:lang w:val="de-DE"/>
        </w:rPr>
        <w:t>. Nach § 2 BGB tritt die</w:t>
      </w:r>
      <w:r w:rsidRPr="00AB6393">
        <w:rPr>
          <w:sz w:val="22"/>
          <w:lang w:val="de-DE"/>
        </w:rPr>
        <w:t xml:space="preserve"> </w:t>
      </w:r>
      <w:r w:rsidR="001C78D4" w:rsidRPr="00AB6393">
        <w:rPr>
          <w:sz w:val="22"/>
          <w:lang w:val="de-DE"/>
        </w:rPr>
        <w:t>Volljährigkeit mit der Vollendung des achtzehnten Lebensjahres</w:t>
      </w:r>
      <w:r w:rsidRPr="00AB6393">
        <w:rPr>
          <w:sz w:val="22"/>
          <w:lang w:val="de-DE"/>
        </w:rPr>
        <w:t xml:space="preserve"> </w:t>
      </w:r>
      <w:r w:rsidR="001C78D4" w:rsidRPr="00AB6393">
        <w:rPr>
          <w:sz w:val="22"/>
          <w:lang w:val="de-DE"/>
        </w:rPr>
        <w:t>ein. Fehlende Geschäftsfähigkeit ist also die Ausnahme. Völlig</w:t>
      </w:r>
    </w:p>
    <w:p w14:paraId="741190CC" w14:textId="77777777" w:rsidR="001C78D4" w:rsidRPr="00AB6393" w:rsidRDefault="001C78D4" w:rsidP="007D2B33">
      <w:pPr>
        <w:spacing w:line="240" w:lineRule="auto"/>
        <w:rPr>
          <w:sz w:val="22"/>
          <w:lang w:val="de-DE"/>
        </w:rPr>
      </w:pPr>
      <w:r w:rsidRPr="00AB6393">
        <w:rPr>
          <w:sz w:val="22"/>
          <w:lang w:val="de-DE"/>
        </w:rPr>
        <w:t>geschäftsunfähig sind nach § 104 BGB Kinder bis zur Vollendung</w:t>
      </w:r>
      <w:r w:rsidR="007D2B33" w:rsidRPr="00AB6393">
        <w:rPr>
          <w:sz w:val="22"/>
          <w:lang w:val="de-DE"/>
        </w:rPr>
        <w:t xml:space="preserve"> </w:t>
      </w:r>
      <w:r w:rsidRPr="00AB6393">
        <w:rPr>
          <w:sz w:val="22"/>
          <w:lang w:val="de-DE"/>
        </w:rPr>
        <w:t>des siebenten Lebensjahres und Personen, die nicht bloß</w:t>
      </w:r>
      <w:r w:rsidR="007D2B33" w:rsidRPr="00AB6393">
        <w:rPr>
          <w:sz w:val="22"/>
          <w:lang w:val="de-DE"/>
        </w:rPr>
        <w:t xml:space="preserve"> </w:t>
      </w:r>
      <w:r w:rsidRPr="00AB6393">
        <w:rPr>
          <w:sz w:val="22"/>
          <w:lang w:val="de-DE"/>
        </w:rPr>
        <w:t>vorübergehend geisteskrank sind. Dagegen sind Minderjährige,</w:t>
      </w:r>
      <w:r w:rsidR="007D2B33" w:rsidRPr="00AB6393">
        <w:rPr>
          <w:sz w:val="22"/>
          <w:lang w:val="de-DE"/>
        </w:rPr>
        <w:t xml:space="preserve"> </w:t>
      </w:r>
      <w:r w:rsidRPr="00AB6393">
        <w:rPr>
          <w:sz w:val="22"/>
          <w:lang w:val="de-DE"/>
        </w:rPr>
        <w:t>also Jugendliche im Alter zwischen sieben und siebzehn, nach</w:t>
      </w:r>
      <w:r w:rsidR="007D2B33" w:rsidRPr="00AB6393">
        <w:rPr>
          <w:sz w:val="22"/>
          <w:lang w:val="de-DE"/>
        </w:rPr>
        <w:t xml:space="preserve"> </w:t>
      </w:r>
      <w:r w:rsidRPr="00AB6393">
        <w:rPr>
          <w:sz w:val="22"/>
          <w:lang w:val="de-DE"/>
        </w:rPr>
        <w:t>§ 104 BGB beschränkt geschäftsfähig</w:t>
      </w:r>
      <w:r w:rsidR="00857E60" w:rsidRPr="00AB6393">
        <w:rPr>
          <w:sz w:val="22"/>
          <w:lang w:val="de-DE"/>
        </w:rPr>
        <w:t xml:space="preserve">. </w:t>
      </w:r>
      <w:r w:rsidRPr="00AB6393">
        <w:rPr>
          <w:sz w:val="22"/>
          <w:lang w:val="de-DE"/>
        </w:rPr>
        <w:t>Nach der Grundregel des § 107 BGB kann der Minderjährige</w:t>
      </w:r>
      <w:r w:rsidR="009333F0" w:rsidRPr="00AB6393">
        <w:rPr>
          <w:sz w:val="22"/>
          <w:lang w:val="de-DE"/>
        </w:rPr>
        <w:t xml:space="preserve"> </w:t>
      </w:r>
      <w:r w:rsidRPr="00AB6393">
        <w:rPr>
          <w:sz w:val="22"/>
          <w:lang w:val="de-DE"/>
        </w:rPr>
        <w:t>selbständig nur solche Geschäfte abschließen, durch die er</w:t>
      </w:r>
      <w:r w:rsidR="009333F0" w:rsidRPr="00AB6393">
        <w:rPr>
          <w:sz w:val="22"/>
          <w:lang w:val="de-DE"/>
        </w:rPr>
        <w:t xml:space="preserve"> </w:t>
      </w:r>
      <w:r w:rsidRPr="00AB6393">
        <w:rPr>
          <w:sz w:val="22"/>
          <w:lang w:val="de-DE"/>
        </w:rPr>
        <w:t>„lediglich einen rechtlichen Vorteil erlangt“. Zu allen anderen</w:t>
      </w:r>
      <w:r w:rsidR="009333F0" w:rsidRPr="00AB6393">
        <w:rPr>
          <w:sz w:val="22"/>
          <w:lang w:val="de-DE"/>
        </w:rPr>
        <w:t xml:space="preserve"> </w:t>
      </w:r>
      <w:r w:rsidRPr="00AB6393">
        <w:rPr>
          <w:sz w:val="22"/>
          <w:lang w:val="de-DE"/>
        </w:rPr>
        <w:t xml:space="preserve">Geschäften bedarf er der Einwilligung </w:t>
      </w:r>
      <w:r w:rsidR="009333F0" w:rsidRPr="00AB6393">
        <w:rPr>
          <w:sz w:val="22"/>
          <w:lang w:val="de-DE"/>
        </w:rPr>
        <w:t xml:space="preserve">seines gesetzlichen Vertreters. </w:t>
      </w:r>
      <w:r w:rsidRPr="00AB6393">
        <w:rPr>
          <w:sz w:val="22"/>
          <w:lang w:val="de-DE"/>
        </w:rPr>
        <w:t>Von diesem</w:t>
      </w:r>
      <w:r w:rsidR="009333F0" w:rsidRPr="00AB6393">
        <w:rPr>
          <w:sz w:val="22"/>
          <w:lang w:val="de-DE"/>
        </w:rPr>
        <w:t xml:space="preserve"> Grundsatz gibt es Ausnahmen, z.B. </w:t>
      </w:r>
      <w:r w:rsidRPr="00AB6393">
        <w:rPr>
          <w:sz w:val="22"/>
          <w:lang w:val="de-DE"/>
        </w:rPr>
        <w:t>wenn der Minderjährige d</w:t>
      </w:r>
      <w:r w:rsidR="009333F0" w:rsidRPr="00AB6393">
        <w:rPr>
          <w:sz w:val="22"/>
          <w:lang w:val="de-DE"/>
        </w:rPr>
        <w:t xml:space="preserve">ie Leistung mit eigenen Mitteln </w:t>
      </w:r>
      <w:r w:rsidRPr="00AB6393">
        <w:rPr>
          <w:sz w:val="22"/>
          <w:lang w:val="de-DE"/>
        </w:rPr>
        <w:t>bewirkt (§</w:t>
      </w:r>
      <w:r w:rsidR="009333F0" w:rsidRPr="00AB6393">
        <w:rPr>
          <w:sz w:val="22"/>
          <w:lang w:val="de-DE"/>
        </w:rPr>
        <w:t xml:space="preserve"> 110 BGB − T</w:t>
      </w:r>
      <w:r w:rsidR="00857E60" w:rsidRPr="00AB6393">
        <w:rPr>
          <w:i/>
          <w:sz w:val="22"/>
          <w:lang w:val="de-DE"/>
        </w:rPr>
        <w:t>aschengeldparagraph</w:t>
      </w:r>
      <w:r w:rsidR="009333F0" w:rsidRPr="00AB6393">
        <w:rPr>
          <w:sz w:val="22"/>
          <w:lang w:val="de-DE"/>
        </w:rPr>
        <w:t>).</w:t>
      </w:r>
      <w:r w:rsidR="009333F0" w:rsidRPr="00AB6393">
        <w:rPr>
          <w:b/>
          <w:sz w:val="22"/>
          <w:lang w:val="de-DE"/>
        </w:rPr>
        <w:t xml:space="preserve"> </w:t>
      </w:r>
    </w:p>
    <w:p w14:paraId="11C60D53" w14:textId="77777777" w:rsidR="00F068AF" w:rsidRDefault="00F068AF" w:rsidP="00F068AF">
      <w:pPr>
        <w:spacing w:line="240" w:lineRule="auto"/>
        <w:jc w:val="left"/>
        <w:rPr>
          <w:i/>
          <w:color w:val="2E74B5" w:themeColor="accent1" w:themeShade="BF"/>
          <w:szCs w:val="20"/>
        </w:rPr>
      </w:pPr>
    </w:p>
    <w:p w14:paraId="60ECD02D" w14:textId="57347053" w:rsidR="007D2B33" w:rsidRPr="00F068AF" w:rsidRDefault="007D2B33" w:rsidP="00F068AF">
      <w:pPr>
        <w:spacing w:line="240" w:lineRule="auto"/>
        <w:jc w:val="left"/>
        <w:rPr>
          <w:i/>
          <w:color w:val="2E74B5" w:themeColor="accent1" w:themeShade="BF"/>
          <w:szCs w:val="20"/>
        </w:rPr>
      </w:pPr>
      <w:r w:rsidRPr="00F068AF">
        <w:rPr>
          <w:i/>
          <w:color w:val="2E74B5" w:themeColor="accent1" w:themeShade="BF"/>
          <w:szCs w:val="20"/>
        </w:rPr>
        <w:t xml:space="preserve">Quelle: </w:t>
      </w:r>
      <w:hyperlink r:id="rId123" w:history="1">
        <w:r w:rsidRPr="00F068AF">
          <w:rPr>
            <w:i/>
            <w:color w:val="2E74B5" w:themeColor="accent1" w:themeShade="BF"/>
            <w:szCs w:val="20"/>
          </w:rPr>
          <w:t>https://www.ruhr-uni-bochum.de/rsozlog/daten/pdf/recht_anschaulich/Roehl%20-%20Recht%20anschaulich%20-%20Teil%203%20-%20Unterrichtsmodul.pdf</w:t>
        </w:r>
      </w:hyperlink>
    </w:p>
    <w:p w14:paraId="77FB481A" w14:textId="77777777" w:rsidR="00003F29" w:rsidRPr="00AB6393" w:rsidRDefault="00003F29" w:rsidP="005B67EC">
      <w:pPr>
        <w:spacing w:before="120"/>
        <w:jc w:val="center"/>
        <w:rPr>
          <w:sz w:val="16"/>
          <w:szCs w:val="16"/>
          <w:lang w:val="de-DE"/>
        </w:rPr>
      </w:pPr>
      <w:r w:rsidRPr="00AB6393">
        <w:rPr>
          <w:rFonts w:ascii="Arial" w:hAnsi="Arial" w:cs="Arial"/>
          <w:noProof/>
          <w:color w:val="24463F"/>
          <w:szCs w:val="20"/>
          <w:lang w:val="de-DE" w:eastAsia="cs-CZ"/>
        </w:rPr>
        <w:drawing>
          <wp:inline distT="0" distB="0" distL="0" distR="0" wp14:anchorId="606C3F73" wp14:editId="33CB16E3">
            <wp:extent cx="3352800" cy="2514600"/>
            <wp:effectExtent l="0" t="0" r="0" b="0"/>
            <wp:docPr id="30" name="obrázek 3" descr="Rechtsfähigkeit">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htsfähigkeit">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14:paraId="7E0A1403" w14:textId="3C7949F9" w:rsidR="007D2B33" w:rsidRPr="00F068AF" w:rsidRDefault="009C28CC" w:rsidP="001C78D4">
      <w:pPr>
        <w:spacing w:before="120"/>
        <w:rPr>
          <w:i/>
          <w:color w:val="2E74B5" w:themeColor="accent1" w:themeShade="BF"/>
          <w:szCs w:val="20"/>
        </w:rPr>
      </w:pPr>
      <w:r>
        <w:rPr>
          <w:i/>
          <w:color w:val="2E74B5" w:themeColor="accent1" w:themeShade="BF"/>
          <w:szCs w:val="20"/>
          <w:lang w:val="de-DE"/>
        </w:rPr>
        <w:t>Q</w:t>
      </w:r>
      <w:r w:rsidR="00003F29" w:rsidRPr="00F068AF">
        <w:rPr>
          <w:i/>
          <w:color w:val="2E74B5" w:themeColor="accent1" w:themeShade="BF"/>
          <w:szCs w:val="20"/>
        </w:rPr>
        <w:t>uelle</w:t>
      </w:r>
      <w:r w:rsidR="00622731" w:rsidRPr="00F068AF">
        <w:rPr>
          <w:i/>
          <w:color w:val="2E74B5" w:themeColor="accent1" w:themeShade="BF"/>
          <w:szCs w:val="20"/>
        </w:rPr>
        <w:t>:</w:t>
      </w:r>
      <w:r w:rsidR="00003F29" w:rsidRPr="00F068AF">
        <w:rPr>
          <w:i/>
          <w:color w:val="2E74B5" w:themeColor="accent1" w:themeShade="BF"/>
          <w:szCs w:val="20"/>
        </w:rPr>
        <w:t xml:space="preserve"> </w:t>
      </w:r>
      <w:hyperlink r:id="rId126" w:history="1">
        <w:r w:rsidR="00003F29" w:rsidRPr="00F068AF">
          <w:rPr>
            <w:i/>
            <w:color w:val="2E74B5" w:themeColor="accent1" w:themeShade="BF"/>
            <w:szCs w:val="20"/>
          </w:rPr>
          <w:t>https://www.uibk.ac.at/zivilrecht/buch/kap4_0.xml</w:t>
        </w:r>
      </w:hyperlink>
    </w:p>
    <w:p w14:paraId="63AEBFFB" w14:textId="77777777" w:rsidR="00003F29" w:rsidRPr="009C28CC" w:rsidRDefault="00003F29" w:rsidP="009C28CC">
      <w:pPr>
        <w:spacing w:line="240" w:lineRule="auto"/>
        <w:jc w:val="left"/>
        <w:rPr>
          <w:i/>
          <w:color w:val="2E74B5" w:themeColor="accent1" w:themeShade="BF"/>
          <w:szCs w:val="20"/>
        </w:rPr>
      </w:pPr>
    </w:p>
    <w:tbl>
      <w:tblPr>
        <w:tblW w:w="9580" w:type="dxa"/>
        <w:tblCellMar>
          <w:left w:w="70" w:type="dxa"/>
          <w:right w:w="70" w:type="dxa"/>
        </w:tblCellMar>
        <w:tblLook w:val="04A0" w:firstRow="1" w:lastRow="0" w:firstColumn="1" w:lastColumn="0" w:noHBand="0" w:noVBand="1"/>
      </w:tblPr>
      <w:tblGrid>
        <w:gridCol w:w="2020"/>
        <w:gridCol w:w="2260"/>
        <w:gridCol w:w="2500"/>
        <w:gridCol w:w="2800"/>
      </w:tblGrid>
      <w:tr w:rsidR="00531BD9" w:rsidRPr="00AB6393" w14:paraId="4B75297A" w14:textId="77777777" w:rsidTr="00531BD9">
        <w:trPr>
          <w:trHeight w:val="600"/>
        </w:trPr>
        <w:tc>
          <w:tcPr>
            <w:tcW w:w="42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207FAFE" w14:textId="77777777" w:rsidR="00531BD9" w:rsidRPr="00AB6393" w:rsidRDefault="00531BD9" w:rsidP="00531BD9">
            <w:pPr>
              <w:spacing w:line="240" w:lineRule="auto"/>
              <w:jc w:val="center"/>
              <w:rPr>
                <w:rFonts w:ascii="Calibri" w:eastAsia="Times New Roman" w:hAnsi="Calibri" w:cs="Times New Roman"/>
                <w:color w:val="000000"/>
                <w:sz w:val="22"/>
                <w:lang w:val="de-DE" w:eastAsia="cs-CZ"/>
              </w:rPr>
            </w:pPr>
            <w:r w:rsidRPr="00AB6393">
              <w:rPr>
                <w:rFonts w:ascii="Calibri" w:eastAsia="Times New Roman" w:hAnsi="Calibri" w:cs="Times New Roman"/>
                <w:color w:val="000000"/>
                <w:sz w:val="22"/>
                <w:lang w:val="de-DE" w:eastAsia="cs-CZ"/>
              </w:rPr>
              <w:t>Handlungsfähigkeit &lt;=&gt; Rechtsfähigkeit</w:t>
            </w:r>
          </w:p>
        </w:tc>
        <w:tc>
          <w:tcPr>
            <w:tcW w:w="5300" w:type="dxa"/>
            <w:gridSpan w:val="2"/>
            <w:tcBorders>
              <w:top w:val="nil"/>
              <w:left w:val="nil"/>
              <w:bottom w:val="nil"/>
              <w:right w:val="nil"/>
            </w:tcBorders>
            <w:shd w:val="clear" w:color="auto" w:fill="auto"/>
            <w:vAlign w:val="center"/>
            <w:hideMark/>
          </w:tcPr>
          <w:p w14:paraId="4734B0F3" w14:textId="77777777" w:rsidR="00531BD9" w:rsidRPr="00AB6393" w:rsidRDefault="00531BD9" w:rsidP="00531BD9">
            <w:pPr>
              <w:spacing w:line="240" w:lineRule="auto"/>
              <w:jc w:val="center"/>
              <w:rPr>
                <w:rFonts w:ascii="Calibri" w:eastAsia="Times New Roman" w:hAnsi="Calibri" w:cs="Times New Roman"/>
                <w:b/>
                <w:bCs/>
                <w:color w:val="000000"/>
                <w:sz w:val="36"/>
                <w:szCs w:val="36"/>
                <w:lang w:val="de-DE" w:eastAsia="cs-CZ"/>
              </w:rPr>
            </w:pPr>
            <w:r w:rsidRPr="00AB6393">
              <w:rPr>
                <w:rFonts w:ascii="Calibri" w:eastAsia="Times New Roman" w:hAnsi="Calibri" w:cs="Times New Roman"/>
                <w:b/>
                <w:bCs/>
                <w:color w:val="000000"/>
                <w:sz w:val="36"/>
                <w:szCs w:val="36"/>
                <w:lang w:val="de-DE" w:eastAsia="cs-CZ"/>
              </w:rPr>
              <w:t>Rechts- und Geschäftsfähigkeit</w:t>
            </w:r>
          </w:p>
        </w:tc>
      </w:tr>
      <w:tr w:rsidR="00531BD9" w:rsidRPr="00AB6393" w14:paraId="2CCE2011" w14:textId="77777777" w:rsidTr="00531BD9">
        <w:trPr>
          <w:trHeight w:val="135"/>
        </w:trPr>
        <w:tc>
          <w:tcPr>
            <w:tcW w:w="2020" w:type="dxa"/>
            <w:tcBorders>
              <w:top w:val="nil"/>
              <w:left w:val="nil"/>
              <w:bottom w:val="nil"/>
              <w:right w:val="nil"/>
            </w:tcBorders>
            <w:shd w:val="clear" w:color="auto" w:fill="auto"/>
            <w:vAlign w:val="center"/>
            <w:hideMark/>
          </w:tcPr>
          <w:p w14:paraId="68C506EF" w14:textId="77777777" w:rsidR="00531BD9" w:rsidRPr="00AB6393" w:rsidRDefault="00531BD9" w:rsidP="00531BD9">
            <w:pPr>
              <w:spacing w:line="240" w:lineRule="auto"/>
              <w:jc w:val="center"/>
              <w:rPr>
                <w:rFonts w:ascii="Calibri" w:eastAsia="Times New Roman" w:hAnsi="Calibri" w:cs="Times New Roman"/>
                <w:b/>
                <w:bCs/>
                <w:color w:val="000000"/>
                <w:sz w:val="36"/>
                <w:szCs w:val="36"/>
                <w:lang w:val="de-DE" w:eastAsia="cs-CZ"/>
              </w:rPr>
            </w:pPr>
          </w:p>
        </w:tc>
        <w:tc>
          <w:tcPr>
            <w:tcW w:w="2260" w:type="dxa"/>
            <w:tcBorders>
              <w:top w:val="nil"/>
              <w:left w:val="nil"/>
              <w:bottom w:val="nil"/>
              <w:right w:val="nil"/>
            </w:tcBorders>
            <w:shd w:val="clear" w:color="auto" w:fill="auto"/>
            <w:vAlign w:val="center"/>
            <w:hideMark/>
          </w:tcPr>
          <w:p w14:paraId="69A7E1F4" w14:textId="77777777" w:rsidR="00531BD9" w:rsidRPr="00AB6393" w:rsidRDefault="00531BD9" w:rsidP="00531BD9">
            <w:pPr>
              <w:spacing w:line="240" w:lineRule="auto"/>
              <w:jc w:val="center"/>
              <w:rPr>
                <w:rFonts w:ascii="Times New Roman" w:eastAsia="Times New Roman" w:hAnsi="Times New Roman" w:cs="Times New Roman"/>
                <w:szCs w:val="20"/>
                <w:lang w:val="de-DE" w:eastAsia="cs-CZ"/>
              </w:rPr>
            </w:pPr>
          </w:p>
        </w:tc>
        <w:tc>
          <w:tcPr>
            <w:tcW w:w="2500" w:type="dxa"/>
            <w:tcBorders>
              <w:top w:val="nil"/>
              <w:left w:val="nil"/>
              <w:bottom w:val="nil"/>
              <w:right w:val="nil"/>
            </w:tcBorders>
            <w:shd w:val="clear" w:color="auto" w:fill="auto"/>
            <w:vAlign w:val="center"/>
            <w:hideMark/>
          </w:tcPr>
          <w:p w14:paraId="68943364" w14:textId="77777777" w:rsidR="00531BD9" w:rsidRPr="00AB6393" w:rsidRDefault="00531BD9" w:rsidP="00531BD9">
            <w:pPr>
              <w:spacing w:line="240" w:lineRule="auto"/>
              <w:jc w:val="center"/>
              <w:rPr>
                <w:rFonts w:ascii="Times New Roman" w:eastAsia="Times New Roman" w:hAnsi="Times New Roman" w:cs="Times New Roman"/>
                <w:szCs w:val="20"/>
                <w:lang w:val="de-DE" w:eastAsia="cs-CZ"/>
              </w:rPr>
            </w:pPr>
          </w:p>
        </w:tc>
        <w:tc>
          <w:tcPr>
            <w:tcW w:w="2800" w:type="dxa"/>
            <w:tcBorders>
              <w:top w:val="nil"/>
              <w:left w:val="nil"/>
              <w:bottom w:val="nil"/>
              <w:right w:val="nil"/>
            </w:tcBorders>
            <w:shd w:val="clear" w:color="auto" w:fill="auto"/>
            <w:vAlign w:val="center"/>
            <w:hideMark/>
          </w:tcPr>
          <w:p w14:paraId="188476CC" w14:textId="77777777" w:rsidR="00531BD9" w:rsidRPr="00AB6393" w:rsidRDefault="00531BD9" w:rsidP="00531BD9">
            <w:pPr>
              <w:spacing w:line="240" w:lineRule="auto"/>
              <w:jc w:val="center"/>
              <w:rPr>
                <w:rFonts w:ascii="Times New Roman" w:eastAsia="Times New Roman" w:hAnsi="Times New Roman" w:cs="Times New Roman"/>
                <w:szCs w:val="20"/>
                <w:lang w:val="de-DE" w:eastAsia="cs-CZ"/>
              </w:rPr>
            </w:pPr>
          </w:p>
        </w:tc>
      </w:tr>
      <w:tr w:rsidR="00531BD9" w:rsidRPr="00AB6393" w14:paraId="121279ED" w14:textId="77777777" w:rsidTr="00531BD9">
        <w:trPr>
          <w:trHeight w:val="930"/>
        </w:trPr>
        <w:tc>
          <w:tcPr>
            <w:tcW w:w="2020"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7AB0E93D" w14:textId="77777777" w:rsidR="00531BD9" w:rsidRPr="00AB6393" w:rsidRDefault="00531BD9" w:rsidP="00531BD9">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Geschäftsfähigkeit</w:t>
            </w:r>
          </w:p>
        </w:tc>
        <w:tc>
          <w:tcPr>
            <w:tcW w:w="2260" w:type="dxa"/>
            <w:tcBorders>
              <w:top w:val="single" w:sz="8" w:space="0" w:color="auto"/>
              <w:left w:val="nil"/>
              <w:bottom w:val="single" w:sz="4" w:space="0" w:color="auto"/>
              <w:right w:val="single" w:sz="4" w:space="0" w:color="auto"/>
            </w:tcBorders>
            <w:shd w:val="clear" w:color="auto" w:fill="auto"/>
            <w:vAlign w:val="center"/>
            <w:hideMark/>
          </w:tcPr>
          <w:p w14:paraId="6FF0CAC9" w14:textId="77777777" w:rsidR="00531BD9" w:rsidRPr="00AB6393" w:rsidRDefault="00531BD9" w:rsidP="00531BD9">
            <w:pPr>
              <w:spacing w:line="240" w:lineRule="auto"/>
              <w:jc w:val="center"/>
              <w:rPr>
                <w:rFonts w:ascii="Calibri" w:eastAsia="Times New Roman" w:hAnsi="Calibri" w:cs="Times New Roman"/>
                <w:color w:val="000000"/>
                <w:szCs w:val="20"/>
                <w:lang w:val="de-DE" w:eastAsia="cs-CZ"/>
              </w:rPr>
            </w:pPr>
            <w:r w:rsidRPr="00AB6393">
              <w:rPr>
                <w:rFonts w:ascii="Calibri" w:eastAsia="Times New Roman" w:hAnsi="Calibri" w:cs="Times New Roman"/>
                <w:color w:val="000000"/>
                <w:szCs w:val="20"/>
                <w:lang w:val="de-DE" w:eastAsia="cs-CZ"/>
              </w:rPr>
              <w:t>geschäftsunfähig</w:t>
            </w:r>
          </w:p>
        </w:tc>
        <w:tc>
          <w:tcPr>
            <w:tcW w:w="2500" w:type="dxa"/>
            <w:tcBorders>
              <w:top w:val="single" w:sz="8" w:space="0" w:color="auto"/>
              <w:left w:val="nil"/>
              <w:bottom w:val="single" w:sz="4" w:space="0" w:color="auto"/>
              <w:right w:val="single" w:sz="4" w:space="0" w:color="auto"/>
            </w:tcBorders>
            <w:shd w:val="clear" w:color="auto" w:fill="auto"/>
            <w:vAlign w:val="center"/>
            <w:hideMark/>
          </w:tcPr>
          <w:p w14:paraId="03A06427"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Kinder unter 7 Jahren; geistig behinderte Menschen</w:t>
            </w:r>
          </w:p>
        </w:tc>
        <w:tc>
          <w:tcPr>
            <w:tcW w:w="2800" w:type="dxa"/>
            <w:tcBorders>
              <w:top w:val="single" w:sz="8" w:space="0" w:color="auto"/>
              <w:left w:val="nil"/>
              <w:bottom w:val="single" w:sz="4" w:space="0" w:color="auto"/>
              <w:right w:val="single" w:sz="8" w:space="0" w:color="auto"/>
            </w:tcBorders>
            <w:shd w:val="clear" w:color="auto" w:fill="auto"/>
            <w:vAlign w:val="center"/>
            <w:hideMark/>
          </w:tcPr>
          <w:p w14:paraId="3B2EEBA2"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Rechtsgeschäfte sind nichtig; kleinere Alltagsgeschäfte geistig behinderter Erwachsener gelten aber als wirksam</w:t>
            </w:r>
          </w:p>
        </w:tc>
      </w:tr>
      <w:tr w:rsidR="00531BD9" w:rsidRPr="00AB6393" w14:paraId="22CE0813" w14:textId="77777777" w:rsidTr="00531BD9">
        <w:trPr>
          <w:trHeight w:val="839"/>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69DC24EE" w14:textId="77777777" w:rsidR="00531BD9" w:rsidRPr="00AB6393" w:rsidRDefault="00531BD9" w:rsidP="00531BD9">
            <w:pPr>
              <w:spacing w:line="240" w:lineRule="auto"/>
              <w:jc w:val="left"/>
              <w:rPr>
                <w:rFonts w:ascii="Calibri" w:eastAsia="Times New Roman" w:hAnsi="Calibri" w:cs="Times New Roman"/>
                <w:b/>
                <w:bCs/>
                <w:color w:val="000000"/>
                <w:sz w:val="22"/>
                <w:lang w:val="de-DE" w:eastAsia="cs-CZ"/>
              </w:rPr>
            </w:pPr>
          </w:p>
        </w:tc>
        <w:tc>
          <w:tcPr>
            <w:tcW w:w="2260" w:type="dxa"/>
            <w:tcBorders>
              <w:top w:val="nil"/>
              <w:left w:val="nil"/>
              <w:bottom w:val="single" w:sz="4" w:space="0" w:color="auto"/>
              <w:right w:val="single" w:sz="4" w:space="0" w:color="auto"/>
            </w:tcBorders>
            <w:shd w:val="clear" w:color="auto" w:fill="auto"/>
            <w:vAlign w:val="center"/>
            <w:hideMark/>
          </w:tcPr>
          <w:p w14:paraId="3D81A244" w14:textId="77777777" w:rsidR="00531BD9" w:rsidRPr="00AB6393" w:rsidRDefault="00531BD9" w:rsidP="00531BD9">
            <w:pPr>
              <w:spacing w:line="240" w:lineRule="auto"/>
              <w:jc w:val="center"/>
              <w:rPr>
                <w:rFonts w:ascii="Calibri" w:eastAsia="Times New Roman" w:hAnsi="Calibri" w:cs="Times New Roman"/>
                <w:color w:val="000000"/>
                <w:szCs w:val="20"/>
                <w:lang w:val="de-DE" w:eastAsia="cs-CZ"/>
              </w:rPr>
            </w:pPr>
            <w:r w:rsidRPr="00AB6393">
              <w:rPr>
                <w:rFonts w:ascii="Calibri" w:eastAsia="Times New Roman" w:hAnsi="Calibri" w:cs="Times New Roman"/>
                <w:color w:val="000000"/>
                <w:szCs w:val="20"/>
                <w:lang w:val="de-DE" w:eastAsia="cs-CZ"/>
              </w:rPr>
              <w:t>beschränkt geschäftsfähig</w:t>
            </w:r>
          </w:p>
        </w:tc>
        <w:tc>
          <w:tcPr>
            <w:tcW w:w="2500" w:type="dxa"/>
            <w:tcBorders>
              <w:top w:val="nil"/>
              <w:left w:val="nil"/>
              <w:bottom w:val="single" w:sz="4" w:space="0" w:color="auto"/>
              <w:right w:val="single" w:sz="4" w:space="0" w:color="auto"/>
            </w:tcBorders>
            <w:shd w:val="clear" w:color="auto" w:fill="auto"/>
            <w:vAlign w:val="center"/>
            <w:hideMark/>
          </w:tcPr>
          <w:p w14:paraId="313AE272"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Kinder und Jugendliche vom 7 bis 17 Jahren</w:t>
            </w:r>
          </w:p>
        </w:tc>
        <w:tc>
          <w:tcPr>
            <w:tcW w:w="2800" w:type="dxa"/>
            <w:tcBorders>
              <w:top w:val="nil"/>
              <w:left w:val="nil"/>
              <w:bottom w:val="single" w:sz="4" w:space="0" w:color="auto"/>
              <w:right w:val="single" w:sz="8" w:space="0" w:color="auto"/>
            </w:tcBorders>
            <w:shd w:val="clear" w:color="auto" w:fill="auto"/>
            <w:vAlign w:val="center"/>
            <w:hideMark/>
          </w:tcPr>
          <w:p w14:paraId="3B0DFDCA"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Taschengeld-Geschäfte sind wirksam; andere Rechtsgeschäfte nur mit Genehmigung der Eltern</w:t>
            </w:r>
          </w:p>
        </w:tc>
      </w:tr>
      <w:tr w:rsidR="00531BD9" w:rsidRPr="00AB6393" w14:paraId="6314E7F6" w14:textId="77777777" w:rsidTr="00531BD9">
        <w:trPr>
          <w:trHeight w:val="48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551884A3" w14:textId="77777777" w:rsidR="00531BD9" w:rsidRPr="00AB6393" w:rsidRDefault="00531BD9" w:rsidP="00531BD9">
            <w:pPr>
              <w:spacing w:line="240" w:lineRule="auto"/>
              <w:jc w:val="left"/>
              <w:rPr>
                <w:rFonts w:ascii="Calibri" w:eastAsia="Times New Roman" w:hAnsi="Calibri" w:cs="Times New Roman"/>
                <w:b/>
                <w:bCs/>
                <w:color w:val="000000"/>
                <w:sz w:val="22"/>
                <w:lang w:val="de-DE" w:eastAsia="cs-CZ"/>
              </w:rPr>
            </w:pPr>
          </w:p>
        </w:tc>
        <w:tc>
          <w:tcPr>
            <w:tcW w:w="2260" w:type="dxa"/>
            <w:tcBorders>
              <w:top w:val="nil"/>
              <w:left w:val="nil"/>
              <w:bottom w:val="single" w:sz="8" w:space="0" w:color="auto"/>
              <w:right w:val="single" w:sz="4" w:space="0" w:color="auto"/>
            </w:tcBorders>
            <w:shd w:val="clear" w:color="auto" w:fill="auto"/>
            <w:vAlign w:val="center"/>
            <w:hideMark/>
          </w:tcPr>
          <w:p w14:paraId="28A542D9" w14:textId="77777777" w:rsidR="00531BD9" w:rsidRPr="00AB6393" w:rsidRDefault="00531BD9" w:rsidP="00531BD9">
            <w:pPr>
              <w:spacing w:line="240" w:lineRule="auto"/>
              <w:jc w:val="center"/>
              <w:rPr>
                <w:rFonts w:ascii="Calibri" w:eastAsia="Times New Roman" w:hAnsi="Calibri" w:cs="Times New Roman"/>
                <w:color w:val="000000"/>
                <w:szCs w:val="20"/>
                <w:lang w:val="de-DE" w:eastAsia="cs-CZ"/>
              </w:rPr>
            </w:pPr>
            <w:r w:rsidRPr="00AB6393">
              <w:rPr>
                <w:rFonts w:ascii="Calibri" w:eastAsia="Times New Roman" w:hAnsi="Calibri" w:cs="Times New Roman"/>
                <w:color w:val="000000"/>
                <w:szCs w:val="20"/>
                <w:lang w:val="de-DE" w:eastAsia="cs-CZ"/>
              </w:rPr>
              <w:t>voll geschäftsfähig</w:t>
            </w:r>
          </w:p>
        </w:tc>
        <w:tc>
          <w:tcPr>
            <w:tcW w:w="2500" w:type="dxa"/>
            <w:tcBorders>
              <w:top w:val="nil"/>
              <w:left w:val="nil"/>
              <w:bottom w:val="single" w:sz="8" w:space="0" w:color="auto"/>
              <w:right w:val="single" w:sz="4" w:space="0" w:color="auto"/>
            </w:tcBorders>
            <w:shd w:val="clear" w:color="auto" w:fill="auto"/>
            <w:vAlign w:val="center"/>
            <w:hideMark/>
          </w:tcPr>
          <w:p w14:paraId="67024C4E"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Volljährige (ab 18 Jahren)</w:t>
            </w:r>
          </w:p>
        </w:tc>
        <w:tc>
          <w:tcPr>
            <w:tcW w:w="2800" w:type="dxa"/>
            <w:tcBorders>
              <w:top w:val="nil"/>
              <w:left w:val="nil"/>
              <w:bottom w:val="single" w:sz="8" w:space="0" w:color="auto"/>
              <w:right w:val="single" w:sz="8" w:space="0" w:color="auto"/>
            </w:tcBorders>
            <w:shd w:val="clear" w:color="auto" w:fill="auto"/>
            <w:vAlign w:val="center"/>
            <w:hideMark/>
          </w:tcPr>
          <w:p w14:paraId="5E36457E"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Rechtsgeschäfte sind wirksam</w:t>
            </w:r>
          </w:p>
        </w:tc>
      </w:tr>
      <w:tr w:rsidR="00531BD9" w:rsidRPr="00AB6393" w14:paraId="0766F314" w14:textId="77777777" w:rsidTr="00531BD9">
        <w:trPr>
          <w:trHeight w:val="735"/>
        </w:trPr>
        <w:tc>
          <w:tcPr>
            <w:tcW w:w="2020"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3413A581" w14:textId="77777777" w:rsidR="00531BD9" w:rsidRPr="00AB6393" w:rsidRDefault="00531BD9" w:rsidP="00531BD9">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Deliktsfähigkeit</w:t>
            </w:r>
          </w:p>
        </w:tc>
        <w:tc>
          <w:tcPr>
            <w:tcW w:w="2260" w:type="dxa"/>
            <w:tcBorders>
              <w:top w:val="nil"/>
              <w:left w:val="nil"/>
              <w:bottom w:val="single" w:sz="4" w:space="0" w:color="auto"/>
              <w:right w:val="single" w:sz="4" w:space="0" w:color="auto"/>
            </w:tcBorders>
            <w:shd w:val="clear" w:color="auto" w:fill="auto"/>
            <w:vAlign w:val="center"/>
            <w:hideMark/>
          </w:tcPr>
          <w:p w14:paraId="70C1173C" w14:textId="77777777" w:rsidR="00531BD9" w:rsidRPr="00AB6393" w:rsidRDefault="00531BD9" w:rsidP="00531BD9">
            <w:pPr>
              <w:spacing w:line="240" w:lineRule="auto"/>
              <w:jc w:val="center"/>
              <w:rPr>
                <w:rFonts w:ascii="Calibri" w:eastAsia="Times New Roman" w:hAnsi="Calibri" w:cs="Times New Roman"/>
                <w:color w:val="000000"/>
                <w:szCs w:val="20"/>
                <w:lang w:val="de-DE" w:eastAsia="cs-CZ"/>
              </w:rPr>
            </w:pPr>
            <w:r w:rsidRPr="00AB6393">
              <w:rPr>
                <w:rFonts w:ascii="Calibri" w:eastAsia="Times New Roman" w:hAnsi="Calibri" w:cs="Times New Roman"/>
                <w:color w:val="000000"/>
                <w:szCs w:val="20"/>
                <w:lang w:val="de-DE" w:eastAsia="cs-CZ"/>
              </w:rPr>
              <w:t>deliktsunfähig</w:t>
            </w:r>
          </w:p>
        </w:tc>
        <w:tc>
          <w:tcPr>
            <w:tcW w:w="2500" w:type="dxa"/>
            <w:tcBorders>
              <w:top w:val="nil"/>
              <w:left w:val="nil"/>
              <w:bottom w:val="single" w:sz="4" w:space="0" w:color="auto"/>
              <w:right w:val="single" w:sz="4" w:space="0" w:color="auto"/>
            </w:tcBorders>
            <w:shd w:val="clear" w:color="auto" w:fill="auto"/>
            <w:vAlign w:val="center"/>
            <w:hideMark/>
          </w:tcPr>
          <w:p w14:paraId="3AA53CAD"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Kinder unter 7, im Bahn- und Kfz- Verkehr; unter 10 Jahren; geistig behinderte Menschen</w:t>
            </w:r>
          </w:p>
        </w:tc>
        <w:tc>
          <w:tcPr>
            <w:tcW w:w="2800" w:type="dxa"/>
            <w:tcBorders>
              <w:top w:val="nil"/>
              <w:left w:val="nil"/>
              <w:bottom w:val="single" w:sz="4" w:space="0" w:color="auto"/>
              <w:right w:val="single" w:sz="8" w:space="0" w:color="auto"/>
            </w:tcBorders>
            <w:shd w:val="clear" w:color="auto" w:fill="auto"/>
            <w:vAlign w:val="center"/>
            <w:hideMark/>
          </w:tcPr>
          <w:p w14:paraId="701597A1"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Für Schäden durch unerlaubte Handlungen nichtverantwortlich</w:t>
            </w:r>
          </w:p>
        </w:tc>
      </w:tr>
      <w:tr w:rsidR="00531BD9" w:rsidRPr="00AB6393" w14:paraId="55E6E5A0" w14:textId="77777777" w:rsidTr="00531BD9">
        <w:trPr>
          <w:trHeight w:val="735"/>
        </w:trPr>
        <w:tc>
          <w:tcPr>
            <w:tcW w:w="2020" w:type="dxa"/>
            <w:vMerge/>
            <w:tcBorders>
              <w:top w:val="nil"/>
              <w:left w:val="single" w:sz="8" w:space="0" w:color="auto"/>
              <w:bottom w:val="single" w:sz="8" w:space="0" w:color="000000"/>
              <w:right w:val="single" w:sz="8" w:space="0" w:color="auto"/>
            </w:tcBorders>
            <w:vAlign w:val="center"/>
            <w:hideMark/>
          </w:tcPr>
          <w:p w14:paraId="1387F5D9" w14:textId="77777777" w:rsidR="00531BD9" w:rsidRPr="00AB6393" w:rsidRDefault="00531BD9" w:rsidP="00531BD9">
            <w:pPr>
              <w:spacing w:line="240" w:lineRule="auto"/>
              <w:jc w:val="left"/>
              <w:rPr>
                <w:rFonts w:ascii="Calibri" w:eastAsia="Times New Roman" w:hAnsi="Calibri" w:cs="Times New Roman"/>
                <w:b/>
                <w:bCs/>
                <w:color w:val="000000"/>
                <w:sz w:val="22"/>
                <w:lang w:val="de-DE" w:eastAsia="cs-CZ"/>
              </w:rPr>
            </w:pPr>
          </w:p>
        </w:tc>
        <w:tc>
          <w:tcPr>
            <w:tcW w:w="2260" w:type="dxa"/>
            <w:tcBorders>
              <w:top w:val="nil"/>
              <w:left w:val="nil"/>
              <w:bottom w:val="single" w:sz="4" w:space="0" w:color="auto"/>
              <w:right w:val="single" w:sz="4" w:space="0" w:color="auto"/>
            </w:tcBorders>
            <w:shd w:val="clear" w:color="auto" w:fill="auto"/>
            <w:vAlign w:val="center"/>
            <w:hideMark/>
          </w:tcPr>
          <w:p w14:paraId="61EF466B" w14:textId="77777777" w:rsidR="00531BD9" w:rsidRPr="00AB6393" w:rsidRDefault="00531BD9" w:rsidP="00531BD9">
            <w:pPr>
              <w:spacing w:line="240" w:lineRule="auto"/>
              <w:jc w:val="center"/>
              <w:rPr>
                <w:rFonts w:ascii="Calibri" w:eastAsia="Times New Roman" w:hAnsi="Calibri" w:cs="Times New Roman"/>
                <w:color w:val="000000"/>
                <w:szCs w:val="20"/>
                <w:lang w:val="de-DE" w:eastAsia="cs-CZ"/>
              </w:rPr>
            </w:pPr>
            <w:r w:rsidRPr="00AB6393">
              <w:rPr>
                <w:rFonts w:ascii="Calibri" w:eastAsia="Times New Roman" w:hAnsi="Calibri" w:cs="Times New Roman"/>
                <w:color w:val="000000"/>
                <w:szCs w:val="20"/>
                <w:lang w:val="de-DE" w:eastAsia="cs-CZ"/>
              </w:rPr>
              <w:t>beschränkt deliktsfähig</w:t>
            </w:r>
          </w:p>
        </w:tc>
        <w:tc>
          <w:tcPr>
            <w:tcW w:w="2500" w:type="dxa"/>
            <w:tcBorders>
              <w:top w:val="nil"/>
              <w:left w:val="nil"/>
              <w:bottom w:val="single" w:sz="4" w:space="0" w:color="auto"/>
              <w:right w:val="single" w:sz="4" w:space="0" w:color="auto"/>
            </w:tcBorders>
            <w:shd w:val="clear" w:color="auto" w:fill="auto"/>
            <w:vAlign w:val="center"/>
            <w:hideMark/>
          </w:tcPr>
          <w:p w14:paraId="336D66BD"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Kinder und Jugendliche vom 7 bis 17 Jahren</w:t>
            </w:r>
          </w:p>
        </w:tc>
        <w:tc>
          <w:tcPr>
            <w:tcW w:w="2800" w:type="dxa"/>
            <w:tcBorders>
              <w:top w:val="nil"/>
              <w:left w:val="nil"/>
              <w:bottom w:val="single" w:sz="4" w:space="0" w:color="auto"/>
              <w:right w:val="single" w:sz="8" w:space="0" w:color="auto"/>
            </w:tcBorders>
            <w:shd w:val="clear" w:color="auto" w:fill="auto"/>
            <w:vAlign w:val="center"/>
            <w:hideMark/>
          </w:tcPr>
          <w:p w14:paraId="070B41C5"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bedingt verantwortlich</w:t>
            </w:r>
          </w:p>
        </w:tc>
      </w:tr>
      <w:tr w:rsidR="00531BD9" w:rsidRPr="00AB6393" w14:paraId="02D08DCF" w14:textId="77777777" w:rsidTr="00531BD9">
        <w:trPr>
          <w:trHeight w:val="435"/>
        </w:trPr>
        <w:tc>
          <w:tcPr>
            <w:tcW w:w="2020" w:type="dxa"/>
            <w:vMerge/>
            <w:tcBorders>
              <w:top w:val="nil"/>
              <w:left w:val="single" w:sz="8" w:space="0" w:color="auto"/>
              <w:bottom w:val="single" w:sz="8" w:space="0" w:color="000000"/>
              <w:right w:val="single" w:sz="8" w:space="0" w:color="auto"/>
            </w:tcBorders>
            <w:vAlign w:val="center"/>
            <w:hideMark/>
          </w:tcPr>
          <w:p w14:paraId="16041AC5" w14:textId="77777777" w:rsidR="00531BD9" w:rsidRPr="00AB6393" w:rsidRDefault="00531BD9" w:rsidP="00531BD9">
            <w:pPr>
              <w:spacing w:line="240" w:lineRule="auto"/>
              <w:jc w:val="left"/>
              <w:rPr>
                <w:rFonts w:ascii="Calibri" w:eastAsia="Times New Roman" w:hAnsi="Calibri" w:cs="Times New Roman"/>
                <w:b/>
                <w:bCs/>
                <w:color w:val="000000"/>
                <w:sz w:val="22"/>
                <w:lang w:val="de-DE" w:eastAsia="cs-CZ"/>
              </w:rPr>
            </w:pPr>
          </w:p>
        </w:tc>
        <w:tc>
          <w:tcPr>
            <w:tcW w:w="2260" w:type="dxa"/>
            <w:tcBorders>
              <w:top w:val="nil"/>
              <w:left w:val="nil"/>
              <w:bottom w:val="single" w:sz="8" w:space="0" w:color="auto"/>
              <w:right w:val="single" w:sz="4" w:space="0" w:color="auto"/>
            </w:tcBorders>
            <w:shd w:val="clear" w:color="auto" w:fill="auto"/>
            <w:vAlign w:val="center"/>
            <w:hideMark/>
          </w:tcPr>
          <w:p w14:paraId="3683C3C5" w14:textId="77777777" w:rsidR="00531BD9" w:rsidRPr="00AB6393" w:rsidRDefault="00531BD9" w:rsidP="00531BD9">
            <w:pPr>
              <w:spacing w:line="240" w:lineRule="auto"/>
              <w:jc w:val="center"/>
              <w:rPr>
                <w:rFonts w:ascii="Calibri" w:eastAsia="Times New Roman" w:hAnsi="Calibri" w:cs="Times New Roman"/>
                <w:color w:val="000000"/>
                <w:szCs w:val="20"/>
                <w:lang w:val="de-DE" w:eastAsia="cs-CZ"/>
              </w:rPr>
            </w:pPr>
            <w:r w:rsidRPr="00AB6393">
              <w:rPr>
                <w:rFonts w:ascii="Calibri" w:eastAsia="Times New Roman" w:hAnsi="Calibri" w:cs="Times New Roman"/>
                <w:color w:val="000000"/>
                <w:szCs w:val="20"/>
                <w:lang w:val="de-DE" w:eastAsia="cs-CZ"/>
              </w:rPr>
              <w:t>voll deliktsfähig</w:t>
            </w:r>
          </w:p>
        </w:tc>
        <w:tc>
          <w:tcPr>
            <w:tcW w:w="2500" w:type="dxa"/>
            <w:tcBorders>
              <w:top w:val="nil"/>
              <w:left w:val="nil"/>
              <w:bottom w:val="single" w:sz="8" w:space="0" w:color="auto"/>
              <w:right w:val="single" w:sz="4" w:space="0" w:color="auto"/>
            </w:tcBorders>
            <w:shd w:val="clear" w:color="auto" w:fill="auto"/>
            <w:vAlign w:val="center"/>
            <w:hideMark/>
          </w:tcPr>
          <w:p w14:paraId="77FA2BFD"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Volljährige (ab 18 Jahren)</w:t>
            </w:r>
          </w:p>
        </w:tc>
        <w:tc>
          <w:tcPr>
            <w:tcW w:w="2800" w:type="dxa"/>
            <w:tcBorders>
              <w:top w:val="nil"/>
              <w:left w:val="nil"/>
              <w:bottom w:val="single" w:sz="8" w:space="0" w:color="auto"/>
              <w:right w:val="single" w:sz="8" w:space="0" w:color="auto"/>
            </w:tcBorders>
            <w:shd w:val="clear" w:color="auto" w:fill="auto"/>
            <w:vAlign w:val="center"/>
            <w:hideMark/>
          </w:tcPr>
          <w:p w14:paraId="5376776E" w14:textId="77777777" w:rsidR="00531BD9" w:rsidRPr="00AB6393" w:rsidRDefault="00531BD9" w:rsidP="00531BD9">
            <w:pPr>
              <w:spacing w:line="240" w:lineRule="auto"/>
              <w:jc w:val="center"/>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voll verantwortlich</w:t>
            </w:r>
          </w:p>
        </w:tc>
      </w:tr>
    </w:tbl>
    <w:p w14:paraId="15DCDF52" w14:textId="77777777" w:rsidR="00260A17" w:rsidRPr="00AB6393" w:rsidRDefault="00260A17" w:rsidP="00415574">
      <w:pPr>
        <w:rPr>
          <w:b/>
          <w:sz w:val="24"/>
          <w:szCs w:val="24"/>
          <w:lang w:val="de-DE"/>
        </w:rPr>
      </w:pPr>
    </w:p>
    <w:p w14:paraId="55700B35" w14:textId="77777777" w:rsidR="00454E21" w:rsidRPr="00AB6393" w:rsidRDefault="00454E21" w:rsidP="00454E21">
      <w:pPr>
        <w:rPr>
          <w:b/>
          <w:sz w:val="24"/>
          <w:szCs w:val="24"/>
          <w:lang w:val="de-DE"/>
        </w:rPr>
      </w:pPr>
      <w:r w:rsidRPr="00AB6393">
        <w:rPr>
          <w:b/>
          <w:sz w:val="24"/>
          <w:szCs w:val="24"/>
          <w:lang w:val="de-DE"/>
        </w:rPr>
        <w:t xml:space="preserve">Aufgaben: </w:t>
      </w:r>
    </w:p>
    <w:p w14:paraId="466AC67F" w14:textId="77777777" w:rsidR="00454E21" w:rsidRPr="00AB6393" w:rsidRDefault="00454E21" w:rsidP="00454E21">
      <w:pPr>
        <w:rPr>
          <w:b/>
          <w:sz w:val="24"/>
          <w:szCs w:val="24"/>
          <w:lang w:val="de-DE"/>
        </w:rPr>
      </w:pPr>
    </w:p>
    <w:p w14:paraId="094DD29A" w14:textId="77777777" w:rsidR="00C61E68" w:rsidRPr="00AB6393" w:rsidRDefault="00587A9A" w:rsidP="00682F8E">
      <w:pPr>
        <w:pStyle w:val="Odstavecseseznamem"/>
        <w:numPr>
          <w:ilvl w:val="0"/>
          <w:numId w:val="51"/>
        </w:numPr>
        <w:tabs>
          <w:tab w:val="left" w:pos="8460"/>
        </w:tabs>
        <w:spacing w:line="240" w:lineRule="auto"/>
        <w:jc w:val="left"/>
        <w:rPr>
          <w:rFonts w:eastAsia="Times New Roman" w:cs="Arial"/>
          <w:b/>
          <w:sz w:val="24"/>
          <w:lang w:val="de-DE"/>
        </w:rPr>
      </w:pPr>
      <w:r w:rsidRPr="00AB6393">
        <w:rPr>
          <w:rFonts w:eastAsia="Times New Roman" w:cs="Arial"/>
          <w:b/>
          <w:sz w:val="24"/>
          <w:lang w:val="de-DE"/>
        </w:rPr>
        <w:t xml:space="preserve"> </w:t>
      </w:r>
      <w:r w:rsidR="003C6EA0" w:rsidRPr="00AB6393">
        <w:rPr>
          <w:rFonts w:eastAsia="Times New Roman" w:cs="Arial"/>
          <w:b/>
          <w:sz w:val="24"/>
          <w:lang w:val="de-DE"/>
        </w:rPr>
        <w:t>Fassen Sie den Text zusammen, indem Sie auf folgende Fragen antworten:</w:t>
      </w:r>
    </w:p>
    <w:p w14:paraId="099516F8" w14:textId="77777777" w:rsidR="00C61E68" w:rsidRPr="00AB6393" w:rsidRDefault="00C61E68" w:rsidP="00682F8E">
      <w:pPr>
        <w:numPr>
          <w:ilvl w:val="1"/>
          <w:numId w:val="39"/>
        </w:numPr>
        <w:tabs>
          <w:tab w:val="clear" w:pos="2160"/>
        </w:tabs>
        <w:spacing w:line="240" w:lineRule="auto"/>
        <w:ind w:left="426" w:hanging="425"/>
        <w:rPr>
          <w:rFonts w:eastAsia="Times New Roman" w:cs="Arial"/>
          <w:sz w:val="22"/>
          <w:lang w:val="de-DE"/>
        </w:rPr>
      </w:pPr>
      <w:r w:rsidRPr="00AB6393">
        <w:rPr>
          <w:rFonts w:eastAsia="Times New Roman" w:cs="Arial"/>
          <w:sz w:val="22"/>
          <w:lang w:val="de-DE"/>
        </w:rPr>
        <w:t>Erklären Sie die Unterschiede zwischen den Begriffen: Rechtsfähigkeit/Handlungsfähigkeit/ Geschäftsfähigkeit/Deliktsfähigkeit.</w:t>
      </w:r>
    </w:p>
    <w:p w14:paraId="379EE456" w14:textId="77777777" w:rsidR="00C61E68" w:rsidRPr="00AB6393" w:rsidRDefault="008F224D" w:rsidP="00682F8E">
      <w:pPr>
        <w:numPr>
          <w:ilvl w:val="1"/>
          <w:numId w:val="39"/>
        </w:numPr>
        <w:tabs>
          <w:tab w:val="clear" w:pos="2160"/>
        </w:tabs>
        <w:spacing w:line="240" w:lineRule="auto"/>
        <w:ind w:left="426" w:hanging="425"/>
        <w:rPr>
          <w:rFonts w:eastAsia="Times New Roman" w:cs="Arial"/>
          <w:sz w:val="22"/>
          <w:lang w:val="de-DE"/>
        </w:rPr>
      </w:pPr>
      <w:r w:rsidRPr="00AB6393">
        <w:rPr>
          <w:rFonts w:eastAsia="Times New Roman" w:cs="Arial"/>
          <w:sz w:val="22"/>
          <w:lang w:val="de-DE"/>
        </w:rPr>
        <w:t>In welchem Fall braucht man für den Abschluss eines</w:t>
      </w:r>
      <w:r w:rsidR="00C61E68" w:rsidRPr="00AB6393">
        <w:rPr>
          <w:rFonts w:eastAsia="Times New Roman" w:cs="Arial"/>
          <w:sz w:val="22"/>
          <w:lang w:val="de-DE"/>
        </w:rPr>
        <w:t xml:space="preserve"> Rechtsgeschäft</w:t>
      </w:r>
      <w:r w:rsidRPr="00AB6393">
        <w:rPr>
          <w:rFonts w:eastAsia="Times New Roman" w:cs="Arial"/>
          <w:sz w:val="22"/>
          <w:lang w:val="de-DE"/>
        </w:rPr>
        <w:t>es</w:t>
      </w:r>
      <w:r w:rsidR="00C61E68" w:rsidRPr="00AB6393">
        <w:rPr>
          <w:rFonts w:eastAsia="Times New Roman" w:cs="Arial"/>
          <w:sz w:val="22"/>
          <w:lang w:val="de-DE"/>
        </w:rPr>
        <w:t xml:space="preserve"> </w:t>
      </w:r>
      <w:r w:rsidRPr="00AB6393">
        <w:rPr>
          <w:rFonts w:eastAsia="Times New Roman" w:cs="Arial"/>
          <w:sz w:val="22"/>
          <w:lang w:val="de-DE"/>
        </w:rPr>
        <w:t>die Zustimmung der Eltern</w:t>
      </w:r>
      <w:r w:rsidR="00C61E68" w:rsidRPr="00AB6393">
        <w:rPr>
          <w:rFonts w:eastAsia="Times New Roman" w:cs="Arial"/>
          <w:sz w:val="22"/>
          <w:lang w:val="de-DE"/>
        </w:rPr>
        <w:t>?</w:t>
      </w:r>
    </w:p>
    <w:p w14:paraId="65AA9294" w14:textId="77777777" w:rsidR="00C61E68" w:rsidRPr="00AB6393" w:rsidRDefault="00993C33" w:rsidP="00682F8E">
      <w:pPr>
        <w:numPr>
          <w:ilvl w:val="1"/>
          <w:numId w:val="39"/>
        </w:numPr>
        <w:tabs>
          <w:tab w:val="clear" w:pos="2160"/>
        </w:tabs>
        <w:spacing w:line="240" w:lineRule="auto"/>
        <w:ind w:left="426" w:hanging="425"/>
        <w:rPr>
          <w:rFonts w:eastAsia="Times New Roman" w:cs="Arial"/>
          <w:sz w:val="22"/>
          <w:lang w:val="de-DE"/>
        </w:rPr>
      </w:pPr>
      <w:r w:rsidRPr="00AB6393">
        <w:rPr>
          <w:rFonts w:eastAsia="Times New Roman" w:cs="Arial"/>
          <w:sz w:val="22"/>
          <w:lang w:val="de-DE"/>
        </w:rPr>
        <w:t xml:space="preserve">Im Rahmen der </w:t>
      </w:r>
      <w:r w:rsidR="00F23AFE" w:rsidRPr="00AB6393">
        <w:rPr>
          <w:rFonts w:eastAsia="Times New Roman" w:cs="Arial"/>
          <w:sz w:val="22"/>
          <w:lang w:val="de-DE"/>
        </w:rPr>
        <w:t xml:space="preserve">beschränkten </w:t>
      </w:r>
      <w:r w:rsidRPr="00AB6393">
        <w:rPr>
          <w:rFonts w:eastAsia="Times New Roman" w:cs="Arial"/>
          <w:sz w:val="22"/>
          <w:lang w:val="de-DE"/>
        </w:rPr>
        <w:t>Deliktsunfähigkeit besteht eine</w:t>
      </w:r>
      <w:r w:rsidR="00C61E68" w:rsidRPr="00AB6393">
        <w:rPr>
          <w:rFonts w:eastAsia="Times New Roman" w:cs="Arial"/>
          <w:sz w:val="22"/>
          <w:lang w:val="de-DE"/>
        </w:rPr>
        <w:t xml:space="preserve"> Ausnahme. </w:t>
      </w:r>
      <w:r w:rsidR="00147163" w:rsidRPr="00AB6393">
        <w:rPr>
          <w:rFonts w:eastAsia="Times New Roman" w:cs="Arial"/>
          <w:sz w:val="22"/>
          <w:lang w:val="de-DE"/>
        </w:rPr>
        <w:t xml:space="preserve">Siehe </w:t>
      </w:r>
      <w:r w:rsidR="001B3F5C" w:rsidRPr="00AB6393">
        <w:rPr>
          <w:rFonts w:eastAsia="Times New Roman" w:cs="Arial"/>
          <w:sz w:val="22"/>
          <w:lang w:val="de-DE"/>
        </w:rPr>
        <w:t xml:space="preserve">die </w:t>
      </w:r>
      <w:r w:rsidR="00147163" w:rsidRPr="00AB6393">
        <w:rPr>
          <w:rFonts w:eastAsia="Times New Roman" w:cs="Arial"/>
          <w:sz w:val="22"/>
          <w:lang w:val="de-DE"/>
        </w:rPr>
        <w:t xml:space="preserve">Tabelle. </w:t>
      </w:r>
    </w:p>
    <w:p w14:paraId="5BC621B6" w14:textId="77777777" w:rsidR="00C61E68" w:rsidRPr="00AB6393" w:rsidRDefault="00C61E68" w:rsidP="00682F8E">
      <w:pPr>
        <w:numPr>
          <w:ilvl w:val="1"/>
          <w:numId w:val="39"/>
        </w:numPr>
        <w:tabs>
          <w:tab w:val="clear" w:pos="2160"/>
        </w:tabs>
        <w:spacing w:line="240" w:lineRule="auto"/>
        <w:ind w:left="426" w:hanging="425"/>
        <w:rPr>
          <w:rFonts w:eastAsia="Times New Roman" w:cs="Arial"/>
          <w:sz w:val="22"/>
          <w:lang w:val="de-DE"/>
        </w:rPr>
      </w:pPr>
      <w:r w:rsidRPr="00AB6393">
        <w:rPr>
          <w:rFonts w:eastAsia="Times New Roman" w:cs="Arial"/>
          <w:sz w:val="22"/>
          <w:lang w:val="de-DE"/>
        </w:rPr>
        <w:t>Worin besteht der Unterschied zwischen Parteifähigkeit und Prozessfähigkeit?</w:t>
      </w:r>
    </w:p>
    <w:p w14:paraId="5B083D2D" w14:textId="77777777" w:rsidR="00C61E68" w:rsidRPr="00AB6393" w:rsidRDefault="00C61E68" w:rsidP="00682F8E">
      <w:pPr>
        <w:numPr>
          <w:ilvl w:val="1"/>
          <w:numId w:val="39"/>
        </w:numPr>
        <w:tabs>
          <w:tab w:val="clear" w:pos="2160"/>
        </w:tabs>
        <w:spacing w:line="240" w:lineRule="auto"/>
        <w:ind w:left="426" w:hanging="425"/>
        <w:rPr>
          <w:rFonts w:eastAsia="Times New Roman" w:cs="Arial"/>
          <w:sz w:val="22"/>
          <w:lang w:val="de-DE"/>
        </w:rPr>
      </w:pPr>
      <w:r w:rsidRPr="00AB6393">
        <w:rPr>
          <w:rFonts w:eastAsia="Times New Roman" w:cs="Arial"/>
          <w:sz w:val="22"/>
          <w:lang w:val="de-DE"/>
        </w:rPr>
        <w:t>Was versteht man unter juristischen Personen?</w:t>
      </w:r>
    </w:p>
    <w:p w14:paraId="661FBD10" w14:textId="77777777" w:rsidR="00C61E68" w:rsidRPr="00AB6393" w:rsidRDefault="00C61E68" w:rsidP="00682F8E">
      <w:pPr>
        <w:numPr>
          <w:ilvl w:val="1"/>
          <w:numId w:val="39"/>
        </w:numPr>
        <w:tabs>
          <w:tab w:val="clear" w:pos="2160"/>
        </w:tabs>
        <w:spacing w:line="240" w:lineRule="auto"/>
        <w:ind w:left="426" w:hanging="425"/>
        <w:rPr>
          <w:rFonts w:eastAsia="Times New Roman" w:cs="Arial"/>
          <w:sz w:val="22"/>
          <w:lang w:val="de-DE"/>
        </w:rPr>
      </w:pPr>
      <w:r w:rsidRPr="00AB6393">
        <w:rPr>
          <w:rFonts w:eastAsia="Times New Roman" w:cs="Arial"/>
          <w:sz w:val="22"/>
          <w:lang w:val="de-DE"/>
        </w:rPr>
        <w:t>Wie werden die juristischen Personen des öffentlichen Rechts unterteilt?</w:t>
      </w:r>
    </w:p>
    <w:p w14:paraId="6AA50738" w14:textId="77777777" w:rsidR="00C61E68" w:rsidRPr="00AB6393" w:rsidRDefault="00C61E68" w:rsidP="00682F8E">
      <w:pPr>
        <w:numPr>
          <w:ilvl w:val="1"/>
          <w:numId w:val="39"/>
        </w:numPr>
        <w:tabs>
          <w:tab w:val="clear" w:pos="2160"/>
        </w:tabs>
        <w:spacing w:line="240" w:lineRule="auto"/>
        <w:ind w:left="426" w:hanging="425"/>
        <w:rPr>
          <w:rFonts w:eastAsia="Times New Roman" w:cs="Arial"/>
          <w:sz w:val="22"/>
          <w:lang w:val="de-DE"/>
        </w:rPr>
      </w:pPr>
      <w:r w:rsidRPr="00AB6393">
        <w:rPr>
          <w:rFonts w:eastAsia="Times New Roman" w:cs="Arial"/>
          <w:sz w:val="22"/>
          <w:lang w:val="de-DE"/>
        </w:rPr>
        <w:t>Wie werden die juristischen Personen des Privatrechts unterteilt?</w:t>
      </w:r>
    </w:p>
    <w:p w14:paraId="5812EB93" w14:textId="77777777" w:rsidR="00C61E68" w:rsidRPr="00AB6393" w:rsidRDefault="00C61E68" w:rsidP="00682F8E">
      <w:pPr>
        <w:numPr>
          <w:ilvl w:val="1"/>
          <w:numId w:val="39"/>
        </w:numPr>
        <w:tabs>
          <w:tab w:val="clear" w:pos="2160"/>
        </w:tabs>
        <w:spacing w:line="240" w:lineRule="auto"/>
        <w:ind w:left="426" w:hanging="425"/>
        <w:rPr>
          <w:rFonts w:eastAsia="Times New Roman" w:cs="Arial"/>
          <w:sz w:val="22"/>
          <w:lang w:val="de-DE"/>
        </w:rPr>
      </w:pPr>
      <w:r w:rsidRPr="00AB6393">
        <w:rPr>
          <w:rFonts w:eastAsia="Times New Roman" w:cs="Arial"/>
          <w:sz w:val="22"/>
          <w:lang w:val="de-DE"/>
        </w:rPr>
        <w:t>Welche Arten der Körperschaften des öffentlichen Rechts unterscheidet man?</w:t>
      </w:r>
    </w:p>
    <w:p w14:paraId="68E44662" w14:textId="77777777" w:rsidR="00C61E68" w:rsidRPr="00AB6393" w:rsidRDefault="00C61E68" w:rsidP="00682F8E">
      <w:pPr>
        <w:numPr>
          <w:ilvl w:val="1"/>
          <w:numId w:val="39"/>
        </w:numPr>
        <w:tabs>
          <w:tab w:val="clear" w:pos="2160"/>
        </w:tabs>
        <w:spacing w:after="240" w:line="240" w:lineRule="auto"/>
        <w:ind w:left="425" w:hanging="425"/>
        <w:rPr>
          <w:rFonts w:eastAsia="Times New Roman" w:cs="Arial"/>
          <w:sz w:val="22"/>
          <w:lang w:val="de-DE"/>
        </w:rPr>
      </w:pPr>
      <w:r w:rsidRPr="00AB6393">
        <w:rPr>
          <w:rFonts w:eastAsia="Times New Roman" w:cs="Arial"/>
          <w:sz w:val="22"/>
          <w:lang w:val="de-DE"/>
        </w:rPr>
        <w:t>Was sind die Stiftungen?</w:t>
      </w:r>
    </w:p>
    <w:p w14:paraId="186D1198" w14:textId="77777777" w:rsidR="00C61E68" w:rsidRPr="00AB6393" w:rsidRDefault="00FE605D" w:rsidP="00682F8E">
      <w:pPr>
        <w:pStyle w:val="Odstavecseseznamem"/>
        <w:numPr>
          <w:ilvl w:val="0"/>
          <w:numId w:val="51"/>
        </w:numPr>
        <w:spacing w:line="240" w:lineRule="auto"/>
        <w:jc w:val="left"/>
        <w:rPr>
          <w:rFonts w:eastAsia="Times New Roman" w:cs="Arial"/>
          <w:b/>
          <w:sz w:val="24"/>
          <w:lang w:val="de-DE"/>
        </w:rPr>
      </w:pPr>
      <w:r w:rsidRPr="00AB6393">
        <w:rPr>
          <w:rFonts w:eastAsia="Times New Roman" w:cs="Arial"/>
          <w:b/>
          <w:sz w:val="24"/>
          <w:lang w:val="de-DE"/>
        </w:rPr>
        <w:t xml:space="preserve"> </w:t>
      </w:r>
      <w:r w:rsidR="005D0040" w:rsidRPr="00AB6393">
        <w:rPr>
          <w:rFonts w:eastAsia="Times New Roman" w:cs="Arial"/>
          <w:b/>
          <w:sz w:val="24"/>
          <w:lang w:val="de-DE"/>
        </w:rPr>
        <w:t>E</w:t>
      </w:r>
      <w:r w:rsidRPr="00AB6393">
        <w:rPr>
          <w:rFonts w:eastAsia="Times New Roman" w:cs="Arial"/>
          <w:b/>
          <w:sz w:val="24"/>
          <w:lang w:val="de-DE"/>
        </w:rPr>
        <w:t>rgänzen Sie</w:t>
      </w:r>
      <w:r w:rsidR="005D0040" w:rsidRPr="00AB6393">
        <w:rPr>
          <w:rFonts w:eastAsia="Times New Roman" w:cs="Arial"/>
          <w:b/>
          <w:sz w:val="24"/>
          <w:lang w:val="de-DE"/>
        </w:rPr>
        <w:t xml:space="preserve"> die Stichwörter.</w:t>
      </w:r>
      <w:r w:rsidR="00E74640" w:rsidRPr="00AB6393">
        <w:rPr>
          <w:rFonts w:eastAsia="Times New Roman" w:cs="Arial"/>
          <w:b/>
          <w:sz w:val="24"/>
          <w:lang w:val="de-DE"/>
        </w:rPr>
        <w:t xml:space="preserve"> Der obige Text und das Schaubild</w:t>
      </w:r>
      <w:r w:rsidR="005D0040" w:rsidRPr="00AB6393">
        <w:rPr>
          <w:rFonts w:eastAsia="Times New Roman" w:cs="Arial"/>
          <w:b/>
          <w:sz w:val="24"/>
          <w:lang w:val="de-DE"/>
        </w:rPr>
        <w:t xml:space="preserve"> können Ihnen behilflich sein. </w:t>
      </w:r>
    </w:p>
    <w:p w14:paraId="2B48AE97" w14:textId="77777777" w:rsidR="00C61E68" w:rsidRPr="00AB6393" w:rsidRDefault="00C61E68" w:rsidP="79CCC358">
      <w:pPr>
        <w:numPr>
          <w:ilvl w:val="0"/>
          <w:numId w:val="40"/>
        </w:numPr>
        <w:tabs>
          <w:tab w:val="clear" w:pos="1800"/>
        </w:tabs>
        <w:spacing w:line="240" w:lineRule="auto"/>
        <w:ind w:left="426"/>
        <w:rPr>
          <w:rFonts w:eastAsia="Times New Roman" w:cs="Arial"/>
          <w:sz w:val="22"/>
          <w:lang w:val="de-DE"/>
        </w:rPr>
      </w:pPr>
      <w:r w:rsidRPr="00AB6393">
        <w:rPr>
          <w:rFonts w:eastAsia="Times New Roman" w:cs="Arial"/>
          <w:sz w:val="22"/>
          <w:lang w:val="de-DE"/>
        </w:rPr>
        <w:t xml:space="preserve">Natürliche Person ist rechtsfähig von </w:t>
      </w:r>
      <w:r w:rsidR="00765A05" w:rsidRPr="00AB6393">
        <w:rPr>
          <w:rFonts w:eastAsia="Times New Roman" w:cs="Arial"/>
          <w:sz w:val="22"/>
          <w:lang w:val="de-DE"/>
        </w:rPr>
        <w:t xml:space="preserve"> </w:t>
      </w:r>
      <w:r w:rsidRPr="00AB6393">
        <w:rPr>
          <w:rFonts w:eastAsia="Times New Roman" w:cs="Arial"/>
          <w:sz w:val="22"/>
          <w:lang w:val="de-DE"/>
        </w:rPr>
        <w:t xml:space="preserve">……………….. </w:t>
      </w:r>
      <w:r w:rsidR="00765A05" w:rsidRPr="00AB6393">
        <w:rPr>
          <w:rFonts w:eastAsia="Times New Roman" w:cs="Arial"/>
          <w:sz w:val="22"/>
          <w:lang w:val="de-DE"/>
        </w:rPr>
        <w:t xml:space="preserve"> </w:t>
      </w:r>
      <w:r w:rsidRPr="00AB6393">
        <w:rPr>
          <w:rFonts w:eastAsia="Times New Roman" w:cs="Arial"/>
          <w:sz w:val="22"/>
          <w:lang w:val="de-DE"/>
        </w:rPr>
        <w:t xml:space="preserve"> bis……………………….. .</w:t>
      </w:r>
    </w:p>
    <w:p w14:paraId="1E5E9D71" w14:textId="77777777" w:rsidR="00C61E68" w:rsidRPr="00AB6393" w:rsidRDefault="00C61E68" w:rsidP="548B1D1B">
      <w:pPr>
        <w:numPr>
          <w:ilvl w:val="0"/>
          <w:numId w:val="40"/>
        </w:numPr>
        <w:tabs>
          <w:tab w:val="clear" w:pos="1800"/>
        </w:tabs>
        <w:spacing w:line="240" w:lineRule="auto"/>
        <w:ind w:left="426"/>
        <w:rPr>
          <w:rFonts w:eastAsia="Times New Roman" w:cs="Arial"/>
          <w:sz w:val="22"/>
          <w:lang w:val="de-DE"/>
        </w:rPr>
      </w:pPr>
      <w:r w:rsidRPr="00AB6393">
        <w:rPr>
          <w:rFonts w:eastAsia="Times New Roman" w:cs="Arial"/>
          <w:sz w:val="22"/>
          <w:lang w:val="de-DE"/>
        </w:rPr>
        <w:t>Die Rechtsfähigkeit einer juristischen Person en</w:t>
      </w:r>
      <w:r w:rsidR="00765A05" w:rsidRPr="00AB6393">
        <w:rPr>
          <w:rFonts w:eastAsia="Times New Roman" w:cs="Arial"/>
          <w:sz w:val="22"/>
          <w:lang w:val="de-DE"/>
        </w:rPr>
        <w:t>tsteht ………………… und endet …………</w:t>
      </w:r>
      <w:r w:rsidRPr="00AB6393">
        <w:rPr>
          <w:rFonts w:eastAsia="Times New Roman" w:cs="Arial"/>
          <w:sz w:val="22"/>
          <w:lang w:val="de-DE"/>
        </w:rPr>
        <w:t xml:space="preserve">… . </w:t>
      </w:r>
    </w:p>
    <w:p w14:paraId="2ECAAF93" w14:textId="77777777" w:rsidR="00C61E68" w:rsidRPr="00AB6393" w:rsidRDefault="00C61E68" w:rsidP="00682F8E">
      <w:pPr>
        <w:numPr>
          <w:ilvl w:val="0"/>
          <w:numId w:val="40"/>
        </w:numPr>
        <w:tabs>
          <w:tab w:val="clear" w:pos="1800"/>
        </w:tabs>
        <w:spacing w:line="240" w:lineRule="auto"/>
        <w:ind w:left="426"/>
        <w:rPr>
          <w:rFonts w:eastAsia="Times New Roman" w:cs="Arial"/>
          <w:sz w:val="22"/>
          <w:lang w:val="de-DE"/>
        </w:rPr>
      </w:pPr>
      <w:r w:rsidRPr="00AB6393">
        <w:rPr>
          <w:rFonts w:eastAsia="Times New Roman" w:cs="Arial"/>
          <w:sz w:val="22"/>
          <w:lang w:val="de-DE"/>
        </w:rPr>
        <w:t xml:space="preserve">Juristische Personen sind entweder </w:t>
      </w:r>
      <w:r w:rsidR="00765A05" w:rsidRPr="00AB6393">
        <w:rPr>
          <w:rFonts w:eastAsia="Times New Roman" w:cs="Arial"/>
          <w:sz w:val="22"/>
          <w:lang w:val="de-DE"/>
        </w:rPr>
        <w:t xml:space="preserve"> </w:t>
      </w:r>
      <w:r w:rsidRPr="00AB6393">
        <w:rPr>
          <w:rFonts w:eastAsia="Times New Roman" w:cs="Arial"/>
          <w:sz w:val="22"/>
          <w:lang w:val="de-DE"/>
        </w:rPr>
        <w:t xml:space="preserve">………………….  oder ……………………. . </w:t>
      </w:r>
    </w:p>
    <w:p w14:paraId="30BE64BC" w14:textId="77777777" w:rsidR="00C61E68" w:rsidRPr="00AB6393" w:rsidRDefault="00C61E68" w:rsidP="00682F8E">
      <w:pPr>
        <w:numPr>
          <w:ilvl w:val="0"/>
          <w:numId w:val="40"/>
        </w:numPr>
        <w:tabs>
          <w:tab w:val="clear" w:pos="1800"/>
        </w:tabs>
        <w:spacing w:line="240" w:lineRule="auto"/>
        <w:ind w:left="426"/>
        <w:rPr>
          <w:rFonts w:eastAsia="Times New Roman" w:cs="Arial"/>
          <w:sz w:val="22"/>
          <w:lang w:val="de-DE"/>
        </w:rPr>
      </w:pPr>
      <w:r w:rsidRPr="00AB6393">
        <w:rPr>
          <w:rFonts w:eastAsia="Times New Roman" w:cs="Arial"/>
          <w:sz w:val="22"/>
          <w:lang w:val="de-DE"/>
        </w:rPr>
        <w:t xml:space="preserve">Juristische Personen </w:t>
      </w:r>
      <w:r w:rsidRPr="00AB6393">
        <w:rPr>
          <w:rFonts w:eastAsia="Times New Roman" w:cs="Arial"/>
          <w:b/>
          <w:sz w:val="22"/>
          <w:lang w:val="de-DE"/>
        </w:rPr>
        <w:t>des öffentlichen Rechts</w:t>
      </w:r>
      <w:r w:rsidRPr="00AB6393">
        <w:rPr>
          <w:rFonts w:eastAsia="Times New Roman" w:cs="Arial"/>
          <w:sz w:val="22"/>
          <w:lang w:val="de-DE"/>
        </w:rPr>
        <w:t xml:space="preserve"> werden in der Regel aufgrund ……….. …………………….  errichtet, verändert oder aufgelöst.</w:t>
      </w:r>
    </w:p>
    <w:p w14:paraId="132B3AF8" w14:textId="77777777" w:rsidR="00C61E68" w:rsidRPr="00AB6393" w:rsidRDefault="00C61E68" w:rsidP="00682F8E">
      <w:pPr>
        <w:numPr>
          <w:ilvl w:val="0"/>
          <w:numId w:val="40"/>
        </w:numPr>
        <w:tabs>
          <w:tab w:val="clear" w:pos="1800"/>
        </w:tabs>
        <w:spacing w:after="240" w:line="240" w:lineRule="auto"/>
        <w:ind w:left="425" w:hanging="357"/>
        <w:rPr>
          <w:rFonts w:eastAsia="Times New Roman" w:cs="Arial"/>
          <w:sz w:val="22"/>
          <w:lang w:val="de-DE"/>
        </w:rPr>
      </w:pPr>
      <w:r w:rsidRPr="00AB6393">
        <w:rPr>
          <w:rFonts w:eastAsia="Times New Roman" w:cs="Arial"/>
          <w:sz w:val="22"/>
          <w:lang w:val="de-DE"/>
        </w:rPr>
        <w:t xml:space="preserve">Zur Gründung und Entstehung </w:t>
      </w:r>
      <w:r w:rsidR="000E5722" w:rsidRPr="00AB6393">
        <w:rPr>
          <w:rFonts w:eastAsia="Times New Roman" w:cs="Arial"/>
          <w:sz w:val="22"/>
          <w:lang w:val="de-DE"/>
        </w:rPr>
        <w:t>eine</w:t>
      </w:r>
      <w:r w:rsidR="001C5744" w:rsidRPr="00AB6393">
        <w:rPr>
          <w:rFonts w:eastAsia="Times New Roman" w:cs="Arial"/>
          <w:sz w:val="22"/>
          <w:lang w:val="de-DE"/>
        </w:rPr>
        <w:t>r</w:t>
      </w:r>
      <w:r w:rsidR="000E5722" w:rsidRPr="00AB6393">
        <w:rPr>
          <w:rFonts w:eastAsia="Times New Roman" w:cs="Arial"/>
          <w:sz w:val="22"/>
          <w:lang w:val="de-DE"/>
        </w:rPr>
        <w:t xml:space="preserve"> juristische</w:t>
      </w:r>
      <w:r w:rsidR="001C5744" w:rsidRPr="00AB6393">
        <w:rPr>
          <w:rFonts w:eastAsia="Times New Roman" w:cs="Arial"/>
          <w:sz w:val="22"/>
          <w:lang w:val="de-DE"/>
        </w:rPr>
        <w:t>n</w:t>
      </w:r>
      <w:r w:rsidR="000E5722" w:rsidRPr="00AB6393">
        <w:rPr>
          <w:rFonts w:eastAsia="Times New Roman" w:cs="Arial"/>
          <w:sz w:val="22"/>
          <w:lang w:val="de-DE"/>
        </w:rPr>
        <w:t xml:space="preserve"> Person</w:t>
      </w:r>
      <w:r w:rsidRPr="00AB6393">
        <w:rPr>
          <w:rFonts w:eastAsia="Times New Roman" w:cs="Arial"/>
          <w:sz w:val="22"/>
          <w:lang w:val="de-DE"/>
        </w:rPr>
        <w:t xml:space="preserve"> </w:t>
      </w:r>
      <w:r w:rsidRPr="00AB6393">
        <w:rPr>
          <w:rFonts w:eastAsia="Times New Roman" w:cs="Arial"/>
          <w:b/>
          <w:sz w:val="22"/>
          <w:lang w:val="de-DE"/>
        </w:rPr>
        <w:t>des Privatrechts</w:t>
      </w:r>
      <w:r w:rsidRPr="00AB6393">
        <w:rPr>
          <w:rFonts w:eastAsia="Times New Roman" w:cs="Arial"/>
          <w:sz w:val="22"/>
          <w:lang w:val="de-DE"/>
        </w:rPr>
        <w:t xml:space="preserve"> bedarf es   ……………. und ………………………... .</w:t>
      </w:r>
    </w:p>
    <w:p w14:paraId="7C81F82F" w14:textId="77777777" w:rsidR="00003F29" w:rsidRPr="00AB6393" w:rsidRDefault="00003F29" w:rsidP="00003F29">
      <w:pPr>
        <w:spacing w:after="240" w:line="240" w:lineRule="auto"/>
        <w:ind w:left="425"/>
        <w:rPr>
          <w:rFonts w:eastAsia="Times New Roman" w:cs="Arial"/>
          <w:sz w:val="22"/>
          <w:lang w:val="de-DE"/>
        </w:rPr>
      </w:pPr>
    </w:p>
    <w:p w14:paraId="211B16D7" w14:textId="77777777" w:rsidR="00C61E68" w:rsidRPr="00AB6393" w:rsidRDefault="00FE605D" w:rsidP="00682F8E">
      <w:pPr>
        <w:pStyle w:val="Odstavecseseznamem"/>
        <w:numPr>
          <w:ilvl w:val="0"/>
          <w:numId w:val="51"/>
        </w:numPr>
        <w:spacing w:line="240" w:lineRule="auto"/>
        <w:jc w:val="left"/>
        <w:rPr>
          <w:rFonts w:eastAsia="Times New Roman" w:cs="Arial"/>
          <w:b/>
          <w:sz w:val="24"/>
          <w:lang w:val="de-DE"/>
        </w:rPr>
      </w:pPr>
      <w:r w:rsidRPr="00AB6393">
        <w:rPr>
          <w:rFonts w:eastAsia="Times New Roman" w:cs="Arial"/>
          <w:b/>
          <w:sz w:val="24"/>
          <w:lang w:val="de-DE"/>
        </w:rPr>
        <w:t xml:space="preserve"> </w:t>
      </w:r>
      <w:r w:rsidR="00C61E68" w:rsidRPr="00AB6393">
        <w:rPr>
          <w:rFonts w:eastAsia="Times New Roman" w:cs="Arial"/>
          <w:b/>
          <w:sz w:val="24"/>
          <w:lang w:val="de-DE"/>
        </w:rPr>
        <w:t>Ordnen Sie die Begriffe den jeweiligen Definitionen bzw. Erklärungen zu.</w:t>
      </w:r>
      <w:r w:rsidR="00264C2D" w:rsidRPr="00AB6393">
        <w:rPr>
          <w:rFonts w:eastAsia="Times New Roman" w:cs="Arial"/>
          <w:b/>
          <w:sz w:val="24"/>
          <w:lang w:val="de-DE"/>
        </w:rPr>
        <w:t xml:space="preserve"> </w:t>
      </w:r>
    </w:p>
    <w:tbl>
      <w:tblPr>
        <w:tblStyle w:val="Mkatabulky"/>
        <w:tblpPr w:leftFromText="141" w:rightFromText="141" w:vertAnchor="text" w:horzAnchor="page" w:tblpX="8061" w:tblpY="168"/>
        <w:tblW w:w="0" w:type="auto"/>
        <w:tblLook w:val="04A0" w:firstRow="1" w:lastRow="0" w:firstColumn="1" w:lastColumn="0" w:noHBand="0" w:noVBand="1"/>
      </w:tblPr>
      <w:tblGrid>
        <w:gridCol w:w="704"/>
        <w:gridCol w:w="851"/>
      </w:tblGrid>
      <w:tr w:rsidR="00264C2D" w:rsidRPr="00AB6393" w14:paraId="6193CC37" w14:textId="77777777" w:rsidTr="00264C2D">
        <w:tc>
          <w:tcPr>
            <w:tcW w:w="704" w:type="dxa"/>
          </w:tcPr>
          <w:p w14:paraId="27480202" w14:textId="77777777" w:rsidR="00264C2D" w:rsidRPr="00AB6393" w:rsidRDefault="00264C2D" w:rsidP="00264C2D">
            <w:pPr>
              <w:jc w:val="center"/>
              <w:rPr>
                <w:rFonts w:eastAsia="Times New Roman" w:cs="Arial"/>
                <w:b/>
                <w:color w:val="189F11"/>
                <w:sz w:val="22"/>
                <w:lang w:val="de-DE"/>
              </w:rPr>
            </w:pPr>
            <w:r w:rsidRPr="00AB6393">
              <w:rPr>
                <w:rFonts w:eastAsia="Times New Roman" w:cs="Arial"/>
                <w:b/>
                <w:color w:val="189F11"/>
                <w:sz w:val="22"/>
                <w:lang w:val="de-DE"/>
              </w:rPr>
              <w:t>1.</w:t>
            </w:r>
          </w:p>
        </w:tc>
        <w:tc>
          <w:tcPr>
            <w:tcW w:w="851" w:type="dxa"/>
          </w:tcPr>
          <w:p w14:paraId="1081E0A5" w14:textId="77777777" w:rsidR="00264C2D" w:rsidRPr="00AB6393" w:rsidRDefault="00F72586" w:rsidP="00264C2D">
            <w:pPr>
              <w:jc w:val="center"/>
              <w:rPr>
                <w:rFonts w:eastAsia="Times New Roman" w:cs="Arial"/>
                <w:b/>
                <w:color w:val="189F11"/>
                <w:sz w:val="22"/>
                <w:lang w:val="de-DE"/>
              </w:rPr>
            </w:pPr>
            <w:r w:rsidRPr="00AB6393">
              <w:rPr>
                <w:rFonts w:eastAsia="Times New Roman" w:cs="Arial"/>
                <w:b/>
                <w:color w:val="189F11"/>
                <w:sz w:val="22"/>
                <w:lang w:val="de-DE"/>
              </w:rPr>
              <w:t>a</w:t>
            </w:r>
          </w:p>
        </w:tc>
      </w:tr>
      <w:tr w:rsidR="00264C2D" w:rsidRPr="00AB6393" w14:paraId="54F7D385" w14:textId="77777777" w:rsidTr="00264C2D">
        <w:tc>
          <w:tcPr>
            <w:tcW w:w="704" w:type="dxa"/>
          </w:tcPr>
          <w:p w14:paraId="7E0E559C"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2.</w:t>
            </w:r>
          </w:p>
        </w:tc>
        <w:tc>
          <w:tcPr>
            <w:tcW w:w="851" w:type="dxa"/>
          </w:tcPr>
          <w:p w14:paraId="06F736A4" w14:textId="77777777" w:rsidR="00264C2D" w:rsidRPr="00AB6393" w:rsidRDefault="00264C2D" w:rsidP="00264C2D">
            <w:pPr>
              <w:jc w:val="center"/>
              <w:rPr>
                <w:rFonts w:eastAsia="Times New Roman" w:cs="Arial"/>
                <w:b/>
                <w:sz w:val="22"/>
                <w:lang w:val="de-DE"/>
              </w:rPr>
            </w:pPr>
          </w:p>
        </w:tc>
      </w:tr>
      <w:tr w:rsidR="00264C2D" w:rsidRPr="00AB6393" w14:paraId="18C0556E" w14:textId="77777777" w:rsidTr="00264C2D">
        <w:tc>
          <w:tcPr>
            <w:tcW w:w="704" w:type="dxa"/>
          </w:tcPr>
          <w:p w14:paraId="427A7A05"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3.</w:t>
            </w:r>
          </w:p>
        </w:tc>
        <w:tc>
          <w:tcPr>
            <w:tcW w:w="851" w:type="dxa"/>
          </w:tcPr>
          <w:p w14:paraId="6FA7F073" w14:textId="77777777" w:rsidR="00264C2D" w:rsidRPr="00AB6393" w:rsidRDefault="00264C2D" w:rsidP="00264C2D">
            <w:pPr>
              <w:jc w:val="center"/>
              <w:rPr>
                <w:rFonts w:eastAsia="Times New Roman" w:cs="Arial"/>
                <w:b/>
                <w:sz w:val="22"/>
                <w:lang w:val="de-DE"/>
              </w:rPr>
            </w:pPr>
          </w:p>
        </w:tc>
      </w:tr>
      <w:tr w:rsidR="00264C2D" w:rsidRPr="00AB6393" w14:paraId="65FEF640" w14:textId="77777777" w:rsidTr="00264C2D">
        <w:tc>
          <w:tcPr>
            <w:tcW w:w="704" w:type="dxa"/>
          </w:tcPr>
          <w:p w14:paraId="259A14EF"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4.</w:t>
            </w:r>
          </w:p>
        </w:tc>
        <w:tc>
          <w:tcPr>
            <w:tcW w:w="851" w:type="dxa"/>
          </w:tcPr>
          <w:p w14:paraId="2321E29A" w14:textId="77777777" w:rsidR="00264C2D" w:rsidRPr="00AB6393" w:rsidRDefault="00264C2D" w:rsidP="00264C2D">
            <w:pPr>
              <w:jc w:val="center"/>
              <w:rPr>
                <w:rFonts w:eastAsia="Times New Roman" w:cs="Arial"/>
                <w:b/>
                <w:sz w:val="22"/>
                <w:lang w:val="de-DE"/>
              </w:rPr>
            </w:pPr>
          </w:p>
        </w:tc>
      </w:tr>
      <w:tr w:rsidR="00264C2D" w:rsidRPr="00AB6393" w14:paraId="65271B14" w14:textId="77777777" w:rsidTr="00264C2D">
        <w:tc>
          <w:tcPr>
            <w:tcW w:w="704" w:type="dxa"/>
          </w:tcPr>
          <w:p w14:paraId="0139D9F5"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5.</w:t>
            </w:r>
          </w:p>
        </w:tc>
        <w:tc>
          <w:tcPr>
            <w:tcW w:w="851" w:type="dxa"/>
          </w:tcPr>
          <w:p w14:paraId="236B4447" w14:textId="77777777" w:rsidR="00264C2D" w:rsidRPr="00AB6393" w:rsidRDefault="00264C2D" w:rsidP="00264C2D">
            <w:pPr>
              <w:jc w:val="center"/>
              <w:rPr>
                <w:rFonts w:eastAsia="Times New Roman" w:cs="Arial"/>
                <w:b/>
                <w:sz w:val="22"/>
                <w:lang w:val="de-DE"/>
              </w:rPr>
            </w:pPr>
          </w:p>
        </w:tc>
      </w:tr>
      <w:tr w:rsidR="00264C2D" w:rsidRPr="00AB6393" w14:paraId="2DBD64E3" w14:textId="77777777" w:rsidTr="00264C2D">
        <w:tc>
          <w:tcPr>
            <w:tcW w:w="704" w:type="dxa"/>
          </w:tcPr>
          <w:p w14:paraId="2846B7F4"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6.</w:t>
            </w:r>
          </w:p>
        </w:tc>
        <w:tc>
          <w:tcPr>
            <w:tcW w:w="851" w:type="dxa"/>
          </w:tcPr>
          <w:p w14:paraId="3C0BDA2B" w14:textId="77777777" w:rsidR="00264C2D" w:rsidRPr="00AB6393" w:rsidRDefault="00264C2D" w:rsidP="00264C2D">
            <w:pPr>
              <w:jc w:val="center"/>
              <w:rPr>
                <w:rFonts w:eastAsia="Times New Roman" w:cs="Arial"/>
                <w:b/>
                <w:sz w:val="22"/>
                <w:lang w:val="de-DE"/>
              </w:rPr>
            </w:pPr>
          </w:p>
        </w:tc>
      </w:tr>
      <w:tr w:rsidR="00264C2D" w:rsidRPr="00AB6393" w14:paraId="7B601C65" w14:textId="77777777" w:rsidTr="00264C2D">
        <w:tc>
          <w:tcPr>
            <w:tcW w:w="704" w:type="dxa"/>
          </w:tcPr>
          <w:p w14:paraId="55D413F5"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7.</w:t>
            </w:r>
          </w:p>
        </w:tc>
        <w:tc>
          <w:tcPr>
            <w:tcW w:w="851" w:type="dxa"/>
          </w:tcPr>
          <w:p w14:paraId="440E8063" w14:textId="77777777" w:rsidR="00264C2D" w:rsidRPr="00AB6393" w:rsidRDefault="00264C2D" w:rsidP="00264C2D">
            <w:pPr>
              <w:jc w:val="center"/>
              <w:rPr>
                <w:rFonts w:eastAsia="Times New Roman" w:cs="Arial"/>
                <w:b/>
                <w:sz w:val="22"/>
                <w:lang w:val="de-DE"/>
              </w:rPr>
            </w:pPr>
          </w:p>
        </w:tc>
      </w:tr>
      <w:tr w:rsidR="00264C2D" w:rsidRPr="00AB6393" w14:paraId="1CFED5FB" w14:textId="77777777" w:rsidTr="00264C2D">
        <w:tc>
          <w:tcPr>
            <w:tcW w:w="704" w:type="dxa"/>
          </w:tcPr>
          <w:p w14:paraId="312E4501"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8.</w:t>
            </w:r>
          </w:p>
        </w:tc>
        <w:tc>
          <w:tcPr>
            <w:tcW w:w="851" w:type="dxa"/>
          </w:tcPr>
          <w:p w14:paraId="571A0A02" w14:textId="77777777" w:rsidR="00264C2D" w:rsidRPr="00AB6393" w:rsidRDefault="00264C2D" w:rsidP="00264C2D">
            <w:pPr>
              <w:jc w:val="center"/>
              <w:rPr>
                <w:rFonts w:eastAsia="Times New Roman" w:cs="Arial"/>
                <w:b/>
                <w:sz w:val="22"/>
                <w:lang w:val="de-DE"/>
              </w:rPr>
            </w:pPr>
          </w:p>
        </w:tc>
      </w:tr>
      <w:tr w:rsidR="00264C2D" w:rsidRPr="00AB6393" w14:paraId="5DB782BA" w14:textId="77777777" w:rsidTr="00264C2D">
        <w:tc>
          <w:tcPr>
            <w:tcW w:w="704" w:type="dxa"/>
          </w:tcPr>
          <w:p w14:paraId="7763BD32"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9.</w:t>
            </w:r>
          </w:p>
        </w:tc>
        <w:tc>
          <w:tcPr>
            <w:tcW w:w="851" w:type="dxa"/>
          </w:tcPr>
          <w:p w14:paraId="485E1E26" w14:textId="77777777" w:rsidR="00264C2D" w:rsidRPr="00AB6393" w:rsidRDefault="00264C2D" w:rsidP="00264C2D">
            <w:pPr>
              <w:jc w:val="center"/>
              <w:rPr>
                <w:rFonts w:eastAsia="Times New Roman" w:cs="Arial"/>
                <w:b/>
                <w:sz w:val="22"/>
                <w:lang w:val="de-DE"/>
              </w:rPr>
            </w:pPr>
          </w:p>
        </w:tc>
      </w:tr>
      <w:tr w:rsidR="00264C2D" w:rsidRPr="00AB6393" w14:paraId="5281CA0D" w14:textId="77777777" w:rsidTr="00264C2D">
        <w:tc>
          <w:tcPr>
            <w:tcW w:w="704" w:type="dxa"/>
          </w:tcPr>
          <w:p w14:paraId="641EFB20"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10.</w:t>
            </w:r>
          </w:p>
        </w:tc>
        <w:tc>
          <w:tcPr>
            <w:tcW w:w="851" w:type="dxa"/>
          </w:tcPr>
          <w:p w14:paraId="1394E780" w14:textId="77777777" w:rsidR="00264C2D" w:rsidRPr="00AB6393" w:rsidRDefault="00264C2D" w:rsidP="00264C2D">
            <w:pPr>
              <w:jc w:val="center"/>
              <w:rPr>
                <w:rFonts w:eastAsia="Times New Roman" w:cs="Arial"/>
                <w:b/>
                <w:sz w:val="22"/>
                <w:lang w:val="de-DE"/>
              </w:rPr>
            </w:pPr>
          </w:p>
        </w:tc>
      </w:tr>
      <w:tr w:rsidR="00264C2D" w:rsidRPr="00AB6393" w14:paraId="04475494" w14:textId="77777777" w:rsidTr="00264C2D">
        <w:tc>
          <w:tcPr>
            <w:tcW w:w="704" w:type="dxa"/>
          </w:tcPr>
          <w:p w14:paraId="58314989"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11.</w:t>
            </w:r>
          </w:p>
        </w:tc>
        <w:tc>
          <w:tcPr>
            <w:tcW w:w="851" w:type="dxa"/>
          </w:tcPr>
          <w:p w14:paraId="75DEED6D" w14:textId="77777777" w:rsidR="00264C2D" w:rsidRPr="00AB6393" w:rsidRDefault="00264C2D" w:rsidP="00264C2D">
            <w:pPr>
              <w:jc w:val="center"/>
              <w:rPr>
                <w:rFonts w:eastAsia="Times New Roman" w:cs="Arial"/>
                <w:b/>
                <w:sz w:val="22"/>
                <w:lang w:val="de-DE"/>
              </w:rPr>
            </w:pPr>
          </w:p>
        </w:tc>
      </w:tr>
      <w:tr w:rsidR="00264C2D" w:rsidRPr="00AB6393" w14:paraId="150A5088" w14:textId="77777777" w:rsidTr="00264C2D">
        <w:tc>
          <w:tcPr>
            <w:tcW w:w="704" w:type="dxa"/>
          </w:tcPr>
          <w:p w14:paraId="3F846D7C"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12.</w:t>
            </w:r>
          </w:p>
        </w:tc>
        <w:tc>
          <w:tcPr>
            <w:tcW w:w="851" w:type="dxa"/>
          </w:tcPr>
          <w:p w14:paraId="5668FEF8" w14:textId="77777777" w:rsidR="00264C2D" w:rsidRPr="00AB6393" w:rsidRDefault="00264C2D" w:rsidP="00264C2D">
            <w:pPr>
              <w:jc w:val="center"/>
              <w:rPr>
                <w:rFonts w:eastAsia="Times New Roman" w:cs="Arial"/>
                <w:b/>
                <w:sz w:val="22"/>
                <w:lang w:val="de-DE"/>
              </w:rPr>
            </w:pPr>
          </w:p>
        </w:tc>
      </w:tr>
      <w:tr w:rsidR="00264C2D" w:rsidRPr="00AB6393" w14:paraId="0F5BF71D" w14:textId="77777777" w:rsidTr="00264C2D">
        <w:tc>
          <w:tcPr>
            <w:tcW w:w="704" w:type="dxa"/>
          </w:tcPr>
          <w:p w14:paraId="47C01C1D" w14:textId="77777777" w:rsidR="00264C2D" w:rsidRPr="00AB6393" w:rsidRDefault="00264C2D" w:rsidP="00264C2D">
            <w:pPr>
              <w:jc w:val="center"/>
              <w:rPr>
                <w:rFonts w:eastAsia="Times New Roman" w:cs="Arial"/>
                <w:b/>
                <w:sz w:val="22"/>
                <w:lang w:val="de-DE"/>
              </w:rPr>
            </w:pPr>
            <w:r w:rsidRPr="00AB6393">
              <w:rPr>
                <w:rFonts w:eastAsia="Times New Roman" w:cs="Arial"/>
                <w:b/>
                <w:sz w:val="22"/>
                <w:lang w:val="de-DE"/>
              </w:rPr>
              <w:t>13.</w:t>
            </w:r>
          </w:p>
        </w:tc>
        <w:tc>
          <w:tcPr>
            <w:tcW w:w="851" w:type="dxa"/>
          </w:tcPr>
          <w:p w14:paraId="300372E8" w14:textId="77777777" w:rsidR="00264C2D" w:rsidRPr="00AB6393" w:rsidRDefault="00264C2D" w:rsidP="00264C2D">
            <w:pPr>
              <w:jc w:val="center"/>
              <w:rPr>
                <w:rFonts w:eastAsia="Times New Roman" w:cs="Arial"/>
                <w:b/>
                <w:sz w:val="22"/>
                <w:lang w:val="de-DE"/>
              </w:rPr>
            </w:pPr>
          </w:p>
        </w:tc>
      </w:tr>
    </w:tbl>
    <w:p w14:paraId="5623DC4A"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Rechtsfähigkeit</w:t>
      </w:r>
    </w:p>
    <w:p w14:paraId="38C6EB09"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Handlungsfähigkeit</w:t>
      </w:r>
    </w:p>
    <w:p w14:paraId="42337E2E"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Geschäftsfähigkeit</w:t>
      </w:r>
    </w:p>
    <w:p w14:paraId="4C7C703E"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geschäftsunfähig</w:t>
      </w:r>
    </w:p>
    <w:p w14:paraId="5CEAE9F1"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beschränkt geschäftsfähig</w:t>
      </w:r>
    </w:p>
    <w:p w14:paraId="3B1DA036"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voll geschäftsfähig</w:t>
      </w:r>
    </w:p>
    <w:p w14:paraId="7A981367"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Deliktsfähigkeit</w:t>
      </w:r>
    </w:p>
    <w:p w14:paraId="372D43D0"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deliktsunfähig</w:t>
      </w:r>
    </w:p>
    <w:p w14:paraId="5E8F63E5"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beschränkt deliktsfähig</w:t>
      </w:r>
    </w:p>
    <w:p w14:paraId="3DF82028"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voll deliktsfähig</w:t>
      </w:r>
    </w:p>
    <w:p w14:paraId="72F681CF"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Parteifähigkeit</w:t>
      </w:r>
    </w:p>
    <w:p w14:paraId="75DED5E3"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Prozessfähigkeit</w:t>
      </w:r>
    </w:p>
    <w:p w14:paraId="00C050B1" w14:textId="77777777" w:rsidR="00C61E68" w:rsidRPr="00AB6393" w:rsidRDefault="00C61E68" w:rsidP="00682F8E">
      <w:pPr>
        <w:numPr>
          <w:ilvl w:val="0"/>
          <w:numId w:val="36"/>
        </w:numPr>
        <w:tabs>
          <w:tab w:val="clear" w:pos="720"/>
        </w:tabs>
        <w:spacing w:line="240" w:lineRule="auto"/>
        <w:ind w:left="426"/>
        <w:jc w:val="left"/>
        <w:rPr>
          <w:rFonts w:eastAsia="Times New Roman" w:cs="Arial"/>
          <w:sz w:val="22"/>
          <w:lang w:val="de-DE"/>
        </w:rPr>
      </w:pPr>
      <w:r w:rsidRPr="00AB6393">
        <w:rPr>
          <w:rFonts w:eastAsia="Times New Roman" w:cs="Arial"/>
          <w:sz w:val="22"/>
          <w:lang w:val="de-DE"/>
        </w:rPr>
        <w:t>Willenserklärung</w:t>
      </w:r>
    </w:p>
    <w:p w14:paraId="6CE44714" w14:textId="77777777" w:rsidR="00C61E68" w:rsidRPr="00AB6393" w:rsidRDefault="00C61E68" w:rsidP="00FE605D">
      <w:pPr>
        <w:ind w:left="426" w:hanging="540"/>
        <w:rPr>
          <w:rFonts w:eastAsia="Times New Roman" w:cs="Arial"/>
          <w:sz w:val="22"/>
          <w:lang w:val="de-DE"/>
        </w:rPr>
      </w:pPr>
    </w:p>
    <w:p w14:paraId="0C87ADA0"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Fähigkeit, Träger von Rechten und Pflichten zu sein</w:t>
      </w:r>
    </w:p>
    <w:p w14:paraId="4C1C8C98"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rechtlich verbindliche Äußerung</w:t>
      </w:r>
    </w:p>
    <w:p w14:paraId="7E4A8945"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Fähigkeit, in bürgerlichen Rechtsstreitigkeiten als Partei aufzutreten</w:t>
      </w:r>
    </w:p>
    <w:p w14:paraId="0C81050B"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hat, wer selber vor Gericht auftreten kann</w:t>
      </w:r>
    </w:p>
    <w:p w14:paraId="4CAB3CE7"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zivilrechtliche Verantwortung für gesetzwidrige Handlungen</w:t>
      </w:r>
    </w:p>
    <w:p w14:paraId="604C55D0"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Kinder unter 7 Jahren tragen keine Verantwortung für gesetzwidrige Handlungen. Sie sind …</w:t>
      </w:r>
    </w:p>
    <w:p w14:paraId="6B84FBFB"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Kinder unter 7 Jahren und geistig behinderte Menschen können keine rechtlich verbindlichen</w:t>
      </w:r>
    </w:p>
    <w:p w14:paraId="67C3A9D8" w14:textId="77777777" w:rsidR="00C61E68" w:rsidRPr="00AB6393" w:rsidRDefault="00C61E68" w:rsidP="004F5616">
      <w:pPr>
        <w:ind w:left="426" w:hanging="284"/>
        <w:rPr>
          <w:rFonts w:eastAsia="Times New Roman" w:cs="Arial"/>
          <w:sz w:val="22"/>
          <w:lang w:val="de-DE"/>
        </w:rPr>
      </w:pPr>
      <w:r w:rsidRPr="00AB6393">
        <w:rPr>
          <w:rFonts w:eastAsia="Times New Roman" w:cs="Arial"/>
          <w:sz w:val="22"/>
          <w:lang w:val="de-DE"/>
        </w:rPr>
        <w:tab/>
        <w:t>Erklärungen abgeben. Sie sind …</w:t>
      </w:r>
    </w:p>
    <w:p w14:paraId="58579F68"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Kinder und Jugendliche von 7 bis 17 Jahren können im Rahmen ihres Taschengeldes</w:t>
      </w:r>
    </w:p>
    <w:p w14:paraId="348B2DC0" w14:textId="77777777" w:rsidR="00C61E68" w:rsidRPr="00AB6393" w:rsidRDefault="000E5722" w:rsidP="004F5616">
      <w:pPr>
        <w:ind w:left="426" w:hanging="284"/>
        <w:rPr>
          <w:rFonts w:eastAsia="Times New Roman" w:cs="Arial"/>
          <w:sz w:val="22"/>
          <w:lang w:val="de-DE"/>
        </w:rPr>
      </w:pPr>
      <w:r w:rsidRPr="00AB6393">
        <w:rPr>
          <w:rFonts w:eastAsia="Times New Roman" w:cs="Arial"/>
          <w:sz w:val="22"/>
          <w:lang w:val="de-DE"/>
        </w:rPr>
        <w:tab/>
        <w:t xml:space="preserve">Geschäfte abschließen </w:t>
      </w:r>
      <w:r w:rsidR="00C61E68" w:rsidRPr="00AB6393">
        <w:rPr>
          <w:rFonts w:eastAsia="Times New Roman" w:cs="Arial"/>
          <w:sz w:val="22"/>
          <w:lang w:val="de-DE"/>
        </w:rPr>
        <w:t>oder wenn die Eltern einverstanden sind.</w:t>
      </w:r>
    </w:p>
    <w:p w14:paraId="5A66F7D7"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Kinder und Jugendliche von 7 bis 17 Jahren sind für Schäden durch unerlaubte Handlungen</w:t>
      </w:r>
    </w:p>
    <w:p w14:paraId="3B3ECBD2" w14:textId="77777777" w:rsidR="00C61E68" w:rsidRPr="00AB6393" w:rsidRDefault="00C61E68" w:rsidP="004F5616">
      <w:pPr>
        <w:ind w:left="426" w:hanging="284"/>
        <w:rPr>
          <w:rFonts w:eastAsia="Times New Roman" w:cs="Arial"/>
          <w:sz w:val="22"/>
          <w:lang w:val="de-DE"/>
        </w:rPr>
      </w:pPr>
      <w:r w:rsidRPr="00AB6393">
        <w:rPr>
          <w:rFonts w:eastAsia="Times New Roman" w:cs="Arial"/>
          <w:sz w:val="22"/>
          <w:lang w:val="de-DE"/>
        </w:rPr>
        <w:tab/>
        <w:t>verantwortlich, wenn sie in der Lage sind, ihre Verantwortung zu erkennen.</w:t>
      </w:r>
    </w:p>
    <w:p w14:paraId="731E1386"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Fähigkeit, durch eigene Handlungen Rechte und Pflichten zu erwerben.</w:t>
      </w:r>
    </w:p>
    <w:p w14:paraId="63DFEC85"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Volljährige (ab 18 Jahre) tragen die volle Verantwortung. Sie sind …..</w:t>
      </w:r>
    </w:p>
    <w:p w14:paraId="20819970"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Rechtsgeschäfte von Volljährigen sind wirksam. Sie sind …..</w:t>
      </w:r>
    </w:p>
    <w:p w14:paraId="26E81F7A" w14:textId="77777777" w:rsidR="00C61E68" w:rsidRPr="00AB6393" w:rsidRDefault="00C61E68" w:rsidP="00682F8E">
      <w:pPr>
        <w:numPr>
          <w:ilvl w:val="1"/>
          <w:numId w:val="36"/>
        </w:numPr>
        <w:tabs>
          <w:tab w:val="clear" w:pos="1440"/>
        </w:tabs>
        <w:spacing w:line="240" w:lineRule="auto"/>
        <w:ind w:left="426" w:hanging="284"/>
        <w:rPr>
          <w:rFonts w:eastAsia="Times New Roman" w:cs="Arial"/>
          <w:sz w:val="22"/>
          <w:lang w:val="de-DE"/>
        </w:rPr>
      </w:pPr>
      <w:r w:rsidRPr="00AB6393">
        <w:rPr>
          <w:rFonts w:eastAsia="Times New Roman" w:cs="Arial"/>
          <w:sz w:val="22"/>
          <w:lang w:val="de-DE"/>
        </w:rPr>
        <w:t>Fähigkeit, rechtswirksame Geschäfte abzuschließen</w:t>
      </w:r>
    </w:p>
    <w:p w14:paraId="320C513B" w14:textId="77777777" w:rsidR="00765A05" w:rsidRPr="00AB6393" w:rsidRDefault="00765A05" w:rsidP="00FE605D">
      <w:pPr>
        <w:spacing w:line="240" w:lineRule="auto"/>
        <w:rPr>
          <w:rFonts w:eastAsia="Times New Roman" w:cs="Arial"/>
          <w:b/>
          <w:sz w:val="24"/>
          <w:lang w:val="de-DE"/>
        </w:rPr>
      </w:pPr>
    </w:p>
    <w:p w14:paraId="1D9509F8" w14:textId="77777777" w:rsidR="00C61E68" w:rsidRPr="00AB6393" w:rsidRDefault="00264C2D" w:rsidP="00682F8E">
      <w:pPr>
        <w:pStyle w:val="Odstavecseseznamem"/>
        <w:numPr>
          <w:ilvl w:val="0"/>
          <w:numId w:val="51"/>
        </w:numPr>
        <w:spacing w:line="240" w:lineRule="auto"/>
        <w:rPr>
          <w:rFonts w:eastAsia="Times New Roman" w:cs="Arial"/>
          <w:b/>
          <w:sz w:val="24"/>
          <w:lang w:val="de-DE"/>
        </w:rPr>
      </w:pPr>
      <w:r w:rsidRPr="00AB6393">
        <w:rPr>
          <w:rFonts w:eastAsia="Times New Roman" w:cs="Arial"/>
          <w:b/>
          <w:sz w:val="24"/>
          <w:lang w:val="de-DE"/>
        </w:rPr>
        <w:t xml:space="preserve">Ordnen Sie </w:t>
      </w:r>
      <w:r w:rsidR="00C61E68" w:rsidRPr="00AB6393">
        <w:rPr>
          <w:rFonts w:eastAsia="Times New Roman" w:cs="Arial"/>
          <w:b/>
          <w:sz w:val="24"/>
          <w:lang w:val="de-DE"/>
        </w:rPr>
        <w:t>die Beispiele den Rechtsbegriffen zu.</w:t>
      </w:r>
    </w:p>
    <w:p w14:paraId="79AC3825" w14:textId="77777777" w:rsidR="00C30C8D" w:rsidRPr="00AB6393" w:rsidRDefault="00C30C8D" w:rsidP="00C30C8D">
      <w:pPr>
        <w:pStyle w:val="Odstavecseseznamem"/>
        <w:spacing w:line="240" w:lineRule="auto"/>
        <w:rPr>
          <w:rFonts w:eastAsia="Times New Roman" w:cs="Arial"/>
          <w:b/>
          <w:sz w:val="24"/>
          <w:lang w:val="de-DE"/>
        </w:rPr>
      </w:pPr>
    </w:p>
    <w:p w14:paraId="5EF2E777" w14:textId="77777777" w:rsidR="00C61E68" w:rsidRPr="00AB6393" w:rsidRDefault="00C61E68" w:rsidP="00C61E68">
      <w:pPr>
        <w:rPr>
          <w:rFonts w:eastAsia="Times New Roman" w:cs="Arial"/>
          <w:sz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C61E68" w:rsidRPr="00AB6393" w14:paraId="548463F2" w14:textId="77777777" w:rsidTr="002E1C3A">
        <w:tc>
          <w:tcPr>
            <w:tcW w:w="4606" w:type="dxa"/>
            <w:tcBorders>
              <w:top w:val="single" w:sz="4" w:space="0" w:color="auto"/>
              <w:left w:val="single" w:sz="4" w:space="0" w:color="auto"/>
              <w:bottom w:val="single" w:sz="4" w:space="0" w:color="auto"/>
              <w:right w:val="single" w:sz="4" w:space="0" w:color="auto"/>
            </w:tcBorders>
          </w:tcPr>
          <w:p w14:paraId="27A69C2B" w14:textId="77777777" w:rsidR="00C61E68" w:rsidRPr="00AB6393" w:rsidRDefault="00C61E68" w:rsidP="00682F8E">
            <w:pPr>
              <w:numPr>
                <w:ilvl w:val="0"/>
                <w:numId w:val="37"/>
              </w:numPr>
              <w:spacing w:line="240" w:lineRule="auto"/>
              <w:jc w:val="left"/>
              <w:rPr>
                <w:rFonts w:eastAsia="Times New Roman" w:cs="Arial"/>
                <w:sz w:val="22"/>
                <w:lang w:val="de-DE"/>
              </w:rPr>
            </w:pPr>
            <w:r w:rsidRPr="00AB6393">
              <w:rPr>
                <w:rFonts w:eastAsia="Times New Roman" w:cs="Arial"/>
                <w:b/>
                <w:sz w:val="22"/>
                <w:lang w:val="de-DE"/>
              </w:rPr>
              <w:t>Geschäftsunfähigkeit §§ 104, 105 BGB</w:t>
            </w:r>
          </w:p>
        </w:tc>
        <w:tc>
          <w:tcPr>
            <w:tcW w:w="4606" w:type="dxa"/>
            <w:tcBorders>
              <w:top w:val="single" w:sz="4" w:space="0" w:color="auto"/>
              <w:left w:val="single" w:sz="4" w:space="0" w:color="auto"/>
              <w:bottom w:val="single" w:sz="4" w:space="0" w:color="auto"/>
              <w:right w:val="single" w:sz="4" w:space="0" w:color="auto"/>
            </w:tcBorders>
          </w:tcPr>
          <w:p w14:paraId="3DC1F297" w14:textId="77777777" w:rsidR="00C61E68" w:rsidRPr="00AB6393" w:rsidRDefault="00C61E68" w:rsidP="00682F8E">
            <w:pPr>
              <w:numPr>
                <w:ilvl w:val="0"/>
                <w:numId w:val="38"/>
              </w:numPr>
              <w:spacing w:line="240" w:lineRule="auto"/>
              <w:jc w:val="left"/>
              <w:rPr>
                <w:rFonts w:eastAsia="Times New Roman" w:cs="Arial"/>
                <w:sz w:val="22"/>
                <w:lang w:val="de-DE"/>
              </w:rPr>
            </w:pPr>
            <w:r w:rsidRPr="00AB6393">
              <w:rPr>
                <w:rFonts w:eastAsia="Times New Roman" w:cs="Arial"/>
                <w:sz w:val="22"/>
                <w:lang w:val="de-DE"/>
              </w:rPr>
              <w:t>15-jä</w:t>
            </w:r>
            <w:r w:rsidR="00E423E7" w:rsidRPr="00AB6393">
              <w:rPr>
                <w:rFonts w:eastAsia="Times New Roman" w:cs="Arial"/>
                <w:sz w:val="22"/>
                <w:lang w:val="de-DE"/>
              </w:rPr>
              <w:t>hrige Tochter schließt, ohne die</w:t>
            </w:r>
            <w:r w:rsidRPr="00AB6393">
              <w:rPr>
                <w:rFonts w:eastAsia="Times New Roman" w:cs="Arial"/>
                <w:sz w:val="22"/>
                <w:lang w:val="de-DE"/>
              </w:rPr>
              <w:t xml:space="preserve"> Eltern zu fragen einen Kaufvertrag über ein Handy ab.</w:t>
            </w:r>
          </w:p>
        </w:tc>
      </w:tr>
      <w:tr w:rsidR="00C61E68" w:rsidRPr="00AB6393" w14:paraId="21292120" w14:textId="77777777" w:rsidTr="002E1C3A">
        <w:tc>
          <w:tcPr>
            <w:tcW w:w="4606" w:type="dxa"/>
            <w:tcBorders>
              <w:top w:val="single" w:sz="4" w:space="0" w:color="auto"/>
              <w:left w:val="single" w:sz="4" w:space="0" w:color="auto"/>
              <w:bottom w:val="single" w:sz="4" w:space="0" w:color="auto"/>
              <w:right w:val="single" w:sz="4" w:space="0" w:color="auto"/>
            </w:tcBorders>
          </w:tcPr>
          <w:p w14:paraId="75FB13A0" w14:textId="77777777" w:rsidR="00C61E68" w:rsidRPr="00AB6393" w:rsidRDefault="00C61E68" w:rsidP="00682F8E">
            <w:pPr>
              <w:numPr>
                <w:ilvl w:val="0"/>
                <w:numId w:val="37"/>
              </w:numPr>
              <w:spacing w:line="240" w:lineRule="auto"/>
              <w:jc w:val="left"/>
              <w:rPr>
                <w:rFonts w:eastAsia="Times New Roman" w:cs="Arial"/>
                <w:sz w:val="22"/>
                <w:lang w:val="de-DE"/>
              </w:rPr>
            </w:pPr>
            <w:r w:rsidRPr="00AB6393">
              <w:rPr>
                <w:rFonts w:eastAsia="Times New Roman" w:cs="Arial"/>
                <w:b/>
                <w:sz w:val="22"/>
                <w:lang w:val="de-DE"/>
              </w:rPr>
              <w:t>beschränkte Geschäftsfähigkeit §§ 106 – 113 BGB</w:t>
            </w:r>
          </w:p>
        </w:tc>
        <w:tc>
          <w:tcPr>
            <w:tcW w:w="4606" w:type="dxa"/>
            <w:tcBorders>
              <w:top w:val="single" w:sz="4" w:space="0" w:color="auto"/>
              <w:left w:val="single" w:sz="4" w:space="0" w:color="auto"/>
              <w:bottom w:val="single" w:sz="4" w:space="0" w:color="auto"/>
              <w:right w:val="single" w:sz="4" w:space="0" w:color="auto"/>
            </w:tcBorders>
          </w:tcPr>
          <w:p w14:paraId="3C2CE3BA" w14:textId="77777777" w:rsidR="00C61E68" w:rsidRPr="00AB6393" w:rsidRDefault="00C61E68" w:rsidP="00682F8E">
            <w:pPr>
              <w:numPr>
                <w:ilvl w:val="0"/>
                <w:numId w:val="38"/>
              </w:numPr>
              <w:spacing w:line="240" w:lineRule="auto"/>
              <w:jc w:val="left"/>
              <w:rPr>
                <w:rFonts w:eastAsia="Times New Roman" w:cs="Arial"/>
                <w:sz w:val="22"/>
                <w:lang w:val="de-DE"/>
              </w:rPr>
            </w:pPr>
            <w:r w:rsidRPr="00AB6393">
              <w:rPr>
                <w:rFonts w:eastAsia="Times New Roman" w:cs="Arial"/>
                <w:sz w:val="22"/>
                <w:lang w:val="de-DE"/>
              </w:rPr>
              <w:t>Ein Vollbetrunkener V verschenkt Hunderteuroschein.</w:t>
            </w:r>
          </w:p>
        </w:tc>
      </w:tr>
      <w:tr w:rsidR="00C61E68" w:rsidRPr="00AB6393" w14:paraId="5B884C49" w14:textId="77777777" w:rsidTr="002E1C3A">
        <w:tc>
          <w:tcPr>
            <w:tcW w:w="4606" w:type="dxa"/>
            <w:tcBorders>
              <w:top w:val="single" w:sz="4" w:space="0" w:color="auto"/>
              <w:left w:val="single" w:sz="4" w:space="0" w:color="auto"/>
              <w:bottom w:val="single" w:sz="4" w:space="0" w:color="auto"/>
              <w:right w:val="single" w:sz="4" w:space="0" w:color="auto"/>
            </w:tcBorders>
          </w:tcPr>
          <w:p w14:paraId="41E89833" w14:textId="77777777" w:rsidR="00C61E68" w:rsidRPr="00AB6393" w:rsidRDefault="00C61E68" w:rsidP="00682F8E">
            <w:pPr>
              <w:numPr>
                <w:ilvl w:val="0"/>
                <w:numId w:val="37"/>
              </w:numPr>
              <w:spacing w:line="240" w:lineRule="auto"/>
              <w:jc w:val="left"/>
              <w:rPr>
                <w:rFonts w:eastAsia="Times New Roman" w:cs="Arial"/>
                <w:sz w:val="22"/>
                <w:lang w:val="de-DE"/>
              </w:rPr>
            </w:pPr>
            <w:r w:rsidRPr="00AB6393">
              <w:rPr>
                <w:rFonts w:eastAsia="Times New Roman" w:cs="Arial"/>
                <w:b/>
                <w:sz w:val="22"/>
                <w:lang w:val="de-DE"/>
              </w:rPr>
              <w:t>Dauerzustände der Geschäftsunfähigkeit §  104 Abs. 2</w:t>
            </w:r>
          </w:p>
        </w:tc>
        <w:tc>
          <w:tcPr>
            <w:tcW w:w="4606" w:type="dxa"/>
            <w:tcBorders>
              <w:top w:val="single" w:sz="4" w:space="0" w:color="auto"/>
              <w:left w:val="single" w:sz="4" w:space="0" w:color="auto"/>
              <w:bottom w:val="single" w:sz="4" w:space="0" w:color="auto"/>
              <w:right w:val="single" w:sz="4" w:space="0" w:color="auto"/>
            </w:tcBorders>
          </w:tcPr>
          <w:p w14:paraId="1323B29F" w14:textId="69EA428A" w:rsidR="00C61E68" w:rsidRPr="00AB6393" w:rsidRDefault="00F222D2" w:rsidP="00682F8E">
            <w:pPr>
              <w:numPr>
                <w:ilvl w:val="0"/>
                <w:numId w:val="38"/>
              </w:numPr>
              <w:spacing w:line="240" w:lineRule="auto"/>
              <w:jc w:val="left"/>
              <w:rPr>
                <w:rFonts w:eastAsia="Times New Roman" w:cs="Arial"/>
                <w:sz w:val="22"/>
                <w:lang w:val="de-DE"/>
              </w:rPr>
            </w:pPr>
            <w:r w:rsidRPr="00AB6393">
              <w:rPr>
                <w:rFonts w:eastAsia="Times New Roman" w:cs="Arial"/>
                <w:sz w:val="22"/>
                <w:lang w:val="de-DE"/>
              </w:rPr>
              <w:t>Der fünfjährige</w:t>
            </w:r>
            <w:r w:rsidR="00C61E68" w:rsidRPr="00AB6393">
              <w:rPr>
                <w:rFonts w:eastAsia="Times New Roman" w:cs="Arial"/>
                <w:sz w:val="22"/>
                <w:lang w:val="de-DE"/>
              </w:rPr>
              <w:t xml:space="preserve"> Ralf kauft bei dem Kaufmann K eine Packung Kaugummi zum Preis von 1 Euro.</w:t>
            </w:r>
          </w:p>
        </w:tc>
      </w:tr>
      <w:tr w:rsidR="00C61E68" w:rsidRPr="00AB6393" w14:paraId="1E31F2FE" w14:textId="77777777" w:rsidTr="002E1C3A">
        <w:tc>
          <w:tcPr>
            <w:tcW w:w="4606" w:type="dxa"/>
            <w:tcBorders>
              <w:top w:val="single" w:sz="4" w:space="0" w:color="auto"/>
              <w:left w:val="single" w:sz="4" w:space="0" w:color="auto"/>
              <w:bottom w:val="single" w:sz="4" w:space="0" w:color="auto"/>
              <w:right w:val="single" w:sz="4" w:space="0" w:color="auto"/>
            </w:tcBorders>
          </w:tcPr>
          <w:p w14:paraId="16E37426" w14:textId="77777777" w:rsidR="00C61E68" w:rsidRPr="00AB6393" w:rsidRDefault="00C61E68" w:rsidP="00682F8E">
            <w:pPr>
              <w:numPr>
                <w:ilvl w:val="0"/>
                <w:numId w:val="37"/>
              </w:numPr>
              <w:spacing w:line="240" w:lineRule="auto"/>
              <w:jc w:val="left"/>
              <w:rPr>
                <w:rFonts w:eastAsia="Times New Roman" w:cs="Arial"/>
                <w:sz w:val="22"/>
                <w:lang w:val="de-DE"/>
              </w:rPr>
            </w:pPr>
            <w:r w:rsidRPr="00AB6393">
              <w:rPr>
                <w:rFonts w:eastAsia="Times New Roman" w:cs="Arial"/>
                <w:b/>
                <w:sz w:val="22"/>
                <w:lang w:val="de-DE"/>
              </w:rPr>
              <w:t>schwebende Unwirksamkeit des Rechtsgeschäftes</w:t>
            </w:r>
          </w:p>
        </w:tc>
        <w:tc>
          <w:tcPr>
            <w:tcW w:w="4606" w:type="dxa"/>
            <w:tcBorders>
              <w:top w:val="single" w:sz="4" w:space="0" w:color="auto"/>
              <w:left w:val="single" w:sz="4" w:space="0" w:color="auto"/>
              <w:bottom w:val="single" w:sz="4" w:space="0" w:color="auto"/>
              <w:right w:val="single" w:sz="4" w:space="0" w:color="auto"/>
            </w:tcBorders>
          </w:tcPr>
          <w:p w14:paraId="2EEB914D" w14:textId="7DD839F6" w:rsidR="00C61E68" w:rsidRPr="00AB6393" w:rsidRDefault="00C61E68" w:rsidP="00682F8E">
            <w:pPr>
              <w:numPr>
                <w:ilvl w:val="0"/>
                <w:numId w:val="38"/>
              </w:numPr>
              <w:spacing w:line="240" w:lineRule="auto"/>
              <w:jc w:val="left"/>
              <w:rPr>
                <w:rFonts w:eastAsia="Times New Roman" w:cs="Arial"/>
                <w:sz w:val="22"/>
                <w:lang w:val="de-DE"/>
              </w:rPr>
            </w:pPr>
            <w:r w:rsidRPr="00AB6393">
              <w:rPr>
                <w:rFonts w:eastAsia="Times New Roman" w:cs="Arial"/>
                <w:sz w:val="22"/>
                <w:lang w:val="de-DE"/>
              </w:rPr>
              <w:t>Der achtjährige Ralf kauft bei dem Kaufmann K eine Packung Kaugummi zum Preis</w:t>
            </w:r>
            <w:r w:rsidR="00FD4D0B">
              <w:rPr>
                <w:rFonts w:eastAsia="Times New Roman" w:cs="Arial"/>
                <w:sz w:val="22"/>
                <w:lang w:val="de-DE"/>
              </w:rPr>
              <w:t xml:space="preserve"> </w:t>
            </w:r>
            <w:r w:rsidRPr="00AB6393">
              <w:rPr>
                <w:rFonts w:eastAsia="Times New Roman" w:cs="Arial"/>
                <w:sz w:val="22"/>
                <w:lang w:val="de-DE"/>
              </w:rPr>
              <w:t>von 1 Euro.</w:t>
            </w:r>
          </w:p>
        </w:tc>
      </w:tr>
      <w:tr w:rsidR="00C61E68" w:rsidRPr="00AB6393" w14:paraId="05155F0A" w14:textId="77777777" w:rsidTr="002E1C3A">
        <w:tc>
          <w:tcPr>
            <w:tcW w:w="4606" w:type="dxa"/>
            <w:tcBorders>
              <w:top w:val="single" w:sz="4" w:space="0" w:color="auto"/>
              <w:left w:val="single" w:sz="4" w:space="0" w:color="auto"/>
              <w:bottom w:val="single" w:sz="4" w:space="0" w:color="auto"/>
              <w:right w:val="single" w:sz="4" w:space="0" w:color="auto"/>
            </w:tcBorders>
          </w:tcPr>
          <w:p w14:paraId="7D43C0B4" w14:textId="77777777" w:rsidR="00C61E68" w:rsidRPr="00AB6393" w:rsidRDefault="00C61E68" w:rsidP="00682F8E">
            <w:pPr>
              <w:numPr>
                <w:ilvl w:val="0"/>
                <w:numId w:val="37"/>
              </w:numPr>
              <w:spacing w:line="240" w:lineRule="auto"/>
              <w:jc w:val="left"/>
              <w:rPr>
                <w:rFonts w:eastAsia="Times New Roman" w:cs="Arial"/>
                <w:sz w:val="22"/>
                <w:lang w:val="de-DE"/>
              </w:rPr>
            </w:pPr>
            <w:r w:rsidRPr="00AB6393">
              <w:rPr>
                <w:rFonts w:eastAsia="Times New Roman" w:cs="Arial"/>
                <w:b/>
                <w:sz w:val="22"/>
                <w:lang w:val="de-DE"/>
              </w:rPr>
              <w:t>Taschengeldparagraph § 110 BGB</w:t>
            </w:r>
          </w:p>
        </w:tc>
        <w:tc>
          <w:tcPr>
            <w:tcW w:w="4606" w:type="dxa"/>
            <w:tcBorders>
              <w:top w:val="single" w:sz="4" w:space="0" w:color="auto"/>
              <w:left w:val="single" w:sz="4" w:space="0" w:color="auto"/>
              <w:bottom w:val="single" w:sz="4" w:space="0" w:color="auto"/>
              <w:right w:val="single" w:sz="4" w:space="0" w:color="auto"/>
            </w:tcBorders>
          </w:tcPr>
          <w:p w14:paraId="2B44AFB4" w14:textId="77777777" w:rsidR="00C61E68" w:rsidRPr="00AB6393" w:rsidRDefault="00C61E68" w:rsidP="00682F8E">
            <w:pPr>
              <w:numPr>
                <w:ilvl w:val="0"/>
                <w:numId w:val="38"/>
              </w:numPr>
              <w:spacing w:line="240" w:lineRule="auto"/>
              <w:jc w:val="left"/>
              <w:rPr>
                <w:rFonts w:eastAsia="Times New Roman" w:cs="Arial"/>
                <w:sz w:val="22"/>
                <w:lang w:val="de-DE"/>
              </w:rPr>
            </w:pPr>
            <w:r w:rsidRPr="00AB6393">
              <w:rPr>
                <w:rFonts w:eastAsia="Times New Roman" w:cs="Arial"/>
                <w:sz w:val="22"/>
                <w:lang w:val="de-DE"/>
              </w:rPr>
              <w:t>Der beim Vertragsschluss Geisteskranke A.</w:t>
            </w:r>
          </w:p>
        </w:tc>
      </w:tr>
      <w:tr w:rsidR="00C61E68" w:rsidRPr="00AB6393" w14:paraId="71793F49" w14:textId="77777777" w:rsidTr="002E1C3A">
        <w:tc>
          <w:tcPr>
            <w:tcW w:w="4606" w:type="dxa"/>
            <w:tcBorders>
              <w:top w:val="single" w:sz="4" w:space="0" w:color="auto"/>
              <w:left w:val="single" w:sz="4" w:space="0" w:color="auto"/>
              <w:bottom w:val="single" w:sz="4" w:space="0" w:color="auto"/>
              <w:right w:val="single" w:sz="4" w:space="0" w:color="auto"/>
            </w:tcBorders>
          </w:tcPr>
          <w:p w14:paraId="1FEBC386" w14:textId="77777777" w:rsidR="00C61E68" w:rsidRPr="00AB6393" w:rsidRDefault="00C61E68" w:rsidP="00682F8E">
            <w:pPr>
              <w:numPr>
                <w:ilvl w:val="0"/>
                <w:numId w:val="37"/>
              </w:numPr>
              <w:spacing w:line="240" w:lineRule="auto"/>
              <w:jc w:val="left"/>
              <w:rPr>
                <w:rFonts w:eastAsia="Times New Roman" w:cs="Arial"/>
                <w:sz w:val="22"/>
                <w:lang w:val="de-DE"/>
              </w:rPr>
            </w:pPr>
            <w:r w:rsidRPr="00AB6393">
              <w:rPr>
                <w:rFonts w:eastAsia="Times New Roman" w:cs="Arial"/>
                <w:b/>
                <w:sz w:val="22"/>
                <w:lang w:val="de-DE"/>
              </w:rPr>
              <w:t>vorübergehende Störung der Geistesfähigkeit §  105 Abs. 2 BGB</w:t>
            </w:r>
          </w:p>
        </w:tc>
        <w:tc>
          <w:tcPr>
            <w:tcW w:w="4606" w:type="dxa"/>
            <w:tcBorders>
              <w:top w:val="single" w:sz="4" w:space="0" w:color="auto"/>
              <w:left w:val="single" w:sz="4" w:space="0" w:color="auto"/>
              <w:bottom w:val="single" w:sz="4" w:space="0" w:color="auto"/>
              <w:right w:val="single" w:sz="4" w:space="0" w:color="auto"/>
            </w:tcBorders>
          </w:tcPr>
          <w:p w14:paraId="32B8AAB2" w14:textId="77777777" w:rsidR="00C61E68" w:rsidRPr="00AB6393" w:rsidRDefault="00C61E68" w:rsidP="00682F8E">
            <w:pPr>
              <w:numPr>
                <w:ilvl w:val="0"/>
                <w:numId w:val="38"/>
              </w:numPr>
              <w:spacing w:line="240" w:lineRule="auto"/>
              <w:jc w:val="left"/>
              <w:rPr>
                <w:rFonts w:eastAsia="Times New Roman" w:cs="Arial"/>
                <w:sz w:val="22"/>
                <w:lang w:val="de-DE"/>
              </w:rPr>
            </w:pPr>
            <w:r w:rsidRPr="00AB6393">
              <w:rPr>
                <w:rFonts w:eastAsia="Times New Roman" w:cs="Arial"/>
                <w:sz w:val="22"/>
                <w:lang w:val="de-DE"/>
              </w:rPr>
              <w:t>Die 13-jährige Hilde kauft sich ohne Wissen ihrer Eltern von ihrem Taschengeld zu 3 Euro eine CD.</w:t>
            </w:r>
          </w:p>
        </w:tc>
      </w:tr>
    </w:tbl>
    <w:p w14:paraId="537DBE71" w14:textId="77777777" w:rsidR="00C61E68" w:rsidRPr="00AB6393" w:rsidRDefault="00C61E68" w:rsidP="00C61E68">
      <w:pPr>
        <w:rPr>
          <w:rFonts w:eastAsia="Times New Roman" w:cs="Arial"/>
          <w:b/>
          <w:i/>
          <w:sz w:val="22"/>
          <w:lang w:val="de-DE"/>
        </w:rPr>
      </w:pPr>
    </w:p>
    <w:p w14:paraId="19FFD6AF" w14:textId="77777777" w:rsidR="004B0F82" w:rsidRPr="00AB6393" w:rsidRDefault="004B0F82" w:rsidP="00C61E68">
      <w:pPr>
        <w:rPr>
          <w:rFonts w:eastAsia="Times New Roman" w:cs="Arial"/>
          <w:b/>
          <w:i/>
          <w:sz w:val="22"/>
          <w:lang w:val="de-DE"/>
        </w:rPr>
      </w:pPr>
    </w:p>
    <w:p w14:paraId="06DBC50E" w14:textId="77777777" w:rsidR="00C61E68" w:rsidRPr="00AB6393" w:rsidRDefault="000E5722" w:rsidP="00682F8E">
      <w:pPr>
        <w:pStyle w:val="Odstavecseseznamem"/>
        <w:numPr>
          <w:ilvl w:val="0"/>
          <w:numId w:val="51"/>
        </w:numPr>
        <w:spacing w:line="240" w:lineRule="auto"/>
        <w:rPr>
          <w:rFonts w:eastAsia="Times New Roman" w:cs="Arial"/>
          <w:b/>
          <w:sz w:val="24"/>
          <w:lang w:val="de-DE"/>
        </w:rPr>
      </w:pPr>
      <w:r w:rsidRPr="00AB6393">
        <w:rPr>
          <w:rFonts w:eastAsia="Times New Roman" w:cs="Arial"/>
          <w:b/>
          <w:sz w:val="24"/>
          <w:lang w:val="de-DE"/>
        </w:rPr>
        <w:t>E</w:t>
      </w:r>
      <w:r w:rsidR="00C61E68" w:rsidRPr="00AB6393">
        <w:rPr>
          <w:rFonts w:eastAsia="Times New Roman" w:cs="Arial"/>
          <w:b/>
          <w:sz w:val="24"/>
          <w:lang w:val="de-DE"/>
        </w:rPr>
        <w:t xml:space="preserve">rgänzen Sie die Tabelle: </w:t>
      </w:r>
    </w:p>
    <w:p w14:paraId="38235685" w14:textId="77777777" w:rsidR="00C61E68" w:rsidRPr="00AB6393" w:rsidRDefault="00C61E68" w:rsidP="00C61E68">
      <w:pPr>
        <w:jc w:val="center"/>
        <w:rPr>
          <w:rFonts w:eastAsia="Times New Roman" w:cs="Arial"/>
          <w:b/>
          <w:i/>
          <w:sz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C61E68" w:rsidRPr="00AB6393" w14:paraId="6122C21C" w14:textId="77777777" w:rsidTr="002E1C3A">
        <w:tc>
          <w:tcPr>
            <w:tcW w:w="2303" w:type="dxa"/>
            <w:shd w:val="clear" w:color="auto" w:fill="auto"/>
          </w:tcPr>
          <w:p w14:paraId="3EBAFB24" w14:textId="77777777" w:rsidR="00C61E68" w:rsidRPr="00AB6393" w:rsidRDefault="00C61E68" w:rsidP="004C1851">
            <w:pPr>
              <w:jc w:val="center"/>
              <w:rPr>
                <w:rFonts w:eastAsia="Times New Roman" w:cs="Arial"/>
                <w:b/>
                <w:i/>
                <w:sz w:val="22"/>
                <w:lang w:val="de-DE"/>
              </w:rPr>
            </w:pPr>
            <w:r w:rsidRPr="00AB6393">
              <w:rPr>
                <w:rFonts w:eastAsia="Times New Roman" w:cs="Arial"/>
                <w:b/>
                <w:i/>
                <w:sz w:val="22"/>
                <w:lang w:val="de-DE"/>
              </w:rPr>
              <w:t>Verb</w:t>
            </w:r>
          </w:p>
        </w:tc>
        <w:tc>
          <w:tcPr>
            <w:tcW w:w="2303" w:type="dxa"/>
            <w:tcBorders>
              <w:right w:val="thinThickSmallGap" w:sz="24" w:space="0" w:color="auto"/>
            </w:tcBorders>
            <w:shd w:val="clear" w:color="auto" w:fill="auto"/>
          </w:tcPr>
          <w:p w14:paraId="26417137" w14:textId="77777777" w:rsidR="00C61E68" w:rsidRPr="00AB6393" w:rsidRDefault="00C61E68" w:rsidP="004C1851">
            <w:pPr>
              <w:jc w:val="center"/>
              <w:rPr>
                <w:rFonts w:eastAsia="Times New Roman" w:cs="Arial"/>
                <w:b/>
                <w:i/>
                <w:sz w:val="22"/>
                <w:lang w:val="de-DE"/>
              </w:rPr>
            </w:pPr>
            <w:r w:rsidRPr="00AB6393">
              <w:rPr>
                <w:rFonts w:eastAsia="Times New Roman" w:cs="Arial"/>
                <w:b/>
                <w:i/>
                <w:sz w:val="22"/>
                <w:lang w:val="de-DE"/>
              </w:rPr>
              <w:t>Nomen</w:t>
            </w:r>
          </w:p>
        </w:tc>
        <w:tc>
          <w:tcPr>
            <w:tcW w:w="2303" w:type="dxa"/>
            <w:tcBorders>
              <w:left w:val="thinThickSmallGap" w:sz="24" w:space="0" w:color="auto"/>
            </w:tcBorders>
            <w:shd w:val="clear" w:color="auto" w:fill="auto"/>
          </w:tcPr>
          <w:p w14:paraId="37A11C5A" w14:textId="77777777" w:rsidR="00C61E68" w:rsidRPr="00AB6393" w:rsidRDefault="00C61E68" w:rsidP="004C1851">
            <w:pPr>
              <w:jc w:val="center"/>
              <w:rPr>
                <w:rFonts w:eastAsia="Times New Roman" w:cs="Arial"/>
                <w:b/>
                <w:i/>
                <w:sz w:val="22"/>
                <w:lang w:val="de-DE"/>
              </w:rPr>
            </w:pPr>
            <w:r w:rsidRPr="00AB6393">
              <w:rPr>
                <w:rFonts w:eastAsia="Times New Roman" w:cs="Arial"/>
                <w:b/>
                <w:i/>
                <w:sz w:val="22"/>
                <w:lang w:val="de-DE"/>
              </w:rPr>
              <w:t>Adjektiv</w:t>
            </w:r>
          </w:p>
        </w:tc>
        <w:tc>
          <w:tcPr>
            <w:tcW w:w="2303" w:type="dxa"/>
            <w:shd w:val="clear" w:color="auto" w:fill="auto"/>
          </w:tcPr>
          <w:p w14:paraId="3AC98C93" w14:textId="77777777" w:rsidR="00C61E68" w:rsidRPr="00AB6393" w:rsidRDefault="00C61E68" w:rsidP="004C1851">
            <w:pPr>
              <w:jc w:val="center"/>
              <w:rPr>
                <w:rFonts w:eastAsia="Times New Roman" w:cs="Arial"/>
                <w:b/>
                <w:i/>
                <w:sz w:val="22"/>
                <w:lang w:val="de-DE"/>
              </w:rPr>
            </w:pPr>
            <w:r w:rsidRPr="00AB6393">
              <w:rPr>
                <w:rFonts w:eastAsia="Times New Roman" w:cs="Arial"/>
                <w:b/>
                <w:i/>
                <w:sz w:val="22"/>
                <w:lang w:val="de-DE"/>
              </w:rPr>
              <w:t>Nomen</w:t>
            </w:r>
          </w:p>
        </w:tc>
      </w:tr>
      <w:tr w:rsidR="00C61E68" w:rsidRPr="00AB6393" w14:paraId="0D99AC53" w14:textId="77777777" w:rsidTr="002E1C3A">
        <w:tc>
          <w:tcPr>
            <w:tcW w:w="2303" w:type="dxa"/>
            <w:shd w:val="clear" w:color="auto" w:fill="auto"/>
          </w:tcPr>
          <w:p w14:paraId="0D7D9CCB" w14:textId="77777777" w:rsidR="00C61E68" w:rsidRPr="00AB6393" w:rsidRDefault="00C61E68" w:rsidP="004C1851">
            <w:pPr>
              <w:jc w:val="center"/>
              <w:rPr>
                <w:rFonts w:eastAsia="Times New Roman" w:cs="Arial"/>
                <w:sz w:val="22"/>
                <w:lang w:val="de-DE"/>
              </w:rPr>
            </w:pPr>
            <w:r w:rsidRPr="00AB6393">
              <w:rPr>
                <w:rFonts w:eastAsia="Times New Roman" w:cs="Arial"/>
                <w:sz w:val="22"/>
                <w:lang w:val="de-DE"/>
              </w:rPr>
              <w:t>abschließen</w:t>
            </w:r>
          </w:p>
        </w:tc>
        <w:tc>
          <w:tcPr>
            <w:tcW w:w="2303" w:type="dxa"/>
            <w:tcBorders>
              <w:right w:val="thinThickSmallGap" w:sz="24" w:space="0" w:color="auto"/>
            </w:tcBorders>
            <w:shd w:val="clear" w:color="auto" w:fill="auto"/>
          </w:tcPr>
          <w:p w14:paraId="26F4CB73" w14:textId="77777777" w:rsidR="00C61E68" w:rsidRPr="00AB6393" w:rsidRDefault="00C61E68" w:rsidP="004C1851">
            <w:pPr>
              <w:jc w:val="center"/>
              <w:rPr>
                <w:rFonts w:eastAsia="Times New Roman" w:cs="Arial"/>
                <w:sz w:val="22"/>
                <w:lang w:val="de-DE"/>
              </w:rPr>
            </w:pPr>
          </w:p>
        </w:tc>
        <w:tc>
          <w:tcPr>
            <w:tcW w:w="2303" w:type="dxa"/>
            <w:tcBorders>
              <w:left w:val="thinThickSmallGap" w:sz="24" w:space="0" w:color="auto"/>
            </w:tcBorders>
            <w:shd w:val="clear" w:color="auto" w:fill="auto"/>
          </w:tcPr>
          <w:p w14:paraId="182DBAFE" w14:textId="77777777" w:rsidR="00C61E68" w:rsidRPr="00AB6393" w:rsidRDefault="00C61E68" w:rsidP="004C1851">
            <w:pPr>
              <w:jc w:val="center"/>
              <w:rPr>
                <w:rFonts w:eastAsia="Times New Roman" w:cs="Arial"/>
                <w:sz w:val="22"/>
                <w:lang w:val="de-DE"/>
              </w:rPr>
            </w:pPr>
          </w:p>
        </w:tc>
        <w:tc>
          <w:tcPr>
            <w:tcW w:w="2303" w:type="dxa"/>
            <w:shd w:val="clear" w:color="auto" w:fill="auto"/>
          </w:tcPr>
          <w:p w14:paraId="2D6B6F4D" w14:textId="77777777" w:rsidR="00C61E68" w:rsidRPr="00AB6393" w:rsidRDefault="00C61E68" w:rsidP="004C1851">
            <w:pPr>
              <w:jc w:val="center"/>
              <w:rPr>
                <w:rFonts w:eastAsia="Times New Roman" w:cs="Arial"/>
                <w:sz w:val="22"/>
                <w:lang w:val="de-DE"/>
              </w:rPr>
            </w:pPr>
            <w:r w:rsidRPr="00AB6393">
              <w:rPr>
                <w:rFonts w:eastAsia="Times New Roman" w:cs="Arial"/>
                <w:sz w:val="22"/>
                <w:lang w:val="de-DE"/>
              </w:rPr>
              <w:t>die Geburt</w:t>
            </w:r>
          </w:p>
        </w:tc>
      </w:tr>
      <w:tr w:rsidR="00C61E68" w:rsidRPr="00AB6393" w14:paraId="505E5CAA" w14:textId="77777777" w:rsidTr="002E1C3A">
        <w:tc>
          <w:tcPr>
            <w:tcW w:w="2303" w:type="dxa"/>
            <w:shd w:val="clear" w:color="auto" w:fill="auto"/>
          </w:tcPr>
          <w:p w14:paraId="5B74AD57" w14:textId="77777777" w:rsidR="00C61E68" w:rsidRPr="00AB6393" w:rsidRDefault="00C61E68" w:rsidP="004C1851">
            <w:pPr>
              <w:jc w:val="center"/>
              <w:rPr>
                <w:rFonts w:eastAsia="Times New Roman" w:cs="Arial"/>
                <w:sz w:val="22"/>
                <w:lang w:val="de-DE"/>
              </w:rPr>
            </w:pPr>
            <w:r w:rsidRPr="00AB6393">
              <w:rPr>
                <w:rFonts w:eastAsia="Times New Roman" w:cs="Arial"/>
                <w:sz w:val="22"/>
                <w:lang w:val="de-DE"/>
              </w:rPr>
              <w:t>unterscheiden</w:t>
            </w:r>
          </w:p>
        </w:tc>
        <w:tc>
          <w:tcPr>
            <w:tcW w:w="2303" w:type="dxa"/>
            <w:tcBorders>
              <w:right w:val="thinThickSmallGap" w:sz="24" w:space="0" w:color="auto"/>
            </w:tcBorders>
            <w:shd w:val="clear" w:color="auto" w:fill="auto"/>
          </w:tcPr>
          <w:p w14:paraId="262ABD7F" w14:textId="77777777" w:rsidR="00C61E68" w:rsidRPr="00AB6393" w:rsidRDefault="00C61E68" w:rsidP="004C1851">
            <w:pPr>
              <w:jc w:val="center"/>
              <w:rPr>
                <w:rFonts w:eastAsia="Times New Roman" w:cs="Arial"/>
                <w:sz w:val="22"/>
                <w:lang w:val="de-DE"/>
              </w:rPr>
            </w:pPr>
          </w:p>
        </w:tc>
        <w:tc>
          <w:tcPr>
            <w:tcW w:w="2303" w:type="dxa"/>
            <w:tcBorders>
              <w:left w:val="thinThickSmallGap" w:sz="24" w:space="0" w:color="auto"/>
            </w:tcBorders>
            <w:shd w:val="clear" w:color="auto" w:fill="auto"/>
          </w:tcPr>
          <w:p w14:paraId="50B47146" w14:textId="77777777" w:rsidR="00C61E68" w:rsidRPr="00AB6393" w:rsidRDefault="00C61E68" w:rsidP="004C1851">
            <w:pPr>
              <w:jc w:val="center"/>
              <w:rPr>
                <w:rFonts w:eastAsia="Times New Roman" w:cs="Arial"/>
                <w:sz w:val="22"/>
                <w:lang w:val="de-DE"/>
              </w:rPr>
            </w:pPr>
            <w:r w:rsidRPr="00AB6393">
              <w:rPr>
                <w:rFonts w:eastAsia="Times New Roman" w:cs="Arial"/>
                <w:sz w:val="22"/>
                <w:lang w:val="de-DE"/>
              </w:rPr>
              <w:t>zuständig</w:t>
            </w:r>
          </w:p>
        </w:tc>
        <w:tc>
          <w:tcPr>
            <w:tcW w:w="2303" w:type="dxa"/>
            <w:shd w:val="clear" w:color="auto" w:fill="auto"/>
          </w:tcPr>
          <w:p w14:paraId="356A76DA" w14:textId="77777777" w:rsidR="00C61E68" w:rsidRPr="00AB6393" w:rsidRDefault="00C61E68" w:rsidP="004C1851">
            <w:pPr>
              <w:jc w:val="center"/>
              <w:rPr>
                <w:rFonts w:eastAsia="Times New Roman" w:cs="Arial"/>
                <w:sz w:val="22"/>
                <w:lang w:val="de-DE"/>
              </w:rPr>
            </w:pPr>
          </w:p>
        </w:tc>
      </w:tr>
      <w:tr w:rsidR="00C61E68" w:rsidRPr="00AB6393" w14:paraId="24A2094B" w14:textId="77777777" w:rsidTr="002E1C3A">
        <w:tc>
          <w:tcPr>
            <w:tcW w:w="2303" w:type="dxa"/>
            <w:shd w:val="clear" w:color="auto" w:fill="auto"/>
          </w:tcPr>
          <w:p w14:paraId="4F15CCEF" w14:textId="77777777" w:rsidR="00C61E68" w:rsidRPr="00AB6393" w:rsidRDefault="00C61E68" w:rsidP="004C1851">
            <w:pPr>
              <w:jc w:val="center"/>
              <w:rPr>
                <w:rFonts w:eastAsia="Times New Roman" w:cs="Arial"/>
                <w:sz w:val="22"/>
                <w:lang w:val="de-DE"/>
              </w:rPr>
            </w:pPr>
            <w:r w:rsidRPr="00AB6393">
              <w:rPr>
                <w:rFonts w:eastAsia="Times New Roman" w:cs="Arial"/>
                <w:sz w:val="22"/>
                <w:lang w:val="de-DE"/>
              </w:rPr>
              <w:t>entstehen</w:t>
            </w:r>
          </w:p>
        </w:tc>
        <w:tc>
          <w:tcPr>
            <w:tcW w:w="2303" w:type="dxa"/>
            <w:tcBorders>
              <w:right w:val="thinThickSmallGap" w:sz="24" w:space="0" w:color="auto"/>
            </w:tcBorders>
            <w:shd w:val="clear" w:color="auto" w:fill="auto"/>
          </w:tcPr>
          <w:p w14:paraId="1263CB3D" w14:textId="77777777" w:rsidR="00C61E68" w:rsidRPr="00AB6393" w:rsidRDefault="00C61E68" w:rsidP="004C1851">
            <w:pPr>
              <w:jc w:val="center"/>
              <w:rPr>
                <w:rFonts w:eastAsia="Times New Roman" w:cs="Arial"/>
                <w:sz w:val="22"/>
                <w:lang w:val="de-DE"/>
              </w:rPr>
            </w:pPr>
          </w:p>
        </w:tc>
        <w:tc>
          <w:tcPr>
            <w:tcW w:w="2303" w:type="dxa"/>
            <w:tcBorders>
              <w:left w:val="thinThickSmallGap" w:sz="24" w:space="0" w:color="auto"/>
            </w:tcBorders>
            <w:shd w:val="clear" w:color="auto" w:fill="auto"/>
          </w:tcPr>
          <w:p w14:paraId="1978918B" w14:textId="77777777" w:rsidR="00C61E68" w:rsidRPr="00AB6393" w:rsidRDefault="00C61E68" w:rsidP="004C1851">
            <w:pPr>
              <w:jc w:val="center"/>
              <w:rPr>
                <w:rFonts w:eastAsia="Times New Roman" w:cs="Arial"/>
                <w:sz w:val="22"/>
                <w:lang w:val="de-DE"/>
              </w:rPr>
            </w:pPr>
            <w:r w:rsidRPr="00AB6393">
              <w:rPr>
                <w:rFonts w:eastAsia="Times New Roman" w:cs="Arial"/>
                <w:sz w:val="22"/>
                <w:lang w:val="de-DE"/>
              </w:rPr>
              <w:t>absichtlich</w:t>
            </w:r>
          </w:p>
        </w:tc>
        <w:tc>
          <w:tcPr>
            <w:tcW w:w="2303" w:type="dxa"/>
            <w:shd w:val="clear" w:color="auto" w:fill="auto"/>
          </w:tcPr>
          <w:p w14:paraId="417445AE" w14:textId="77777777" w:rsidR="00C61E68" w:rsidRPr="00AB6393" w:rsidRDefault="00C61E68" w:rsidP="004C1851">
            <w:pPr>
              <w:jc w:val="center"/>
              <w:rPr>
                <w:rFonts w:eastAsia="Times New Roman" w:cs="Arial"/>
                <w:sz w:val="22"/>
                <w:lang w:val="de-DE"/>
              </w:rPr>
            </w:pPr>
          </w:p>
        </w:tc>
      </w:tr>
      <w:tr w:rsidR="00C61E68" w:rsidRPr="00AB6393" w14:paraId="11ED50E6" w14:textId="77777777" w:rsidTr="002E1C3A">
        <w:tc>
          <w:tcPr>
            <w:tcW w:w="2303" w:type="dxa"/>
            <w:shd w:val="clear" w:color="auto" w:fill="auto"/>
          </w:tcPr>
          <w:p w14:paraId="774B36FE" w14:textId="77777777" w:rsidR="00C61E68" w:rsidRPr="00AB6393" w:rsidRDefault="00C61E68" w:rsidP="004C1851">
            <w:pPr>
              <w:jc w:val="center"/>
              <w:rPr>
                <w:rFonts w:eastAsia="Times New Roman" w:cs="Arial"/>
                <w:sz w:val="22"/>
                <w:lang w:val="de-DE"/>
              </w:rPr>
            </w:pPr>
          </w:p>
        </w:tc>
        <w:tc>
          <w:tcPr>
            <w:tcW w:w="2303" w:type="dxa"/>
            <w:tcBorders>
              <w:right w:val="thinThickSmallGap" w:sz="24" w:space="0" w:color="auto"/>
            </w:tcBorders>
            <w:shd w:val="clear" w:color="auto" w:fill="auto"/>
          </w:tcPr>
          <w:p w14:paraId="1B89A9AF" w14:textId="77777777" w:rsidR="00C61E68" w:rsidRPr="00AB6393" w:rsidRDefault="00C61E68" w:rsidP="004C1851">
            <w:pPr>
              <w:jc w:val="center"/>
              <w:rPr>
                <w:rFonts w:eastAsia="Times New Roman" w:cs="Arial"/>
                <w:sz w:val="22"/>
                <w:lang w:val="de-DE"/>
              </w:rPr>
            </w:pPr>
            <w:r w:rsidRPr="00AB6393">
              <w:rPr>
                <w:rFonts w:eastAsia="Times New Roman" w:cs="Arial"/>
                <w:sz w:val="22"/>
                <w:lang w:val="de-DE"/>
              </w:rPr>
              <w:t>die Einwilligung</w:t>
            </w:r>
          </w:p>
        </w:tc>
        <w:tc>
          <w:tcPr>
            <w:tcW w:w="2303" w:type="dxa"/>
            <w:tcBorders>
              <w:left w:val="thinThickSmallGap" w:sz="24" w:space="0" w:color="auto"/>
            </w:tcBorders>
            <w:shd w:val="clear" w:color="auto" w:fill="auto"/>
          </w:tcPr>
          <w:p w14:paraId="0B3F5859" w14:textId="77777777" w:rsidR="00C61E68" w:rsidRPr="00AB6393" w:rsidRDefault="00C61E68" w:rsidP="004C1851">
            <w:pPr>
              <w:jc w:val="center"/>
              <w:rPr>
                <w:rFonts w:eastAsia="Times New Roman" w:cs="Arial"/>
                <w:sz w:val="22"/>
                <w:lang w:val="de-DE"/>
              </w:rPr>
            </w:pPr>
            <w:r w:rsidRPr="00AB6393">
              <w:rPr>
                <w:rFonts w:eastAsia="Times New Roman" w:cs="Arial"/>
                <w:sz w:val="22"/>
                <w:lang w:val="de-DE"/>
              </w:rPr>
              <w:t>fähig</w:t>
            </w:r>
          </w:p>
        </w:tc>
        <w:tc>
          <w:tcPr>
            <w:tcW w:w="2303" w:type="dxa"/>
            <w:shd w:val="clear" w:color="auto" w:fill="auto"/>
          </w:tcPr>
          <w:p w14:paraId="182D0389" w14:textId="77777777" w:rsidR="00C61E68" w:rsidRPr="00AB6393" w:rsidRDefault="00C61E68" w:rsidP="004C1851">
            <w:pPr>
              <w:jc w:val="center"/>
              <w:rPr>
                <w:rFonts w:eastAsia="Times New Roman" w:cs="Arial"/>
                <w:sz w:val="22"/>
                <w:lang w:val="de-DE"/>
              </w:rPr>
            </w:pPr>
          </w:p>
        </w:tc>
      </w:tr>
      <w:tr w:rsidR="00C61E68" w:rsidRPr="00AB6393" w14:paraId="0D1E68C2" w14:textId="77777777" w:rsidTr="002E1C3A">
        <w:tc>
          <w:tcPr>
            <w:tcW w:w="2303" w:type="dxa"/>
            <w:shd w:val="clear" w:color="auto" w:fill="auto"/>
          </w:tcPr>
          <w:p w14:paraId="58454EE3" w14:textId="77777777" w:rsidR="00C61E68" w:rsidRPr="00AB6393" w:rsidRDefault="00C61E68" w:rsidP="004C1851">
            <w:pPr>
              <w:jc w:val="center"/>
              <w:rPr>
                <w:rFonts w:eastAsia="Times New Roman" w:cs="Arial"/>
                <w:sz w:val="22"/>
                <w:lang w:val="de-DE"/>
              </w:rPr>
            </w:pPr>
            <w:r w:rsidRPr="00AB6393">
              <w:rPr>
                <w:rFonts w:eastAsia="Times New Roman" w:cs="Arial"/>
                <w:sz w:val="22"/>
                <w:lang w:val="de-DE"/>
              </w:rPr>
              <w:t>vollenden</w:t>
            </w:r>
          </w:p>
        </w:tc>
        <w:tc>
          <w:tcPr>
            <w:tcW w:w="2303" w:type="dxa"/>
            <w:tcBorders>
              <w:right w:val="thinThickSmallGap" w:sz="24" w:space="0" w:color="auto"/>
            </w:tcBorders>
            <w:shd w:val="clear" w:color="auto" w:fill="auto"/>
          </w:tcPr>
          <w:p w14:paraId="75F0314E" w14:textId="77777777" w:rsidR="00C61E68" w:rsidRPr="00AB6393" w:rsidRDefault="00C61E68" w:rsidP="004C1851">
            <w:pPr>
              <w:jc w:val="center"/>
              <w:rPr>
                <w:rFonts w:eastAsia="Times New Roman" w:cs="Arial"/>
                <w:sz w:val="22"/>
                <w:lang w:val="de-DE"/>
              </w:rPr>
            </w:pPr>
          </w:p>
        </w:tc>
        <w:tc>
          <w:tcPr>
            <w:tcW w:w="2303" w:type="dxa"/>
            <w:tcBorders>
              <w:left w:val="thinThickSmallGap" w:sz="24" w:space="0" w:color="auto"/>
            </w:tcBorders>
            <w:shd w:val="clear" w:color="auto" w:fill="auto"/>
          </w:tcPr>
          <w:p w14:paraId="1AA06B2F" w14:textId="77777777" w:rsidR="00C61E68" w:rsidRPr="00AB6393" w:rsidRDefault="00C61E68" w:rsidP="004C1851">
            <w:pPr>
              <w:jc w:val="center"/>
              <w:rPr>
                <w:rFonts w:eastAsia="Times New Roman" w:cs="Arial"/>
                <w:sz w:val="22"/>
                <w:lang w:val="de-DE"/>
              </w:rPr>
            </w:pPr>
          </w:p>
        </w:tc>
        <w:tc>
          <w:tcPr>
            <w:tcW w:w="2303" w:type="dxa"/>
            <w:shd w:val="clear" w:color="auto" w:fill="auto"/>
          </w:tcPr>
          <w:p w14:paraId="173CA8A4" w14:textId="77777777" w:rsidR="00C61E68" w:rsidRPr="00AB6393" w:rsidRDefault="00C61E68" w:rsidP="004C1851">
            <w:pPr>
              <w:jc w:val="center"/>
              <w:rPr>
                <w:rFonts w:eastAsia="Times New Roman" w:cs="Arial"/>
                <w:sz w:val="22"/>
                <w:lang w:val="de-DE"/>
              </w:rPr>
            </w:pPr>
            <w:r w:rsidRPr="00AB6393">
              <w:rPr>
                <w:rFonts w:eastAsia="Times New Roman" w:cs="Arial"/>
                <w:sz w:val="22"/>
                <w:lang w:val="de-DE"/>
              </w:rPr>
              <w:t>das Recht</w:t>
            </w:r>
          </w:p>
        </w:tc>
      </w:tr>
    </w:tbl>
    <w:p w14:paraId="62A59166" w14:textId="77777777" w:rsidR="00454E21" w:rsidRPr="00AB6393" w:rsidRDefault="00454E21" w:rsidP="00454E21">
      <w:pPr>
        <w:rPr>
          <w:rStyle w:val="Hypertextovodkaz"/>
          <w:rFonts w:cs="Arial"/>
          <w:b/>
          <w:color w:val="auto"/>
          <w:sz w:val="24"/>
          <w:szCs w:val="24"/>
          <w:u w:val="none"/>
          <w:lang w:val="de-DE"/>
        </w:rPr>
      </w:pPr>
    </w:p>
    <w:p w14:paraId="04C7D55E" w14:textId="77777777" w:rsidR="00454E21" w:rsidRPr="00AB6393" w:rsidRDefault="00454E21" w:rsidP="00454E21">
      <w:pPr>
        <w:rPr>
          <w:rStyle w:val="Hypertextovodkaz"/>
          <w:rFonts w:cs="Arial"/>
          <w:b/>
          <w:color w:val="auto"/>
          <w:sz w:val="24"/>
          <w:szCs w:val="24"/>
          <w:u w:val="none"/>
          <w:lang w:val="de-DE"/>
        </w:rPr>
      </w:pPr>
      <w:r w:rsidRPr="00AB6393">
        <w:rPr>
          <w:rStyle w:val="Hypertextovodkaz"/>
          <w:rFonts w:cs="Arial"/>
          <w:b/>
          <w:color w:val="auto"/>
          <w:sz w:val="24"/>
          <w:szCs w:val="24"/>
          <w:u w:val="none"/>
          <w:lang w:val="de-DE"/>
        </w:rPr>
        <w:t xml:space="preserve">Wortschatz: </w:t>
      </w:r>
    </w:p>
    <w:p w14:paraId="01512C6D" w14:textId="77777777" w:rsidR="00E6785B" w:rsidRPr="00AB6393" w:rsidRDefault="00E6785B" w:rsidP="00454E21">
      <w:pPr>
        <w:rPr>
          <w:rFonts w:cs="Arial"/>
          <w:b/>
          <w:sz w:val="24"/>
          <w:szCs w:val="24"/>
          <w:lang w:val="de-DE"/>
        </w:rPr>
      </w:pPr>
    </w:p>
    <w:tbl>
      <w:tblPr>
        <w:tblW w:w="7920" w:type="dxa"/>
        <w:jc w:val="center"/>
        <w:tblCellMar>
          <w:left w:w="70" w:type="dxa"/>
          <w:right w:w="70" w:type="dxa"/>
        </w:tblCellMar>
        <w:tblLook w:val="04A0" w:firstRow="1" w:lastRow="0" w:firstColumn="1" w:lastColumn="0" w:noHBand="0" w:noVBand="1"/>
      </w:tblPr>
      <w:tblGrid>
        <w:gridCol w:w="3681"/>
        <w:gridCol w:w="4239"/>
      </w:tblGrid>
      <w:tr w:rsidR="007B5066" w:rsidRPr="00AB6393" w14:paraId="3717A118" w14:textId="77777777" w:rsidTr="00EC4B7F">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22220AB2" w14:textId="77777777" w:rsidR="007B5066" w:rsidRPr="00AB6393" w:rsidRDefault="007B5066" w:rsidP="007B5066">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deutsch</w:t>
            </w:r>
          </w:p>
        </w:tc>
        <w:tc>
          <w:tcPr>
            <w:tcW w:w="4239" w:type="dxa"/>
            <w:tcBorders>
              <w:top w:val="single" w:sz="4" w:space="0" w:color="auto"/>
              <w:left w:val="nil"/>
              <w:bottom w:val="single" w:sz="4" w:space="0" w:color="auto"/>
              <w:right w:val="single" w:sz="4" w:space="0" w:color="auto"/>
            </w:tcBorders>
            <w:shd w:val="clear" w:color="000000" w:fill="FFFF00"/>
            <w:vAlign w:val="bottom"/>
            <w:hideMark/>
          </w:tcPr>
          <w:p w14:paraId="0F0111E1" w14:textId="77777777" w:rsidR="007B5066" w:rsidRPr="002566E8" w:rsidRDefault="007B5066" w:rsidP="007B5066">
            <w:pPr>
              <w:spacing w:line="240" w:lineRule="auto"/>
              <w:jc w:val="center"/>
              <w:rPr>
                <w:rFonts w:ascii="Calibri" w:eastAsia="Times New Roman" w:hAnsi="Calibri" w:cs="Times New Roman"/>
                <w:b/>
                <w:bCs/>
                <w:color w:val="000000"/>
                <w:sz w:val="22"/>
                <w:lang w:eastAsia="cs-CZ"/>
              </w:rPr>
            </w:pPr>
            <w:r w:rsidRPr="002566E8">
              <w:rPr>
                <w:rFonts w:ascii="Calibri" w:eastAsia="Times New Roman" w:hAnsi="Calibri" w:cs="Times New Roman"/>
                <w:b/>
                <w:bCs/>
                <w:color w:val="000000"/>
                <w:sz w:val="22"/>
                <w:lang w:eastAsia="cs-CZ"/>
              </w:rPr>
              <w:t>tschechisch</w:t>
            </w:r>
          </w:p>
        </w:tc>
      </w:tr>
      <w:tr w:rsidR="00E6785B" w:rsidRPr="00AB6393" w14:paraId="28B7BCA4"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08BE854" w14:textId="77777777" w:rsidR="00E6785B" w:rsidRPr="00AB6393" w:rsidRDefault="00E6785B"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natürliche Person</w:t>
            </w:r>
          </w:p>
        </w:tc>
        <w:tc>
          <w:tcPr>
            <w:tcW w:w="4239" w:type="dxa"/>
            <w:tcBorders>
              <w:top w:val="nil"/>
              <w:left w:val="nil"/>
              <w:bottom w:val="single" w:sz="4" w:space="0" w:color="auto"/>
              <w:right w:val="single" w:sz="4" w:space="0" w:color="auto"/>
            </w:tcBorders>
            <w:shd w:val="clear" w:color="auto" w:fill="auto"/>
            <w:noWrap/>
            <w:vAlign w:val="bottom"/>
            <w:hideMark/>
          </w:tcPr>
          <w:p w14:paraId="325CAF24" w14:textId="77777777"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fyzická osoba</w:t>
            </w:r>
          </w:p>
        </w:tc>
      </w:tr>
      <w:tr w:rsidR="00E6785B" w:rsidRPr="00AB6393" w14:paraId="1DCBF39B"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BCC9AC6" w14:textId="77777777" w:rsidR="00E6785B" w:rsidRPr="00AB6393" w:rsidRDefault="00E6785B"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juristische Person</w:t>
            </w:r>
          </w:p>
        </w:tc>
        <w:tc>
          <w:tcPr>
            <w:tcW w:w="4239" w:type="dxa"/>
            <w:tcBorders>
              <w:top w:val="nil"/>
              <w:left w:val="nil"/>
              <w:bottom w:val="single" w:sz="4" w:space="0" w:color="auto"/>
              <w:right w:val="single" w:sz="4" w:space="0" w:color="auto"/>
            </w:tcBorders>
            <w:shd w:val="clear" w:color="auto" w:fill="auto"/>
            <w:noWrap/>
            <w:vAlign w:val="bottom"/>
            <w:hideMark/>
          </w:tcPr>
          <w:p w14:paraId="635A646F" w14:textId="77777777"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právnická osoba</w:t>
            </w:r>
          </w:p>
        </w:tc>
      </w:tr>
      <w:tr w:rsidR="00E6785B" w:rsidRPr="00AB6393" w14:paraId="48674C54"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44D4FC2" w14:textId="77777777" w:rsidR="00E6785B" w:rsidRPr="00AB6393" w:rsidRDefault="00E6785B"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Rechtsfähigkeit</w:t>
            </w:r>
          </w:p>
        </w:tc>
        <w:tc>
          <w:tcPr>
            <w:tcW w:w="4239" w:type="dxa"/>
            <w:tcBorders>
              <w:top w:val="nil"/>
              <w:left w:val="nil"/>
              <w:bottom w:val="single" w:sz="4" w:space="0" w:color="auto"/>
              <w:right w:val="single" w:sz="4" w:space="0" w:color="auto"/>
            </w:tcBorders>
            <w:shd w:val="clear" w:color="auto" w:fill="auto"/>
            <w:noWrap/>
            <w:vAlign w:val="bottom"/>
          </w:tcPr>
          <w:p w14:paraId="14F9A623" w14:textId="77777777"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právní osobnost (NOZ), právní subjektivita</w:t>
            </w:r>
          </w:p>
        </w:tc>
      </w:tr>
      <w:tr w:rsidR="00E6785B" w:rsidRPr="00AB6393" w14:paraId="35058568"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DE81486" w14:textId="77777777" w:rsidR="00E6785B" w:rsidRPr="00AB6393" w:rsidRDefault="00E6785B"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Geschäftsfähigkeit</w:t>
            </w:r>
          </w:p>
        </w:tc>
        <w:tc>
          <w:tcPr>
            <w:tcW w:w="4239" w:type="dxa"/>
            <w:tcBorders>
              <w:top w:val="nil"/>
              <w:left w:val="nil"/>
              <w:bottom w:val="single" w:sz="4" w:space="0" w:color="auto"/>
              <w:right w:val="single" w:sz="4" w:space="0" w:color="auto"/>
            </w:tcBorders>
            <w:shd w:val="clear" w:color="auto" w:fill="auto"/>
            <w:noWrap/>
            <w:vAlign w:val="bottom"/>
          </w:tcPr>
          <w:p w14:paraId="0B6822A3" w14:textId="77777777"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svéprávnost (NOZ), způsobilost k právním úkonům</w:t>
            </w:r>
          </w:p>
        </w:tc>
      </w:tr>
      <w:tr w:rsidR="00E6785B" w:rsidRPr="00AB6393" w14:paraId="6AA6B60D"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FDBB77B" w14:textId="77777777" w:rsidR="00E6785B" w:rsidRPr="00AB6393" w:rsidRDefault="00E6785B"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innehaben </w:t>
            </w:r>
          </w:p>
        </w:tc>
        <w:tc>
          <w:tcPr>
            <w:tcW w:w="4239" w:type="dxa"/>
            <w:tcBorders>
              <w:top w:val="nil"/>
              <w:left w:val="nil"/>
              <w:bottom w:val="single" w:sz="4" w:space="0" w:color="auto"/>
              <w:right w:val="single" w:sz="4" w:space="0" w:color="auto"/>
            </w:tcBorders>
            <w:shd w:val="clear" w:color="auto" w:fill="auto"/>
            <w:noWrap/>
            <w:vAlign w:val="bottom"/>
          </w:tcPr>
          <w:p w14:paraId="1B1AB537" w14:textId="77777777"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 xml:space="preserve"> zaujímat, zastávat</w:t>
            </w:r>
          </w:p>
        </w:tc>
      </w:tr>
      <w:tr w:rsidR="00E6785B" w:rsidRPr="00AB6393" w14:paraId="5798299E"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8A2FDF9" w14:textId="77777777" w:rsidR="00E6785B" w:rsidRPr="00AB6393" w:rsidRDefault="00E6785B" w:rsidP="00E6785B">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sich in etwas äußern</w:t>
            </w:r>
          </w:p>
        </w:tc>
        <w:tc>
          <w:tcPr>
            <w:tcW w:w="4239" w:type="dxa"/>
            <w:tcBorders>
              <w:top w:val="nil"/>
              <w:left w:val="nil"/>
              <w:bottom w:val="single" w:sz="4" w:space="0" w:color="auto"/>
              <w:right w:val="single" w:sz="4" w:space="0" w:color="auto"/>
            </w:tcBorders>
            <w:shd w:val="clear" w:color="auto" w:fill="auto"/>
            <w:noWrap/>
            <w:vAlign w:val="bottom"/>
          </w:tcPr>
          <w:p w14:paraId="3FF5E67D" w14:textId="77777777"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projevit se v čem</w:t>
            </w:r>
          </w:p>
        </w:tc>
      </w:tr>
      <w:tr w:rsidR="00E6785B" w:rsidRPr="00AB6393" w14:paraId="0DC68D17"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38174EF" w14:textId="77777777" w:rsidR="00E6785B" w:rsidRPr="00AB6393" w:rsidRDefault="00E6785B" w:rsidP="00E6785B">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erben</w:t>
            </w:r>
          </w:p>
        </w:tc>
        <w:tc>
          <w:tcPr>
            <w:tcW w:w="4239" w:type="dxa"/>
            <w:tcBorders>
              <w:top w:val="nil"/>
              <w:left w:val="nil"/>
              <w:bottom w:val="single" w:sz="4" w:space="0" w:color="auto"/>
              <w:right w:val="single" w:sz="4" w:space="0" w:color="auto"/>
            </w:tcBorders>
            <w:shd w:val="clear" w:color="auto" w:fill="auto"/>
            <w:noWrap/>
            <w:vAlign w:val="bottom"/>
          </w:tcPr>
          <w:p w14:paraId="186FA2D5" w14:textId="77777777"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dědit</w:t>
            </w:r>
          </w:p>
        </w:tc>
      </w:tr>
      <w:tr w:rsidR="00E6785B" w:rsidRPr="00AB6393" w14:paraId="047646A1"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51F5851" w14:textId="77777777" w:rsidR="00E6785B" w:rsidRPr="00AB6393" w:rsidRDefault="00E6785B" w:rsidP="00E6785B">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klagen </w:t>
            </w:r>
          </w:p>
        </w:tc>
        <w:tc>
          <w:tcPr>
            <w:tcW w:w="4239" w:type="dxa"/>
            <w:tcBorders>
              <w:top w:val="nil"/>
              <w:left w:val="nil"/>
              <w:bottom w:val="single" w:sz="4" w:space="0" w:color="auto"/>
              <w:right w:val="single" w:sz="4" w:space="0" w:color="auto"/>
            </w:tcBorders>
            <w:shd w:val="clear" w:color="auto" w:fill="auto"/>
            <w:noWrap/>
            <w:vAlign w:val="bottom"/>
          </w:tcPr>
          <w:p w14:paraId="6E8BCE4D" w14:textId="77777777" w:rsidR="00E6785B" w:rsidRPr="002566E8" w:rsidRDefault="004E5E35"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žalovat</w:t>
            </w:r>
          </w:p>
        </w:tc>
      </w:tr>
      <w:tr w:rsidR="00E6785B" w:rsidRPr="00AB6393" w14:paraId="409D431E"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8803C45" w14:textId="77777777" w:rsidR="00E6785B" w:rsidRPr="00AB6393" w:rsidRDefault="00E6785B" w:rsidP="00E6785B">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einen Vertrag abschließen</w:t>
            </w:r>
          </w:p>
        </w:tc>
        <w:tc>
          <w:tcPr>
            <w:tcW w:w="4239" w:type="dxa"/>
            <w:tcBorders>
              <w:top w:val="nil"/>
              <w:left w:val="nil"/>
              <w:bottom w:val="single" w:sz="4" w:space="0" w:color="auto"/>
              <w:right w:val="single" w:sz="4" w:space="0" w:color="auto"/>
            </w:tcBorders>
            <w:shd w:val="clear" w:color="auto" w:fill="auto"/>
            <w:noWrap/>
            <w:vAlign w:val="bottom"/>
          </w:tcPr>
          <w:p w14:paraId="7A94FC3A" w14:textId="44695A56"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uzav</w:t>
            </w:r>
            <w:r w:rsidR="00B47744" w:rsidRPr="002566E8">
              <w:rPr>
                <w:rFonts w:ascii="Calibri" w:eastAsia="Times New Roman" w:hAnsi="Calibri" w:cs="Times New Roman"/>
                <w:color w:val="000000"/>
                <w:sz w:val="18"/>
                <w:szCs w:val="18"/>
                <w:lang w:eastAsia="cs-CZ"/>
              </w:rPr>
              <w:t>řít</w:t>
            </w:r>
            <w:r w:rsidRPr="002566E8">
              <w:rPr>
                <w:rFonts w:ascii="Calibri" w:eastAsia="Times New Roman" w:hAnsi="Calibri" w:cs="Times New Roman"/>
                <w:color w:val="000000"/>
                <w:sz w:val="18"/>
                <w:szCs w:val="18"/>
                <w:lang w:eastAsia="cs-CZ"/>
              </w:rPr>
              <w:t xml:space="preserve"> smlouvu</w:t>
            </w:r>
          </w:p>
        </w:tc>
      </w:tr>
      <w:tr w:rsidR="00E6785B" w:rsidRPr="00AB6393" w14:paraId="2956F7AD"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C24AE16" w14:textId="77777777" w:rsidR="00E6785B" w:rsidRPr="00AB6393" w:rsidRDefault="00E6785B" w:rsidP="00E6785B">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Steuer</w:t>
            </w:r>
          </w:p>
        </w:tc>
        <w:tc>
          <w:tcPr>
            <w:tcW w:w="4239" w:type="dxa"/>
            <w:tcBorders>
              <w:top w:val="nil"/>
              <w:left w:val="nil"/>
              <w:bottom w:val="single" w:sz="4" w:space="0" w:color="auto"/>
              <w:right w:val="single" w:sz="4" w:space="0" w:color="auto"/>
            </w:tcBorders>
            <w:shd w:val="clear" w:color="auto" w:fill="auto"/>
            <w:noWrap/>
            <w:vAlign w:val="bottom"/>
          </w:tcPr>
          <w:p w14:paraId="56377A2D" w14:textId="77777777"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daň</w:t>
            </w:r>
          </w:p>
        </w:tc>
      </w:tr>
      <w:tr w:rsidR="00E6785B" w:rsidRPr="00AB6393" w14:paraId="230DB30A"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8686DD6" w14:textId="77777777" w:rsidR="00E6785B" w:rsidRPr="00AB6393" w:rsidRDefault="00E6785B" w:rsidP="00E6785B">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Persönlichkeitsrecht</w:t>
            </w:r>
          </w:p>
        </w:tc>
        <w:tc>
          <w:tcPr>
            <w:tcW w:w="4239" w:type="dxa"/>
            <w:tcBorders>
              <w:top w:val="nil"/>
              <w:left w:val="nil"/>
              <w:bottom w:val="single" w:sz="4" w:space="0" w:color="auto"/>
              <w:right w:val="single" w:sz="4" w:space="0" w:color="auto"/>
            </w:tcBorders>
            <w:shd w:val="clear" w:color="auto" w:fill="auto"/>
            <w:noWrap/>
            <w:vAlign w:val="bottom"/>
          </w:tcPr>
          <w:p w14:paraId="294A50E2" w14:textId="77777777"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osobnostní právo</w:t>
            </w:r>
          </w:p>
        </w:tc>
      </w:tr>
      <w:tr w:rsidR="00E6785B" w:rsidRPr="00AB6393" w14:paraId="491E02BC"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F9A3E4E" w14:textId="77777777" w:rsidR="00E6785B" w:rsidRPr="00AB6393" w:rsidRDefault="00E6785B" w:rsidP="00E6785B">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j-m etwas zustoßen</w:t>
            </w:r>
          </w:p>
        </w:tc>
        <w:tc>
          <w:tcPr>
            <w:tcW w:w="4239" w:type="dxa"/>
            <w:tcBorders>
              <w:top w:val="nil"/>
              <w:left w:val="nil"/>
              <w:bottom w:val="single" w:sz="4" w:space="0" w:color="auto"/>
              <w:right w:val="single" w:sz="4" w:space="0" w:color="auto"/>
            </w:tcBorders>
            <w:shd w:val="clear" w:color="auto" w:fill="auto"/>
            <w:noWrap/>
            <w:vAlign w:val="bottom"/>
          </w:tcPr>
          <w:p w14:paraId="3B550E9A" w14:textId="77777777"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přihodit se, stát se někomu něco</w:t>
            </w:r>
          </w:p>
        </w:tc>
      </w:tr>
      <w:tr w:rsidR="00E6785B" w:rsidRPr="00AB6393" w14:paraId="1336F3B1"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F5BC981" w14:textId="77777777" w:rsidR="00E6785B" w:rsidRPr="00AB6393" w:rsidRDefault="00E6785B" w:rsidP="00E6785B">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Erb</w:t>
            </w:r>
            <w:r w:rsidR="004E5E35" w:rsidRPr="00AB6393">
              <w:rPr>
                <w:rFonts w:ascii="Calibri" w:eastAsia="Times New Roman" w:hAnsi="Calibri" w:cs="Times New Roman"/>
                <w:color w:val="000000"/>
                <w:sz w:val="18"/>
                <w:szCs w:val="18"/>
                <w:lang w:val="de-DE" w:eastAsia="cs-CZ"/>
              </w:rPr>
              <w:t xml:space="preserve">in </w:t>
            </w:r>
          </w:p>
        </w:tc>
        <w:tc>
          <w:tcPr>
            <w:tcW w:w="4239" w:type="dxa"/>
            <w:tcBorders>
              <w:top w:val="nil"/>
              <w:left w:val="nil"/>
              <w:bottom w:val="single" w:sz="4" w:space="0" w:color="auto"/>
              <w:right w:val="single" w:sz="4" w:space="0" w:color="auto"/>
            </w:tcBorders>
            <w:shd w:val="clear" w:color="auto" w:fill="auto"/>
            <w:noWrap/>
            <w:vAlign w:val="bottom"/>
          </w:tcPr>
          <w:p w14:paraId="1F4E2039" w14:textId="77777777" w:rsidR="00E6785B" w:rsidRPr="002566E8" w:rsidRDefault="00E6785B"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dědička</w:t>
            </w:r>
          </w:p>
        </w:tc>
      </w:tr>
      <w:tr w:rsidR="00E6785B" w:rsidRPr="00AB6393" w14:paraId="1B1F34B7"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E2F7DA1" w14:textId="77777777" w:rsidR="00E6785B" w:rsidRPr="00AB6393" w:rsidRDefault="004E5E35" w:rsidP="00E6785B">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das Testament </w:t>
            </w:r>
          </w:p>
        </w:tc>
        <w:tc>
          <w:tcPr>
            <w:tcW w:w="4239" w:type="dxa"/>
            <w:tcBorders>
              <w:top w:val="nil"/>
              <w:left w:val="nil"/>
              <w:bottom w:val="single" w:sz="4" w:space="0" w:color="auto"/>
              <w:right w:val="single" w:sz="4" w:space="0" w:color="auto"/>
            </w:tcBorders>
            <w:shd w:val="clear" w:color="auto" w:fill="auto"/>
            <w:noWrap/>
            <w:vAlign w:val="bottom"/>
          </w:tcPr>
          <w:p w14:paraId="3EF36966" w14:textId="77777777" w:rsidR="00E6785B" w:rsidRPr="002566E8" w:rsidRDefault="004E5E35"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závěť</w:t>
            </w:r>
          </w:p>
        </w:tc>
      </w:tr>
      <w:tr w:rsidR="004E5E35" w:rsidRPr="00AB6393" w14:paraId="7F635729"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7360EF9" w14:textId="77777777" w:rsidR="004E5E35" w:rsidRPr="00AB6393" w:rsidRDefault="004E5E35" w:rsidP="004E5E3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etwas erlangen</w:t>
            </w:r>
          </w:p>
        </w:tc>
        <w:tc>
          <w:tcPr>
            <w:tcW w:w="4239" w:type="dxa"/>
            <w:tcBorders>
              <w:top w:val="nil"/>
              <w:left w:val="nil"/>
              <w:bottom w:val="single" w:sz="4" w:space="0" w:color="auto"/>
              <w:right w:val="single" w:sz="4" w:space="0" w:color="auto"/>
            </w:tcBorders>
            <w:shd w:val="clear" w:color="auto" w:fill="auto"/>
            <w:noWrap/>
            <w:vAlign w:val="bottom"/>
          </w:tcPr>
          <w:p w14:paraId="0FE92CAB" w14:textId="77777777" w:rsidR="004E5E35" w:rsidRPr="002566E8" w:rsidRDefault="004E5E35"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 xml:space="preserve">nabýt něčeho </w:t>
            </w:r>
          </w:p>
        </w:tc>
      </w:tr>
      <w:tr w:rsidR="004E5E35" w:rsidRPr="00AB6393" w14:paraId="7D86D5EF"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113C532" w14:textId="77777777" w:rsidR="004E5E35" w:rsidRPr="00AB6393" w:rsidRDefault="004E5E35" w:rsidP="004E5E3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Eintragung</w:t>
            </w:r>
          </w:p>
        </w:tc>
        <w:tc>
          <w:tcPr>
            <w:tcW w:w="4239" w:type="dxa"/>
            <w:tcBorders>
              <w:top w:val="nil"/>
              <w:left w:val="nil"/>
              <w:bottom w:val="single" w:sz="4" w:space="0" w:color="auto"/>
              <w:right w:val="single" w:sz="4" w:space="0" w:color="auto"/>
            </w:tcBorders>
            <w:shd w:val="clear" w:color="auto" w:fill="auto"/>
            <w:noWrap/>
            <w:vAlign w:val="bottom"/>
          </w:tcPr>
          <w:p w14:paraId="0E80C80A" w14:textId="77777777" w:rsidR="004E5E35" w:rsidRPr="002566E8" w:rsidRDefault="004E5E35"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zápis</w:t>
            </w:r>
          </w:p>
        </w:tc>
      </w:tr>
      <w:tr w:rsidR="00E6785B" w:rsidRPr="00AB6393" w14:paraId="2982A507"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8CA3BC5" w14:textId="77777777" w:rsidR="00E6785B" w:rsidRPr="00AB6393" w:rsidRDefault="004E5E35"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j-n als</w:t>
            </w:r>
            <w:r w:rsidR="00857E60" w:rsidRPr="00AB6393">
              <w:rPr>
                <w:rFonts w:ascii="Calibri" w:eastAsia="Times New Roman" w:hAnsi="Calibri" w:cs="Times New Roman"/>
                <w:color w:val="000000"/>
                <w:sz w:val="18"/>
                <w:szCs w:val="18"/>
                <w:lang w:val="de-DE" w:eastAsia="cs-CZ"/>
              </w:rPr>
              <w:t>/zu</w:t>
            </w:r>
            <w:r w:rsidRPr="00AB6393">
              <w:rPr>
                <w:rFonts w:ascii="Calibri" w:eastAsia="Times New Roman" w:hAnsi="Calibri" w:cs="Times New Roman"/>
                <w:color w:val="000000"/>
                <w:sz w:val="18"/>
                <w:szCs w:val="18"/>
                <w:lang w:val="de-DE" w:eastAsia="cs-CZ"/>
              </w:rPr>
              <w:t xml:space="preserve"> </w:t>
            </w:r>
            <w:r w:rsidR="00857E60" w:rsidRPr="00AB6393">
              <w:rPr>
                <w:rFonts w:ascii="Calibri" w:eastAsia="Times New Roman" w:hAnsi="Calibri" w:cs="Times New Roman"/>
                <w:color w:val="000000"/>
                <w:sz w:val="18"/>
                <w:szCs w:val="18"/>
                <w:lang w:val="de-DE" w:eastAsia="cs-CZ"/>
              </w:rPr>
              <w:t xml:space="preserve">etwas </w:t>
            </w:r>
            <w:r w:rsidRPr="00AB6393">
              <w:rPr>
                <w:rFonts w:ascii="Calibri" w:eastAsia="Times New Roman" w:hAnsi="Calibri" w:cs="Times New Roman"/>
                <w:color w:val="000000"/>
                <w:sz w:val="18"/>
                <w:szCs w:val="18"/>
                <w:lang w:val="de-DE" w:eastAsia="cs-CZ"/>
              </w:rPr>
              <w:t>einsetzen</w:t>
            </w:r>
          </w:p>
        </w:tc>
        <w:tc>
          <w:tcPr>
            <w:tcW w:w="4239" w:type="dxa"/>
            <w:tcBorders>
              <w:top w:val="nil"/>
              <w:left w:val="nil"/>
              <w:bottom w:val="single" w:sz="4" w:space="0" w:color="auto"/>
              <w:right w:val="single" w:sz="4" w:space="0" w:color="auto"/>
            </w:tcBorders>
            <w:shd w:val="clear" w:color="auto" w:fill="auto"/>
            <w:noWrap/>
            <w:vAlign w:val="bottom"/>
          </w:tcPr>
          <w:p w14:paraId="4163B77A" w14:textId="77777777" w:rsidR="00E6785B" w:rsidRPr="002566E8" w:rsidRDefault="004E5E35"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ustanovit koho čím</w:t>
            </w:r>
          </w:p>
        </w:tc>
      </w:tr>
      <w:tr w:rsidR="004E5E35" w:rsidRPr="00AB6393" w14:paraId="7F9A3AB0"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401D1FD" w14:textId="77777777" w:rsidR="004E5E35" w:rsidRPr="00AB6393" w:rsidRDefault="004E5E35"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j- n verklagen</w:t>
            </w:r>
          </w:p>
        </w:tc>
        <w:tc>
          <w:tcPr>
            <w:tcW w:w="4239" w:type="dxa"/>
            <w:tcBorders>
              <w:top w:val="nil"/>
              <w:left w:val="nil"/>
              <w:bottom w:val="single" w:sz="4" w:space="0" w:color="auto"/>
              <w:right w:val="single" w:sz="4" w:space="0" w:color="auto"/>
            </w:tcBorders>
            <w:shd w:val="clear" w:color="auto" w:fill="auto"/>
            <w:noWrap/>
            <w:vAlign w:val="bottom"/>
          </w:tcPr>
          <w:p w14:paraId="24E1A596" w14:textId="77777777" w:rsidR="004E5E35" w:rsidRPr="002566E8" w:rsidRDefault="004E5E35"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zažalovat někoho</w:t>
            </w:r>
          </w:p>
        </w:tc>
      </w:tr>
      <w:tr w:rsidR="004E5E35" w:rsidRPr="00AB6393" w14:paraId="27158178"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ACA71EA" w14:textId="77777777" w:rsidR="004E5E35" w:rsidRPr="00AB6393" w:rsidRDefault="004E5E35"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Wille</w:t>
            </w:r>
          </w:p>
        </w:tc>
        <w:tc>
          <w:tcPr>
            <w:tcW w:w="4239" w:type="dxa"/>
            <w:tcBorders>
              <w:top w:val="nil"/>
              <w:left w:val="nil"/>
              <w:bottom w:val="single" w:sz="4" w:space="0" w:color="auto"/>
              <w:right w:val="single" w:sz="4" w:space="0" w:color="auto"/>
            </w:tcBorders>
            <w:shd w:val="clear" w:color="auto" w:fill="auto"/>
            <w:noWrap/>
            <w:vAlign w:val="bottom"/>
          </w:tcPr>
          <w:p w14:paraId="23810124" w14:textId="77777777" w:rsidR="004E5E35" w:rsidRPr="002566E8" w:rsidRDefault="004E5E35"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vůle</w:t>
            </w:r>
          </w:p>
        </w:tc>
      </w:tr>
      <w:tr w:rsidR="004E5E35" w:rsidRPr="00AB6393" w14:paraId="75DF479C"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F14A5B1" w14:textId="77777777" w:rsidR="004E5E35" w:rsidRPr="00AB6393" w:rsidRDefault="004E5E35" w:rsidP="004E5E3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ausreichen für etwas</w:t>
            </w:r>
          </w:p>
        </w:tc>
        <w:tc>
          <w:tcPr>
            <w:tcW w:w="4239" w:type="dxa"/>
            <w:tcBorders>
              <w:top w:val="nil"/>
              <w:left w:val="nil"/>
              <w:bottom w:val="single" w:sz="4" w:space="0" w:color="auto"/>
              <w:right w:val="single" w:sz="4" w:space="0" w:color="auto"/>
            </w:tcBorders>
            <w:shd w:val="clear" w:color="auto" w:fill="auto"/>
            <w:noWrap/>
            <w:vAlign w:val="bottom"/>
          </w:tcPr>
          <w:p w14:paraId="562573FB" w14:textId="77777777" w:rsidR="004E5E35" w:rsidRPr="002566E8" w:rsidRDefault="004E5E35"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dostačovat pro něco</w:t>
            </w:r>
          </w:p>
        </w:tc>
      </w:tr>
      <w:tr w:rsidR="004E5E35" w:rsidRPr="00AB6393" w14:paraId="191DFB6A"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1CB2D4D" w14:textId="77777777" w:rsidR="004E5E35" w:rsidRPr="00AB6393" w:rsidRDefault="004E5E35" w:rsidP="004E5E3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Hoheitsakt</w:t>
            </w:r>
          </w:p>
        </w:tc>
        <w:tc>
          <w:tcPr>
            <w:tcW w:w="4239" w:type="dxa"/>
            <w:tcBorders>
              <w:top w:val="nil"/>
              <w:left w:val="nil"/>
              <w:bottom w:val="single" w:sz="4" w:space="0" w:color="auto"/>
              <w:right w:val="single" w:sz="4" w:space="0" w:color="auto"/>
            </w:tcBorders>
            <w:shd w:val="clear" w:color="auto" w:fill="auto"/>
            <w:noWrap/>
            <w:vAlign w:val="bottom"/>
          </w:tcPr>
          <w:p w14:paraId="3A959FBD" w14:textId="77777777" w:rsidR="004E5E35" w:rsidRPr="002566E8" w:rsidRDefault="004E5E35"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výsostný akt</w:t>
            </w:r>
          </w:p>
        </w:tc>
      </w:tr>
      <w:tr w:rsidR="004E5E35" w:rsidRPr="00AB6393" w14:paraId="29C4B957"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E42DE9C" w14:textId="77777777" w:rsidR="004E5E35" w:rsidRPr="00AB6393" w:rsidRDefault="004E5E35" w:rsidP="004E5E3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Körperschaft</w:t>
            </w:r>
          </w:p>
        </w:tc>
        <w:tc>
          <w:tcPr>
            <w:tcW w:w="4239" w:type="dxa"/>
            <w:tcBorders>
              <w:top w:val="nil"/>
              <w:left w:val="nil"/>
              <w:bottom w:val="single" w:sz="4" w:space="0" w:color="auto"/>
              <w:right w:val="single" w:sz="4" w:space="0" w:color="auto"/>
            </w:tcBorders>
            <w:shd w:val="clear" w:color="auto" w:fill="auto"/>
            <w:noWrap/>
            <w:vAlign w:val="bottom"/>
          </w:tcPr>
          <w:p w14:paraId="5662DCFD" w14:textId="77777777" w:rsidR="004E5E35" w:rsidRPr="002566E8" w:rsidRDefault="004E5E35"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korporace, sdružení</w:t>
            </w:r>
          </w:p>
        </w:tc>
      </w:tr>
      <w:tr w:rsidR="004E5E35" w:rsidRPr="00AB6393" w14:paraId="51BAC461"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B0719DD" w14:textId="77777777" w:rsidR="004E5E35" w:rsidRPr="00AB6393" w:rsidRDefault="004E5E35" w:rsidP="004E5E3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Stiftung</w:t>
            </w:r>
          </w:p>
        </w:tc>
        <w:tc>
          <w:tcPr>
            <w:tcW w:w="4239" w:type="dxa"/>
            <w:tcBorders>
              <w:top w:val="nil"/>
              <w:left w:val="nil"/>
              <w:bottom w:val="single" w:sz="4" w:space="0" w:color="auto"/>
              <w:right w:val="single" w:sz="4" w:space="0" w:color="auto"/>
            </w:tcBorders>
            <w:shd w:val="clear" w:color="auto" w:fill="auto"/>
            <w:noWrap/>
            <w:vAlign w:val="bottom"/>
          </w:tcPr>
          <w:p w14:paraId="5A783CA1" w14:textId="77777777" w:rsidR="004E5E35" w:rsidRPr="002566E8" w:rsidRDefault="004E5E35"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nadace</w:t>
            </w:r>
          </w:p>
        </w:tc>
      </w:tr>
    </w:tbl>
    <w:p w14:paraId="347EB6E5" w14:textId="77777777" w:rsidR="00F05E2F" w:rsidRDefault="00F05E2F"/>
    <w:tbl>
      <w:tblPr>
        <w:tblW w:w="7920" w:type="dxa"/>
        <w:jc w:val="center"/>
        <w:tblCellMar>
          <w:left w:w="70" w:type="dxa"/>
          <w:right w:w="70" w:type="dxa"/>
        </w:tblCellMar>
        <w:tblLook w:val="04A0" w:firstRow="1" w:lastRow="0" w:firstColumn="1" w:lastColumn="0" w:noHBand="0" w:noVBand="1"/>
      </w:tblPr>
      <w:tblGrid>
        <w:gridCol w:w="3681"/>
        <w:gridCol w:w="4239"/>
      </w:tblGrid>
      <w:tr w:rsidR="004E5E35" w:rsidRPr="00AB6393" w14:paraId="6B4095F7" w14:textId="77777777" w:rsidTr="00F05E2F">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C998E" w14:textId="77777777" w:rsidR="004E5E35" w:rsidRPr="00AB6393" w:rsidRDefault="004E5E35" w:rsidP="004E5E3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Anstalt</w:t>
            </w:r>
          </w:p>
        </w:tc>
        <w:tc>
          <w:tcPr>
            <w:tcW w:w="4239" w:type="dxa"/>
            <w:tcBorders>
              <w:top w:val="single" w:sz="4" w:space="0" w:color="auto"/>
              <w:left w:val="nil"/>
              <w:bottom w:val="single" w:sz="4" w:space="0" w:color="auto"/>
              <w:right w:val="single" w:sz="4" w:space="0" w:color="auto"/>
            </w:tcBorders>
            <w:shd w:val="clear" w:color="auto" w:fill="auto"/>
            <w:noWrap/>
            <w:vAlign w:val="bottom"/>
          </w:tcPr>
          <w:p w14:paraId="4F6B87AB" w14:textId="77777777" w:rsidR="004E5E35" w:rsidRPr="002566E8" w:rsidRDefault="004E5E35"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instituce</w:t>
            </w:r>
          </w:p>
        </w:tc>
      </w:tr>
      <w:tr w:rsidR="004E5E35" w:rsidRPr="00AB6393" w14:paraId="61C0024D"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7C625AF" w14:textId="77777777" w:rsidR="004E5E35" w:rsidRPr="00AB6393" w:rsidRDefault="004E5E35" w:rsidP="004E5E3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Gemeinde</w:t>
            </w:r>
          </w:p>
        </w:tc>
        <w:tc>
          <w:tcPr>
            <w:tcW w:w="4239" w:type="dxa"/>
            <w:tcBorders>
              <w:top w:val="nil"/>
              <w:left w:val="nil"/>
              <w:bottom w:val="single" w:sz="4" w:space="0" w:color="auto"/>
              <w:right w:val="single" w:sz="4" w:space="0" w:color="auto"/>
            </w:tcBorders>
            <w:shd w:val="clear" w:color="auto" w:fill="auto"/>
            <w:noWrap/>
            <w:vAlign w:val="bottom"/>
          </w:tcPr>
          <w:p w14:paraId="77A07546" w14:textId="77777777" w:rsidR="004E5E35" w:rsidRPr="002566E8" w:rsidRDefault="004E5E35"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obec</w:t>
            </w:r>
          </w:p>
        </w:tc>
      </w:tr>
      <w:tr w:rsidR="004E5E35" w:rsidRPr="00AB6393" w14:paraId="56FD1EB3"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E253830" w14:textId="77777777" w:rsidR="004E5E35" w:rsidRPr="00AB6393" w:rsidRDefault="004E5E35"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Parteifähigkeit</w:t>
            </w:r>
          </w:p>
        </w:tc>
        <w:tc>
          <w:tcPr>
            <w:tcW w:w="4239" w:type="dxa"/>
            <w:tcBorders>
              <w:top w:val="nil"/>
              <w:left w:val="nil"/>
              <w:bottom w:val="single" w:sz="4" w:space="0" w:color="auto"/>
              <w:right w:val="single" w:sz="4" w:space="0" w:color="auto"/>
            </w:tcBorders>
            <w:shd w:val="clear" w:color="auto" w:fill="auto"/>
            <w:noWrap/>
            <w:vAlign w:val="bottom"/>
          </w:tcPr>
          <w:p w14:paraId="14E958B7" w14:textId="77777777" w:rsidR="004E5E35" w:rsidRPr="002566E8" w:rsidRDefault="004E5E35"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procesní subjektivita, způsobilost být účastníkem řízení</w:t>
            </w:r>
          </w:p>
        </w:tc>
      </w:tr>
      <w:tr w:rsidR="00E53899" w:rsidRPr="00AB6393" w14:paraId="27994DA3"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78F9809" w14:textId="77777777" w:rsidR="00E53899" w:rsidRPr="00AB6393" w:rsidRDefault="00E53899"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Verein</w:t>
            </w:r>
          </w:p>
        </w:tc>
        <w:tc>
          <w:tcPr>
            <w:tcW w:w="4239" w:type="dxa"/>
            <w:tcBorders>
              <w:top w:val="nil"/>
              <w:left w:val="nil"/>
              <w:bottom w:val="single" w:sz="4" w:space="0" w:color="auto"/>
              <w:right w:val="single" w:sz="4" w:space="0" w:color="auto"/>
            </w:tcBorders>
            <w:shd w:val="clear" w:color="auto" w:fill="auto"/>
            <w:noWrap/>
            <w:vAlign w:val="bottom"/>
          </w:tcPr>
          <w:p w14:paraId="6AC87765" w14:textId="77777777" w:rsidR="00E53899" w:rsidRPr="002566E8" w:rsidRDefault="00E53899"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spolek</w:t>
            </w:r>
          </w:p>
        </w:tc>
      </w:tr>
      <w:tr w:rsidR="00E53899" w:rsidRPr="00AB6393" w14:paraId="1E22D0DB"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F442814" w14:textId="77777777" w:rsidR="00E53899" w:rsidRPr="00AB6393" w:rsidRDefault="00E53899"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eingetragener Verein (e.V.)</w:t>
            </w:r>
          </w:p>
        </w:tc>
        <w:tc>
          <w:tcPr>
            <w:tcW w:w="4239" w:type="dxa"/>
            <w:tcBorders>
              <w:top w:val="nil"/>
              <w:left w:val="nil"/>
              <w:bottom w:val="single" w:sz="4" w:space="0" w:color="auto"/>
              <w:right w:val="single" w:sz="4" w:space="0" w:color="auto"/>
            </w:tcBorders>
            <w:shd w:val="clear" w:color="auto" w:fill="auto"/>
            <w:noWrap/>
            <w:vAlign w:val="bottom"/>
          </w:tcPr>
          <w:p w14:paraId="34C25425" w14:textId="77777777" w:rsidR="00E53899" w:rsidRPr="002566E8" w:rsidRDefault="00E53899"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zapsaný spolek</w:t>
            </w:r>
          </w:p>
        </w:tc>
      </w:tr>
      <w:tr w:rsidR="00E53899" w:rsidRPr="00AB6393" w14:paraId="2645E7E8"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8B32AFD" w14:textId="77777777" w:rsidR="00E53899" w:rsidRPr="00AB6393" w:rsidRDefault="00E53899" w:rsidP="00E53899">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Vorstand </w:t>
            </w:r>
          </w:p>
        </w:tc>
        <w:tc>
          <w:tcPr>
            <w:tcW w:w="4239" w:type="dxa"/>
            <w:tcBorders>
              <w:top w:val="nil"/>
              <w:left w:val="nil"/>
              <w:bottom w:val="single" w:sz="4" w:space="0" w:color="auto"/>
              <w:right w:val="single" w:sz="4" w:space="0" w:color="auto"/>
            </w:tcBorders>
            <w:shd w:val="clear" w:color="auto" w:fill="auto"/>
            <w:noWrap/>
            <w:vAlign w:val="bottom"/>
          </w:tcPr>
          <w:p w14:paraId="4C85060C" w14:textId="77777777" w:rsidR="00E53899" w:rsidRPr="002566E8" w:rsidRDefault="00E53899"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představenstvo</w:t>
            </w:r>
          </w:p>
        </w:tc>
      </w:tr>
      <w:tr w:rsidR="00E53899" w:rsidRPr="00AB6393" w14:paraId="50C19DEC"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2DE782F" w14:textId="77777777" w:rsidR="00E53899" w:rsidRPr="00AB6393" w:rsidRDefault="00E53899" w:rsidP="00E53899">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das Rechtsgeschäft </w:t>
            </w:r>
          </w:p>
        </w:tc>
        <w:tc>
          <w:tcPr>
            <w:tcW w:w="4239" w:type="dxa"/>
            <w:tcBorders>
              <w:top w:val="nil"/>
              <w:left w:val="nil"/>
              <w:bottom w:val="single" w:sz="4" w:space="0" w:color="auto"/>
              <w:right w:val="single" w:sz="4" w:space="0" w:color="auto"/>
            </w:tcBorders>
            <w:shd w:val="clear" w:color="auto" w:fill="auto"/>
            <w:noWrap/>
            <w:vAlign w:val="bottom"/>
          </w:tcPr>
          <w:p w14:paraId="0BB5992A" w14:textId="77777777" w:rsidR="00E53899" w:rsidRPr="002566E8" w:rsidRDefault="00E53899"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právní jednání</w:t>
            </w:r>
          </w:p>
        </w:tc>
      </w:tr>
      <w:tr w:rsidR="00E53899" w:rsidRPr="00AB6393" w14:paraId="79DE99D8"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ED45362" w14:textId="77777777" w:rsidR="00E53899" w:rsidRPr="00AB6393" w:rsidRDefault="00E53899" w:rsidP="00E53899">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Satzung </w:t>
            </w:r>
          </w:p>
        </w:tc>
        <w:tc>
          <w:tcPr>
            <w:tcW w:w="4239" w:type="dxa"/>
            <w:tcBorders>
              <w:top w:val="nil"/>
              <w:left w:val="nil"/>
              <w:bottom w:val="single" w:sz="4" w:space="0" w:color="auto"/>
              <w:right w:val="single" w:sz="4" w:space="0" w:color="auto"/>
            </w:tcBorders>
            <w:shd w:val="clear" w:color="auto" w:fill="auto"/>
            <w:noWrap/>
            <w:vAlign w:val="bottom"/>
          </w:tcPr>
          <w:p w14:paraId="228F989E" w14:textId="77777777" w:rsidR="00E53899" w:rsidRPr="002566E8" w:rsidRDefault="00E53899"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stanovy</w:t>
            </w:r>
          </w:p>
        </w:tc>
      </w:tr>
      <w:tr w:rsidR="00E53899" w:rsidRPr="00AB6393" w14:paraId="4A782A8E"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BC0F95D" w14:textId="77777777" w:rsidR="00E53899" w:rsidRPr="00AB6393" w:rsidRDefault="00E53899" w:rsidP="00E53899">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Deliktsfähigkeit</w:t>
            </w:r>
          </w:p>
        </w:tc>
        <w:tc>
          <w:tcPr>
            <w:tcW w:w="4239" w:type="dxa"/>
            <w:tcBorders>
              <w:top w:val="nil"/>
              <w:left w:val="nil"/>
              <w:bottom w:val="single" w:sz="4" w:space="0" w:color="auto"/>
              <w:right w:val="single" w:sz="4" w:space="0" w:color="auto"/>
            </w:tcBorders>
            <w:shd w:val="clear" w:color="auto" w:fill="auto"/>
            <w:noWrap/>
            <w:vAlign w:val="bottom"/>
          </w:tcPr>
          <w:p w14:paraId="652B5567" w14:textId="77777777" w:rsidR="00E53899" w:rsidRPr="002566E8" w:rsidRDefault="00E53899"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deliktní způsobilost, způsobilost k protiprávnímu jednání</w:t>
            </w:r>
          </w:p>
        </w:tc>
      </w:tr>
      <w:tr w:rsidR="00E53899" w:rsidRPr="00AB6393" w14:paraId="2520DFC7"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F057721" w14:textId="77777777" w:rsidR="00E53899" w:rsidRPr="00AB6393" w:rsidRDefault="00E53899"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Handlungsfähigkeit</w:t>
            </w:r>
          </w:p>
        </w:tc>
        <w:tc>
          <w:tcPr>
            <w:tcW w:w="4239" w:type="dxa"/>
            <w:tcBorders>
              <w:top w:val="nil"/>
              <w:left w:val="nil"/>
              <w:bottom w:val="single" w:sz="4" w:space="0" w:color="auto"/>
              <w:right w:val="single" w:sz="4" w:space="0" w:color="auto"/>
            </w:tcBorders>
            <w:shd w:val="clear" w:color="auto" w:fill="auto"/>
            <w:noWrap/>
            <w:vAlign w:val="bottom"/>
          </w:tcPr>
          <w:p w14:paraId="0FB81C43" w14:textId="77777777" w:rsidR="00E53899" w:rsidRPr="002566E8" w:rsidRDefault="00E53899"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způsobilost k právně relevantnímu jednání/aktivní status</w:t>
            </w:r>
          </w:p>
        </w:tc>
      </w:tr>
      <w:tr w:rsidR="00E53899" w:rsidRPr="00AB6393" w14:paraId="0FCE1997"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93599ED" w14:textId="77777777" w:rsidR="00E53899" w:rsidRPr="00AB6393" w:rsidRDefault="00E53899" w:rsidP="00DA575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Ehemündigkeit </w:t>
            </w:r>
          </w:p>
        </w:tc>
        <w:tc>
          <w:tcPr>
            <w:tcW w:w="4239" w:type="dxa"/>
            <w:tcBorders>
              <w:top w:val="nil"/>
              <w:left w:val="nil"/>
              <w:bottom w:val="single" w:sz="4" w:space="0" w:color="auto"/>
              <w:right w:val="single" w:sz="4" w:space="0" w:color="auto"/>
            </w:tcBorders>
            <w:shd w:val="clear" w:color="auto" w:fill="auto"/>
            <w:noWrap/>
            <w:vAlign w:val="bottom"/>
          </w:tcPr>
          <w:p w14:paraId="185F01A0" w14:textId="77777777" w:rsidR="00E53899" w:rsidRPr="002566E8" w:rsidRDefault="00634A4F" w:rsidP="00634A4F">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sz w:val="18"/>
                <w:szCs w:val="18"/>
                <w:lang w:eastAsia="cs-CZ"/>
              </w:rPr>
              <w:t xml:space="preserve">právní </w:t>
            </w:r>
            <w:r w:rsidR="00DA5757" w:rsidRPr="002566E8">
              <w:rPr>
                <w:rFonts w:ascii="Calibri" w:eastAsia="Times New Roman" w:hAnsi="Calibri" w:cs="Times New Roman"/>
                <w:sz w:val="18"/>
                <w:szCs w:val="18"/>
                <w:lang w:eastAsia="cs-CZ"/>
              </w:rPr>
              <w:t xml:space="preserve">způsobilost </w:t>
            </w:r>
            <w:r w:rsidRPr="002566E8">
              <w:rPr>
                <w:rFonts w:ascii="Calibri" w:eastAsia="Times New Roman" w:hAnsi="Calibri" w:cs="Times New Roman"/>
                <w:sz w:val="18"/>
                <w:szCs w:val="18"/>
                <w:lang w:eastAsia="cs-CZ"/>
              </w:rPr>
              <w:t>k uzavření</w:t>
            </w:r>
            <w:r w:rsidR="00DA5757" w:rsidRPr="002566E8">
              <w:rPr>
                <w:rFonts w:ascii="Calibri" w:eastAsia="Times New Roman" w:hAnsi="Calibri" w:cs="Times New Roman"/>
                <w:sz w:val="18"/>
                <w:szCs w:val="18"/>
                <w:lang w:eastAsia="cs-CZ"/>
              </w:rPr>
              <w:t xml:space="preserve"> manželství</w:t>
            </w:r>
            <w:r w:rsidR="00EB1945" w:rsidRPr="002566E8">
              <w:rPr>
                <w:rFonts w:ascii="Calibri" w:eastAsia="Times New Roman" w:hAnsi="Calibri" w:cs="Times New Roman"/>
                <w:sz w:val="18"/>
                <w:szCs w:val="18"/>
                <w:lang w:eastAsia="cs-CZ"/>
              </w:rPr>
              <w:t>, sňatečná způsobilost</w:t>
            </w:r>
          </w:p>
        </w:tc>
      </w:tr>
      <w:tr w:rsidR="00E53899" w:rsidRPr="00AB6393" w14:paraId="2608693D"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0B86DC0" w14:textId="77777777" w:rsidR="00E53899" w:rsidRPr="00AB6393" w:rsidRDefault="00DA5757" w:rsidP="00DA575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w:t>
            </w:r>
            <w:r w:rsidR="00E53899" w:rsidRPr="00AB6393">
              <w:rPr>
                <w:rFonts w:ascii="Calibri" w:eastAsia="Times New Roman" w:hAnsi="Calibri" w:cs="Times New Roman"/>
                <w:color w:val="000000"/>
                <w:sz w:val="18"/>
                <w:szCs w:val="18"/>
                <w:lang w:val="de-DE" w:eastAsia="cs-CZ"/>
              </w:rPr>
              <w:t xml:space="preserve">Testierfähigkeit </w:t>
            </w:r>
          </w:p>
        </w:tc>
        <w:tc>
          <w:tcPr>
            <w:tcW w:w="4239" w:type="dxa"/>
            <w:tcBorders>
              <w:top w:val="nil"/>
              <w:left w:val="nil"/>
              <w:bottom w:val="single" w:sz="4" w:space="0" w:color="auto"/>
              <w:right w:val="single" w:sz="4" w:space="0" w:color="auto"/>
            </w:tcBorders>
            <w:shd w:val="clear" w:color="auto" w:fill="auto"/>
            <w:noWrap/>
            <w:vAlign w:val="bottom"/>
          </w:tcPr>
          <w:p w14:paraId="6E574BEB" w14:textId="77777777" w:rsidR="00E53899" w:rsidRPr="002566E8" w:rsidRDefault="00DA5757"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testamentární způsobilost</w:t>
            </w:r>
          </w:p>
        </w:tc>
      </w:tr>
      <w:tr w:rsidR="00DA5757" w:rsidRPr="00AB6393" w14:paraId="735A0A44"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BBA0E2C" w14:textId="77777777" w:rsidR="00DA5757" w:rsidRPr="00AB6393" w:rsidRDefault="00DA5757" w:rsidP="00E53899">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Strafmündigkeit</w:t>
            </w:r>
          </w:p>
        </w:tc>
        <w:tc>
          <w:tcPr>
            <w:tcW w:w="4239" w:type="dxa"/>
            <w:tcBorders>
              <w:top w:val="nil"/>
              <w:left w:val="nil"/>
              <w:bottom w:val="single" w:sz="4" w:space="0" w:color="auto"/>
              <w:right w:val="single" w:sz="4" w:space="0" w:color="auto"/>
            </w:tcBorders>
            <w:shd w:val="clear" w:color="auto" w:fill="auto"/>
            <w:noWrap/>
            <w:vAlign w:val="bottom"/>
          </w:tcPr>
          <w:p w14:paraId="1BBE6CA1" w14:textId="01EC6C1D" w:rsidR="00DA5757" w:rsidRPr="002566E8" w:rsidRDefault="00DA5757"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 xml:space="preserve">trestní odpovědnost </w:t>
            </w:r>
          </w:p>
        </w:tc>
      </w:tr>
      <w:tr w:rsidR="00E53899" w:rsidRPr="00AB6393" w14:paraId="355B73C2"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048D23B" w14:textId="77777777" w:rsidR="00E53899" w:rsidRPr="00AB6393" w:rsidRDefault="00E53899"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Prozessfähigkeit</w:t>
            </w:r>
          </w:p>
        </w:tc>
        <w:tc>
          <w:tcPr>
            <w:tcW w:w="4239" w:type="dxa"/>
            <w:tcBorders>
              <w:top w:val="nil"/>
              <w:left w:val="nil"/>
              <w:bottom w:val="single" w:sz="4" w:space="0" w:color="auto"/>
              <w:right w:val="single" w:sz="4" w:space="0" w:color="auto"/>
            </w:tcBorders>
            <w:shd w:val="clear" w:color="auto" w:fill="auto"/>
            <w:noWrap/>
            <w:vAlign w:val="bottom"/>
          </w:tcPr>
          <w:p w14:paraId="64B60144" w14:textId="77777777" w:rsidR="00E53899" w:rsidRPr="002566E8" w:rsidRDefault="00E53899"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způsobilost k procesním úkonům, procesní způsobilost</w:t>
            </w:r>
          </w:p>
        </w:tc>
      </w:tr>
      <w:tr w:rsidR="00E53899" w:rsidRPr="00AB6393" w14:paraId="3F02EA5E"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0749C17" w14:textId="77777777" w:rsidR="00E53899" w:rsidRPr="00AB6393" w:rsidRDefault="00E53899" w:rsidP="009E7C5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schwebend unwirksam</w:t>
            </w:r>
          </w:p>
        </w:tc>
        <w:tc>
          <w:tcPr>
            <w:tcW w:w="4239" w:type="dxa"/>
            <w:tcBorders>
              <w:top w:val="nil"/>
              <w:left w:val="nil"/>
              <w:bottom w:val="single" w:sz="4" w:space="0" w:color="auto"/>
              <w:right w:val="single" w:sz="4" w:space="0" w:color="auto"/>
            </w:tcBorders>
            <w:shd w:val="clear" w:color="auto" w:fill="auto"/>
            <w:noWrap/>
            <w:vAlign w:val="bottom"/>
          </w:tcPr>
          <w:p w14:paraId="6494E430" w14:textId="77777777" w:rsidR="00E53899" w:rsidRPr="002566E8" w:rsidRDefault="00E53899" w:rsidP="009E7C52">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podmíněně neúčinný</w:t>
            </w:r>
          </w:p>
        </w:tc>
      </w:tr>
      <w:tr w:rsidR="00E53899" w:rsidRPr="00AB6393" w14:paraId="134E6E13"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DE5E552" w14:textId="77777777" w:rsidR="00E53899" w:rsidRPr="00AB6393" w:rsidRDefault="00DA5757" w:rsidP="00765A0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Ausprägung</w:t>
            </w:r>
          </w:p>
        </w:tc>
        <w:tc>
          <w:tcPr>
            <w:tcW w:w="4239" w:type="dxa"/>
            <w:tcBorders>
              <w:top w:val="nil"/>
              <w:left w:val="nil"/>
              <w:bottom w:val="single" w:sz="4" w:space="0" w:color="auto"/>
              <w:right w:val="single" w:sz="4" w:space="0" w:color="auto"/>
            </w:tcBorders>
            <w:shd w:val="clear" w:color="auto" w:fill="auto"/>
            <w:noWrap/>
            <w:vAlign w:val="bottom"/>
          </w:tcPr>
          <w:p w14:paraId="279B7E71" w14:textId="77777777" w:rsidR="00E53899" w:rsidRPr="002566E8" w:rsidRDefault="00DA5757" w:rsidP="00581F5B">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výraz, projev</w:t>
            </w:r>
          </w:p>
        </w:tc>
      </w:tr>
      <w:tr w:rsidR="00857E60" w:rsidRPr="00AB6393" w14:paraId="67B2ED3D"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2E18B25" w14:textId="77777777" w:rsidR="00857E60" w:rsidRPr="00AB6393" w:rsidRDefault="00857E60"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Vollendung</w:t>
            </w:r>
          </w:p>
        </w:tc>
        <w:tc>
          <w:tcPr>
            <w:tcW w:w="4239" w:type="dxa"/>
            <w:tcBorders>
              <w:top w:val="nil"/>
              <w:left w:val="nil"/>
              <w:bottom w:val="single" w:sz="4" w:space="0" w:color="auto"/>
              <w:right w:val="single" w:sz="4" w:space="0" w:color="auto"/>
            </w:tcBorders>
            <w:shd w:val="clear" w:color="auto" w:fill="auto"/>
            <w:noWrap/>
            <w:vAlign w:val="bottom"/>
          </w:tcPr>
          <w:p w14:paraId="61A3E5C7" w14:textId="77777777" w:rsidR="00857E60" w:rsidRPr="002566E8" w:rsidRDefault="00857E60"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dokončení, ukončení</w:t>
            </w:r>
          </w:p>
        </w:tc>
      </w:tr>
      <w:tr w:rsidR="00E53899" w:rsidRPr="00AB6393" w14:paraId="398B78DC"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6443738" w14:textId="77777777" w:rsidR="00E53899" w:rsidRPr="00AB6393" w:rsidRDefault="00DA5757"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Geisteskranke (ein G-er</w:t>
            </w:r>
            <w:r w:rsidR="00857E60" w:rsidRPr="00AB6393">
              <w:rPr>
                <w:rFonts w:ascii="Calibri" w:eastAsia="Times New Roman" w:hAnsi="Calibri" w:cs="Times New Roman"/>
                <w:color w:val="000000"/>
                <w:sz w:val="18"/>
                <w:szCs w:val="18"/>
                <w:lang w:val="de-DE" w:eastAsia="cs-CZ"/>
              </w:rPr>
              <w:t>)</w:t>
            </w:r>
          </w:p>
        </w:tc>
        <w:tc>
          <w:tcPr>
            <w:tcW w:w="4239" w:type="dxa"/>
            <w:tcBorders>
              <w:top w:val="nil"/>
              <w:left w:val="nil"/>
              <w:bottom w:val="single" w:sz="4" w:space="0" w:color="auto"/>
              <w:right w:val="single" w:sz="4" w:space="0" w:color="auto"/>
            </w:tcBorders>
            <w:shd w:val="clear" w:color="auto" w:fill="auto"/>
            <w:noWrap/>
            <w:vAlign w:val="bottom"/>
          </w:tcPr>
          <w:p w14:paraId="12073511" w14:textId="77777777" w:rsidR="00E53899" w:rsidRPr="002566E8" w:rsidRDefault="00DA5757"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duševně nemocný</w:t>
            </w:r>
          </w:p>
        </w:tc>
      </w:tr>
      <w:tr w:rsidR="00E53899" w:rsidRPr="00AB6393" w14:paraId="790DA1C5"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6A865CA" w14:textId="77777777" w:rsidR="00E53899" w:rsidRPr="00AB6393" w:rsidRDefault="00DA5757"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Minderjährige</w:t>
            </w:r>
            <w:r w:rsidR="00857E60" w:rsidRPr="00AB6393">
              <w:rPr>
                <w:rFonts w:ascii="Calibri" w:eastAsia="Times New Roman" w:hAnsi="Calibri" w:cs="Times New Roman"/>
                <w:color w:val="000000"/>
                <w:sz w:val="18"/>
                <w:szCs w:val="18"/>
                <w:lang w:val="de-DE" w:eastAsia="cs-CZ"/>
              </w:rPr>
              <w:t xml:space="preserve"> (ein M-er)</w:t>
            </w:r>
          </w:p>
        </w:tc>
        <w:tc>
          <w:tcPr>
            <w:tcW w:w="4239" w:type="dxa"/>
            <w:tcBorders>
              <w:top w:val="nil"/>
              <w:left w:val="nil"/>
              <w:bottom w:val="single" w:sz="4" w:space="0" w:color="auto"/>
              <w:right w:val="single" w:sz="4" w:space="0" w:color="auto"/>
            </w:tcBorders>
            <w:shd w:val="clear" w:color="auto" w:fill="auto"/>
            <w:noWrap/>
            <w:vAlign w:val="bottom"/>
          </w:tcPr>
          <w:p w14:paraId="7555D65D" w14:textId="77777777" w:rsidR="00E53899" w:rsidRPr="002566E8" w:rsidRDefault="00DA5757"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nezletilý</w:t>
            </w:r>
          </w:p>
        </w:tc>
      </w:tr>
      <w:tr w:rsidR="00E53899" w:rsidRPr="00AB6393" w14:paraId="0D52185D"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B0409AA" w14:textId="77777777" w:rsidR="00E53899" w:rsidRPr="00AB6393" w:rsidRDefault="00DA5757"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Volljährige</w:t>
            </w:r>
            <w:r w:rsidR="00857E60" w:rsidRPr="00AB6393">
              <w:rPr>
                <w:rFonts w:ascii="Calibri" w:eastAsia="Times New Roman" w:hAnsi="Calibri" w:cs="Times New Roman"/>
                <w:color w:val="000000"/>
                <w:sz w:val="18"/>
                <w:szCs w:val="18"/>
                <w:lang w:val="de-DE" w:eastAsia="cs-CZ"/>
              </w:rPr>
              <w:t xml:space="preserve"> (ein V-er)</w:t>
            </w:r>
          </w:p>
        </w:tc>
        <w:tc>
          <w:tcPr>
            <w:tcW w:w="4239" w:type="dxa"/>
            <w:tcBorders>
              <w:top w:val="nil"/>
              <w:left w:val="nil"/>
              <w:bottom w:val="single" w:sz="4" w:space="0" w:color="auto"/>
              <w:right w:val="single" w:sz="4" w:space="0" w:color="auto"/>
            </w:tcBorders>
            <w:shd w:val="clear" w:color="auto" w:fill="auto"/>
            <w:noWrap/>
            <w:vAlign w:val="bottom"/>
          </w:tcPr>
          <w:p w14:paraId="04F3856B" w14:textId="77777777" w:rsidR="00E53899" w:rsidRPr="002566E8" w:rsidRDefault="00DA5757"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plnoletý</w:t>
            </w:r>
          </w:p>
        </w:tc>
      </w:tr>
      <w:tr w:rsidR="00E53899" w:rsidRPr="00AB6393" w14:paraId="44621425"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17D6DFF" w14:textId="77777777" w:rsidR="00E53899" w:rsidRPr="00AB6393" w:rsidRDefault="00E53899"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erlangen</w:t>
            </w:r>
          </w:p>
        </w:tc>
        <w:tc>
          <w:tcPr>
            <w:tcW w:w="4239" w:type="dxa"/>
            <w:tcBorders>
              <w:top w:val="nil"/>
              <w:left w:val="nil"/>
              <w:bottom w:val="single" w:sz="4" w:space="0" w:color="auto"/>
              <w:right w:val="single" w:sz="4" w:space="0" w:color="auto"/>
            </w:tcBorders>
            <w:shd w:val="clear" w:color="auto" w:fill="auto"/>
            <w:noWrap/>
            <w:vAlign w:val="bottom"/>
            <w:hideMark/>
          </w:tcPr>
          <w:p w14:paraId="63F18AAE" w14:textId="77777777" w:rsidR="00E53899" w:rsidRPr="002566E8" w:rsidRDefault="00E53899"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nabýt, získat</w:t>
            </w:r>
          </w:p>
        </w:tc>
      </w:tr>
      <w:tr w:rsidR="00857E60" w:rsidRPr="00AB6393" w14:paraId="2BD5FCA5"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1ABAE9B" w14:textId="77777777" w:rsidR="00857E60" w:rsidRPr="00AB6393" w:rsidRDefault="00857E60"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bedürfen (es bedarf)</w:t>
            </w:r>
          </w:p>
        </w:tc>
        <w:tc>
          <w:tcPr>
            <w:tcW w:w="4239" w:type="dxa"/>
            <w:tcBorders>
              <w:top w:val="nil"/>
              <w:left w:val="nil"/>
              <w:bottom w:val="single" w:sz="4" w:space="0" w:color="auto"/>
              <w:right w:val="single" w:sz="4" w:space="0" w:color="auto"/>
            </w:tcBorders>
            <w:shd w:val="clear" w:color="auto" w:fill="auto"/>
            <w:noWrap/>
            <w:vAlign w:val="bottom"/>
          </w:tcPr>
          <w:p w14:paraId="325617A6" w14:textId="77777777" w:rsidR="00857E60" w:rsidRPr="002566E8" w:rsidRDefault="00857E60"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potřebovat (je zapotřebí)</w:t>
            </w:r>
          </w:p>
        </w:tc>
      </w:tr>
      <w:tr w:rsidR="00E53899" w:rsidRPr="00AB6393" w14:paraId="23561774"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B4A1F68" w14:textId="77777777" w:rsidR="00E53899" w:rsidRPr="00AB6393" w:rsidRDefault="00DA5757" w:rsidP="007B5066">
            <w:pPr>
              <w:spacing w:line="240" w:lineRule="auto"/>
              <w:jc w:val="left"/>
              <w:rPr>
                <w:rFonts w:ascii="Calibri" w:eastAsia="Times New Roman" w:hAnsi="Calibri" w:cs="Times New Roman"/>
                <w:color w:val="000000"/>
                <w:sz w:val="18"/>
                <w:szCs w:val="18"/>
                <w:highlight w:val="cyan"/>
                <w:lang w:val="de-DE" w:eastAsia="cs-CZ"/>
              </w:rPr>
            </w:pPr>
            <w:r w:rsidRPr="00AB6393">
              <w:rPr>
                <w:rFonts w:ascii="Calibri" w:eastAsia="Times New Roman" w:hAnsi="Calibri" w:cs="Times New Roman"/>
                <w:color w:val="000000"/>
                <w:sz w:val="18"/>
                <w:szCs w:val="18"/>
                <w:highlight w:val="cyan"/>
                <w:lang w:val="de-DE" w:eastAsia="cs-CZ"/>
              </w:rPr>
              <w:t>die Einwilligung</w:t>
            </w:r>
          </w:p>
        </w:tc>
        <w:tc>
          <w:tcPr>
            <w:tcW w:w="4239" w:type="dxa"/>
            <w:tcBorders>
              <w:top w:val="nil"/>
              <w:left w:val="nil"/>
              <w:bottom w:val="single" w:sz="4" w:space="0" w:color="auto"/>
              <w:right w:val="single" w:sz="4" w:space="0" w:color="auto"/>
            </w:tcBorders>
            <w:shd w:val="clear" w:color="auto" w:fill="auto"/>
            <w:noWrap/>
            <w:vAlign w:val="bottom"/>
          </w:tcPr>
          <w:p w14:paraId="75A3ADF9" w14:textId="4927235E" w:rsidR="00E53899" w:rsidRPr="002566E8" w:rsidRDefault="008932EC" w:rsidP="007B5066">
            <w:pPr>
              <w:spacing w:line="240" w:lineRule="auto"/>
              <w:jc w:val="left"/>
              <w:rPr>
                <w:rFonts w:ascii="Calibri" w:eastAsia="Times New Roman" w:hAnsi="Calibri" w:cs="Times New Roman"/>
                <w:color w:val="000000"/>
                <w:sz w:val="18"/>
                <w:szCs w:val="18"/>
                <w:highlight w:val="cyan"/>
                <w:lang w:eastAsia="cs-CZ"/>
              </w:rPr>
            </w:pPr>
            <w:r w:rsidRPr="002566E8">
              <w:rPr>
                <w:rFonts w:ascii="Calibri" w:eastAsia="Times New Roman" w:hAnsi="Calibri" w:cs="Times New Roman"/>
                <w:color w:val="000000"/>
                <w:sz w:val="18"/>
                <w:szCs w:val="18"/>
                <w:highlight w:val="cyan"/>
                <w:lang w:eastAsia="cs-CZ"/>
              </w:rPr>
              <w:t>předchozí souhlas zákonného zástupce</w:t>
            </w:r>
          </w:p>
        </w:tc>
      </w:tr>
      <w:tr w:rsidR="000B506D" w:rsidRPr="00AB6393" w14:paraId="4FA5B7C3"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F66313B" w14:textId="170BD6A2" w:rsidR="000B506D" w:rsidRPr="00AB6393" w:rsidRDefault="000B506D" w:rsidP="007B5066">
            <w:pPr>
              <w:spacing w:line="240" w:lineRule="auto"/>
              <w:jc w:val="left"/>
              <w:rPr>
                <w:rFonts w:ascii="Calibri" w:eastAsia="Times New Roman" w:hAnsi="Calibri" w:cs="Times New Roman"/>
                <w:color w:val="000000"/>
                <w:sz w:val="18"/>
                <w:szCs w:val="18"/>
                <w:highlight w:val="yellow"/>
                <w:lang w:val="de-DE" w:eastAsia="cs-CZ"/>
              </w:rPr>
            </w:pPr>
            <w:r w:rsidRPr="00AB6393">
              <w:rPr>
                <w:rFonts w:ascii="Calibri" w:eastAsia="Times New Roman" w:hAnsi="Calibri" w:cs="Times New Roman"/>
                <w:color w:val="000000"/>
                <w:sz w:val="18"/>
                <w:szCs w:val="18"/>
                <w:highlight w:val="yellow"/>
                <w:lang w:val="de-DE" w:eastAsia="cs-CZ"/>
              </w:rPr>
              <w:t>die Genehmigung</w:t>
            </w:r>
          </w:p>
        </w:tc>
        <w:tc>
          <w:tcPr>
            <w:tcW w:w="4239" w:type="dxa"/>
            <w:tcBorders>
              <w:top w:val="nil"/>
              <w:left w:val="nil"/>
              <w:bottom w:val="single" w:sz="4" w:space="0" w:color="auto"/>
              <w:right w:val="single" w:sz="4" w:space="0" w:color="auto"/>
            </w:tcBorders>
            <w:shd w:val="clear" w:color="auto" w:fill="auto"/>
            <w:noWrap/>
            <w:vAlign w:val="bottom"/>
          </w:tcPr>
          <w:p w14:paraId="2E7B6A31" w14:textId="4234F0CF" w:rsidR="000B506D" w:rsidRPr="002566E8" w:rsidRDefault="000B506D" w:rsidP="007B5066">
            <w:pPr>
              <w:spacing w:line="240" w:lineRule="auto"/>
              <w:jc w:val="left"/>
              <w:rPr>
                <w:rFonts w:ascii="Calibri" w:eastAsia="Times New Roman" w:hAnsi="Calibri" w:cs="Times New Roman"/>
                <w:color w:val="000000"/>
                <w:sz w:val="18"/>
                <w:szCs w:val="18"/>
                <w:highlight w:val="yellow"/>
                <w:lang w:eastAsia="cs-CZ"/>
              </w:rPr>
            </w:pPr>
            <w:r w:rsidRPr="002566E8">
              <w:rPr>
                <w:rFonts w:ascii="Calibri" w:eastAsia="Times New Roman" w:hAnsi="Calibri" w:cs="Times New Roman"/>
                <w:color w:val="000000"/>
                <w:sz w:val="18"/>
                <w:szCs w:val="18"/>
                <w:highlight w:val="yellow"/>
                <w:lang w:eastAsia="cs-CZ"/>
              </w:rPr>
              <w:t>dodatečný souhlas, dodatečné schválení</w:t>
            </w:r>
            <w:r w:rsidR="008932EC" w:rsidRPr="002566E8">
              <w:rPr>
                <w:rFonts w:ascii="Calibri" w:eastAsia="Times New Roman" w:hAnsi="Calibri" w:cs="Times New Roman"/>
                <w:color w:val="000000"/>
                <w:sz w:val="18"/>
                <w:szCs w:val="18"/>
                <w:highlight w:val="yellow"/>
                <w:lang w:eastAsia="cs-CZ"/>
              </w:rPr>
              <w:t xml:space="preserve"> zákonným zástupcem</w:t>
            </w:r>
          </w:p>
        </w:tc>
      </w:tr>
      <w:tr w:rsidR="00857E60" w:rsidRPr="00AB6393" w14:paraId="7842F2A0"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8CE897E" w14:textId="77777777" w:rsidR="00857E60" w:rsidRPr="00AB6393" w:rsidRDefault="00857E60"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Leistung</w:t>
            </w:r>
          </w:p>
        </w:tc>
        <w:tc>
          <w:tcPr>
            <w:tcW w:w="4239" w:type="dxa"/>
            <w:tcBorders>
              <w:top w:val="nil"/>
              <w:left w:val="nil"/>
              <w:bottom w:val="single" w:sz="4" w:space="0" w:color="auto"/>
              <w:right w:val="single" w:sz="4" w:space="0" w:color="auto"/>
            </w:tcBorders>
            <w:shd w:val="clear" w:color="auto" w:fill="auto"/>
            <w:noWrap/>
            <w:vAlign w:val="bottom"/>
          </w:tcPr>
          <w:p w14:paraId="667D8422" w14:textId="77777777" w:rsidR="00857E60" w:rsidRPr="002566E8" w:rsidRDefault="00857E60"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zde: plnění</w:t>
            </w:r>
          </w:p>
        </w:tc>
      </w:tr>
      <w:tr w:rsidR="00DA75C5" w:rsidRPr="00AB6393" w14:paraId="1D310438"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B62E201" w14:textId="77777777" w:rsidR="00DA75C5" w:rsidRPr="00AB6393" w:rsidRDefault="00DA75C5"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etwas bewirken</w:t>
            </w:r>
          </w:p>
        </w:tc>
        <w:tc>
          <w:tcPr>
            <w:tcW w:w="4239" w:type="dxa"/>
            <w:tcBorders>
              <w:top w:val="nil"/>
              <w:left w:val="nil"/>
              <w:bottom w:val="single" w:sz="4" w:space="0" w:color="auto"/>
              <w:right w:val="single" w:sz="4" w:space="0" w:color="auto"/>
            </w:tcBorders>
            <w:shd w:val="clear" w:color="auto" w:fill="auto"/>
            <w:noWrap/>
            <w:vAlign w:val="bottom"/>
          </w:tcPr>
          <w:p w14:paraId="5B852032" w14:textId="77777777" w:rsidR="00DA75C5" w:rsidRPr="002566E8" w:rsidRDefault="00DA75C5" w:rsidP="007B5066">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dosáhnout něčeho</w:t>
            </w:r>
          </w:p>
        </w:tc>
      </w:tr>
      <w:tr w:rsidR="00DA75C5" w:rsidRPr="00AB6393" w14:paraId="384CECAC" w14:textId="77777777" w:rsidTr="00EC4B7F">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C7B9AF4" w14:textId="77777777" w:rsidR="00DA75C5" w:rsidRPr="00AB6393" w:rsidRDefault="00DA75C5" w:rsidP="00DA75C5">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Taschengeldparagraph</w:t>
            </w:r>
          </w:p>
        </w:tc>
        <w:tc>
          <w:tcPr>
            <w:tcW w:w="4239" w:type="dxa"/>
            <w:tcBorders>
              <w:top w:val="nil"/>
              <w:left w:val="nil"/>
              <w:bottom w:val="single" w:sz="4" w:space="0" w:color="auto"/>
              <w:right w:val="single" w:sz="4" w:space="0" w:color="auto"/>
            </w:tcBorders>
            <w:shd w:val="clear" w:color="auto" w:fill="auto"/>
            <w:noWrap/>
            <w:vAlign w:val="bottom"/>
          </w:tcPr>
          <w:p w14:paraId="2CF46ED7" w14:textId="77777777" w:rsidR="00DA75C5" w:rsidRPr="002566E8" w:rsidRDefault="00DA75C5" w:rsidP="00DA75C5">
            <w:pPr>
              <w:spacing w:line="240" w:lineRule="auto"/>
              <w:jc w:val="left"/>
              <w:rPr>
                <w:rFonts w:ascii="Calibri" w:eastAsia="Times New Roman" w:hAnsi="Calibri" w:cs="Times New Roman"/>
                <w:color w:val="000000"/>
                <w:sz w:val="18"/>
                <w:szCs w:val="18"/>
                <w:lang w:eastAsia="cs-CZ"/>
              </w:rPr>
            </w:pPr>
            <w:r w:rsidRPr="002566E8">
              <w:rPr>
                <w:rFonts w:ascii="Calibri" w:eastAsia="Times New Roman" w:hAnsi="Calibri" w:cs="Times New Roman"/>
                <w:color w:val="000000"/>
                <w:sz w:val="18"/>
                <w:szCs w:val="18"/>
                <w:lang w:eastAsia="cs-CZ"/>
              </w:rPr>
              <w:t>paragraf o kapesném</w:t>
            </w:r>
          </w:p>
        </w:tc>
      </w:tr>
    </w:tbl>
    <w:p w14:paraId="7A204FA8" w14:textId="77777777" w:rsidR="00857E60" w:rsidRPr="00AB6393" w:rsidRDefault="00857E60" w:rsidP="00857E60">
      <w:pPr>
        <w:pStyle w:val="Odstavecseseznamem"/>
        <w:spacing w:after="160"/>
        <w:ind w:left="1080"/>
        <w:jc w:val="left"/>
        <w:rPr>
          <w:b/>
          <w:sz w:val="28"/>
          <w:szCs w:val="28"/>
          <w:lang w:val="de-DE"/>
        </w:rPr>
      </w:pPr>
    </w:p>
    <w:p w14:paraId="449CE3AE" w14:textId="77777777" w:rsidR="001440F0" w:rsidRPr="008B684B" w:rsidRDefault="002D264C" w:rsidP="008B684B">
      <w:pPr>
        <w:pStyle w:val="Nadpis1"/>
        <w:numPr>
          <w:ilvl w:val="0"/>
          <w:numId w:val="3"/>
        </w:numPr>
        <w:ind w:hanging="513"/>
        <w:jc w:val="center"/>
        <w:rPr>
          <w:lang w:val="de-DE"/>
        </w:rPr>
      </w:pPr>
      <w:r w:rsidRPr="008B684B">
        <w:rPr>
          <w:lang w:val="de-DE"/>
        </w:rPr>
        <w:t>RECHTSGESCHÄFTE</w:t>
      </w:r>
    </w:p>
    <w:p w14:paraId="51D76998" w14:textId="77777777" w:rsidR="001440F0" w:rsidRPr="00AB6393" w:rsidRDefault="00FC2656" w:rsidP="00FA21D9">
      <w:pPr>
        <w:spacing w:after="120"/>
        <w:rPr>
          <w:sz w:val="22"/>
          <w:lang w:val="de-DE"/>
        </w:rPr>
      </w:pPr>
      <w:r w:rsidRPr="00AB6393">
        <w:rPr>
          <w:sz w:val="22"/>
          <w:lang w:val="de-DE"/>
        </w:rPr>
        <w:t>Jeder der geschäftsfähig ist, kann ein Rechtsgeschäft tätigen und dadurch Rechtsverhältnis nach seinem Willen begründen und gestalten. Das Bürgerliche Gesetzbuch (BGB) enthält in den §104 – 185 allgemeine Bestimmungen über Rechtsgeschäfte und behandelt in den § 433 – 853 die wichtigsten Arten der Rechtsgeschäfte (wie Kauf, Miete, Leihe usw.).</w:t>
      </w:r>
    </w:p>
    <w:p w14:paraId="4FFACED3" w14:textId="77777777" w:rsidR="00FC2656" w:rsidRPr="00AB6393" w:rsidRDefault="00FC2656" w:rsidP="00FA21D9">
      <w:pPr>
        <w:spacing w:after="120"/>
        <w:rPr>
          <w:sz w:val="22"/>
          <w:lang w:val="de-DE"/>
        </w:rPr>
      </w:pPr>
      <w:r w:rsidRPr="00AB6393">
        <w:rPr>
          <w:sz w:val="22"/>
          <w:lang w:val="de-DE"/>
        </w:rPr>
        <w:t xml:space="preserve">Wesentlicher Bestandteil eines Rechtsgeschäftes sind eine oder mehrere Willenserklärungen, die auf einem bestimmten rechtlichen Erfolg gerichtet sind. Man unterscheidet zwischen einseitigen und mehrseitigen Rechtsgeschäften. </w:t>
      </w:r>
      <w:r w:rsidRPr="00AB6393">
        <w:rPr>
          <w:b/>
          <w:sz w:val="22"/>
          <w:lang w:val="de-DE"/>
        </w:rPr>
        <w:t>Einseitige Rechtsgeschäfte</w:t>
      </w:r>
      <w:r w:rsidRPr="00AB6393">
        <w:rPr>
          <w:sz w:val="22"/>
          <w:lang w:val="de-DE"/>
        </w:rPr>
        <w:t xml:space="preserve"> enthalten nur eine Willenserklärung, die entweder schon bei Abgabe rechtswirksam sein kann (Testament) oder erst nach Empfang durch einen and</w:t>
      </w:r>
      <w:r w:rsidR="00F107AA" w:rsidRPr="00AB6393">
        <w:rPr>
          <w:sz w:val="22"/>
          <w:lang w:val="de-DE"/>
        </w:rPr>
        <w:t xml:space="preserve">eren wirksam wird (Kündigung). </w:t>
      </w:r>
      <w:r w:rsidRPr="00AB6393">
        <w:rPr>
          <w:b/>
          <w:sz w:val="22"/>
          <w:lang w:val="de-DE"/>
        </w:rPr>
        <w:t>Mehrseitige Rechtsgeschäfte</w:t>
      </w:r>
      <w:r w:rsidRPr="00AB6393">
        <w:rPr>
          <w:sz w:val="22"/>
          <w:lang w:val="de-DE"/>
        </w:rPr>
        <w:t xml:space="preserve"> (Verträge)</w:t>
      </w:r>
      <w:r w:rsidR="00890A1A" w:rsidRPr="00AB6393">
        <w:rPr>
          <w:sz w:val="22"/>
          <w:lang w:val="de-DE"/>
        </w:rPr>
        <w:t xml:space="preserve"> kommen durch übereinstimmende Willenserklärungen von zwei oder mehreren Personen zustande. Sie begründen in der Regel beiderseitige Verpflichtungen. So ist z. B. beim Kauf der Käufer verpflichtet, den Kaufpreis zu zahlen, und der Verkäufer, die Sache zu übergeben und dem Käufer das Eigentum daran zu verschaffen. Nur einseitig verpflichtend ist dagegen die Schenkung.</w:t>
      </w:r>
    </w:p>
    <w:p w14:paraId="63DD4FFD" w14:textId="77777777" w:rsidR="00F107AA" w:rsidRPr="00AB6393" w:rsidRDefault="00E56085" w:rsidP="00FA21D9">
      <w:pPr>
        <w:spacing w:after="120"/>
        <w:rPr>
          <w:sz w:val="22"/>
          <w:lang w:val="de-DE"/>
        </w:rPr>
      </w:pPr>
      <w:r w:rsidRPr="00AB6393">
        <w:rPr>
          <w:sz w:val="22"/>
          <w:lang w:val="de-DE"/>
        </w:rPr>
        <w:t xml:space="preserve">Im Allgemeinen sind Rechtsgeschäfte formfrei. Nur in bestimmten </w:t>
      </w:r>
      <w:r w:rsidR="001F3A1F" w:rsidRPr="00AB6393">
        <w:rPr>
          <w:sz w:val="22"/>
          <w:lang w:val="de-DE"/>
        </w:rPr>
        <w:t>Fällen (</w:t>
      </w:r>
      <w:r w:rsidRPr="00AB6393">
        <w:rPr>
          <w:sz w:val="22"/>
          <w:lang w:val="de-DE"/>
        </w:rPr>
        <w:t>Testament, Mietvertrag über ein Gru</w:t>
      </w:r>
      <w:r w:rsidR="00C07EEF" w:rsidRPr="00AB6393">
        <w:rPr>
          <w:sz w:val="22"/>
          <w:lang w:val="de-DE"/>
        </w:rPr>
        <w:t>ndstück) schreibt das Gesetz eine Form vor. Für den Abschluss eines Vertrages vereinbaren die Vertragspartner häufig von sich aus die Schriftform.</w:t>
      </w:r>
      <w:r w:rsidR="00FE561A" w:rsidRPr="00AB6393">
        <w:rPr>
          <w:sz w:val="22"/>
          <w:lang w:val="de-DE"/>
        </w:rPr>
        <w:t xml:space="preserve"> Werden gesetzliche Formvorschriften nicht beachtet, ist das Rechtsgeschäft in der Regel nichtig.</w:t>
      </w:r>
      <w:r w:rsidR="00FA21D9" w:rsidRPr="00AB6393">
        <w:rPr>
          <w:sz w:val="22"/>
          <w:lang w:val="de-DE"/>
        </w:rPr>
        <w:t xml:space="preserve"> Nichtig und damit rechtlich unwirksam ist ein Rechtsgeschäft auch dann, wenn es sich um ein Schein- oder Scherzgeschäft handelt oder wenn ein Geschäfts</w:t>
      </w:r>
      <w:r w:rsidR="00F83FAF" w:rsidRPr="00AB6393">
        <w:rPr>
          <w:sz w:val="22"/>
          <w:lang w:val="de-DE"/>
        </w:rPr>
        <w:t>un</w:t>
      </w:r>
      <w:r w:rsidR="00FA21D9" w:rsidRPr="00AB6393">
        <w:rPr>
          <w:sz w:val="22"/>
          <w:lang w:val="de-DE"/>
        </w:rPr>
        <w:t>fähiger das Geschäft abschließt. Dagegen sind Rec</w:t>
      </w:r>
      <w:r w:rsidR="00D81F15" w:rsidRPr="00AB6393">
        <w:rPr>
          <w:sz w:val="22"/>
          <w:lang w:val="de-DE"/>
        </w:rPr>
        <w:t xml:space="preserve">htsgeschäfte, die unter Drohung, </w:t>
      </w:r>
      <w:r w:rsidR="00FA21D9" w:rsidRPr="00AB6393">
        <w:rPr>
          <w:sz w:val="22"/>
          <w:lang w:val="de-DE"/>
        </w:rPr>
        <w:t>durch Täuschung oder Irrtum zustande kommen, nicht von vornherein nichtig, sondern nur anfechtbar. Wegen Irrtums kann ein Rechtsgeschäft jedoch nur dann angefochten werden, wenn ein Partner z. B. durch einen Schreibfehler eine Erklärung abgegeben hat, die er so überhaupt nicht abgeben wollte. Keine Anfechtungsmöglichkeit besteht hingegen, wenn Wille und Erklärung übereinstimmen und nur der erhoffte Erfolg nicht eintritt (z. B. Aktienkauf in der Hoffnung, dass die Kurse steigen).</w:t>
      </w:r>
    </w:p>
    <w:p w14:paraId="3C5286DC" w14:textId="77777777" w:rsidR="00890A1A" w:rsidRPr="00AB6393" w:rsidRDefault="00D2133E" w:rsidP="00FA21D9">
      <w:pPr>
        <w:spacing w:after="120"/>
        <w:rPr>
          <w:sz w:val="22"/>
          <w:lang w:val="de-DE"/>
        </w:rPr>
      </w:pPr>
      <w:r w:rsidRPr="00AB6393">
        <w:rPr>
          <w:sz w:val="22"/>
          <w:lang w:val="de-DE"/>
        </w:rPr>
        <w:t xml:space="preserve">Grundsätzlich zu beachten ist der im BGB gemachte Unterschied zwischen </w:t>
      </w:r>
      <w:r w:rsidRPr="00AB6393">
        <w:rPr>
          <w:b/>
          <w:sz w:val="22"/>
          <w:lang w:val="de-DE"/>
        </w:rPr>
        <w:t>Verpflichtung und Verfügung</w:t>
      </w:r>
      <w:r w:rsidRPr="00AB6393">
        <w:rPr>
          <w:sz w:val="22"/>
          <w:lang w:val="de-DE"/>
        </w:rPr>
        <w:t>. Eine Verfügung (z. B. eine Eigentumsübertragung) ändert unmittelbar das Recht an einer Sache; Ein Verpflichtungsgeschäft (z. B. ein Kaufvertrag) legt den Partnern nur die Pflicht auf, den angestrebten Rechtserfolg durch eine Verfügung (Zahlung, Übergabe der Sache) herbeizuführen.</w:t>
      </w:r>
    </w:p>
    <w:p w14:paraId="0AA2781F" w14:textId="77777777" w:rsidR="00705609" w:rsidRPr="00AB6393" w:rsidRDefault="00705609" w:rsidP="00FA21D9">
      <w:pPr>
        <w:spacing w:after="120"/>
        <w:rPr>
          <w:sz w:val="22"/>
          <w:lang w:val="de-DE"/>
        </w:rPr>
      </w:pPr>
    </w:p>
    <w:p w14:paraId="15E6E8F3" w14:textId="77777777" w:rsidR="00705609" w:rsidRPr="00AB6393" w:rsidRDefault="009C6777" w:rsidP="005B67EC">
      <w:pPr>
        <w:jc w:val="center"/>
        <w:rPr>
          <w:b/>
          <w:sz w:val="24"/>
          <w:szCs w:val="24"/>
          <w:lang w:val="de-DE"/>
        </w:rPr>
      </w:pPr>
      <w:r w:rsidRPr="00AB6393">
        <w:rPr>
          <w:noProof/>
          <w:color w:val="0000FF"/>
          <w:lang w:val="de-DE" w:eastAsia="cs-CZ"/>
        </w:rPr>
        <w:drawing>
          <wp:inline distT="0" distB="0" distL="0" distR="0" wp14:anchorId="1139E2D3" wp14:editId="74BF82C1">
            <wp:extent cx="4550193" cy="3168000"/>
            <wp:effectExtent l="0" t="0" r="3175" b="0"/>
            <wp:docPr id="34" name="irc_mi" descr="Výsledek obrázku pro rechtsgeschäfte">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rechtsgeschäfte">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50193" cy="3168000"/>
                    </a:xfrm>
                    <a:prstGeom prst="rect">
                      <a:avLst/>
                    </a:prstGeom>
                    <a:noFill/>
                    <a:ln>
                      <a:noFill/>
                    </a:ln>
                  </pic:spPr>
                </pic:pic>
              </a:graphicData>
            </a:graphic>
          </wp:inline>
        </w:drawing>
      </w:r>
    </w:p>
    <w:p w14:paraId="568361C8" w14:textId="77777777" w:rsidR="009C6777" w:rsidRPr="00AB6393" w:rsidRDefault="009C6777" w:rsidP="009C6777">
      <w:pPr>
        <w:rPr>
          <w:sz w:val="16"/>
          <w:szCs w:val="16"/>
          <w:lang w:val="de-DE"/>
        </w:rPr>
      </w:pPr>
    </w:p>
    <w:p w14:paraId="094B15A5" w14:textId="77777777" w:rsidR="009C6777" w:rsidRPr="008B2A65" w:rsidRDefault="009C6777" w:rsidP="008B2A65">
      <w:pPr>
        <w:spacing w:before="120"/>
        <w:rPr>
          <w:i/>
          <w:color w:val="2E74B5" w:themeColor="accent1" w:themeShade="BF"/>
          <w:szCs w:val="20"/>
        </w:rPr>
      </w:pPr>
      <w:r w:rsidRPr="008B2A65">
        <w:rPr>
          <w:i/>
          <w:color w:val="2E74B5" w:themeColor="accent1" w:themeShade="BF"/>
          <w:szCs w:val="20"/>
        </w:rPr>
        <w:t xml:space="preserve">Quelle. Erich Schmidt Verlag. </w:t>
      </w:r>
    </w:p>
    <w:p w14:paraId="208A0235" w14:textId="77777777" w:rsidR="009C6777" w:rsidRPr="00AB6393" w:rsidRDefault="00F50C3E" w:rsidP="005B67EC">
      <w:pPr>
        <w:jc w:val="center"/>
        <w:rPr>
          <w:b/>
          <w:sz w:val="24"/>
          <w:szCs w:val="24"/>
          <w:lang w:val="de-DE"/>
        </w:rPr>
      </w:pPr>
      <w:r w:rsidRPr="00AB6393">
        <w:rPr>
          <w:b/>
          <w:noProof/>
          <w:sz w:val="24"/>
          <w:szCs w:val="24"/>
          <w:lang w:val="de-DE"/>
        </w:rPr>
        <w:drawing>
          <wp:inline distT="0" distB="0" distL="0" distR="0" wp14:anchorId="7208189A" wp14:editId="3BA4BAC4">
            <wp:extent cx="4572000" cy="34308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72000" cy="3430800"/>
                    </a:xfrm>
                    <a:prstGeom prst="rect">
                      <a:avLst/>
                    </a:prstGeom>
                    <a:noFill/>
                  </pic:spPr>
                </pic:pic>
              </a:graphicData>
            </a:graphic>
          </wp:inline>
        </w:drawing>
      </w:r>
    </w:p>
    <w:p w14:paraId="6983659F" w14:textId="77777777" w:rsidR="00F50C3E" w:rsidRPr="008B2A65" w:rsidRDefault="00F50C3E" w:rsidP="008B2A65">
      <w:pPr>
        <w:spacing w:before="120"/>
        <w:rPr>
          <w:i/>
          <w:color w:val="2E74B5" w:themeColor="accent1" w:themeShade="BF"/>
          <w:szCs w:val="20"/>
        </w:rPr>
      </w:pPr>
      <w:r w:rsidRPr="008B2A65">
        <w:rPr>
          <w:i/>
          <w:color w:val="2E74B5" w:themeColor="accent1" w:themeShade="BF"/>
          <w:szCs w:val="20"/>
        </w:rPr>
        <w:t xml:space="preserve">Quelle: </w:t>
      </w:r>
      <w:hyperlink r:id="rId130" w:history="1">
        <w:r w:rsidR="00911B9A" w:rsidRPr="008B2A65">
          <w:rPr>
            <w:i/>
            <w:color w:val="2E74B5" w:themeColor="accent1" w:themeShade="BF"/>
            <w:szCs w:val="20"/>
          </w:rPr>
          <w:t>trennungs_abstraktionsprinzip_ueberblick.jpg (960×720) (rechtswissenschaft-verstehen.de)</w:t>
        </w:r>
      </w:hyperlink>
    </w:p>
    <w:p w14:paraId="4C4E2C00" w14:textId="77777777" w:rsidR="008B2A65" w:rsidRDefault="008B2A65" w:rsidP="00454E21">
      <w:pPr>
        <w:rPr>
          <w:b/>
          <w:sz w:val="24"/>
          <w:szCs w:val="24"/>
          <w:lang w:val="de-DE"/>
        </w:rPr>
      </w:pPr>
    </w:p>
    <w:p w14:paraId="4AB3CD3C" w14:textId="77777777" w:rsidR="008B2A65" w:rsidRDefault="008B2A65" w:rsidP="00454E21">
      <w:pPr>
        <w:rPr>
          <w:b/>
          <w:sz w:val="24"/>
          <w:szCs w:val="24"/>
          <w:lang w:val="de-DE"/>
        </w:rPr>
      </w:pPr>
    </w:p>
    <w:p w14:paraId="70DE71B4" w14:textId="6DFAD46A" w:rsidR="00454E21" w:rsidRPr="00AB6393" w:rsidRDefault="00454E21" w:rsidP="00454E21">
      <w:pPr>
        <w:rPr>
          <w:b/>
          <w:sz w:val="24"/>
          <w:szCs w:val="24"/>
          <w:lang w:val="de-DE"/>
        </w:rPr>
      </w:pPr>
      <w:r w:rsidRPr="00AB6393">
        <w:rPr>
          <w:b/>
          <w:sz w:val="24"/>
          <w:szCs w:val="24"/>
          <w:lang w:val="de-DE"/>
        </w:rPr>
        <w:t xml:space="preserve">Aufgaben: </w:t>
      </w:r>
    </w:p>
    <w:p w14:paraId="0F4DFFFC" w14:textId="77777777" w:rsidR="001440F0" w:rsidRPr="00AB6393" w:rsidRDefault="001440F0" w:rsidP="002D264C">
      <w:pPr>
        <w:rPr>
          <w:sz w:val="22"/>
          <w:lang w:val="de-DE"/>
        </w:rPr>
      </w:pPr>
    </w:p>
    <w:p w14:paraId="3E62282F" w14:textId="77777777" w:rsidR="001440F0" w:rsidRPr="00AB6393" w:rsidRDefault="001440F0" w:rsidP="00682F8E">
      <w:pPr>
        <w:pStyle w:val="Odstavecseseznamem"/>
        <w:numPr>
          <w:ilvl w:val="0"/>
          <w:numId w:val="52"/>
        </w:numPr>
        <w:tabs>
          <w:tab w:val="left" w:pos="8460"/>
        </w:tabs>
        <w:spacing w:line="240" w:lineRule="auto"/>
        <w:jc w:val="left"/>
        <w:rPr>
          <w:rFonts w:cs="Arial"/>
          <w:b/>
          <w:sz w:val="24"/>
          <w:lang w:val="de-DE"/>
        </w:rPr>
      </w:pPr>
      <w:r w:rsidRPr="00AB6393">
        <w:rPr>
          <w:rFonts w:cs="Arial"/>
          <w:b/>
          <w:sz w:val="24"/>
          <w:lang w:val="de-DE"/>
        </w:rPr>
        <w:t xml:space="preserve">Besprechen </w:t>
      </w:r>
      <w:r w:rsidR="00284167" w:rsidRPr="00AB6393">
        <w:rPr>
          <w:rFonts w:cs="Arial"/>
          <w:b/>
          <w:sz w:val="24"/>
          <w:lang w:val="de-DE"/>
        </w:rPr>
        <w:t>Sie in Gruppen folgende Fragen.</w:t>
      </w:r>
      <w:r w:rsidR="003C6EA0" w:rsidRPr="00AB6393">
        <w:rPr>
          <w:b/>
          <w:sz w:val="24"/>
          <w:szCs w:val="24"/>
          <w:lang w:val="de-DE"/>
        </w:rPr>
        <w:t xml:space="preserve"> Fassen Sie den Text zusammen, indem Sie auf folgende Fragen antworten:</w:t>
      </w:r>
    </w:p>
    <w:p w14:paraId="56AC7168" w14:textId="77777777" w:rsidR="005276D1" w:rsidRPr="00AB6393" w:rsidRDefault="005276D1" w:rsidP="00682F8E">
      <w:pPr>
        <w:numPr>
          <w:ilvl w:val="1"/>
          <w:numId w:val="41"/>
        </w:numPr>
        <w:tabs>
          <w:tab w:val="clear" w:pos="2520"/>
          <w:tab w:val="left" w:pos="8460"/>
        </w:tabs>
        <w:spacing w:line="240" w:lineRule="auto"/>
        <w:ind w:left="426"/>
        <w:jc w:val="left"/>
        <w:rPr>
          <w:rFonts w:cs="Arial"/>
          <w:sz w:val="22"/>
          <w:lang w:val="de-DE"/>
        </w:rPr>
      </w:pPr>
      <w:r w:rsidRPr="00AB6393">
        <w:rPr>
          <w:rFonts w:cs="Arial"/>
          <w:sz w:val="22"/>
          <w:lang w:val="de-DE"/>
        </w:rPr>
        <w:t>Woraus besteht ein Rechtsgeschäft?</w:t>
      </w:r>
    </w:p>
    <w:p w14:paraId="308796EC" w14:textId="77777777" w:rsidR="001440F0" w:rsidRPr="00AB6393" w:rsidRDefault="001440F0" w:rsidP="00682F8E">
      <w:pPr>
        <w:numPr>
          <w:ilvl w:val="1"/>
          <w:numId w:val="41"/>
        </w:numPr>
        <w:tabs>
          <w:tab w:val="clear" w:pos="2520"/>
          <w:tab w:val="left" w:pos="8460"/>
        </w:tabs>
        <w:spacing w:line="240" w:lineRule="auto"/>
        <w:ind w:left="426"/>
        <w:jc w:val="left"/>
        <w:rPr>
          <w:rFonts w:cs="Arial"/>
          <w:sz w:val="22"/>
          <w:lang w:val="de-DE"/>
        </w:rPr>
      </w:pPr>
      <w:r w:rsidRPr="00AB6393">
        <w:rPr>
          <w:rFonts w:cs="Arial"/>
          <w:sz w:val="22"/>
          <w:lang w:val="de-DE"/>
        </w:rPr>
        <w:t>Geben Sie Beispiele für einseitige und mehrseitige Rechtsgeschäfte an.</w:t>
      </w:r>
    </w:p>
    <w:p w14:paraId="5CB5A40A" w14:textId="77777777" w:rsidR="001440F0" w:rsidRPr="00AB6393" w:rsidRDefault="001440F0" w:rsidP="00682F8E">
      <w:pPr>
        <w:numPr>
          <w:ilvl w:val="1"/>
          <w:numId w:val="41"/>
        </w:numPr>
        <w:tabs>
          <w:tab w:val="clear" w:pos="2520"/>
          <w:tab w:val="left" w:pos="8460"/>
        </w:tabs>
        <w:spacing w:line="240" w:lineRule="auto"/>
        <w:ind w:left="426"/>
        <w:jc w:val="left"/>
        <w:rPr>
          <w:rFonts w:cs="Arial"/>
          <w:sz w:val="22"/>
          <w:lang w:val="de-DE"/>
        </w:rPr>
      </w:pPr>
      <w:r w:rsidRPr="00AB6393">
        <w:rPr>
          <w:rFonts w:cs="Arial"/>
          <w:sz w:val="22"/>
          <w:lang w:val="de-DE"/>
        </w:rPr>
        <w:t>In welchen Fällen ist ein Rechtsgeschäft nichtig?</w:t>
      </w:r>
    </w:p>
    <w:p w14:paraId="3F62F856" w14:textId="77777777" w:rsidR="001440F0" w:rsidRPr="00AB6393" w:rsidRDefault="001440F0" w:rsidP="00682F8E">
      <w:pPr>
        <w:numPr>
          <w:ilvl w:val="1"/>
          <w:numId w:val="41"/>
        </w:numPr>
        <w:tabs>
          <w:tab w:val="clear" w:pos="2520"/>
          <w:tab w:val="left" w:pos="8460"/>
        </w:tabs>
        <w:spacing w:line="240" w:lineRule="auto"/>
        <w:ind w:left="426"/>
        <w:jc w:val="left"/>
        <w:rPr>
          <w:rFonts w:cs="Arial"/>
          <w:sz w:val="22"/>
          <w:lang w:val="de-DE"/>
        </w:rPr>
      </w:pPr>
      <w:r w:rsidRPr="00AB6393">
        <w:rPr>
          <w:rFonts w:cs="Arial"/>
          <w:sz w:val="22"/>
          <w:lang w:val="de-DE"/>
        </w:rPr>
        <w:t>Wann kann man ein Rechtsgeschäft anfechten?</w:t>
      </w:r>
    </w:p>
    <w:p w14:paraId="52DDD9E0" w14:textId="77777777" w:rsidR="001440F0" w:rsidRPr="00AB6393" w:rsidRDefault="001440F0" w:rsidP="00682F8E">
      <w:pPr>
        <w:numPr>
          <w:ilvl w:val="1"/>
          <w:numId w:val="41"/>
        </w:numPr>
        <w:tabs>
          <w:tab w:val="clear" w:pos="2520"/>
          <w:tab w:val="left" w:pos="8460"/>
        </w:tabs>
        <w:spacing w:line="240" w:lineRule="auto"/>
        <w:ind w:left="426"/>
        <w:jc w:val="left"/>
        <w:rPr>
          <w:rFonts w:cs="Arial"/>
          <w:sz w:val="22"/>
          <w:lang w:val="de-DE"/>
        </w:rPr>
      </w:pPr>
      <w:r w:rsidRPr="00AB6393">
        <w:rPr>
          <w:rFonts w:cs="Arial"/>
          <w:sz w:val="22"/>
          <w:lang w:val="de-DE"/>
        </w:rPr>
        <w:t>Welche Rechtsgeschäfte sind formbedürftig?</w:t>
      </w:r>
    </w:p>
    <w:p w14:paraId="23FC5007" w14:textId="77777777" w:rsidR="001440F0" w:rsidRPr="00AB6393" w:rsidRDefault="001440F0" w:rsidP="00682F8E">
      <w:pPr>
        <w:numPr>
          <w:ilvl w:val="1"/>
          <w:numId w:val="41"/>
        </w:numPr>
        <w:tabs>
          <w:tab w:val="clear" w:pos="2520"/>
          <w:tab w:val="left" w:pos="8460"/>
        </w:tabs>
        <w:spacing w:line="240" w:lineRule="auto"/>
        <w:ind w:left="426"/>
        <w:rPr>
          <w:rFonts w:cs="Arial"/>
          <w:sz w:val="22"/>
          <w:lang w:val="de-DE"/>
        </w:rPr>
      </w:pPr>
      <w:r w:rsidRPr="00AB6393">
        <w:rPr>
          <w:rFonts w:cs="Arial"/>
          <w:sz w:val="22"/>
          <w:lang w:val="de-DE"/>
        </w:rPr>
        <w:t xml:space="preserve">Erklären Sie den Unterschied zwischen </w:t>
      </w:r>
      <w:r w:rsidR="00167EB5" w:rsidRPr="00AB6393">
        <w:rPr>
          <w:rFonts w:cs="Arial"/>
          <w:sz w:val="22"/>
          <w:lang w:val="de-DE"/>
        </w:rPr>
        <w:t>Verpflichtungsgeschäft</w:t>
      </w:r>
      <w:r w:rsidRPr="00AB6393">
        <w:rPr>
          <w:rFonts w:cs="Arial"/>
          <w:sz w:val="22"/>
          <w:lang w:val="de-DE"/>
        </w:rPr>
        <w:t xml:space="preserve"> und Verfügungsgeschäft.</w:t>
      </w:r>
    </w:p>
    <w:p w14:paraId="2196D45E" w14:textId="77777777" w:rsidR="001440F0" w:rsidRPr="00AB6393" w:rsidRDefault="001440F0" w:rsidP="001440F0">
      <w:pPr>
        <w:tabs>
          <w:tab w:val="left" w:pos="8460"/>
        </w:tabs>
        <w:rPr>
          <w:rFonts w:ascii="Arial Narrow" w:hAnsi="Arial Narrow" w:cs="Arial"/>
          <w:lang w:val="de-DE"/>
        </w:rPr>
      </w:pPr>
    </w:p>
    <w:p w14:paraId="325DD9FD" w14:textId="77777777" w:rsidR="001440F0" w:rsidRPr="00AB6393" w:rsidRDefault="001440F0" w:rsidP="00682F8E">
      <w:pPr>
        <w:pStyle w:val="Odstavecseseznamem"/>
        <w:numPr>
          <w:ilvl w:val="0"/>
          <w:numId w:val="52"/>
        </w:numPr>
        <w:tabs>
          <w:tab w:val="left" w:pos="8460"/>
        </w:tabs>
        <w:spacing w:line="240" w:lineRule="auto"/>
        <w:rPr>
          <w:rFonts w:cs="Arial"/>
          <w:b/>
          <w:sz w:val="24"/>
          <w:lang w:val="de-DE"/>
        </w:rPr>
      </w:pPr>
      <w:r w:rsidRPr="00AB6393">
        <w:rPr>
          <w:rFonts w:cs="Arial"/>
          <w:b/>
          <w:sz w:val="24"/>
          <w:lang w:val="de-DE"/>
        </w:rPr>
        <w:t>Sind folgende Rechtsgeschäfte einseitige Rechtsgeschäfte oder Verträge?</w:t>
      </w:r>
    </w:p>
    <w:p w14:paraId="55808F75" w14:textId="77777777" w:rsidR="001440F0" w:rsidRPr="00AB6393" w:rsidRDefault="001440F0" w:rsidP="001440F0">
      <w:pPr>
        <w:tabs>
          <w:tab w:val="left" w:pos="8460"/>
        </w:tabs>
        <w:ind w:left="1080"/>
        <w:rPr>
          <w:rFonts w:ascii="Arial Narrow" w:hAnsi="Arial Narrow" w:cs="Arial"/>
          <w:b/>
          <w:lang w:val="de-DE"/>
        </w:rPr>
      </w:pP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6322"/>
      </w:tblGrid>
      <w:tr w:rsidR="001440F0" w:rsidRPr="00AB6393" w14:paraId="464F5E35" w14:textId="77777777" w:rsidTr="00284167">
        <w:tc>
          <w:tcPr>
            <w:tcW w:w="3114" w:type="dxa"/>
          </w:tcPr>
          <w:p w14:paraId="400C5F75" w14:textId="77777777" w:rsidR="001440F0" w:rsidRPr="00AB6393" w:rsidRDefault="001440F0" w:rsidP="002E1C3A">
            <w:pPr>
              <w:tabs>
                <w:tab w:val="left" w:pos="4395"/>
              </w:tabs>
              <w:rPr>
                <w:rFonts w:cs="Arial"/>
                <w:i/>
                <w:lang w:val="de-DE"/>
              </w:rPr>
            </w:pPr>
            <w:r w:rsidRPr="00AB6393">
              <w:rPr>
                <w:rFonts w:cs="Arial"/>
                <w:i/>
                <w:lang w:val="de-DE"/>
              </w:rPr>
              <w:t>Miete</w:t>
            </w:r>
          </w:p>
        </w:tc>
        <w:tc>
          <w:tcPr>
            <w:tcW w:w="6322" w:type="dxa"/>
          </w:tcPr>
          <w:p w14:paraId="35B6F12F" w14:textId="77777777" w:rsidR="001440F0" w:rsidRPr="00AB6393" w:rsidRDefault="001440F0" w:rsidP="002E1C3A">
            <w:pPr>
              <w:tabs>
                <w:tab w:val="left" w:pos="4395"/>
              </w:tabs>
              <w:rPr>
                <w:rFonts w:cs="Arial"/>
                <w:b/>
                <w:lang w:val="de-DE"/>
              </w:rPr>
            </w:pPr>
          </w:p>
        </w:tc>
      </w:tr>
      <w:tr w:rsidR="001440F0" w:rsidRPr="00AB6393" w14:paraId="3F30DFFE" w14:textId="77777777" w:rsidTr="00284167">
        <w:tc>
          <w:tcPr>
            <w:tcW w:w="3114" w:type="dxa"/>
          </w:tcPr>
          <w:p w14:paraId="6DDDF1B1" w14:textId="77777777" w:rsidR="001440F0" w:rsidRPr="00AB6393" w:rsidRDefault="001440F0" w:rsidP="002E1C3A">
            <w:pPr>
              <w:tabs>
                <w:tab w:val="left" w:pos="4395"/>
              </w:tabs>
              <w:rPr>
                <w:rFonts w:cs="Arial"/>
                <w:i/>
                <w:lang w:val="de-DE"/>
              </w:rPr>
            </w:pPr>
            <w:r w:rsidRPr="00AB6393">
              <w:rPr>
                <w:rFonts w:cs="Arial"/>
                <w:i/>
                <w:lang w:val="de-DE"/>
              </w:rPr>
              <w:t>Testament</w:t>
            </w:r>
          </w:p>
        </w:tc>
        <w:tc>
          <w:tcPr>
            <w:tcW w:w="6322" w:type="dxa"/>
          </w:tcPr>
          <w:p w14:paraId="768DF65A" w14:textId="77777777" w:rsidR="001440F0" w:rsidRPr="00AB6393" w:rsidRDefault="001440F0" w:rsidP="002E1C3A">
            <w:pPr>
              <w:tabs>
                <w:tab w:val="left" w:pos="4395"/>
              </w:tabs>
              <w:rPr>
                <w:rFonts w:cs="Arial"/>
                <w:b/>
                <w:lang w:val="de-DE"/>
              </w:rPr>
            </w:pPr>
          </w:p>
        </w:tc>
      </w:tr>
      <w:tr w:rsidR="001440F0" w:rsidRPr="00AB6393" w14:paraId="3F42E9C5" w14:textId="77777777" w:rsidTr="00284167">
        <w:tc>
          <w:tcPr>
            <w:tcW w:w="3114" w:type="dxa"/>
          </w:tcPr>
          <w:p w14:paraId="510DF282" w14:textId="77777777" w:rsidR="001440F0" w:rsidRPr="00AB6393" w:rsidRDefault="001440F0" w:rsidP="002E1C3A">
            <w:pPr>
              <w:tabs>
                <w:tab w:val="left" w:pos="4395"/>
              </w:tabs>
              <w:rPr>
                <w:rFonts w:cs="Arial"/>
                <w:i/>
                <w:lang w:val="de-DE"/>
              </w:rPr>
            </w:pPr>
            <w:r w:rsidRPr="00AB6393">
              <w:rPr>
                <w:rFonts w:cs="Arial"/>
                <w:i/>
                <w:lang w:val="de-DE"/>
              </w:rPr>
              <w:t>Leihe</w:t>
            </w:r>
          </w:p>
        </w:tc>
        <w:tc>
          <w:tcPr>
            <w:tcW w:w="6322" w:type="dxa"/>
          </w:tcPr>
          <w:p w14:paraId="1F1D39E6" w14:textId="77777777" w:rsidR="001440F0" w:rsidRPr="00AB6393" w:rsidRDefault="001440F0" w:rsidP="002E1C3A">
            <w:pPr>
              <w:tabs>
                <w:tab w:val="left" w:pos="4395"/>
              </w:tabs>
              <w:rPr>
                <w:rFonts w:cs="Arial"/>
                <w:b/>
                <w:lang w:val="de-DE"/>
              </w:rPr>
            </w:pPr>
          </w:p>
        </w:tc>
      </w:tr>
      <w:tr w:rsidR="001440F0" w:rsidRPr="00AB6393" w14:paraId="04DA961F" w14:textId="77777777" w:rsidTr="00284167">
        <w:tc>
          <w:tcPr>
            <w:tcW w:w="3114" w:type="dxa"/>
          </w:tcPr>
          <w:p w14:paraId="050F13C5" w14:textId="77777777" w:rsidR="001440F0" w:rsidRPr="00AB6393" w:rsidRDefault="001440F0" w:rsidP="002E1C3A">
            <w:pPr>
              <w:tabs>
                <w:tab w:val="left" w:pos="4395"/>
              </w:tabs>
              <w:rPr>
                <w:rFonts w:cs="Arial"/>
                <w:i/>
                <w:lang w:val="de-DE"/>
              </w:rPr>
            </w:pPr>
            <w:r w:rsidRPr="00AB6393">
              <w:rPr>
                <w:rFonts w:cs="Arial"/>
                <w:i/>
                <w:lang w:val="de-DE"/>
              </w:rPr>
              <w:t xml:space="preserve">Kündigung </w:t>
            </w:r>
          </w:p>
        </w:tc>
        <w:tc>
          <w:tcPr>
            <w:tcW w:w="6322" w:type="dxa"/>
          </w:tcPr>
          <w:p w14:paraId="2E7620F1" w14:textId="77777777" w:rsidR="001440F0" w:rsidRPr="00AB6393" w:rsidRDefault="001440F0" w:rsidP="002E1C3A">
            <w:pPr>
              <w:tabs>
                <w:tab w:val="left" w:pos="4395"/>
              </w:tabs>
              <w:rPr>
                <w:rFonts w:cs="Arial"/>
                <w:b/>
                <w:lang w:val="de-DE"/>
              </w:rPr>
            </w:pPr>
          </w:p>
        </w:tc>
      </w:tr>
      <w:tr w:rsidR="001440F0" w:rsidRPr="00AB6393" w14:paraId="7412FD1A" w14:textId="77777777" w:rsidTr="00284167">
        <w:tc>
          <w:tcPr>
            <w:tcW w:w="3114" w:type="dxa"/>
          </w:tcPr>
          <w:p w14:paraId="50BDCB33" w14:textId="77777777" w:rsidR="001440F0" w:rsidRPr="00AB6393" w:rsidRDefault="001440F0" w:rsidP="002E1C3A">
            <w:pPr>
              <w:tabs>
                <w:tab w:val="left" w:pos="4395"/>
              </w:tabs>
              <w:rPr>
                <w:rFonts w:cs="Arial"/>
                <w:i/>
                <w:lang w:val="de-DE"/>
              </w:rPr>
            </w:pPr>
            <w:r w:rsidRPr="00AB6393">
              <w:rPr>
                <w:rFonts w:cs="Arial"/>
                <w:i/>
                <w:lang w:val="de-DE"/>
              </w:rPr>
              <w:t>Kauf</w:t>
            </w:r>
          </w:p>
        </w:tc>
        <w:tc>
          <w:tcPr>
            <w:tcW w:w="6322" w:type="dxa"/>
          </w:tcPr>
          <w:p w14:paraId="1C293640" w14:textId="77777777" w:rsidR="001440F0" w:rsidRPr="00AB6393" w:rsidRDefault="001440F0" w:rsidP="002E1C3A">
            <w:pPr>
              <w:tabs>
                <w:tab w:val="left" w:pos="4395"/>
              </w:tabs>
              <w:rPr>
                <w:rFonts w:cs="Arial"/>
                <w:b/>
                <w:lang w:val="de-DE"/>
              </w:rPr>
            </w:pPr>
          </w:p>
        </w:tc>
      </w:tr>
      <w:tr w:rsidR="001440F0" w:rsidRPr="00AB6393" w14:paraId="6AC60E20" w14:textId="77777777" w:rsidTr="00284167">
        <w:tc>
          <w:tcPr>
            <w:tcW w:w="3114" w:type="dxa"/>
          </w:tcPr>
          <w:p w14:paraId="1784D611" w14:textId="77777777" w:rsidR="001440F0" w:rsidRPr="00AB6393" w:rsidRDefault="001440F0" w:rsidP="002E1C3A">
            <w:pPr>
              <w:tabs>
                <w:tab w:val="left" w:pos="4395"/>
              </w:tabs>
              <w:rPr>
                <w:rFonts w:cs="Arial"/>
                <w:i/>
                <w:lang w:val="de-DE"/>
              </w:rPr>
            </w:pPr>
            <w:r w:rsidRPr="00AB6393">
              <w:rPr>
                <w:rFonts w:cs="Arial"/>
                <w:i/>
                <w:lang w:val="de-DE"/>
              </w:rPr>
              <w:t>Werkvertrag</w:t>
            </w:r>
          </w:p>
        </w:tc>
        <w:tc>
          <w:tcPr>
            <w:tcW w:w="6322" w:type="dxa"/>
          </w:tcPr>
          <w:p w14:paraId="5E151B52" w14:textId="77777777" w:rsidR="001440F0" w:rsidRPr="00AB6393" w:rsidRDefault="001440F0" w:rsidP="002E1C3A">
            <w:pPr>
              <w:tabs>
                <w:tab w:val="left" w:pos="4395"/>
              </w:tabs>
              <w:rPr>
                <w:rFonts w:cs="Arial"/>
                <w:b/>
                <w:lang w:val="de-DE"/>
              </w:rPr>
            </w:pPr>
          </w:p>
        </w:tc>
      </w:tr>
      <w:tr w:rsidR="001440F0" w:rsidRPr="00AB6393" w14:paraId="52B59B08" w14:textId="77777777" w:rsidTr="00284167">
        <w:tc>
          <w:tcPr>
            <w:tcW w:w="3114" w:type="dxa"/>
          </w:tcPr>
          <w:p w14:paraId="4B18CCB2" w14:textId="77777777" w:rsidR="001440F0" w:rsidRPr="00AB6393" w:rsidRDefault="001440F0" w:rsidP="002E1C3A">
            <w:pPr>
              <w:tabs>
                <w:tab w:val="left" w:pos="4395"/>
              </w:tabs>
              <w:rPr>
                <w:rFonts w:cs="Arial"/>
                <w:i/>
                <w:lang w:val="de-DE"/>
              </w:rPr>
            </w:pPr>
            <w:r w:rsidRPr="00AB6393">
              <w:rPr>
                <w:rFonts w:cs="Arial"/>
                <w:i/>
                <w:lang w:val="de-DE"/>
              </w:rPr>
              <w:t xml:space="preserve">Darlehen     </w:t>
            </w:r>
          </w:p>
        </w:tc>
        <w:tc>
          <w:tcPr>
            <w:tcW w:w="6322" w:type="dxa"/>
          </w:tcPr>
          <w:p w14:paraId="1171B83C" w14:textId="77777777" w:rsidR="001440F0" w:rsidRPr="00AB6393" w:rsidRDefault="001440F0" w:rsidP="002E1C3A">
            <w:pPr>
              <w:tabs>
                <w:tab w:val="left" w:pos="4395"/>
              </w:tabs>
              <w:rPr>
                <w:rFonts w:cs="Arial"/>
                <w:b/>
                <w:lang w:val="de-DE"/>
              </w:rPr>
            </w:pPr>
          </w:p>
        </w:tc>
      </w:tr>
      <w:tr w:rsidR="001440F0" w:rsidRPr="00AB6393" w14:paraId="414FDA06" w14:textId="77777777" w:rsidTr="00284167">
        <w:tc>
          <w:tcPr>
            <w:tcW w:w="3114" w:type="dxa"/>
          </w:tcPr>
          <w:p w14:paraId="1C095574" w14:textId="77777777" w:rsidR="001440F0" w:rsidRPr="00AB6393" w:rsidRDefault="001440F0" w:rsidP="002E1C3A">
            <w:pPr>
              <w:tabs>
                <w:tab w:val="left" w:pos="4395"/>
              </w:tabs>
              <w:rPr>
                <w:rFonts w:cs="Arial"/>
                <w:i/>
                <w:lang w:val="de-DE"/>
              </w:rPr>
            </w:pPr>
            <w:r w:rsidRPr="00AB6393">
              <w:rPr>
                <w:rFonts w:cs="Arial"/>
                <w:i/>
                <w:lang w:val="de-DE"/>
              </w:rPr>
              <w:t>Auslobung</w:t>
            </w:r>
          </w:p>
        </w:tc>
        <w:tc>
          <w:tcPr>
            <w:tcW w:w="6322" w:type="dxa"/>
          </w:tcPr>
          <w:p w14:paraId="2D200AEC" w14:textId="77777777" w:rsidR="001440F0" w:rsidRPr="00AB6393" w:rsidRDefault="001440F0" w:rsidP="002E1C3A">
            <w:pPr>
              <w:tabs>
                <w:tab w:val="left" w:pos="4395"/>
              </w:tabs>
              <w:rPr>
                <w:rFonts w:cs="Arial"/>
                <w:b/>
                <w:lang w:val="de-DE"/>
              </w:rPr>
            </w:pPr>
          </w:p>
        </w:tc>
      </w:tr>
      <w:tr w:rsidR="001440F0" w:rsidRPr="00AB6393" w14:paraId="4AAA34B0" w14:textId="77777777" w:rsidTr="00284167">
        <w:tc>
          <w:tcPr>
            <w:tcW w:w="3114" w:type="dxa"/>
          </w:tcPr>
          <w:p w14:paraId="2F6BED4D" w14:textId="77777777" w:rsidR="001440F0" w:rsidRPr="00AB6393" w:rsidRDefault="001440F0" w:rsidP="002E1C3A">
            <w:pPr>
              <w:tabs>
                <w:tab w:val="left" w:pos="4395"/>
              </w:tabs>
              <w:rPr>
                <w:rFonts w:cs="Arial"/>
                <w:i/>
                <w:lang w:val="de-DE"/>
              </w:rPr>
            </w:pPr>
            <w:r w:rsidRPr="00AB6393">
              <w:rPr>
                <w:rFonts w:cs="Arial"/>
                <w:i/>
                <w:lang w:val="de-DE"/>
              </w:rPr>
              <w:t>Schenkung</w:t>
            </w:r>
          </w:p>
        </w:tc>
        <w:tc>
          <w:tcPr>
            <w:tcW w:w="6322" w:type="dxa"/>
          </w:tcPr>
          <w:p w14:paraId="5A7B63A2" w14:textId="77777777" w:rsidR="001440F0" w:rsidRPr="00AB6393" w:rsidRDefault="001440F0" w:rsidP="002E1C3A">
            <w:pPr>
              <w:tabs>
                <w:tab w:val="left" w:pos="4395"/>
              </w:tabs>
              <w:rPr>
                <w:rFonts w:cs="Arial"/>
                <w:b/>
                <w:lang w:val="de-DE"/>
              </w:rPr>
            </w:pPr>
          </w:p>
        </w:tc>
      </w:tr>
      <w:tr w:rsidR="001440F0" w:rsidRPr="00AB6393" w14:paraId="7D423886" w14:textId="77777777" w:rsidTr="00284167">
        <w:tc>
          <w:tcPr>
            <w:tcW w:w="3114" w:type="dxa"/>
          </w:tcPr>
          <w:p w14:paraId="7EB420EC" w14:textId="1ADF1F1D" w:rsidR="001440F0" w:rsidRPr="00AB6393" w:rsidRDefault="00533570" w:rsidP="002E1C3A">
            <w:pPr>
              <w:tabs>
                <w:tab w:val="left" w:pos="4395"/>
              </w:tabs>
              <w:rPr>
                <w:rFonts w:cs="Arial"/>
                <w:i/>
                <w:lang w:val="de-DE"/>
              </w:rPr>
            </w:pPr>
            <w:r w:rsidRPr="00AB6393">
              <w:rPr>
                <w:rFonts w:cs="Arial"/>
                <w:i/>
                <w:lang w:val="de-DE"/>
              </w:rPr>
              <w:t>Vollmacht</w:t>
            </w:r>
          </w:p>
        </w:tc>
        <w:tc>
          <w:tcPr>
            <w:tcW w:w="6322" w:type="dxa"/>
          </w:tcPr>
          <w:p w14:paraId="5F5FE788" w14:textId="77777777" w:rsidR="001440F0" w:rsidRPr="00AB6393" w:rsidRDefault="001440F0" w:rsidP="002E1C3A">
            <w:pPr>
              <w:tabs>
                <w:tab w:val="left" w:pos="4395"/>
              </w:tabs>
              <w:rPr>
                <w:rFonts w:cs="Arial"/>
                <w:b/>
                <w:lang w:val="de-DE"/>
              </w:rPr>
            </w:pPr>
          </w:p>
        </w:tc>
      </w:tr>
      <w:tr w:rsidR="001440F0" w:rsidRPr="00AB6393" w14:paraId="15086420" w14:textId="77777777" w:rsidTr="00284167">
        <w:tc>
          <w:tcPr>
            <w:tcW w:w="3114" w:type="dxa"/>
          </w:tcPr>
          <w:p w14:paraId="707F7100" w14:textId="77777777" w:rsidR="001440F0" w:rsidRPr="00AB6393" w:rsidRDefault="001440F0" w:rsidP="002E1C3A">
            <w:pPr>
              <w:tabs>
                <w:tab w:val="left" w:pos="4395"/>
              </w:tabs>
              <w:rPr>
                <w:rFonts w:cs="Arial"/>
                <w:i/>
                <w:lang w:val="de-DE"/>
              </w:rPr>
            </w:pPr>
            <w:r w:rsidRPr="00AB6393">
              <w:rPr>
                <w:rFonts w:cs="Arial"/>
                <w:i/>
                <w:lang w:val="de-DE"/>
              </w:rPr>
              <w:t>Tausch</w:t>
            </w:r>
          </w:p>
        </w:tc>
        <w:tc>
          <w:tcPr>
            <w:tcW w:w="6322" w:type="dxa"/>
          </w:tcPr>
          <w:p w14:paraId="641F04CF" w14:textId="77777777" w:rsidR="001440F0" w:rsidRPr="00AB6393" w:rsidRDefault="001440F0" w:rsidP="002E1C3A">
            <w:pPr>
              <w:tabs>
                <w:tab w:val="left" w:pos="4395"/>
              </w:tabs>
              <w:rPr>
                <w:rFonts w:cs="Arial"/>
                <w:b/>
                <w:lang w:val="de-DE"/>
              </w:rPr>
            </w:pPr>
          </w:p>
        </w:tc>
      </w:tr>
      <w:tr w:rsidR="001440F0" w:rsidRPr="00AB6393" w14:paraId="196C191B" w14:textId="77777777" w:rsidTr="00284167">
        <w:tc>
          <w:tcPr>
            <w:tcW w:w="3114" w:type="dxa"/>
          </w:tcPr>
          <w:p w14:paraId="7DF5DAD1" w14:textId="77777777" w:rsidR="001440F0" w:rsidRPr="00AB6393" w:rsidRDefault="001440F0" w:rsidP="002E1C3A">
            <w:pPr>
              <w:tabs>
                <w:tab w:val="left" w:pos="4395"/>
              </w:tabs>
              <w:rPr>
                <w:rFonts w:cs="Arial"/>
                <w:i/>
                <w:lang w:val="de-DE"/>
              </w:rPr>
            </w:pPr>
            <w:r w:rsidRPr="00AB6393">
              <w:rPr>
                <w:rFonts w:cs="Arial"/>
                <w:i/>
                <w:lang w:val="de-DE"/>
              </w:rPr>
              <w:t>Anfechtung</w:t>
            </w:r>
          </w:p>
        </w:tc>
        <w:tc>
          <w:tcPr>
            <w:tcW w:w="6322" w:type="dxa"/>
          </w:tcPr>
          <w:p w14:paraId="5BD870CC" w14:textId="77777777" w:rsidR="001440F0" w:rsidRPr="00AB6393" w:rsidRDefault="001440F0" w:rsidP="002E1C3A">
            <w:pPr>
              <w:tabs>
                <w:tab w:val="left" w:pos="4395"/>
              </w:tabs>
              <w:rPr>
                <w:rFonts w:cs="Arial"/>
                <w:b/>
                <w:lang w:val="de-DE"/>
              </w:rPr>
            </w:pPr>
          </w:p>
        </w:tc>
      </w:tr>
    </w:tbl>
    <w:p w14:paraId="630BCFDD" w14:textId="77777777" w:rsidR="00602457" w:rsidRPr="00AB6393" w:rsidRDefault="00602457" w:rsidP="00602457">
      <w:pPr>
        <w:rPr>
          <w:b/>
          <w:sz w:val="24"/>
          <w:szCs w:val="24"/>
          <w:lang w:val="de-DE"/>
        </w:rPr>
      </w:pPr>
    </w:p>
    <w:p w14:paraId="57322DD2" w14:textId="77777777" w:rsidR="001440F0" w:rsidRPr="00AB6393" w:rsidRDefault="00284167" w:rsidP="00682F8E">
      <w:pPr>
        <w:pStyle w:val="Odstavecseseznamem"/>
        <w:numPr>
          <w:ilvl w:val="0"/>
          <w:numId w:val="52"/>
        </w:numPr>
        <w:rPr>
          <w:b/>
          <w:sz w:val="24"/>
          <w:szCs w:val="24"/>
          <w:lang w:val="de-DE"/>
        </w:rPr>
      </w:pPr>
      <w:r w:rsidRPr="00AB6393">
        <w:rPr>
          <w:b/>
          <w:sz w:val="24"/>
          <w:szCs w:val="24"/>
          <w:lang w:val="de-DE"/>
        </w:rPr>
        <w:t xml:space="preserve"> </w:t>
      </w:r>
      <w:r w:rsidR="001440F0" w:rsidRPr="00AB6393">
        <w:rPr>
          <w:b/>
          <w:sz w:val="24"/>
          <w:szCs w:val="24"/>
          <w:lang w:val="de-DE"/>
        </w:rPr>
        <w:t>Hören Sie den Text und entscheiden Sie, welche der Aussagen a) bis d) zu den Punkten 1. bis 5. richtig ist.  Nur eine Variante ist möglich.</w:t>
      </w:r>
    </w:p>
    <w:p w14:paraId="3B14B7A4" w14:textId="77777777" w:rsidR="00602457" w:rsidRPr="00AB6393" w:rsidRDefault="00602457" w:rsidP="00602457">
      <w:pPr>
        <w:rPr>
          <w:b/>
          <w:sz w:val="24"/>
          <w:szCs w:val="24"/>
          <w:lang w:val="de-DE"/>
        </w:rPr>
      </w:pPr>
    </w:p>
    <w:p w14:paraId="24D5ED11" w14:textId="77777777" w:rsidR="001440F0" w:rsidRPr="00AB6393" w:rsidRDefault="00284167" w:rsidP="00602457">
      <w:pPr>
        <w:rPr>
          <w:b/>
          <w:sz w:val="24"/>
          <w:szCs w:val="24"/>
          <w:lang w:val="de-DE"/>
        </w:rPr>
      </w:pPr>
      <w:r w:rsidRPr="00AB6393">
        <w:rPr>
          <w:b/>
          <w:sz w:val="24"/>
          <w:szCs w:val="24"/>
          <w:lang w:val="de-DE"/>
        </w:rPr>
        <w:t xml:space="preserve">Thema: </w:t>
      </w:r>
      <w:r w:rsidR="001440F0" w:rsidRPr="00AB6393">
        <w:rPr>
          <w:b/>
          <w:sz w:val="24"/>
          <w:szCs w:val="24"/>
          <w:lang w:val="de-DE"/>
        </w:rPr>
        <w:t>Tankdieb muss auch Detektivkosten bezahlen</w:t>
      </w:r>
    </w:p>
    <w:p w14:paraId="3DF45A86" w14:textId="77777777" w:rsidR="001440F0" w:rsidRPr="00AB6393" w:rsidRDefault="001440F0" w:rsidP="00682F8E">
      <w:pPr>
        <w:pStyle w:val="Odstavecseseznamem"/>
        <w:numPr>
          <w:ilvl w:val="0"/>
          <w:numId w:val="44"/>
        </w:numPr>
        <w:rPr>
          <w:b/>
          <w:lang w:val="de-DE"/>
        </w:rPr>
      </w:pPr>
      <w:r w:rsidRPr="00AB6393">
        <w:rPr>
          <w:b/>
          <w:lang w:val="de-DE"/>
        </w:rPr>
        <w:t xml:space="preserve">Wer tankt und nicht zahlt, </w:t>
      </w:r>
    </w:p>
    <w:p w14:paraId="6241AD1B" w14:textId="77777777" w:rsidR="001440F0" w:rsidRPr="00AB6393" w:rsidRDefault="001440F0" w:rsidP="00682F8E">
      <w:pPr>
        <w:pStyle w:val="Odstavecseseznamem"/>
        <w:numPr>
          <w:ilvl w:val="1"/>
          <w:numId w:val="44"/>
        </w:numPr>
        <w:rPr>
          <w:lang w:val="de-DE"/>
        </w:rPr>
      </w:pPr>
      <w:r w:rsidRPr="00AB6393">
        <w:rPr>
          <w:lang w:val="de-DE"/>
        </w:rPr>
        <w:t>wird lediglich strafrechtlich verfolgt.</w:t>
      </w:r>
    </w:p>
    <w:p w14:paraId="0C9ACA44" w14:textId="77777777" w:rsidR="001440F0" w:rsidRPr="00AB6393" w:rsidRDefault="001440F0" w:rsidP="00682F8E">
      <w:pPr>
        <w:pStyle w:val="Odstavecseseznamem"/>
        <w:numPr>
          <w:ilvl w:val="1"/>
          <w:numId w:val="44"/>
        </w:numPr>
        <w:rPr>
          <w:lang w:val="de-DE"/>
        </w:rPr>
      </w:pPr>
      <w:r w:rsidRPr="00AB6393">
        <w:rPr>
          <w:lang w:val="de-DE"/>
        </w:rPr>
        <w:t xml:space="preserve">wird nur zivilrechtlich verfolgt. </w:t>
      </w:r>
    </w:p>
    <w:p w14:paraId="294E43EF" w14:textId="77777777" w:rsidR="001440F0" w:rsidRPr="00AB6393" w:rsidRDefault="001440F0" w:rsidP="00682F8E">
      <w:pPr>
        <w:pStyle w:val="Odstavecseseznamem"/>
        <w:numPr>
          <w:ilvl w:val="1"/>
          <w:numId w:val="44"/>
        </w:numPr>
        <w:rPr>
          <w:lang w:val="de-DE"/>
        </w:rPr>
      </w:pPr>
      <w:r w:rsidRPr="00AB6393">
        <w:rPr>
          <w:lang w:val="de-DE"/>
        </w:rPr>
        <w:t>ist sowohl strafrechtlich</w:t>
      </w:r>
      <w:r w:rsidR="009C1C6F" w:rsidRPr="00AB6393">
        <w:rPr>
          <w:lang w:val="de-DE"/>
        </w:rPr>
        <w:t xml:space="preserve"> </w:t>
      </w:r>
      <w:r w:rsidRPr="00AB6393">
        <w:rPr>
          <w:lang w:val="de-DE"/>
        </w:rPr>
        <w:t xml:space="preserve">als auch zivilrechtlich verfolgt. </w:t>
      </w:r>
    </w:p>
    <w:p w14:paraId="3A90E843" w14:textId="77777777" w:rsidR="001440F0" w:rsidRPr="00AB6393" w:rsidRDefault="001440F0" w:rsidP="00682F8E">
      <w:pPr>
        <w:pStyle w:val="Odstavecseseznamem"/>
        <w:numPr>
          <w:ilvl w:val="1"/>
          <w:numId w:val="44"/>
        </w:numPr>
        <w:rPr>
          <w:lang w:val="de-DE"/>
        </w:rPr>
      </w:pPr>
      <w:r w:rsidRPr="00AB6393">
        <w:rPr>
          <w:lang w:val="de-DE"/>
        </w:rPr>
        <w:t xml:space="preserve">trägt keine Verantwortung. </w:t>
      </w:r>
    </w:p>
    <w:p w14:paraId="642B3445" w14:textId="77777777" w:rsidR="001440F0" w:rsidRPr="00AB6393" w:rsidRDefault="001440F0" w:rsidP="00682F8E">
      <w:pPr>
        <w:pStyle w:val="Odstavecseseznamem"/>
        <w:numPr>
          <w:ilvl w:val="0"/>
          <w:numId w:val="44"/>
        </w:numPr>
        <w:rPr>
          <w:b/>
          <w:lang w:val="de-DE"/>
        </w:rPr>
      </w:pPr>
      <w:r w:rsidRPr="00AB6393">
        <w:rPr>
          <w:b/>
          <w:lang w:val="de-DE"/>
        </w:rPr>
        <w:t>In diesem Fall ging es um Benzin</w:t>
      </w:r>
    </w:p>
    <w:p w14:paraId="6881246A" w14:textId="77777777" w:rsidR="001440F0" w:rsidRPr="00AB6393" w:rsidRDefault="001440F0" w:rsidP="00682F8E">
      <w:pPr>
        <w:pStyle w:val="Odstavecseseznamem"/>
        <w:numPr>
          <w:ilvl w:val="1"/>
          <w:numId w:val="44"/>
        </w:numPr>
        <w:rPr>
          <w:lang w:val="de-DE"/>
        </w:rPr>
      </w:pPr>
      <w:r w:rsidRPr="00AB6393">
        <w:rPr>
          <w:lang w:val="de-DE"/>
        </w:rPr>
        <w:t>für 100,01 Euro.</w:t>
      </w:r>
    </w:p>
    <w:p w14:paraId="3D5EDF2F" w14:textId="77777777" w:rsidR="001440F0" w:rsidRPr="00AB6393" w:rsidRDefault="001440F0" w:rsidP="00682F8E">
      <w:pPr>
        <w:pStyle w:val="Odstavecseseznamem"/>
        <w:numPr>
          <w:ilvl w:val="1"/>
          <w:numId w:val="44"/>
        </w:numPr>
        <w:rPr>
          <w:lang w:val="de-DE"/>
        </w:rPr>
      </w:pPr>
      <w:r w:rsidRPr="00AB6393">
        <w:rPr>
          <w:lang w:val="de-DE"/>
        </w:rPr>
        <w:t>für 10,10 Euro.</w:t>
      </w:r>
    </w:p>
    <w:p w14:paraId="7BA4DE65" w14:textId="77777777" w:rsidR="001440F0" w:rsidRPr="00AB6393" w:rsidRDefault="001440F0" w:rsidP="00682F8E">
      <w:pPr>
        <w:pStyle w:val="Odstavecseseznamem"/>
        <w:numPr>
          <w:ilvl w:val="1"/>
          <w:numId w:val="44"/>
        </w:numPr>
        <w:rPr>
          <w:lang w:val="de-DE"/>
        </w:rPr>
      </w:pPr>
      <w:r w:rsidRPr="00AB6393">
        <w:rPr>
          <w:lang w:val="de-DE"/>
        </w:rPr>
        <w:t>für 10,01 Euro.</w:t>
      </w:r>
    </w:p>
    <w:p w14:paraId="7EF4BE1A" w14:textId="77777777" w:rsidR="001440F0" w:rsidRPr="00AB6393" w:rsidRDefault="001440F0" w:rsidP="00682F8E">
      <w:pPr>
        <w:pStyle w:val="Odstavecseseznamem"/>
        <w:numPr>
          <w:ilvl w:val="1"/>
          <w:numId w:val="44"/>
        </w:numPr>
        <w:rPr>
          <w:lang w:val="de-DE"/>
        </w:rPr>
      </w:pPr>
      <w:r w:rsidRPr="00AB6393">
        <w:rPr>
          <w:lang w:val="de-DE"/>
        </w:rPr>
        <w:t>für 110,01 Euro.</w:t>
      </w:r>
    </w:p>
    <w:p w14:paraId="0E2DDD91" w14:textId="77777777" w:rsidR="001440F0" w:rsidRPr="00AB6393" w:rsidRDefault="00284167" w:rsidP="00682F8E">
      <w:pPr>
        <w:pStyle w:val="Odstavecseseznamem"/>
        <w:numPr>
          <w:ilvl w:val="0"/>
          <w:numId w:val="44"/>
        </w:numPr>
        <w:rPr>
          <w:b/>
          <w:lang w:val="de-DE"/>
        </w:rPr>
      </w:pPr>
      <w:r w:rsidRPr="00AB6393">
        <w:rPr>
          <w:b/>
          <w:lang w:val="de-DE"/>
        </w:rPr>
        <w:t xml:space="preserve">Der Autofahrer </w:t>
      </w:r>
      <w:r w:rsidR="001440F0" w:rsidRPr="00AB6393">
        <w:rPr>
          <w:b/>
          <w:lang w:val="de-DE"/>
        </w:rPr>
        <w:t xml:space="preserve">hat an der Kasse </w:t>
      </w:r>
    </w:p>
    <w:p w14:paraId="1099A95E" w14:textId="77777777" w:rsidR="001440F0" w:rsidRPr="00AB6393" w:rsidRDefault="00284167" w:rsidP="00682F8E">
      <w:pPr>
        <w:pStyle w:val="Odstavecseseznamem"/>
        <w:numPr>
          <w:ilvl w:val="1"/>
          <w:numId w:val="44"/>
        </w:numPr>
        <w:rPr>
          <w:lang w:val="de-DE"/>
        </w:rPr>
      </w:pPr>
      <w:r w:rsidRPr="00AB6393">
        <w:rPr>
          <w:lang w:val="de-DE"/>
        </w:rPr>
        <w:t xml:space="preserve">alles mit einer </w:t>
      </w:r>
      <w:r w:rsidR="001440F0" w:rsidRPr="00AB6393">
        <w:rPr>
          <w:lang w:val="de-DE"/>
        </w:rPr>
        <w:t xml:space="preserve">Kreditkarte bezahlt. </w:t>
      </w:r>
    </w:p>
    <w:p w14:paraId="72033CA2" w14:textId="77777777" w:rsidR="001440F0" w:rsidRPr="00AB6393" w:rsidRDefault="00284167" w:rsidP="00682F8E">
      <w:pPr>
        <w:pStyle w:val="Odstavecseseznamem"/>
        <w:numPr>
          <w:ilvl w:val="1"/>
          <w:numId w:val="44"/>
        </w:numPr>
        <w:rPr>
          <w:lang w:val="de-DE"/>
        </w:rPr>
      </w:pPr>
      <w:r w:rsidRPr="00AB6393">
        <w:rPr>
          <w:lang w:val="de-DE"/>
        </w:rPr>
        <w:t>das Benzin</w:t>
      </w:r>
      <w:r w:rsidR="001440F0" w:rsidRPr="00AB6393">
        <w:rPr>
          <w:lang w:val="de-DE"/>
        </w:rPr>
        <w:t xml:space="preserve"> bar bezahlt. </w:t>
      </w:r>
    </w:p>
    <w:p w14:paraId="013A099E" w14:textId="77777777" w:rsidR="001440F0" w:rsidRPr="00AB6393" w:rsidRDefault="00284167" w:rsidP="00682F8E">
      <w:pPr>
        <w:pStyle w:val="Odstavecseseznamem"/>
        <w:numPr>
          <w:ilvl w:val="1"/>
          <w:numId w:val="44"/>
        </w:numPr>
        <w:rPr>
          <w:rFonts w:eastAsia="Times New Roman"/>
          <w:bCs/>
          <w:lang w:val="de-DE"/>
        </w:rPr>
      </w:pPr>
      <w:r w:rsidRPr="00AB6393">
        <w:rPr>
          <w:rFonts w:eastAsia="Times New Roman"/>
          <w:bCs/>
          <w:lang w:val="de-DE"/>
        </w:rPr>
        <w:t xml:space="preserve">nur </w:t>
      </w:r>
      <w:r w:rsidR="001440F0" w:rsidRPr="00AB6393">
        <w:rPr>
          <w:rFonts w:eastAsia="Times New Roman"/>
          <w:bCs/>
          <w:lang w:val="de-DE"/>
        </w:rPr>
        <w:t>zwei Vignetten bezahlt.</w:t>
      </w:r>
    </w:p>
    <w:p w14:paraId="2A8FA221" w14:textId="77777777" w:rsidR="001440F0" w:rsidRPr="00AB6393" w:rsidRDefault="00284167" w:rsidP="00682F8E">
      <w:pPr>
        <w:pStyle w:val="Odstavecseseznamem"/>
        <w:numPr>
          <w:ilvl w:val="1"/>
          <w:numId w:val="44"/>
        </w:numPr>
        <w:rPr>
          <w:lang w:val="de-DE"/>
        </w:rPr>
      </w:pPr>
      <w:r w:rsidRPr="00AB6393">
        <w:rPr>
          <w:szCs w:val="20"/>
          <w:lang w:val="de-DE"/>
        </w:rPr>
        <w:t>nur einen Schokoriegel</w:t>
      </w:r>
      <w:r w:rsidR="001440F0" w:rsidRPr="00AB6393">
        <w:rPr>
          <w:szCs w:val="20"/>
          <w:lang w:val="de-DE"/>
        </w:rPr>
        <w:t xml:space="preserve"> und zwei Vignetten</w:t>
      </w:r>
      <w:r w:rsidR="001440F0" w:rsidRPr="00AB6393">
        <w:rPr>
          <w:lang w:val="de-DE"/>
        </w:rPr>
        <w:t xml:space="preserve"> bezahlt. </w:t>
      </w:r>
    </w:p>
    <w:p w14:paraId="634B9A83" w14:textId="77777777" w:rsidR="001440F0" w:rsidRPr="00AB6393" w:rsidRDefault="001440F0" w:rsidP="00682F8E">
      <w:pPr>
        <w:pStyle w:val="Odstavecseseznamem"/>
        <w:numPr>
          <w:ilvl w:val="0"/>
          <w:numId w:val="44"/>
        </w:numPr>
        <w:rPr>
          <w:b/>
          <w:lang w:val="de-DE"/>
        </w:rPr>
      </w:pPr>
      <w:r w:rsidRPr="00AB6393">
        <w:rPr>
          <w:b/>
          <w:szCs w:val="20"/>
          <w:lang w:val="de-DE"/>
        </w:rPr>
        <w:t>Die Tankstellenbesitzerin</w:t>
      </w:r>
    </w:p>
    <w:p w14:paraId="667386B7" w14:textId="77777777" w:rsidR="001440F0" w:rsidRPr="00AB6393" w:rsidRDefault="001440F0" w:rsidP="00682F8E">
      <w:pPr>
        <w:pStyle w:val="Odstavecseseznamem"/>
        <w:numPr>
          <w:ilvl w:val="1"/>
          <w:numId w:val="44"/>
        </w:numPr>
        <w:rPr>
          <w:lang w:val="de-DE"/>
        </w:rPr>
      </w:pPr>
      <w:r w:rsidRPr="00AB6393">
        <w:rPr>
          <w:lang w:val="de-DE"/>
        </w:rPr>
        <w:t xml:space="preserve">hat den Dieb selbst ermittelt. </w:t>
      </w:r>
    </w:p>
    <w:p w14:paraId="79040B05" w14:textId="77777777" w:rsidR="001440F0" w:rsidRPr="00AB6393" w:rsidRDefault="001440F0" w:rsidP="00682F8E">
      <w:pPr>
        <w:pStyle w:val="Odstavecseseznamem"/>
        <w:numPr>
          <w:ilvl w:val="1"/>
          <w:numId w:val="44"/>
        </w:numPr>
        <w:rPr>
          <w:lang w:val="de-DE"/>
        </w:rPr>
      </w:pPr>
      <w:r w:rsidRPr="00AB6393">
        <w:rPr>
          <w:lang w:val="de-DE"/>
        </w:rPr>
        <w:t>hat nur eine Detektei</w:t>
      </w:r>
      <w:r w:rsidR="009F414B" w:rsidRPr="00AB6393">
        <w:rPr>
          <w:lang w:val="de-DE"/>
        </w:rPr>
        <w:t xml:space="preserve"> </w:t>
      </w:r>
      <w:r w:rsidRPr="00AB6393">
        <w:rPr>
          <w:lang w:val="de-DE"/>
        </w:rPr>
        <w:t xml:space="preserve">beauftragt. </w:t>
      </w:r>
    </w:p>
    <w:p w14:paraId="2B27B847" w14:textId="77777777" w:rsidR="001440F0" w:rsidRPr="00AB6393" w:rsidRDefault="001440F0" w:rsidP="00682F8E">
      <w:pPr>
        <w:pStyle w:val="Odstavecseseznamem"/>
        <w:numPr>
          <w:ilvl w:val="1"/>
          <w:numId w:val="44"/>
        </w:numPr>
        <w:rPr>
          <w:lang w:val="de-DE"/>
        </w:rPr>
      </w:pPr>
      <w:r w:rsidRPr="00AB6393">
        <w:rPr>
          <w:lang w:val="de-DE"/>
        </w:rPr>
        <w:t xml:space="preserve">musste alle entstandenen Kosten selbst bezahlen. </w:t>
      </w:r>
    </w:p>
    <w:p w14:paraId="2DD54034" w14:textId="77777777" w:rsidR="001440F0" w:rsidRPr="00AB6393" w:rsidRDefault="001440F0" w:rsidP="00682F8E">
      <w:pPr>
        <w:pStyle w:val="Odstavecseseznamem"/>
        <w:numPr>
          <w:ilvl w:val="1"/>
          <w:numId w:val="44"/>
        </w:numPr>
        <w:rPr>
          <w:lang w:val="de-DE"/>
        </w:rPr>
      </w:pPr>
      <w:r w:rsidRPr="00AB6393">
        <w:rPr>
          <w:lang w:val="de-DE"/>
        </w:rPr>
        <w:t xml:space="preserve">hat sich die persönlichen Daten des Diebs aufgeschrieben. </w:t>
      </w:r>
    </w:p>
    <w:p w14:paraId="690CDE82" w14:textId="77777777" w:rsidR="001440F0" w:rsidRPr="00AB6393" w:rsidRDefault="001440F0" w:rsidP="00682F8E">
      <w:pPr>
        <w:pStyle w:val="Odstavecseseznamem"/>
        <w:numPr>
          <w:ilvl w:val="0"/>
          <w:numId w:val="44"/>
        </w:numPr>
        <w:rPr>
          <w:b/>
          <w:lang w:val="de-DE"/>
        </w:rPr>
      </w:pPr>
      <w:r w:rsidRPr="00AB6393">
        <w:rPr>
          <w:b/>
          <w:lang w:val="de-DE"/>
        </w:rPr>
        <w:t xml:space="preserve">Den Fall   </w:t>
      </w:r>
    </w:p>
    <w:p w14:paraId="2DC11657" w14:textId="77777777" w:rsidR="001440F0" w:rsidRPr="00AB6393" w:rsidRDefault="00284167" w:rsidP="00682F8E">
      <w:pPr>
        <w:pStyle w:val="Odstavecseseznamem"/>
        <w:numPr>
          <w:ilvl w:val="1"/>
          <w:numId w:val="44"/>
        </w:numPr>
        <w:rPr>
          <w:lang w:val="de-DE"/>
        </w:rPr>
      </w:pPr>
      <w:r w:rsidRPr="00AB6393">
        <w:rPr>
          <w:lang w:val="de-DE"/>
        </w:rPr>
        <w:t xml:space="preserve">hat </w:t>
      </w:r>
      <w:r w:rsidR="00F177BF" w:rsidRPr="00AB6393">
        <w:rPr>
          <w:lang w:val="de-DE"/>
        </w:rPr>
        <w:t>letztinstanzlich</w:t>
      </w:r>
      <w:r w:rsidR="001440F0" w:rsidRPr="00AB6393">
        <w:rPr>
          <w:lang w:val="de-DE"/>
        </w:rPr>
        <w:t xml:space="preserve"> ein Einzelrichter entschieden.  </w:t>
      </w:r>
    </w:p>
    <w:p w14:paraId="6382DDC5" w14:textId="77777777" w:rsidR="001440F0" w:rsidRPr="00AB6393" w:rsidRDefault="001440F0" w:rsidP="00682F8E">
      <w:pPr>
        <w:pStyle w:val="Odstavecseseznamem"/>
        <w:numPr>
          <w:ilvl w:val="1"/>
          <w:numId w:val="44"/>
        </w:numPr>
        <w:rPr>
          <w:lang w:val="de-DE"/>
        </w:rPr>
      </w:pPr>
      <w:r w:rsidRPr="00AB6393">
        <w:rPr>
          <w:lang w:val="de-DE"/>
        </w:rPr>
        <w:t>hat der Bundes</w:t>
      </w:r>
      <w:r w:rsidR="00284167" w:rsidRPr="00AB6393">
        <w:rPr>
          <w:lang w:val="de-DE"/>
        </w:rPr>
        <w:t xml:space="preserve">gerichtshof als letzte Instanz </w:t>
      </w:r>
      <w:r w:rsidRPr="00AB6393">
        <w:rPr>
          <w:lang w:val="de-DE"/>
        </w:rPr>
        <w:t xml:space="preserve">entschieden. </w:t>
      </w:r>
    </w:p>
    <w:p w14:paraId="2E82CA6D" w14:textId="77777777" w:rsidR="001440F0" w:rsidRPr="00AB6393" w:rsidRDefault="001440F0" w:rsidP="00682F8E">
      <w:pPr>
        <w:pStyle w:val="Odstavecseseznamem"/>
        <w:numPr>
          <w:ilvl w:val="1"/>
          <w:numId w:val="44"/>
        </w:numPr>
        <w:rPr>
          <w:lang w:val="de-DE"/>
        </w:rPr>
      </w:pPr>
      <w:r w:rsidRPr="00AB6393">
        <w:rPr>
          <w:lang w:val="de-DE"/>
        </w:rPr>
        <w:t>hat ein Karlsruher Richter entschieden.</w:t>
      </w:r>
    </w:p>
    <w:p w14:paraId="6A9C74BD" w14:textId="77777777" w:rsidR="00284167" w:rsidRPr="00AB6393" w:rsidRDefault="001440F0" w:rsidP="00682F8E">
      <w:pPr>
        <w:pStyle w:val="Odstavecseseznamem"/>
        <w:numPr>
          <w:ilvl w:val="1"/>
          <w:numId w:val="44"/>
        </w:numPr>
        <w:rPr>
          <w:lang w:val="de-DE"/>
        </w:rPr>
      </w:pPr>
      <w:r w:rsidRPr="00AB6393">
        <w:rPr>
          <w:lang w:val="de-DE"/>
        </w:rPr>
        <w:t xml:space="preserve">hat der Bundesgerichtshof als erste Instanz entschieden. </w:t>
      </w:r>
    </w:p>
    <w:p w14:paraId="0F3758E5" w14:textId="77777777" w:rsidR="008D3A21" w:rsidRPr="00AB6393" w:rsidRDefault="008D3A21" w:rsidP="008D3A21">
      <w:pPr>
        <w:rPr>
          <w:u w:val="single"/>
          <w:lang w:val="de-DE"/>
        </w:rPr>
      </w:pPr>
      <w:r w:rsidRPr="00AB6393">
        <w:rPr>
          <w:u w:val="single"/>
          <w:lang w:val="de-DE"/>
        </w:rPr>
        <w:t>Vokabular:</w:t>
      </w:r>
    </w:p>
    <w:p w14:paraId="51C7528E" w14:textId="28BE4C33" w:rsidR="00060960" w:rsidRPr="00AB6393" w:rsidRDefault="00060960" w:rsidP="008D3A21">
      <w:pPr>
        <w:rPr>
          <w:lang w:val="de-DE"/>
        </w:rPr>
      </w:pPr>
      <w:r w:rsidRPr="00AB6393">
        <w:rPr>
          <w:lang w:val="de-DE"/>
        </w:rPr>
        <w:t xml:space="preserve">der Diebstahl </w:t>
      </w:r>
      <w:r w:rsidR="00531E32" w:rsidRPr="00AB6393">
        <w:rPr>
          <w:lang w:val="de-DE"/>
        </w:rPr>
        <w:t>–</w:t>
      </w:r>
      <w:r w:rsidRPr="00AB6393">
        <w:rPr>
          <w:lang w:val="de-DE"/>
        </w:rPr>
        <w:t xml:space="preserve"> krádež</w:t>
      </w:r>
    </w:p>
    <w:p w14:paraId="61E6EDA2" w14:textId="7C8D2BF5" w:rsidR="00531E32" w:rsidRPr="00AB6393" w:rsidRDefault="00531E32" w:rsidP="008D3A21">
      <w:pPr>
        <w:rPr>
          <w:lang w:val="de-DE"/>
        </w:rPr>
      </w:pPr>
      <w:r w:rsidRPr="00AB6393">
        <w:rPr>
          <w:lang w:val="de-DE"/>
        </w:rPr>
        <w:t>der Dieb – zloděj</w:t>
      </w:r>
    </w:p>
    <w:p w14:paraId="7D7DA285" w14:textId="370335FC" w:rsidR="00531E32" w:rsidRPr="00AB6393" w:rsidRDefault="00531E32" w:rsidP="008D3A21">
      <w:pPr>
        <w:rPr>
          <w:lang w:val="de-DE"/>
        </w:rPr>
      </w:pPr>
      <w:r w:rsidRPr="00AB6393">
        <w:rPr>
          <w:lang w:val="de-DE"/>
        </w:rPr>
        <w:t>d</w:t>
      </w:r>
      <w:r w:rsidR="00C80BE0" w:rsidRPr="00AB6393">
        <w:rPr>
          <w:lang w:val="de-DE"/>
        </w:rPr>
        <w:t>as</w:t>
      </w:r>
      <w:r w:rsidRPr="00AB6393">
        <w:rPr>
          <w:lang w:val="de-DE"/>
        </w:rPr>
        <w:t xml:space="preserve"> Amtsgericht – okresní soud v SRN</w:t>
      </w:r>
    </w:p>
    <w:p w14:paraId="595A01B0" w14:textId="57F7A023" w:rsidR="008D3A21" w:rsidRPr="00AB6393" w:rsidRDefault="008D3A21" w:rsidP="008D3A21">
      <w:pPr>
        <w:rPr>
          <w:lang w:val="de-DE"/>
        </w:rPr>
      </w:pPr>
      <w:r w:rsidRPr="00AB6393">
        <w:rPr>
          <w:lang w:val="de-DE"/>
        </w:rPr>
        <w:t>die Vignette – dálniční známka</w:t>
      </w:r>
    </w:p>
    <w:p w14:paraId="6CFF9520" w14:textId="77777777" w:rsidR="008D3A21" w:rsidRPr="00AB6393" w:rsidRDefault="008D3A21" w:rsidP="008D3A21">
      <w:pPr>
        <w:rPr>
          <w:lang w:val="de-DE"/>
        </w:rPr>
      </w:pPr>
      <w:r w:rsidRPr="00AB6393">
        <w:rPr>
          <w:lang w:val="de-DE"/>
        </w:rPr>
        <w:t xml:space="preserve">der Riegel </w:t>
      </w:r>
      <w:r w:rsidR="002C62C5" w:rsidRPr="00AB6393">
        <w:rPr>
          <w:lang w:val="de-DE"/>
        </w:rPr>
        <w:t>–</w:t>
      </w:r>
      <w:r w:rsidRPr="00AB6393">
        <w:rPr>
          <w:lang w:val="de-DE"/>
        </w:rPr>
        <w:t xml:space="preserve"> tyčinka</w:t>
      </w:r>
    </w:p>
    <w:p w14:paraId="2408E4D0" w14:textId="77777777" w:rsidR="002C62C5" w:rsidRPr="00AB6393" w:rsidRDefault="002C62C5" w:rsidP="008D3A21">
      <w:pPr>
        <w:rPr>
          <w:lang w:val="de-DE"/>
        </w:rPr>
      </w:pPr>
      <w:r w:rsidRPr="00AB6393">
        <w:rPr>
          <w:lang w:val="de-DE"/>
        </w:rPr>
        <w:t>etwas hinnehmen – strpět něco</w:t>
      </w:r>
    </w:p>
    <w:p w14:paraId="043EC088" w14:textId="77777777" w:rsidR="008D3A21" w:rsidRPr="00AB6393" w:rsidRDefault="008D3A21" w:rsidP="008D3A21">
      <w:pPr>
        <w:pStyle w:val="Odstavecseseznamem"/>
        <w:rPr>
          <w:lang w:val="de-DE"/>
        </w:rPr>
      </w:pPr>
    </w:p>
    <w:p w14:paraId="766CC106" w14:textId="77777777" w:rsidR="00284167" w:rsidRPr="00AB6393" w:rsidRDefault="00284167" w:rsidP="00284167">
      <w:pPr>
        <w:rPr>
          <w:lang w:val="de-DE"/>
        </w:rPr>
      </w:pPr>
    </w:p>
    <w:p w14:paraId="4535F60B" w14:textId="77777777" w:rsidR="001440F0" w:rsidRPr="00AB6393" w:rsidRDefault="001440F0" w:rsidP="00602457">
      <w:pPr>
        <w:rPr>
          <w:b/>
          <w:sz w:val="24"/>
          <w:lang w:val="de-DE"/>
        </w:rPr>
      </w:pPr>
      <w:r w:rsidRPr="00AB6393">
        <w:rPr>
          <w:b/>
          <w:sz w:val="24"/>
          <w:highlight w:val="green"/>
          <w:lang w:val="de-DE"/>
        </w:rPr>
        <w:t>Hausaufgabe:</w:t>
      </w:r>
    </w:p>
    <w:p w14:paraId="422CEF5E" w14:textId="77777777" w:rsidR="001440F0" w:rsidRPr="00AB6393" w:rsidRDefault="001440F0" w:rsidP="00682F8E">
      <w:pPr>
        <w:pStyle w:val="Odstavecseseznamem"/>
        <w:numPr>
          <w:ilvl w:val="0"/>
          <w:numId w:val="52"/>
        </w:numPr>
        <w:rPr>
          <w:rFonts w:eastAsia="Times New Roman" w:cs="Arial"/>
          <w:b/>
          <w:color w:val="000000"/>
          <w:sz w:val="24"/>
          <w:lang w:val="de-DE"/>
        </w:rPr>
      </w:pPr>
      <w:r w:rsidRPr="00AB6393">
        <w:rPr>
          <w:rFonts w:eastAsia="Times New Roman" w:cs="Arial"/>
          <w:b/>
          <w:color w:val="000000"/>
          <w:sz w:val="24"/>
          <w:lang w:val="de-DE"/>
        </w:rPr>
        <w:t>Machen Sie aus dem Relativsa</w:t>
      </w:r>
      <w:r w:rsidR="00AD7393" w:rsidRPr="00AB6393">
        <w:rPr>
          <w:rFonts w:eastAsia="Times New Roman" w:cs="Arial"/>
          <w:b/>
          <w:color w:val="000000"/>
          <w:sz w:val="24"/>
          <w:lang w:val="de-DE"/>
        </w:rPr>
        <w:t xml:space="preserve">tz ein Partizipialattribut nach </w:t>
      </w:r>
      <w:r w:rsidRPr="00AB6393">
        <w:rPr>
          <w:rFonts w:eastAsia="Times New Roman" w:cs="Arial"/>
          <w:b/>
          <w:color w:val="000000"/>
          <w:sz w:val="24"/>
          <w:lang w:val="de-DE"/>
        </w:rPr>
        <w:t>folgendem Muster:</w:t>
      </w:r>
    </w:p>
    <w:p w14:paraId="50E7CE27" w14:textId="77777777" w:rsidR="001440F0" w:rsidRPr="00AB6393" w:rsidRDefault="001440F0" w:rsidP="001440F0">
      <w:pPr>
        <w:ind w:left="540"/>
        <w:rPr>
          <w:rFonts w:ascii="Arial Narrow" w:eastAsia="Times New Roman" w:hAnsi="Arial Narrow" w:cs="Arial"/>
          <w:color w:val="000000"/>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72"/>
      </w:tblGrid>
      <w:tr w:rsidR="001440F0" w:rsidRPr="00AB6393" w14:paraId="5F983649" w14:textId="77777777" w:rsidTr="00B21715">
        <w:trPr>
          <w:jc w:val="center"/>
        </w:trPr>
        <w:tc>
          <w:tcPr>
            <w:tcW w:w="8672" w:type="dxa"/>
            <w:tcBorders>
              <w:top w:val="single" w:sz="4" w:space="0" w:color="auto"/>
              <w:left w:val="single" w:sz="4" w:space="0" w:color="auto"/>
              <w:bottom w:val="single" w:sz="4" w:space="0" w:color="auto"/>
              <w:right w:val="single" w:sz="4" w:space="0" w:color="auto"/>
            </w:tcBorders>
          </w:tcPr>
          <w:p w14:paraId="67DC824F" w14:textId="77777777" w:rsidR="001440F0" w:rsidRPr="00AB6393" w:rsidRDefault="001440F0" w:rsidP="00682F8E">
            <w:pPr>
              <w:numPr>
                <w:ilvl w:val="1"/>
                <w:numId w:val="42"/>
              </w:numPr>
              <w:tabs>
                <w:tab w:val="clear" w:pos="1440"/>
              </w:tabs>
              <w:spacing w:line="240" w:lineRule="auto"/>
              <w:ind w:left="642"/>
              <w:jc w:val="left"/>
              <w:rPr>
                <w:rFonts w:eastAsia="Times New Roman" w:cs="Arial"/>
                <w:color w:val="000000"/>
                <w:lang w:val="de-DE"/>
              </w:rPr>
            </w:pPr>
            <w:r w:rsidRPr="00AB6393">
              <w:rPr>
                <w:rFonts w:eastAsia="Times New Roman" w:cs="Arial"/>
                <w:color w:val="000000"/>
                <w:lang w:val="de-DE"/>
              </w:rPr>
              <w:t>die Juristen, die bei einem Rechtsanwalt tätig sind – die bei einem Rechtsanwalt tätigen Juristen</w:t>
            </w:r>
          </w:p>
          <w:p w14:paraId="1180103B" w14:textId="77777777" w:rsidR="001440F0" w:rsidRPr="00AB6393" w:rsidRDefault="001440F0" w:rsidP="00682F8E">
            <w:pPr>
              <w:numPr>
                <w:ilvl w:val="1"/>
                <w:numId w:val="42"/>
              </w:numPr>
              <w:tabs>
                <w:tab w:val="clear" w:pos="1440"/>
              </w:tabs>
              <w:spacing w:line="240" w:lineRule="auto"/>
              <w:ind w:left="642"/>
              <w:rPr>
                <w:rFonts w:eastAsia="Times New Roman" w:cs="Arial"/>
                <w:color w:val="000000"/>
                <w:lang w:val="de-DE"/>
              </w:rPr>
            </w:pPr>
            <w:r w:rsidRPr="00AB6393">
              <w:rPr>
                <w:rFonts w:eastAsia="Times New Roman" w:cs="Arial"/>
                <w:color w:val="000000"/>
                <w:lang w:val="de-DE"/>
              </w:rPr>
              <w:t>der Sachverhalt, der überprüft werden muss – der zu überprüfende Sachverhalt</w:t>
            </w:r>
          </w:p>
          <w:p w14:paraId="78FB60C0" w14:textId="77777777" w:rsidR="001440F0" w:rsidRPr="00AB6393" w:rsidRDefault="001440F0" w:rsidP="00682F8E">
            <w:pPr>
              <w:numPr>
                <w:ilvl w:val="1"/>
                <w:numId w:val="42"/>
              </w:numPr>
              <w:tabs>
                <w:tab w:val="clear" w:pos="1440"/>
              </w:tabs>
              <w:spacing w:line="240" w:lineRule="auto"/>
              <w:ind w:left="642"/>
              <w:rPr>
                <w:rFonts w:eastAsia="Times New Roman" w:cs="Arial"/>
                <w:color w:val="000000"/>
                <w:lang w:val="de-DE"/>
              </w:rPr>
            </w:pPr>
            <w:r w:rsidRPr="00AB6393">
              <w:rPr>
                <w:rFonts w:eastAsia="Times New Roman" w:cs="Arial"/>
                <w:color w:val="000000"/>
                <w:lang w:val="de-DE"/>
              </w:rPr>
              <w:t>die Zeugen, die angehört wurden – die angehörten Zeugen</w:t>
            </w:r>
          </w:p>
          <w:p w14:paraId="5EBBA43A" w14:textId="77777777" w:rsidR="001440F0" w:rsidRPr="00AB6393" w:rsidRDefault="001440F0" w:rsidP="002E1C3A">
            <w:pPr>
              <w:rPr>
                <w:rFonts w:eastAsia="Times New Roman" w:cs="Arial"/>
                <w:color w:val="000000"/>
                <w:lang w:val="de-DE"/>
              </w:rPr>
            </w:pPr>
          </w:p>
        </w:tc>
      </w:tr>
    </w:tbl>
    <w:p w14:paraId="6D6779F7" w14:textId="77777777" w:rsidR="001557BB" w:rsidRPr="00AB6393" w:rsidRDefault="001557BB" w:rsidP="001557BB">
      <w:pPr>
        <w:spacing w:line="240" w:lineRule="auto"/>
        <w:ind w:left="720"/>
        <w:rPr>
          <w:rFonts w:eastAsia="Times New Roman" w:cs="Arial"/>
          <w:color w:val="000000"/>
          <w:sz w:val="22"/>
          <w:lang w:val="de-DE"/>
        </w:rPr>
      </w:pPr>
    </w:p>
    <w:p w14:paraId="35BEE4B4"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die Personen, die zu Richtern ernannt sind</w:t>
      </w:r>
    </w:p>
    <w:p w14:paraId="77589D7C"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1D9EA4EC"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das Gericht entscheidet über einzelne Delikte, die in der Strafprozessordnung aufgezählt sind</w:t>
      </w:r>
    </w:p>
    <w:p w14:paraId="6A29A369"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5A6EDD64"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 xml:space="preserve">Verbrechen, die mit schweren Strafen bedroht sind </w:t>
      </w:r>
    </w:p>
    <w:p w14:paraId="6A3034E5"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566A20CA"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Richter, die befangen sind</w:t>
      </w:r>
    </w:p>
    <w:p w14:paraId="4078B8EE"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725B4A3D"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die Strafe, die verhängt werden muss</w:t>
      </w:r>
    </w:p>
    <w:p w14:paraId="333C06D0"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20DE2EC2"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Gerichte, die im Instanzenzug übergeordnet sind</w:t>
      </w:r>
    </w:p>
    <w:p w14:paraId="06B4901D"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58094E86"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das Urteil, das verkündet werden muss</w:t>
      </w:r>
    </w:p>
    <w:p w14:paraId="7816480A"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09D68DEA"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alle Rechtsanwälte, die die Rechtsanwaltschaft ausüben</w:t>
      </w:r>
    </w:p>
    <w:p w14:paraId="070EFB3D"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64C91399"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das</w:t>
      </w:r>
      <w:r w:rsidR="00284167" w:rsidRPr="00AB6393">
        <w:rPr>
          <w:rFonts w:eastAsia="Times New Roman" w:cs="Arial"/>
          <w:color w:val="000000"/>
          <w:sz w:val="22"/>
          <w:lang w:val="de-DE"/>
        </w:rPr>
        <w:t xml:space="preserve"> Gericht, bei dem eine Berufung</w:t>
      </w:r>
      <w:r w:rsidRPr="00AB6393">
        <w:rPr>
          <w:rFonts w:eastAsia="Times New Roman" w:cs="Arial"/>
          <w:color w:val="000000"/>
          <w:sz w:val="22"/>
          <w:lang w:val="de-DE"/>
        </w:rPr>
        <w:t xml:space="preserve"> eingelegt wird</w:t>
      </w:r>
    </w:p>
    <w:p w14:paraId="1101B684"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09C3A8F1"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Bundesrichter, die vom Bundespräsidenten ernannt sind</w:t>
      </w:r>
    </w:p>
    <w:p w14:paraId="3234E7DD"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32AFD99C"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die Urteile, die in Handelssachen gefällt werden</w:t>
      </w:r>
    </w:p>
    <w:p w14:paraId="1F3C04B9"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5C8DF8E2"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 xml:space="preserve">die Urteile, die in Handelssachen gefällt werden müssen </w:t>
      </w:r>
    </w:p>
    <w:p w14:paraId="4D91E179" w14:textId="77777777" w:rsidR="001440F0" w:rsidRPr="00AB6393" w:rsidRDefault="001440F0" w:rsidP="001440F0">
      <w:pPr>
        <w:ind w:left="720"/>
        <w:rPr>
          <w:rFonts w:eastAsia="Times New Roman" w:cs="Arial"/>
          <w:color w:val="000000"/>
          <w:sz w:val="22"/>
          <w:lang w:val="de-DE"/>
        </w:rPr>
      </w:pPr>
      <w:r w:rsidRPr="00AB6393">
        <w:rPr>
          <w:rFonts w:eastAsia="Times New Roman" w:cs="Arial"/>
          <w:color w:val="000000"/>
          <w:sz w:val="22"/>
          <w:lang w:val="de-DE"/>
        </w:rPr>
        <w:t>........................................................................................................................................................</w:t>
      </w:r>
    </w:p>
    <w:p w14:paraId="7083C3F5"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 xml:space="preserve">das Gericht, das erkennt </w:t>
      </w:r>
    </w:p>
    <w:p w14:paraId="0A018884"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77DEE2D4" w14:textId="77777777" w:rsidR="001440F0" w:rsidRPr="00AB6393" w:rsidRDefault="001440F0" w:rsidP="00682F8E">
      <w:pPr>
        <w:numPr>
          <w:ilvl w:val="0"/>
          <w:numId w:val="43"/>
        </w:numPr>
        <w:spacing w:line="240" w:lineRule="auto"/>
        <w:rPr>
          <w:rFonts w:eastAsia="Times New Roman" w:cs="Arial"/>
          <w:color w:val="000000"/>
          <w:sz w:val="22"/>
          <w:lang w:val="de-DE"/>
        </w:rPr>
      </w:pPr>
      <w:r w:rsidRPr="00AB6393">
        <w:rPr>
          <w:rFonts w:eastAsia="Times New Roman" w:cs="Arial"/>
          <w:color w:val="000000"/>
          <w:sz w:val="22"/>
          <w:lang w:val="de-DE"/>
        </w:rPr>
        <w:t>der Betrag, der von den Beteiligten eingeklagt wurde</w:t>
      </w:r>
    </w:p>
    <w:p w14:paraId="3CB0C5AB" w14:textId="77777777" w:rsidR="001440F0" w:rsidRPr="00AB6393" w:rsidRDefault="001440F0" w:rsidP="001440F0">
      <w:pPr>
        <w:ind w:left="708"/>
        <w:rPr>
          <w:rFonts w:eastAsia="Times New Roman" w:cs="Arial"/>
          <w:color w:val="000000"/>
          <w:sz w:val="22"/>
          <w:lang w:val="de-DE"/>
        </w:rPr>
      </w:pPr>
      <w:r w:rsidRPr="00AB6393">
        <w:rPr>
          <w:rFonts w:eastAsia="Times New Roman" w:cs="Arial"/>
          <w:color w:val="000000"/>
          <w:sz w:val="22"/>
          <w:lang w:val="de-DE"/>
        </w:rPr>
        <w:t>.......................................................................................................................................................</w:t>
      </w:r>
    </w:p>
    <w:p w14:paraId="649C0543" w14:textId="77777777" w:rsidR="001440F0" w:rsidRPr="008B2A65" w:rsidRDefault="001440F0" w:rsidP="008B2A65">
      <w:pPr>
        <w:spacing w:before="120"/>
        <w:rPr>
          <w:i/>
          <w:color w:val="2E74B5" w:themeColor="accent1" w:themeShade="BF"/>
          <w:szCs w:val="20"/>
        </w:rPr>
      </w:pPr>
      <w:r w:rsidRPr="008B2A65">
        <w:rPr>
          <w:i/>
          <w:color w:val="2E74B5" w:themeColor="accent1" w:themeShade="BF"/>
          <w:szCs w:val="20"/>
        </w:rPr>
        <w:t>Quelle: Heike Simon, Gisela Funk Baker: Einführung in das deutsche Recht und die deutsche Rechtssprache, München 2006.</w:t>
      </w:r>
    </w:p>
    <w:p w14:paraId="5082DADE" w14:textId="77777777" w:rsidR="001440F0" w:rsidRPr="00AB6393" w:rsidRDefault="001440F0" w:rsidP="00602457">
      <w:pPr>
        <w:spacing w:after="120"/>
        <w:rPr>
          <w:b/>
          <w:sz w:val="22"/>
          <w:lang w:val="de-DE"/>
        </w:rPr>
      </w:pPr>
      <w:r w:rsidRPr="00AB6393">
        <w:rPr>
          <w:b/>
          <w:sz w:val="22"/>
          <w:highlight w:val="yellow"/>
          <w:lang w:val="de-DE"/>
        </w:rPr>
        <w:t>Umformung: Konstruktion haben + zu +Infinitiv – Modalverb</w:t>
      </w:r>
    </w:p>
    <w:p w14:paraId="47135655" w14:textId="77777777" w:rsidR="00F177BF" w:rsidRPr="00AB6393" w:rsidRDefault="00F177BF" w:rsidP="00682F8E">
      <w:pPr>
        <w:pStyle w:val="Odstavecseseznamem"/>
        <w:numPr>
          <w:ilvl w:val="0"/>
          <w:numId w:val="52"/>
        </w:numPr>
        <w:spacing w:after="120"/>
        <w:rPr>
          <w:b/>
          <w:sz w:val="22"/>
          <w:lang w:val="de-DE"/>
        </w:rPr>
      </w:pPr>
      <w:r w:rsidRPr="00AB6393">
        <w:rPr>
          <w:b/>
          <w:sz w:val="22"/>
          <w:lang w:val="de-DE"/>
        </w:rPr>
        <w:t xml:space="preserve">Formen Sie nach dem Beispiel um: </w:t>
      </w:r>
    </w:p>
    <w:p w14:paraId="4BE3D2FF" w14:textId="77777777" w:rsidR="001440F0" w:rsidRPr="00AB6393" w:rsidRDefault="001440F0" w:rsidP="00602457">
      <w:pPr>
        <w:rPr>
          <w:i/>
          <w:lang w:val="de-DE"/>
        </w:rPr>
      </w:pPr>
      <w:r w:rsidRPr="00AB6393">
        <w:rPr>
          <w:i/>
          <w:lang w:val="de-DE"/>
        </w:rPr>
        <w:t>(Beispiel: Sie muss nicht später als um 22 Uhr zu Hause sein. → Sie hat nicht später als um 22 Uhr zu Hause zu sein.)</w:t>
      </w:r>
    </w:p>
    <w:p w14:paraId="7E224B7D" w14:textId="77777777" w:rsidR="00F177BF" w:rsidRPr="00AB6393" w:rsidRDefault="00F177BF" w:rsidP="00602457">
      <w:pPr>
        <w:rPr>
          <w:i/>
          <w:lang w:val="de-DE"/>
        </w:rPr>
      </w:pPr>
    </w:p>
    <w:p w14:paraId="04B6E5DC" w14:textId="77777777" w:rsidR="001440F0" w:rsidRPr="00AB6393" w:rsidRDefault="001440F0" w:rsidP="00602457">
      <w:pPr>
        <w:rPr>
          <w:lang w:val="de-DE"/>
        </w:rPr>
      </w:pPr>
      <w:r w:rsidRPr="00AB6393">
        <w:rPr>
          <w:lang w:val="de-DE"/>
        </w:rPr>
        <w:t>1. Die Europäische Kommission für Menschenrechte musste in einem ersten Verfahrensgang die Zulässigkeit einer Beschwerde prüfen.</w:t>
      </w:r>
    </w:p>
    <w:p w14:paraId="779CEEAD" w14:textId="77777777" w:rsidR="001440F0" w:rsidRPr="00AB6393" w:rsidRDefault="001440F0" w:rsidP="00602457">
      <w:pPr>
        <w:rPr>
          <w:lang w:val="de-DE"/>
        </w:rPr>
      </w:pPr>
      <w:r w:rsidRPr="00AB6393">
        <w:rPr>
          <w:lang w:val="de-DE"/>
        </w:rPr>
        <w:t>2. D</w:t>
      </w:r>
      <w:r w:rsidR="00A64665" w:rsidRPr="00AB6393">
        <w:rPr>
          <w:lang w:val="de-DE"/>
        </w:rPr>
        <w:t xml:space="preserve">er Präsident </w:t>
      </w:r>
      <w:r w:rsidRPr="00AB6393">
        <w:rPr>
          <w:lang w:val="de-DE"/>
        </w:rPr>
        <w:t>muss den Bundesrat ein</w:t>
      </w:r>
      <w:r w:rsidR="00A64665" w:rsidRPr="00AB6393">
        <w:rPr>
          <w:lang w:val="de-DE"/>
        </w:rPr>
        <w:t>berufen, wenn der</w:t>
      </w:r>
      <w:r w:rsidRPr="00AB6393">
        <w:rPr>
          <w:lang w:val="de-DE"/>
        </w:rPr>
        <w:t xml:space="preserve"> Vertreter von mindestens zwei Ländern oder die Bundesregierung es verlangen. </w:t>
      </w:r>
    </w:p>
    <w:p w14:paraId="5A7D672B" w14:textId="77777777" w:rsidR="001440F0" w:rsidRPr="00AB6393" w:rsidRDefault="00A64665" w:rsidP="00602457">
      <w:pPr>
        <w:rPr>
          <w:lang w:val="de-DE"/>
        </w:rPr>
      </w:pPr>
      <w:r w:rsidRPr="00AB6393">
        <w:rPr>
          <w:lang w:val="de-DE"/>
        </w:rPr>
        <w:t xml:space="preserve">3. Das Gericht muss </w:t>
      </w:r>
      <w:r w:rsidR="001440F0" w:rsidRPr="00AB6393">
        <w:rPr>
          <w:lang w:val="de-DE"/>
        </w:rPr>
        <w:t xml:space="preserve">die Beteiligten auffordern, </w:t>
      </w:r>
      <w:bookmarkStart w:id="7" w:name="_Hlk120606039"/>
      <w:r w:rsidR="001440F0" w:rsidRPr="00AB6393">
        <w:rPr>
          <w:lang w:val="de-DE"/>
        </w:rPr>
        <w:t>zum Termin der mündlichen Verhandlung zu erscheinen</w:t>
      </w:r>
      <w:bookmarkEnd w:id="7"/>
      <w:r w:rsidR="001440F0" w:rsidRPr="00AB6393">
        <w:rPr>
          <w:lang w:val="de-DE"/>
        </w:rPr>
        <w:t xml:space="preserve">. </w:t>
      </w:r>
    </w:p>
    <w:p w14:paraId="17EBD46F" w14:textId="77777777" w:rsidR="001440F0" w:rsidRPr="00AB6393" w:rsidRDefault="001440F0" w:rsidP="00602457">
      <w:pPr>
        <w:rPr>
          <w:lang w:val="de-DE"/>
        </w:rPr>
      </w:pPr>
      <w:r w:rsidRPr="00AB6393">
        <w:rPr>
          <w:lang w:val="de-DE"/>
        </w:rPr>
        <w:t xml:space="preserve">4. Das zweitinstanzliche Gericht muss die Entscheidung des Amtsgerichtes überprüfen. </w:t>
      </w:r>
    </w:p>
    <w:p w14:paraId="4D416ACF" w14:textId="77777777" w:rsidR="001440F0" w:rsidRPr="00AB6393" w:rsidRDefault="001440F0" w:rsidP="00602457">
      <w:pPr>
        <w:rPr>
          <w:lang w:val="de-DE"/>
        </w:rPr>
      </w:pPr>
      <w:r w:rsidRPr="00AB6393">
        <w:rPr>
          <w:lang w:val="de-DE"/>
        </w:rPr>
        <w:t xml:space="preserve">5. Der Verkäufer muss dem Käufer die verkaufte Sache übergeben. </w:t>
      </w:r>
    </w:p>
    <w:p w14:paraId="61AB61C9" w14:textId="77777777" w:rsidR="001440F0" w:rsidRPr="00AB6393" w:rsidRDefault="001440F0" w:rsidP="00602457">
      <w:pPr>
        <w:rPr>
          <w:lang w:val="de-DE"/>
        </w:rPr>
      </w:pPr>
      <w:r w:rsidRPr="00AB6393">
        <w:rPr>
          <w:lang w:val="de-DE"/>
        </w:rPr>
        <w:t xml:space="preserve">6. Der Käufer muss den vereinbarten Preis zahlen und die Sache abnehmen. </w:t>
      </w:r>
    </w:p>
    <w:p w14:paraId="06D34D04" w14:textId="77777777" w:rsidR="001440F0" w:rsidRPr="00AB6393" w:rsidRDefault="001440F0" w:rsidP="00602457">
      <w:pPr>
        <w:rPr>
          <w:lang w:val="de-DE"/>
        </w:rPr>
      </w:pPr>
      <w:r w:rsidRPr="00AB6393">
        <w:rPr>
          <w:lang w:val="de-DE"/>
        </w:rPr>
        <w:t>7. Der Bundestag muss über alle bei ihm eingebr</w:t>
      </w:r>
      <w:r w:rsidR="00A64665" w:rsidRPr="00AB6393">
        <w:rPr>
          <w:lang w:val="de-DE"/>
        </w:rPr>
        <w:t>achten Gesetzentwürfe Beschluss</w:t>
      </w:r>
      <w:r w:rsidRPr="00AB6393">
        <w:rPr>
          <w:lang w:val="de-DE"/>
        </w:rPr>
        <w:t xml:space="preserve"> fassen. </w:t>
      </w:r>
    </w:p>
    <w:p w14:paraId="733E42A1" w14:textId="77777777" w:rsidR="001440F0" w:rsidRPr="00AB6393" w:rsidRDefault="001440F0" w:rsidP="00602457">
      <w:pPr>
        <w:rPr>
          <w:lang w:val="de-DE"/>
        </w:rPr>
      </w:pPr>
      <w:r w:rsidRPr="00AB6393">
        <w:rPr>
          <w:lang w:val="de-DE"/>
        </w:rPr>
        <w:t xml:space="preserve">8. </w:t>
      </w:r>
      <w:r w:rsidR="00A64665" w:rsidRPr="00AB6393">
        <w:rPr>
          <w:lang w:val="de-DE"/>
        </w:rPr>
        <w:t xml:space="preserve">Der EuGH muss </w:t>
      </w:r>
      <w:r w:rsidRPr="00AB6393">
        <w:rPr>
          <w:lang w:val="de-DE"/>
        </w:rPr>
        <w:t>dabei zwischen diskriminierenden Maßnahmen und nichtdiskriminierenden Maßnahmen unterscheiden.</w:t>
      </w:r>
    </w:p>
    <w:p w14:paraId="368F12D3" w14:textId="77777777" w:rsidR="00602457" w:rsidRPr="00AB6393" w:rsidRDefault="00602457" w:rsidP="00602457">
      <w:pPr>
        <w:rPr>
          <w:lang w:val="de-DE"/>
        </w:rPr>
      </w:pPr>
    </w:p>
    <w:p w14:paraId="29D1F7B4" w14:textId="77777777" w:rsidR="001440F0" w:rsidRPr="00AB6393" w:rsidRDefault="001440F0" w:rsidP="00602457">
      <w:pPr>
        <w:spacing w:after="120"/>
        <w:rPr>
          <w:b/>
          <w:sz w:val="22"/>
          <w:lang w:val="de-DE"/>
        </w:rPr>
      </w:pPr>
      <w:r w:rsidRPr="00AB6393">
        <w:rPr>
          <w:b/>
          <w:sz w:val="22"/>
          <w:highlight w:val="yellow"/>
          <w:lang w:val="de-DE"/>
        </w:rPr>
        <w:t>Umformung: Konstruktion sein + zu + Infinitiv – Modalverb</w:t>
      </w:r>
    </w:p>
    <w:p w14:paraId="77188011" w14:textId="77777777" w:rsidR="00F177BF" w:rsidRPr="00AB6393" w:rsidRDefault="00F177BF" w:rsidP="00682F8E">
      <w:pPr>
        <w:pStyle w:val="Odstavecseseznamem"/>
        <w:numPr>
          <w:ilvl w:val="0"/>
          <w:numId w:val="52"/>
        </w:numPr>
        <w:spacing w:after="120"/>
        <w:rPr>
          <w:b/>
          <w:sz w:val="22"/>
          <w:lang w:val="de-DE"/>
        </w:rPr>
      </w:pPr>
      <w:r w:rsidRPr="00AB6393">
        <w:rPr>
          <w:b/>
          <w:sz w:val="22"/>
          <w:lang w:val="de-DE"/>
        </w:rPr>
        <w:t xml:space="preserve">Formen Sie nach dem Beispiel um: </w:t>
      </w:r>
    </w:p>
    <w:p w14:paraId="01F5F78D" w14:textId="77777777" w:rsidR="00A64665" w:rsidRPr="00AB6393" w:rsidRDefault="00F177BF" w:rsidP="00602457">
      <w:pPr>
        <w:rPr>
          <w:i/>
          <w:szCs w:val="20"/>
          <w:lang w:val="de-DE"/>
        </w:rPr>
      </w:pPr>
      <w:r w:rsidRPr="00AB6393">
        <w:rPr>
          <w:i/>
          <w:sz w:val="22"/>
          <w:lang w:val="de-DE"/>
        </w:rPr>
        <w:t>(</w:t>
      </w:r>
      <w:r w:rsidRPr="00AB6393">
        <w:rPr>
          <w:i/>
          <w:szCs w:val="20"/>
          <w:lang w:val="de-DE"/>
        </w:rPr>
        <w:t>Beispiel: Viele Sachen müssen erledigt werden. Viele Sachen sind zu erledigen.</w:t>
      </w:r>
      <w:r w:rsidR="001440F0" w:rsidRPr="00AB6393">
        <w:rPr>
          <w:i/>
          <w:szCs w:val="20"/>
          <w:lang w:val="de-DE"/>
        </w:rPr>
        <w:t>)</w:t>
      </w:r>
    </w:p>
    <w:p w14:paraId="54269AF0" w14:textId="77777777" w:rsidR="00F177BF" w:rsidRPr="00AB6393" w:rsidRDefault="00F177BF" w:rsidP="00602457">
      <w:pPr>
        <w:rPr>
          <w:i/>
          <w:szCs w:val="20"/>
          <w:lang w:val="de-DE"/>
        </w:rPr>
      </w:pPr>
    </w:p>
    <w:p w14:paraId="6812C44D" w14:textId="77777777" w:rsidR="001440F0" w:rsidRPr="00AB6393" w:rsidRDefault="001440F0" w:rsidP="00602457">
      <w:pPr>
        <w:rPr>
          <w:szCs w:val="20"/>
          <w:lang w:val="de-DE"/>
        </w:rPr>
      </w:pPr>
      <w:r w:rsidRPr="00AB6393">
        <w:rPr>
          <w:szCs w:val="20"/>
          <w:lang w:val="de-DE"/>
        </w:rPr>
        <w:t xml:space="preserve">1. Gemäß Art. 25 Abs. 2 VerfO müssen bei der Zusammensetzung der Sektionen insbesondere Herkunft und Geschlecht der Richter berücksichtigt werden. </w:t>
      </w:r>
    </w:p>
    <w:p w14:paraId="3301AA05" w14:textId="77777777" w:rsidR="001440F0" w:rsidRPr="00AB6393" w:rsidRDefault="001440F0" w:rsidP="00602457">
      <w:pPr>
        <w:rPr>
          <w:szCs w:val="20"/>
          <w:lang w:val="de-DE"/>
        </w:rPr>
      </w:pPr>
      <w:r w:rsidRPr="00AB6393">
        <w:rPr>
          <w:szCs w:val="20"/>
          <w:lang w:val="de-DE"/>
        </w:rPr>
        <w:t>2. Nach Art. 45 VerfO müssen Beschwerden nach Art. 33 und 34 EMRK schriftlich und unterzeichnet ein</w:t>
      </w:r>
      <w:r w:rsidR="009C3029" w:rsidRPr="00AB6393">
        <w:rPr>
          <w:szCs w:val="20"/>
          <w:lang w:val="de-DE"/>
        </w:rPr>
        <w:t>ge</w:t>
      </w:r>
      <w:r w:rsidRPr="00AB6393">
        <w:rPr>
          <w:szCs w:val="20"/>
          <w:lang w:val="de-DE"/>
        </w:rPr>
        <w:t>reicht werden.</w:t>
      </w:r>
    </w:p>
    <w:p w14:paraId="61E458CE" w14:textId="77777777" w:rsidR="001440F0" w:rsidRPr="00AB6393" w:rsidRDefault="001440F0" w:rsidP="00602457">
      <w:pPr>
        <w:rPr>
          <w:szCs w:val="20"/>
          <w:lang w:val="de-DE"/>
        </w:rPr>
      </w:pPr>
      <w:r w:rsidRPr="00AB6393">
        <w:rPr>
          <w:szCs w:val="20"/>
          <w:lang w:val="de-DE"/>
        </w:rPr>
        <w:t>3. Gleichheit von Männern und Frauen muss in allen Bereichen, einschließlich der Beschäftigung, der Arbeit und des Arbeitsentgelts, sichergestellt werden.</w:t>
      </w:r>
    </w:p>
    <w:p w14:paraId="102FD29F" w14:textId="77777777" w:rsidR="001440F0" w:rsidRPr="00AB6393" w:rsidRDefault="001440F0" w:rsidP="00602457">
      <w:pPr>
        <w:rPr>
          <w:szCs w:val="20"/>
          <w:lang w:val="de-DE"/>
        </w:rPr>
      </w:pPr>
      <w:r w:rsidRPr="00AB6393">
        <w:rPr>
          <w:szCs w:val="20"/>
          <w:lang w:val="de-DE"/>
        </w:rPr>
        <w:t xml:space="preserve">4. Die Entscheidung muss nur mit einem zulässigen Mittel angefochten werden. </w:t>
      </w:r>
    </w:p>
    <w:p w14:paraId="15AFD3F0" w14:textId="77777777" w:rsidR="001440F0" w:rsidRPr="00AB6393" w:rsidRDefault="001440F0" w:rsidP="00602457">
      <w:pPr>
        <w:rPr>
          <w:szCs w:val="20"/>
          <w:lang w:val="de-DE"/>
        </w:rPr>
      </w:pPr>
      <w:r w:rsidRPr="00AB6393">
        <w:rPr>
          <w:szCs w:val="20"/>
          <w:lang w:val="de-DE"/>
        </w:rPr>
        <w:t>5. Der</w:t>
      </w:r>
      <w:r w:rsidR="00A64665" w:rsidRPr="00AB6393">
        <w:rPr>
          <w:szCs w:val="20"/>
          <w:lang w:val="de-DE"/>
        </w:rPr>
        <w:t xml:space="preserve"> Sachverständige muss </w:t>
      </w:r>
      <w:r w:rsidRPr="00AB6393">
        <w:rPr>
          <w:szCs w:val="20"/>
          <w:lang w:val="de-DE"/>
        </w:rPr>
        <w:t xml:space="preserve">zur mündlichen Verhandlung geladen werden. </w:t>
      </w:r>
    </w:p>
    <w:p w14:paraId="15625E2E" w14:textId="77777777" w:rsidR="001440F0" w:rsidRPr="00AB6393" w:rsidRDefault="001440F0" w:rsidP="00602457">
      <w:pPr>
        <w:rPr>
          <w:szCs w:val="20"/>
          <w:lang w:val="de-DE"/>
        </w:rPr>
      </w:pPr>
      <w:r w:rsidRPr="00AB6393">
        <w:rPr>
          <w:szCs w:val="20"/>
          <w:lang w:val="de-DE"/>
        </w:rPr>
        <w:t>6. Auch diese Ausnahme muss eng aus</w:t>
      </w:r>
      <w:r w:rsidR="005C6055" w:rsidRPr="00AB6393">
        <w:rPr>
          <w:szCs w:val="20"/>
          <w:lang w:val="de-DE"/>
        </w:rPr>
        <w:t>ge</w:t>
      </w:r>
      <w:r w:rsidRPr="00AB6393">
        <w:rPr>
          <w:szCs w:val="20"/>
          <w:lang w:val="de-DE"/>
        </w:rPr>
        <w:t xml:space="preserve">legt werden. </w:t>
      </w:r>
    </w:p>
    <w:p w14:paraId="79C3C2D4" w14:textId="77777777" w:rsidR="001440F0" w:rsidRPr="00AB6393" w:rsidRDefault="001440F0" w:rsidP="00602457">
      <w:pPr>
        <w:rPr>
          <w:szCs w:val="20"/>
          <w:lang w:val="de-DE"/>
        </w:rPr>
      </w:pPr>
      <w:r w:rsidRPr="00AB6393">
        <w:rPr>
          <w:szCs w:val="20"/>
          <w:lang w:val="de-DE"/>
        </w:rPr>
        <w:t>8. Der Verhältnismäßigkeitsgrundsatz muss stets beachtet werden.</w:t>
      </w:r>
    </w:p>
    <w:p w14:paraId="66164117" w14:textId="77777777" w:rsidR="001440F0" w:rsidRPr="00AB6393" w:rsidRDefault="00062A84" w:rsidP="00602457">
      <w:pPr>
        <w:rPr>
          <w:szCs w:val="20"/>
          <w:lang w:val="de-DE"/>
        </w:rPr>
      </w:pPr>
      <w:r w:rsidRPr="00AB6393">
        <w:rPr>
          <w:szCs w:val="20"/>
          <w:lang w:val="de-DE"/>
        </w:rPr>
        <w:t xml:space="preserve">9. </w:t>
      </w:r>
      <w:r w:rsidR="001440F0" w:rsidRPr="00AB6393">
        <w:rPr>
          <w:szCs w:val="20"/>
          <w:lang w:val="de-DE"/>
        </w:rPr>
        <w:t>Zu Richtern und Generalanwälten müssen Persönlichkeiten ausgewählt werden, die jede Gewähr für Unabhängigkeit bieten.</w:t>
      </w:r>
    </w:p>
    <w:p w14:paraId="7ECBF5C7" w14:textId="5240463C" w:rsidR="002F656C" w:rsidRPr="00AB6393" w:rsidRDefault="00FA31CB" w:rsidP="00602457">
      <w:pPr>
        <w:rPr>
          <w:sz w:val="16"/>
          <w:szCs w:val="16"/>
          <w:lang w:val="de-DE"/>
        </w:rPr>
      </w:pPr>
      <w:r w:rsidRPr="00AB6393">
        <w:rPr>
          <w:sz w:val="16"/>
          <w:szCs w:val="16"/>
          <w:lang w:val="de-DE"/>
        </w:rPr>
        <w:t>die Zulässigkeit einer Beschwerde  - přípustnost stížnosti</w:t>
      </w:r>
    </w:p>
    <w:p w14:paraId="4FCE7C2A" w14:textId="38FF785D" w:rsidR="00FA31CB" w:rsidRPr="00AB6393" w:rsidRDefault="00FA31CB" w:rsidP="00602457">
      <w:pPr>
        <w:rPr>
          <w:sz w:val="16"/>
          <w:szCs w:val="16"/>
          <w:lang w:val="de-DE"/>
        </w:rPr>
      </w:pPr>
      <w:r w:rsidRPr="00AB6393">
        <w:rPr>
          <w:sz w:val="16"/>
          <w:szCs w:val="16"/>
          <w:lang w:val="de-DE"/>
        </w:rPr>
        <w:t>zum Termin der mündlichen Verhandlung erscheinen – dostavit se k ter</w:t>
      </w:r>
      <w:r w:rsidR="00980F55" w:rsidRPr="00AB6393">
        <w:rPr>
          <w:sz w:val="16"/>
          <w:szCs w:val="16"/>
          <w:lang w:val="de-DE"/>
        </w:rPr>
        <w:t>mínu ústního jednání</w:t>
      </w:r>
    </w:p>
    <w:p w14:paraId="6B9B6590" w14:textId="0D92AB15" w:rsidR="00FA31CB" w:rsidRPr="00AB6393" w:rsidRDefault="00A57B31" w:rsidP="00602457">
      <w:pPr>
        <w:rPr>
          <w:sz w:val="16"/>
          <w:szCs w:val="16"/>
          <w:lang w:val="de-DE"/>
        </w:rPr>
      </w:pPr>
      <w:r w:rsidRPr="00AB6393">
        <w:rPr>
          <w:sz w:val="16"/>
          <w:szCs w:val="16"/>
          <w:lang w:val="de-DE"/>
        </w:rPr>
        <w:t>d</w:t>
      </w:r>
      <w:r w:rsidR="00FA31CB" w:rsidRPr="00AB6393">
        <w:rPr>
          <w:sz w:val="16"/>
          <w:szCs w:val="16"/>
          <w:lang w:val="de-DE"/>
        </w:rPr>
        <w:t>er EuGH</w:t>
      </w:r>
      <w:r w:rsidRPr="00AB6393">
        <w:rPr>
          <w:sz w:val="16"/>
          <w:szCs w:val="16"/>
          <w:lang w:val="de-DE"/>
        </w:rPr>
        <w:t xml:space="preserve"> – </w:t>
      </w:r>
      <w:r w:rsidR="001D4D41" w:rsidRPr="00AB6393">
        <w:rPr>
          <w:sz w:val="16"/>
          <w:szCs w:val="16"/>
          <w:lang w:val="de-DE"/>
        </w:rPr>
        <w:t>d</w:t>
      </w:r>
      <w:r w:rsidRPr="00AB6393">
        <w:rPr>
          <w:sz w:val="16"/>
          <w:szCs w:val="16"/>
          <w:lang w:val="de-DE"/>
        </w:rPr>
        <w:t>er Europäische Gerichtshof - Soudní dvůr Evropské unie</w:t>
      </w:r>
    </w:p>
    <w:p w14:paraId="71A0DF1B" w14:textId="458E7AD7" w:rsidR="002F656C" w:rsidRPr="00AB6393" w:rsidRDefault="002F656C" w:rsidP="00602457">
      <w:pPr>
        <w:rPr>
          <w:sz w:val="16"/>
          <w:szCs w:val="16"/>
          <w:lang w:val="de-DE"/>
        </w:rPr>
      </w:pPr>
      <w:r w:rsidRPr="00AB6393">
        <w:rPr>
          <w:sz w:val="16"/>
          <w:szCs w:val="16"/>
          <w:lang w:val="de-DE"/>
        </w:rPr>
        <w:t>die Verfahrensordnung (VerfO)  – jednací řád</w:t>
      </w:r>
    </w:p>
    <w:p w14:paraId="060B58A2" w14:textId="110A61B3" w:rsidR="00E669FA" w:rsidRPr="00AB6393" w:rsidRDefault="00E669FA" w:rsidP="00602457">
      <w:pPr>
        <w:rPr>
          <w:sz w:val="16"/>
          <w:szCs w:val="16"/>
          <w:lang w:val="de-DE"/>
        </w:rPr>
      </w:pPr>
      <w:r w:rsidRPr="00AB6393">
        <w:rPr>
          <w:sz w:val="16"/>
          <w:szCs w:val="16"/>
          <w:lang w:val="de-DE"/>
        </w:rPr>
        <w:t xml:space="preserve">einberufen – </w:t>
      </w:r>
      <w:r w:rsidR="00C8069F">
        <w:rPr>
          <w:sz w:val="16"/>
          <w:szCs w:val="16"/>
          <w:lang w:val="de-DE"/>
        </w:rPr>
        <w:t>s</w:t>
      </w:r>
      <w:r w:rsidRPr="00AB6393">
        <w:rPr>
          <w:sz w:val="16"/>
          <w:szCs w:val="16"/>
          <w:lang w:val="de-DE"/>
        </w:rPr>
        <w:t xml:space="preserve">volat </w:t>
      </w:r>
    </w:p>
    <w:p w14:paraId="3EA3A15A" w14:textId="04467039" w:rsidR="00E669FA" w:rsidRPr="00AB6393" w:rsidRDefault="00E669FA" w:rsidP="00602457">
      <w:pPr>
        <w:rPr>
          <w:sz w:val="16"/>
          <w:szCs w:val="16"/>
          <w:lang w:val="de-DE"/>
        </w:rPr>
      </w:pPr>
      <w:r w:rsidRPr="00AB6393">
        <w:rPr>
          <w:sz w:val="16"/>
          <w:szCs w:val="16"/>
          <w:lang w:val="de-DE"/>
        </w:rPr>
        <w:t xml:space="preserve">der </w:t>
      </w:r>
      <w:r w:rsidR="00224681" w:rsidRPr="00AB6393">
        <w:rPr>
          <w:sz w:val="16"/>
          <w:szCs w:val="16"/>
          <w:lang w:val="de-DE"/>
        </w:rPr>
        <w:t>G</w:t>
      </w:r>
      <w:r w:rsidRPr="00AB6393">
        <w:rPr>
          <w:sz w:val="16"/>
          <w:szCs w:val="16"/>
          <w:lang w:val="de-DE"/>
        </w:rPr>
        <w:t>eneralanwalt- generální advokát</w:t>
      </w:r>
      <w:r w:rsidR="00224681" w:rsidRPr="00AB6393">
        <w:rPr>
          <w:sz w:val="16"/>
          <w:szCs w:val="16"/>
          <w:lang w:val="de-DE"/>
        </w:rPr>
        <w:t xml:space="preserve"> </w:t>
      </w:r>
      <w:r w:rsidR="00A57B31" w:rsidRPr="00AB6393">
        <w:rPr>
          <w:sz w:val="16"/>
          <w:szCs w:val="16"/>
          <w:lang w:val="de-DE"/>
        </w:rPr>
        <w:t xml:space="preserve"> u ESD</w:t>
      </w:r>
    </w:p>
    <w:p w14:paraId="204D8C62" w14:textId="0F15130B" w:rsidR="00224681" w:rsidRPr="00AB6393" w:rsidRDefault="00224681" w:rsidP="00602457">
      <w:pPr>
        <w:rPr>
          <w:sz w:val="16"/>
          <w:szCs w:val="16"/>
          <w:lang w:val="de-DE"/>
        </w:rPr>
      </w:pPr>
      <w:r w:rsidRPr="00AB6393">
        <w:rPr>
          <w:sz w:val="16"/>
          <w:szCs w:val="16"/>
          <w:lang w:val="de-DE"/>
        </w:rPr>
        <w:t>der Verhältnismäßigkeitsgrundsatz – zásada přiměřenosti</w:t>
      </w:r>
    </w:p>
    <w:p w14:paraId="439C0CEA" w14:textId="77777777" w:rsidR="0050640F" w:rsidRPr="00AB6393" w:rsidRDefault="0050640F" w:rsidP="00602457">
      <w:pPr>
        <w:rPr>
          <w:rFonts w:eastAsia="Calibri"/>
          <w:bCs/>
          <w:sz w:val="22"/>
          <w:u w:val="single"/>
          <w:lang w:val="de-DE"/>
        </w:rPr>
      </w:pPr>
    </w:p>
    <w:p w14:paraId="54A83B75" w14:textId="77777777" w:rsidR="001440F0" w:rsidRPr="00696828" w:rsidRDefault="00000000" w:rsidP="00F177BF">
      <w:pPr>
        <w:ind w:left="709"/>
        <w:rPr>
          <w:i/>
          <w:color w:val="2E74B5" w:themeColor="accent1" w:themeShade="BF"/>
          <w:szCs w:val="20"/>
          <w:u w:val="single"/>
        </w:rPr>
      </w:pPr>
      <w:hyperlink r:id="rId131" w:tooltip="Infinitiv mit/ohne zu" w:history="1">
        <w:r w:rsidR="001440F0" w:rsidRPr="00696828">
          <w:rPr>
            <w:rFonts w:eastAsia="Calibri"/>
            <w:bCs/>
            <w:sz w:val="22"/>
            <w:highlight w:val="green"/>
            <w:u w:val="single"/>
            <w:lang w:val="de-DE"/>
          </w:rPr>
          <w:t>Infinitiv mit/ohne zu</w:t>
        </w:r>
      </w:hyperlink>
      <w:r w:rsidR="0050640F" w:rsidRPr="00696828">
        <w:rPr>
          <w:rFonts w:eastAsia="Calibri"/>
          <w:bCs/>
          <w:sz w:val="22"/>
          <w:highlight w:val="green"/>
          <w:u w:val="single"/>
          <w:lang w:val="de-DE"/>
        </w:rPr>
        <w:t xml:space="preserve"> </w:t>
      </w:r>
      <w:r w:rsidR="0050640F" w:rsidRPr="00696828">
        <w:rPr>
          <w:rFonts w:eastAsia="Calibri"/>
          <w:bCs/>
          <w:sz w:val="22"/>
          <w:u w:val="single"/>
          <w:lang w:val="de-DE"/>
        </w:rPr>
        <w:t xml:space="preserve">- </w:t>
      </w:r>
      <w:hyperlink r:id="rId132" w:history="1">
        <w:r w:rsidR="001440F0" w:rsidRPr="00696828">
          <w:rPr>
            <w:i/>
            <w:color w:val="2E74B5" w:themeColor="accent1" w:themeShade="BF"/>
            <w:u w:val="single"/>
          </w:rPr>
          <w:t>https://deutsch.lingolia.com/de/grammatik/verben/infinitiv/uebungen</w:t>
        </w:r>
      </w:hyperlink>
    </w:p>
    <w:p w14:paraId="62344A98" w14:textId="77777777" w:rsidR="008B2A65" w:rsidRDefault="008B2A65" w:rsidP="00454E21">
      <w:pPr>
        <w:rPr>
          <w:rStyle w:val="Hypertextovodkaz"/>
          <w:rFonts w:cs="Arial"/>
          <w:b/>
          <w:color w:val="auto"/>
          <w:sz w:val="24"/>
          <w:szCs w:val="24"/>
          <w:u w:val="none"/>
          <w:lang w:val="de-DE"/>
        </w:rPr>
      </w:pPr>
    </w:p>
    <w:p w14:paraId="54FDD829" w14:textId="5B1C27EB" w:rsidR="00454E21" w:rsidRPr="00AB6393" w:rsidRDefault="00454E21" w:rsidP="00454E21">
      <w:pPr>
        <w:rPr>
          <w:rFonts w:cs="Arial"/>
          <w:b/>
          <w:sz w:val="24"/>
          <w:szCs w:val="24"/>
          <w:lang w:val="de-DE"/>
        </w:rPr>
      </w:pPr>
      <w:r w:rsidRPr="00AB6393">
        <w:rPr>
          <w:rStyle w:val="Hypertextovodkaz"/>
          <w:rFonts w:cs="Arial"/>
          <w:b/>
          <w:color w:val="auto"/>
          <w:sz w:val="24"/>
          <w:szCs w:val="24"/>
          <w:u w:val="none"/>
          <w:lang w:val="de-DE"/>
        </w:rPr>
        <w:t xml:space="preserve">Wortschatz: </w:t>
      </w:r>
    </w:p>
    <w:p w14:paraId="105B8705" w14:textId="77777777" w:rsidR="007B5066" w:rsidRPr="00AB6393" w:rsidRDefault="007B5066" w:rsidP="00602457">
      <w:pPr>
        <w:rPr>
          <w:sz w:val="22"/>
          <w:lang w:val="de-DE"/>
        </w:rPr>
      </w:pPr>
    </w:p>
    <w:tbl>
      <w:tblPr>
        <w:tblW w:w="7920" w:type="dxa"/>
        <w:jc w:val="center"/>
        <w:tblCellMar>
          <w:left w:w="70" w:type="dxa"/>
          <w:right w:w="70" w:type="dxa"/>
        </w:tblCellMar>
        <w:tblLook w:val="04A0" w:firstRow="1" w:lastRow="0" w:firstColumn="1" w:lastColumn="0" w:noHBand="0" w:noVBand="1"/>
      </w:tblPr>
      <w:tblGrid>
        <w:gridCol w:w="3960"/>
        <w:gridCol w:w="3960"/>
      </w:tblGrid>
      <w:tr w:rsidR="007B5066" w:rsidRPr="00AB6393" w14:paraId="503D2BF5" w14:textId="77777777" w:rsidTr="007B5066">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225794C6" w14:textId="77777777" w:rsidR="007B5066" w:rsidRPr="00AB6393" w:rsidRDefault="007B5066" w:rsidP="007B5066">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deutsch</w:t>
            </w:r>
          </w:p>
        </w:tc>
        <w:tc>
          <w:tcPr>
            <w:tcW w:w="3960" w:type="dxa"/>
            <w:tcBorders>
              <w:top w:val="single" w:sz="4" w:space="0" w:color="auto"/>
              <w:left w:val="nil"/>
              <w:bottom w:val="single" w:sz="4" w:space="0" w:color="auto"/>
              <w:right w:val="single" w:sz="4" w:space="0" w:color="auto"/>
            </w:tcBorders>
            <w:shd w:val="clear" w:color="000000" w:fill="FFFF00"/>
            <w:vAlign w:val="bottom"/>
            <w:hideMark/>
          </w:tcPr>
          <w:p w14:paraId="14F32E20" w14:textId="77777777" w:rsidR="007B5066" w:rsidRPr="00C8069F" w:rsidRDefault="007B5066" w:rsidP="007B5066">
            <w:pPr>
              <w:spacing w:line="240" w:lineRule="auto"/>
              <w:jc w:val="center"/>
              <w:rPr>
                <w:rFonts w:ascii="Calibri" w:eastAsia="Times New Roman" w:hAnsi="Calibri" w:cs="Times New Roman"/>
                <w:b/>
                <w:bCs/>
                <w:color w:val="000000"/>
                <w:sz w:val="22"/>
                <w:lang w:eastAsia="cs-CZ"/>
              </w:rPr>
            </w:pPr>
            <w:r w:rsidRPr="00C8069F">
              <w:rPr>
                <w:rFonts w:ascii="Calibri" w:eastAsia="Times New Roman" w:hAnsi="Calibri" w:cs="Times New Roman"/>
                <w:b/>
                <w:bCs/>
                <w:color w:val="000000"/>
                <w:sz w:val="22"/>
                <w:lang w:eastAsia="cs-CZ"/>
              </w:rPr>
              <w:t>tschechisch</w:t>
            </w:r>
          </w:p>
        </w:tc>
      </w:tr>
      <w:tr w:rsidR="00DA75C5" w:rsidRPr="00AB6393" w14:paraId="22EB5C5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5CC47E5" w14:textId="77777777" w:rsidR="00DA75C5" w:rsidRPr="00AB6393" w:rsidRDefault="00DA75C5" w:rsidP="007B5066">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Rechtsgeschäft</w:t>
            </w:r>
          </w:p>
        </w:tc>
        <w:tc>
          <w:tcPr>
            <w:tcW w:w="3960" w:type="dxa"/>
            <w:tcBorders>
              <w:top w:val="nil"/>
              <w:left w:val="nil"/>
              <w:bottom w:val="single" w:sz="4" w:space="0" w:color="auto"/>
              <w:right w:val="single" w:sz="4" w:space="0" w:color="auto"/>
            </w:tcBorders>
            <w:shd w:val="clear" w:color="auto" w:fill="auto"/>
            <w:noWrap/>
            <w:vAlign w:val="bottom"/>
          </w:tcPr>
          <w:p w14:paraId="18EEF9A1" w14:textId="77777777" w:rsidR="00DA75C5" w:rsidRPr="00C8069F" w:rsidRDefault="00DA75C5" w:rsidP="007B5066">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právní jednání</w:t>
            </w:r>
          </w:p>
        </w:tc>
      </w:tr>
      <w:tr w:rsidR="00BC20A2" w:rsidRPr="00AB6393" w14:paraId="6390C4F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A437BE8" w14:textId="77777777" w:rsidR="00BC20A2" w:rsidRPr="00AB6393" w:rsidRDefault="00BC20A2" w:rsidP="00BC20A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tätigen</w:t>
            </w:r>
          </w:p>
        </w:tc>
        <w:tc>
          <w:tcPr>
            <w:tcW w:w="3960" w:type="dxa"/>
            <w:tcBorders>
              <w:top w:val="nil"/>
              <w:left w:val="nil"/>
              <w:bottom w:val="single" w:sz="4" w:space="0" w:color="auto"/>
              <w:right w:val="single" w:sz="4" w:space="0" w:color="auto"/>
            </w:tcBorders>
            <w:shd w:val="clear" w:color="auto" w:fill="auto"/>
            <w:noWrap/>
            <w:vAlign w:val="bottom"/>
          </w:tcPr>
          <w:p w14:paraId="49F5537D" w14:textId="77777777" w:rsidR="00BC20A2" w:rsidRPr="00C8069F" w:rsidRDefault="00BC20A2" w:rsidP="00BC20A2">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provést, uskutečnit</w:t>
            </w:r>
          </w:p>
        </w:tc>
      </w:tr>
      <w:tr w:rsidR="00F50198" w:rsidRPr="00696828" w14:paraId="4E1D55C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3E025EC" w14:textId="77777777" w:rsidR="00F50198" w:rsidRPr="00AB6393" w:rsidRDefault="00F50198" w:rsidP="00F5019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ein Rechtsgeschäft tätigen</w:t>
            </w:r>
          </w:p>
        </w:tc>
        <w:tc>
          <w:tcPr>
            <w:tcW w:w="3960" w:type="dxa"/>
            <w:tcBorders>
              <w:top w:val="nil"/>
              <w:left w:val="nil"/>
              <w:bottom w:val="single" w:sz="4" w:space="0" w:color="auto"/>
              <w:right w:val="single" w:sz="4" w:space="0" w:color="auto"/>
            </w:tcBorders>
            <w:shd w:val="clear" w:color="auto" w:fill="auto"/>
            <w:noWrap/>
            <w:vAlign w:val="bottom"/>
          </w:tcPr>
          <w:p w14:paraId="02674060" w14:textId="203C34A0" w:rsidR="00F50198" w:rsidRPr="00696828" w:rsidRDefault="00571C36" w:rsidP="00F50198">
            <w:pPr>
              <w:spacing w:line="240" w:lineRule="auto"/>
              <w:jc w:val="left"/>
              <w:rPr>
                <w:rFonts w:ascii="Calibri" w:eastAsia="Times New Roman" w:hAnsi="Calibri" w:cs="Times New Roman"/>
                <w:color w:val="000000"/>
                <w:sz w:val="18"/>
                <w:szCs w:val="18"/>
                <w:lang w:val="de-DE" w:eastAsia="cs-CZ"/>
              </w:rPr>
            </w:pPr>
            <w:r w:rsidRPr="00696828">
              <w:rPr>
                <w:rFonts w:ascii="Calibri" w:eastAsia="Times New Roman" w:hAnsi="Calibri" w:cs="Times New Roman"/>
                <w:color w:val="000000"/>
                <w:sz w:val="18"/>
                <w:szCs w:val="18"/>
                <w:lang w:val="de-DE" w:eastAsia="cs-CZ"/>
              </w:rPr>
              <w:t>uskutečnit právní jednání</w:t>
            </w:r>
          </w:p>
        </w:tc>
      </w:tr>
      <w:tr w:rsidR="00F50198" w:rsidRPr="00AB6393" w14:paraId="1574320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66F8D67" w14:textId="77777777" w:rsidR="00F50198" w:rsidRPr="00AB6393" w:rsidRDefault="00F50198" w:rsidP="00F5019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begründen</w:t>
            </w:r>
          </w:p>
        </w:tc>
        <w:tc>
          <w:tcPr>
            <w:tcW w:w="3960" w:type="dxa"/>
            <w:tcBorders>
              <w:top w:val="nil"/>
              <w:left w:val="nil"/>
              <w:bottom w:val="single" w:sz="4" w:space="0" w:color="auto"/>
              <w:right w:val="single" w:sz="4" w:space="0" w:color="auto"/>
            </w:tcBorders>
            <w:shd w:val="clear" w:color="auto" w:fill="auto"/>
            <w:noWrap/>
            <w:vAlign w:val="bottom"/>
          </w:tcPr>
          <w:p w14:paraId="1090936B" w14:textId="77777777" w:rsidR="00F50198" w:rsidRPr="00C8069F" w:rsidRDefault="00F50198" w:rsidP="00F50198">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zakládat (např. právní jednání)</w:t>
            </w:r>
          </w:p>
        </w:tc>
      </w:tr>
      <w:tr w:rsidR="00F50198" w:rsidRPr="00AB6393" w14:paraId="51D7DC14"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5B045A8" w14:textId="77777777" w:rsidR="00F50198" w:rsidRPr="00AB6393" w:rsidRDefault="00F50198" w:rsidP="00F5019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Allgemeine Bestimmung</w:t>
            </w:r>
          </w:p>
        </w:tc>
        <w:tc>
          <w:tcPr>
            <w:tcW w:w="3960" w:type="dxa"/>
            <w:tcBorders>
              <w:top w:val="nil"/>
              <w:left w:val="nil"/>
              <w:bottom w:val="single" w:sz="4" w:space="0" w:color="auto"/>
              <w:right w:val="single" w:sz="4" w:space="0" w:color="auto"/>
            </w:tcBorders>
            <w:shd w:val="clear" w:color="auto" w:fill="auto"/>
            <w:noWrap/>
            <w:vAlign w:val="bottom"/>
          </w:tcPr>
          <w:p w14:paraId="766D1552" w14:textId="77777777" w:rsidR="00F50198" w:rsidRPr="00C8069F" w:rsidRDefault="00F50198" w:rsidP="00F50198">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Všeobecné ustanovení</w:t>
            </w:r>
          </w:p>
        </w:tc>
      </w:tr>
      <w:tr w:rsidR="00F50198" w:rsidRPr="00AB6393" w14:paraId="2602EA3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122DDAE" w14:textId="77777777" w:rsidR="00F50198" w:rsidRPr="00AB6393" w:rsidRDefault="00F50198" w:rsidP="00F5019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Kauf</w:t>
            </w:r>
          </w:p>
        </w:tc>
        <w:tc>
          <w:tcPr>
            <w:tcW w:w="3960" w:type="dxa"/>
            <w:tcBorders>
              <w:top w:val="nil"/>
              <w:left w:val="nil"/>
              <w:bottom w:val="single" w:sz="4" w:space="0" w:color="auto"/>
              <w:right w:val="single" w:sz="4" w:space="0" w:color="auto"/>
            </w:tcBorders>
            <w:shd w:val="clear" w:color="auto" w:fill="auto"/>
            <w:noWrap/>
            <w:vAlign w:val="bottom"/>
          </w:tcPr>
          <w:p w14:paraId="119F4411" w14:textId="77777777" w:rsidR="00F50198" w:rsidRPr="00C8069F" w:rsidRDefault="00F50198" w:rsidP="00F50198">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koupě</w:t>
            </w:r>
          </w:p>
        </w:tc>
      </w:tr>
      <w:tr w:rsidR="00F50198" w:rsidRPr="00AB6393" w14:paraId="69ABFC5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8DFEFA2" w14:textId="77777777" w:rsidR="00F50198" w:rsidRPr="00AB6393" w:rsidRDefault="00F50198" w:rsidP="00F5019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Miete</w:t>
            </w:r>
          </w:p>
        </w:tc>
        <w:tc>
          <w:tcPr>
            <w:tcW w:w="3960" w:type="dxa"/>
            <w:tcBorders>
              <w:top w:val="nil"/>
              <w:left w:val="nil"/>
              <w:bottom w:val="single" w:sz="4" w:space="0" w:color="auto"/>
              <w:right w:val="single" w:sz="4" w:space="0" w:color="auto"/>
            </w:tcBorders>
            <w:shd w:val="clear" w:color="auto" w:fill="auto"/>
            <w:noWrap/>
            <w:vAlign w:val="bottom"/>
          </w:tcPr>
          <w:p w14:paraId="21F907C6" w14:textId="77777777" w:rsidR="00F50198" w:rsidRPr="00C8069F" w:rsidRDefault="00F50198" w:rsidP="00F50198">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nájem</w:t>
            </w:r>
          </w:p>
        </w:tc>
      </w:tr>
      <w:tr w:rsidR="00F50198" w:rsidRPr="00AB6393" w14:paraId="5DA0F017"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5FB6A8C" w14:textId="39CB3F13" w:rsidR="00F50198" w:rsidRPr="00AB6393" w:rsidRDefault="00F973C3" w:rsidP="00F5019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Leihe</w:t>
            </w:r>
          </w:p>
        </w:tc>
        <w:tc>
          <w:tcPr>
            <w:tcW w:w="3960" w:type="dxa"/>
            <w:tcBorders>
              <w:top w:val="nil"/>
              <w:left w:val="nil"/>
              <w:bottom w:val="single" w:sz="4" w:space="0" w:color="auto"/>
              <w:right w:val="single" w:sz="4" w:space="0" w:color="auto"/>
            </w:tcBorders>
            <w:shd w:val="clear" w:color="auto" w:fill="auto"/>
            <w:noWrap/>
            <w:vAlign w:val="bottom"/>
          </w:tcPr>
          <w:p w14:paraId="19333C67" w14:textId="77777777" w:rsidR="00F50198" w:rsidRPr="00C8069F" w:rsidRDefault="00F50198" w:rsidP="00F50198">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výpůjčka (nezastupitelné věci)</w:t>
            </w:r>
          </w:p>
        </w:tc>
      </w:tr>
      <w:tr w:rsidR="00F50198" w:rsidRPr="00AB6393" w14:paraId="3C78D152"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22796CC" w14:textId="5F582E3F" w:rsidR="00F50198" w:rsidRPr="00AB6393" w:rsidRDefault="00F50198" w:rsidP="00F5019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Willenserklärung</w:t>
            </w:r>
          </w:p>
        </w:tc>
        <w:tc>
          <w:tcPr>
            <w:tcW w:w="3960" w:type="dxa"/>
            <w:tcBorders>
              <w:top w:val="nil"/>
              <w:left w:val="nil"/>
              <w:bottom w:val="single" w:sz="4" w:space="0" w:color="auto"/>
              <w:right w:val="single" w:sz="4" w:space="0" w:color="auto"/>
            </w:tcBorders>
            <w:shd w:val="clear" w:color="auto" w:fill="auto"/>
            <w:noWrap/>
            <w:vAlign w:val="bottom"/>
          </w:tcPr>
          <w:p w14:paraId="43D0CDED" w14:textId="77777777" w:rsidR="00F50198" w:rsidRPr="00C8069F" w:rsidRDefault="00F50198" w:rsidP="00F50198">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projev vůle</w:t>
            </w:r>
          </w:p>
        </w:tc>
      </w:tr>
      <w:tr w:rsidR="00F50198" w:rsidRPr="00AB6393" w14:paraId="1B5A6B8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2030791" w14:textId="77777777" w:rsidR="00F50198" w:rsidRPr="00AB6393" w:rsidRDefault="00F50198" w:rsidP="00F5019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Erfolg </w:t>
            </w:r>
          </w:p>
        </w:tc>
        <w:tc>
          <w:tcPr>
            <w:tcW w:w="3960" w:type="dxa"/>
            <w:tcBorders>
              <w:top w:val="nil"/>
              <w:left w:val="nil"/>
              <w:bottom w:val="single" w:sz="4" w:space="0" w:color="auto"/>
              <w:right w:val="single" w:sz="4" w:space="0" w:color="auto"/>
            </w:tcBorders>
            <w:shd w:val="clear" w:color="auto" w:fill="auto"/>
            <w:noWrap/>
            <w:vAlign w:val="bottom"/>
          </w:tcPr>
          <w:p w14:paraId="4945F1CF" w14:textId="047310E9" w:rsidR="00F50198" w:rsidRPr="00C8069F" w:rsidRDefault="00DF291C" w:rsidP="00F50198">
            <w:pPr>
              <w:spacing w:line="240" w:lineRule="auto"/>
              <w:jc w:val="left"/>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n</w:t>
            </w:r>
            <w:r w:rsidR="00F50198" w:rsidRPr="00C8069F">
              <w:rPr>
                <w:rFonts w:ascii="Calibri" w:eastAsia="Times New Roman" w:hAnsi="Calibri" w:cs="Times New Roman"/>
                <w:color w:val="000000"/>
                <w:sz w:val="18"/>
                <w:szCs w:val="18"/>
                <w:lang w:eastAsia="cs-CZ"/>
              </w:rPr>
              <w:t>ásledek</w:t>
            </w:r>
            <w:r>
              <w:rPr>
                <w:rFonts w:ascii="Calibri" w:eastAsia="Times New Roman" w:hAnsi="Calibri" w:cs="Times New Roman"/>
                <w:color w:val="000000"/>
                <w:sz w:val="18"/>
                <w:szCs w:val="18"/>
                <w:lang w:eastAsia="cs-CZ"/>
              </w:rPr>
              <w:t xml:space="preserve"> (právní)</w:t>
            </w:r>
          </w:p>
        </w:tc>
      </w:tr>
      <w:tr w:rsidR="00F50198" w:rsidRPr="00AB6393" w14:paraId="2EF1F2E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6DB8536" w14:textId="77777777" w:rsidR="00F50198" w:rsidRPr="00AB6393" w:rsidRDefault="00F50198" w:rsidP="00F50198">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auf etwas richten</w:t>
            </w:r>
          </w:p>
        </w:tc>
        <w:tc>
          <w:tcPr>
            <w:tcW w:w="3960" w:type="dxa"/>
            <w:tcBorders>
              <w:top w:val="nil"/>
              <w:left w:val="nil"/>
              <w:bottom w:val="single" w:sz="4" w:space="0" w:color="auto"/>
              <w:right w:val="single" w:sz="4" w:space="0" w:color="auto"/>
            </w:tcBorders>
            <w:shd w:val="clear" w:color="auto" w:fill="auto"/>
            <w:noWrap/>
            <w:vAlign w:val="bottom"/>
          </w:tcPr>
          <w:p w14:paraId="5E9255C9" w14:textId="77777777" w:rsidR="00F50198" w:rsidRPr="00C8069F" w:rsidRDefault="00F50198" w:rsidP="00F50198">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zaměřit se na něco</w:t>
            </w:r>
          </w:p>
        </w:tc>
      </w:tr>
      <w:tr w:rsidR="00C30294" w:rsidRPr="00AB6393" w14:paraId="60FF009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2FFB367"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einseitige Rechtsgeschäfte </w:t>
            </w:r>
          </w:p>
        </w:tc>
        <w:tc>
          <w:tcPr>
            <w:tcW w:w="3960" w:type="dxa"/>
            <w:tcBorders>
              <w:top w:val="nil"/>
              <w:left w:val="nil"/>
              <w:bottom w:val="single" w:sz="4" w:space="0" w:color="auto"/>
              <w:right w:val="single" w:sz="4" w:space="0" w:color="auto"/>
            </w:tcBorders>
            <w:shd w:val="clear" w:color="auto" w:fill="auto"/>
            <w:noWrap/>
            <w:vAlign w:val="bottom"/>
          </w:tcPr>
          <w:p w14:paraId="76922E16"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jednostranná právní jednání</w:t>
            </w:r>
          </w:p>
        </w:tc>
      </w:tr>
      <w:tr w:rsidR="00C30294" w:rsidRPr="00AB6393" w14:paraId="335F961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1C7ACB4"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Abgabe </w:t>
            </w:r>
          </w:p>
        </w:tc>
        <w:tc>
          <w:tcPr>
            <w:tcW w:w="3960" w:type="dxa"/>
            <w:tcBorders>
              <w:top w:val="nil"/>
              <w:left w:val="nil"/>
              <w:bottom w:val="single" w:sz="4" w:space="0" w:color="auto"/>
              <w:right w:val="single" w:sz="4" w:space="0" w:color="auto"/>
            </w:tcBorders>
            <w:shd w:val="clear" w:color="auto" w:fill="auto"/>
            <w:noWrap/>
            <w:vAlign w:val="bottom"/>
          </w:tcPr>
          <w:p w14:paraId="5439402B"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předání, odevzdání</w:t>
            </w:r>
          </w:p>
        </w:tc>
      </w:tr>
      <w:tr w:rsidR="00C30294" w:rsidRPr="00AB6393" w14:paraId="4A95A1C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50E2D2C"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rechtswirksam</w:t>
            </w:r>
          </w:p>
        </w:tc>
        <w:tc>
          <w:tcPr>
            <w:tcW w:w="3960" w:type="dxa"/>
            <w:tcBorders>
              <w:top w:val="nil"/>
              <w:left w:val="nil"/>
              <w:bottom w:val="single" w:sz="4" w:space="0" w:color="auto"/>
              <w:right w:val="single" w:sz="4" w:space="0" w:color="auto"/>
            </w:tcBorders>
            <w:shd w:val="clear" w:color="auto" w:fill="auto"/>
            <w:noWrap/>
            <w:vAlign w:val="bottom"/>
          </w:tcPr>
          <w:p w14:paraId="3BE7E6FF"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právně účinný, s právními účinky</w:t>
            </w:r>
          </w:p>
        </w:tc>
      </w:tr>
      <w:tr w:rsidR="00C30294" w:rsidRPr="00AB6393" w14:paraId="16946CE8"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96BFA4D"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Empfang </w:t>
            </w:r>
          </w:p>
        </w:tc>
        <w:tc>
          <w:tcPr>
            <w:tcW w:w="3960" w:type="dxa"/>
            <w:tcBorders>
              <w:top w:val="nil"/>
              <w:left w:val="nil"/>
              <w:bottom w:val="single" w:sz="4" w:space="0" w:color="auto"/>
              <w:right w:val="single" w:sz="4" w:space="0" w:color="auto"/>
            </w:tcBorders>
            <w:shd w:val="clear" w:color="auto" w:fill="auto"/>
            <w:noWrap/>
            <w:vAlign w:val="bottom"/>
          </w:tcPr>
          <w:p w14:paraId="6E6E3FD9"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přijetí</w:t>
            </w:r>
          </w:p>
        </w:tc>
      </w:tr>
      <w:tr w:rsidR="00C30294" w:rsidRPr="00AB6393" w14:paraId="3A25A8F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722CA89"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wirksam </w:t>
            </w:r>
          </w:p>
        </w:tc>
        <w:tc>
          <w:tcPr>
            <w:tcW w:w="3960" w:type="dxa"/>
            <w:tcBorders>
              <w:top w:val="nil"/>
              <w:left w:val="nil"/>
              <w:bottom w:val="single" w:sz="4" w:space="0" w:color="auto"/>
              <w:right w:val="single" w:sz="4" w:space="0" w:color="auto"/>
            </w:tcBorders>
            <w:shd w:val="clear" w:color="auto" w:fill="auto"/>
            <w:noWrap/>
            <w:vAlign w:val="bottom"/>
          </w:tcPr>
          <w:p w14:paraId="6CC0C3D5"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účinný</w:t>
            </w:r>
          </w:p>
        </w:tc>
      </w:tr>
      <w:tr w:rsidR="00C30294" w:rsidRPr="00AB6393" w14:paraId="5C10B50E"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1CF8C1B"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mehrseitige Rechtsgeschäfte </w:t>
            </w:r>
          </w:p>
        </w:tc>
        <w:tc>
          <w:tcPr>
            <w:tcW w:w="3960" w:type="dxa"/>
            <w:tcBorders>
              <w:top w:val="nil"/>
              <w:left w:val="nil"/>
              <w:bottom w:val="single" w:sz="4" w:space="0" w:color="auto"/>
              <w:right w:val="single" w:sz="4" w:space="0" w:color="auto"/>
            </w:tcBorders>
            <w:shd w:val="clear" w:color="auto" w:fill="auto"/>
            <w:noWrap/>
            <w:vAlign w:val="bottom"/>
          </w:tcPr>
          <w:p w14:paraId="223EBE21"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vícestranná právní jednání</w:t>
            </w:r>
          </w:p>
        </w:tc>
      </w:tr>
      <w:tr w:rsidR="00C30294" w:rsidRPr="00AB6393" w14:paraId="35B2A6E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7FEB55A"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zustande kommen</w:t>
            </w:r>
          </w:p>
        </w:tc>
        <w:tc>
          <w:tcPr>
            <w:tcW w:w="3960" w:type="dxa"/>
            <w:tcBorders>
              <w:top w:val="nil"/>
              <w:left w:val="nil"/>
              <w:bottom w:val="single" w:sz="4" w:space="0" w:color="auto"/>
              <w:right w:val="single" w:sz="4" w:space="0" w:color="auto"/>
            </w:tcBorders>
            <w:shd w:val="clear" w:color="auto" w:fill="auto"/>
            <w:noWrap/>
            <w:vAlign w:val="bottom"/>
          </w:tcPr>
          <w:p w14:paraId="517FFA50"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uskutečnit se</w:t>
            </w:r>
          </w:p>
        </w:tc>
      </w:tr>
      <w:tr w:rsidR="00C30294" w:rsidRPr="00AB6393" w14:paraId="27F78AA4"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1B8DB15"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übereinstimmende Willenserklärung</w:t>
            </w:r>
          </w:p>
        </w:tc>
        <w:tc>
          <w:tcPr>
            <w:tcW w:w="3960" w:type="dxa"/>
            <w:tcBorders>
              <w:top w:val="nil"/>
              <w:left w:val="nil"/>
              <w:bottom w:val="single" w:sz="4" w:space="0" w:color="auto"/>
              <w:right w:val="single" w:sz="4" w:space="0" w:color="auto"/>
            </w:tcBorders>
            <w:shd w:val="clear" w:color="auto" w:fill="auto"/>
            <w:noWrap/>
            <w:vAlign w:val="bottom"/>
          </w:tcPr>
          <w:p w14:paraId="4BB98A32"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souhlasný projev vůle</w:t>
            </w:r>
          </w:p>
        </w:tc>
      </w:tr>
      <w:tr w:rsidR="00C30294" w:rsidRPr="00AB6393" w14:paraId="6C53F2A2" w14:textId="77777777" w:rsidTr="0016073F">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E8E6D53"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Eigentum</w:t>
            </w:r>
          </w:p>
        </w:tc>
        <w:tc>
          <w:tcPr>
            <w:tcW w:w="3960" w:type="dxa"/>
            <w:tcBorders>
              <w:top w:val="nil"/>
              <w:left w:val="nil"/>
              <w:bottom w:val="single" w:sz="4" w:space="0" w:color="auto"/>
              <w:right w:val="single" w:sz="4" w:space="0" w:color="auto"/>
            </w:tcBorders>
            <w:shd w:val="clear" w:color="auto" w:fill="auto"/>
            <w:noWrap/>
            <w:vAlign w:val="bottom"/>
          </w:tcPr>
          <w:p w14:paraId="1904E864"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vlastnictví</w:t>
            </w:r>
          </w:p>
        </w:tc>
      </w:tr>
      <w:tr w:rsidR="00C30294" w:rsidRPr="00AB6393" w14:paraId="10A54495" w14:textId="77777777" w:rsidTr="0016073F">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B90146E"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verschaffen</w:t>
            </w:r>
          </w:p>
        </w:tc>
        <w:tc>
          <w:tcPr>
            <w:tcW w:w="3960" w:type="dxa"/>
            <w:tcBorders>
              <w:top w:val="nil"/>
              <w:left w:val="nil"/>
              <w:bottom w:val="single" w:sz="4" w:space="0" w:color="auto"/>
              <w:right w:val="single" w:sz="4" w:space="0" w:color="auto"/>
            </w:tcBorders>
            <w:shd w:val="clear" w:color="auto" w:fill="auto"/>
            <w:noWrap/>
            <w:vAlign w:val="bottom"/>
          </w:tcPr>
          <w:p w14:paraId="116CA93D"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opatřit, obstarat</w:t>
            </w:r>
          </w:p>
        </w:tc>
      </w:tr>
      <w:tr w:rsidR="00C30294" w:rsidRPr="00AB6393" w14:paraId="3CB8F847" w14:textId="77777777" w:rsidTr="0016073F">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F44BD2E"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einseitig verpflichtend </w:t>
            </w:r>
          </w:p>
        </w:tc>
        <w:tc>
          <w:tcPr>
            <w:tcW w:w="3960" w:type="dxa"/>
            <w:tcBorders>
              <w:top w:val="nil"/>
              <w:left w:val="nil"/>
              <w:bottom w:val="single" w:sz="4" w:space="0" w:color="auto"/>
              <w:right w:val="single" w:sz="4" w:space="0" w:color="auto"/>
            </w:tcBorders>
            <w:shd w:val="clear" w:color="auto" w:fill="auto"/>
            <w:noWrap/>
            <w:vAlign w:val="bottom"/>
          </w:tcPr>
          <w:p w14:paraId="7B1A5843"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jednostranně zavazující</w:t>
            </w:r>
          </w:p>
        </w:tc>
      </w:tr>
      <w:tr w:rsidR="00C30294" w:rsidRPr="00AB6393" w14:paraId="450DC85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F19920A"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empfangsbedürftig</w:t>
            </w:r>
          </w:p>
        </w:tc>
        <w:tc>
          <w:tcPr>
            <w:tcW w:w="3960" w:type="dxa"/>
            <w:tcBorders>
              <w:top w:val="nil"/>
              <w:left w:val="nil"/>
              <w:bottom w:val="single" w:sz="4" w:space="0" w:color="auto"/>
              <w:right w:val="single" w:sz="4" w:space="0" w:color="auto"/>
            </w:tcBorders>
            <w:shd w:val="clear" w:color="auto" w:fill="auto"/>
            <w:noWrap/>
            <w:vAlign w:val="bottom"/>
            <w:hideMark/>
          </w:tcPr>
          <w:p w14:paraId="33043FBB"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adresovaný</w:t>
            </w:r>
          </w:p>
        </w:tc>
      </w:tr>
      <w:tr w:rsidR="00C30294" w:rsidRPr="00AB6393" w14:paraId="34DDE87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CCAAE08"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Schenkung</w:t>
            </w:r>
          </w:p>
        </w:tc>
        <w:tc>
          <w:tcPr>
            <w:tcW w:w="3960" w:type="dxa"/>
            <w:tcBorders>
              <w:top w:val="nil"/>
              <w:left w:val="nil"/>
              <w:bottom w:val="single" w:sz="4" w:space="0" w:color="auto"/>
              <w:right w:val="single" w:sz="4" w:space="0" w:color="auto"/>
            </w:tcBorders>
            <w:shd w:val="clear" w:color="auto" w:fill="auto"/>
            <w:noWrap/>
            <w:vAlign w:val="bottom"/>
            <w:hideMark/>
          </w:tcPr>
          <w:p w14:paraId="4683443E"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darování</w:t>
            </w:r>
          </w:p>
        </w:tc>
      </w:tr>
      <w:tr w:rsidR="00C30294" w:rsidRPr="00AB6393" w14:paraId="2549790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02C3DA7"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Kaufpreis</w:t>
            </w:r>
          </w:p>
        </w:tc>
        <w:tc>
          <w:tcPr>
            <w:tcW w:w="3960" w:type="dxa"/>
            <w:tcBorders>
              <w:top w:val="nil"/>
              <w:left w:val="nil"/>
              <w:bottom w:val="single" w:sz="4" w:space="0" w:color="auto"/>
              <w:right w:val="single" w:sz="4" w:space="0" w:color="auto"/>
            </w:tcBorders>
            <w:shd w:val="clear" w:color="auto" w:fill="auto"/>
            <w:noWrap/>
            <w:vAlign w:val="bottom"/>
          </w:tcPr>
          <w:p w14:paraId="7C460562"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 xml:space="preserve">kupní cena </w:t>
            </w:r>
          </w:p>
        </w:tc>
      </w:tr>
      <w:tr w:rsidR="00C30294" w:rsidRPr="00AB6393" w14:paraId="664D846D"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EB43E09"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Testament</w:t>
            </w:r>
          </w:p>
        </w:tc>
        <w:tc>
          <w:tcPr>
            <w:tcW w:w="3960" w:type="dxa"/>
            <w:tcBorders>
              <w:top w:val="nil"/>
              <w:left w:val="nil"/>
              <w:bottom w:val="single" w:sz="4" w:space="0" w:color="auto"/>
              <w:right w:val="single" w:sz="4" w:space="0" w:color="auto"/>
            </w:tcBorders>
            <w:shd w:val="clear" w:color="auto" w:fill="auto"/>
            <w:noWrap/>
            <w:vAlign w:val="bottom"/>
          </w:tcPr>
          <w:p w14:paraId="33BC9FDC"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závěť</w:t>
            </w:r>
          </w:p>
        </w:tc>
      </w:tr>
      <w:tr w:rsidR="00C30294" w:rsidRPr="00AB6393" w14:paraId="63A62F34"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6DE2AB4"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der Mietvertrag </w:t>
            </w:r>
          </w:p>
        </w:tc>
        <w:tc>
          <w:tcPr>
            <w:tcW w:w="3960" w:type="dxa"/>
            <w:tcBorders>
              <w:top w:val="nil"/>
              <w:left w:val="nil"/>
              <w:bottom w:val="single" w:sz="4" w:space="0" w:color="auto"/>
              <w:right w:val="single" w:sz="4" w:space="0" w:color="auto"/>
            </w:tcBorders>
            <w:shd w:val="clear" w:color="auto" w:fill="auto"/>
            <w:noWrap/>
            <w:vAlign w:val="bottom"/>
          </w:tcPr>
          <w:p w14:paraId="541924D0"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nájemní smlouva</w:t>
            </w:r>
          </w:p>
        </w:tc>
      </w:tr>
      <w:tr w:rsidR="00C30294" w:rsidRPr="00AB6393" w14:paraId="0FE85D9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96DD074"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Grundstück</w:t>
            </w:r>
          </w:p>
        </w:tc>
        <w:tc>
          <w:tcPr>
            <w:tcW w:w="3960" w:type="dxa"/>
            <w:tcBorders>
              <w:top w:val="nil"/>
              <w:left w:val="nil"/>
              <w:bottom w:val="single" w:sz="4" w:space="0" w:color="auto"/>
              <w:right w:val="single" w:sz="4" w:space="0" w:color="auto"/>
            </w:tcBorders>
            <w:shd w:val="clear" w:color="auto" w:fill="auto"/>
            <w:noWrap/>
            <w:vAlign w:val="bottom"/>
          </w:tcPr>
          <w:p w14:paraId="04E2E7EF"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pozemek</w:t>
            </w:r>
          </w:p>
        </w:tc>
      </w:tr>
    </w:tbl>
    <w:p w14:paraId="5D949F6E" w14:textId="77777777" w:rsidR="005D2A42" w:rsidRDefault="005D2A42"/>
    <w:tbl>
      <w:tblPr>
        <w:tblW w:w="7920" w:type="dxa"/>
        <w:jc w:val="center"/>
        <w:tblCellMar>
          <w:left w:w="70" w:type="dxa"/>
          <w:right w:w="70" w:type="dxa"/>
        </w:tblCellMar>
        <w:tblLook w:val="04A0" w:firstRow="1" w:lastRow="0" w:firstColumn="1" w:lastColumn="0" w:noHBand="0" w:noVBand="1"/>
      </w:tblPr>
      <w:tblGrid>
        <w:gridCol w:w="3960"/>
        <w:gridCol w:w="3960"/>
      </w:tblGrid>
      <w:tr w:rsidR="00C30294" w:rsidRPr="00AB6393" w14:paraId="0AC8A041" w14:textId="77777777" w:rsidTr="005D2A42">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C4D2A"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Formvorschrift</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50092B22"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formální předpis</w:t>
            </w:r>
          </w:p>
        </w:tc>
      </w:tr>
      <w:tr w:rsidR="00C30294" w:rsidRPr="00AB6393" w14:paraId="4BD4525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DB89C7A"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formfrei</w:t>
            </w:r>
          </w:p>
        </w:tc>
        <w:tc>
          <w:tcPr>
            <w:tcW w:w="3960" w:type="dxa"/>
            <w:tcBorders>
              <w:top w:val="nil"/>
              <w:left w:val="nil"/>
              <w:bottom w:val="single" w:sz="4" w:space="0" w:color="auto"/>
              <w:right w:val="single" w:sz="4" w:space="0" w:color="auto"/>
            </w:tcBorders>
            <w:shd w:val="clear" w:color="auto" w:fill="auto"/>
            <w:noWrap/>
            <w:vAlign w:val="bottom"/>
          </w:tcPr>
          <w:p w14:paraId="3E57DD5F"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bez předepsané formy</w:t>
            </w:r>
          </w:p>
        </w:tc>
      </w:tr>
      <w:tr w:rsidR="00C30294" w:rsidRPr="00AB6393" w14:paraId="4D20E51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B66A7DF"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nichtig</w:t>
            </w:r>
          </w:p>
        </w:tc>
        <w:tc>
          <w:tcPr>
            <w:tcW w:w="3960" w:type="dxa"/>
            <w:tcBorders>
              <w:top w:val="nil"/>
              <w:left w:val="nil"/>
              <w:bottom w:val="single" w:sz="4" w:space="0" w:color="auto"/>
              <w:right w:val="single" w:sz="4" w:space="0" w:color="auto"/>
            </w:tcBorders>
            <w:shd w:val="clear" w:color="auto" w:fill="auto"/>
            <w:noWrap/>
            <w:vAlign w:val="bottom"/>
          </w:tcPr>
          <w:p w14:paraId="1C42E391"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nicotný</w:t>
            </w:r>
            <w:r w:rsidR="001022C4" w:rsidRPr="00C8069F">
              <w:rPr>
                <w:rFonts w:ascii="Calibri" w:eastAsia="Times New Roman" w:hAnsi="Calibri" w:cs="Times New Roman"/>
                <w:color w:val="000000"/>
                <w:sz w:val="18"/>
                <w:szCs w:val="18"/>
                <w:lang w:eastAsia="cs-CZ"/>
              </w:rPr>
              <w:t>, NOZ: zdánlivý</w:t>
            </w:r>
          </w:p>
        </w:tc>
      </w:tr>
      <w:tr w:rsidR="00C30294" w:rsidRPr="00AB6393" w14:paraId="3AB0DD2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200FAF9"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rechtlich unwirksam </w:t>
            </w:r>
          </w:p>
        </w:tc>
        <w:tc>
          <w:tcPr>
            <w:tcW w:w="3960" w:type="dxa"/>
            <w:tcBorders>
              <w:top w:val="nil"/>
              <w:left w:val="nil"/>
              <w:bottom w:val="single" w:sz="4" w:space="0" w:color="auto"/>
              <w:right w:val="single" w:sz="4" w:space="0" w:color="auto"/>
            </w:tcBorders>
            <w:shd w:val="clear" w:color="auto" w:fill="auto"/>
            <w:noWrap/>
            <w:vAlign w:val="bottom"/>
          </w:tcPr>
          <w:p w14:paraId="7AA8D99A"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právně neúčinný</w:t>
            </w:r>
          </w:p>
        </w:tc>
      </w:tr>
      <w:tr w:rsidR="00C30294" w:rsidRPr="00AB6393" w14:paraId="52D8555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E21542C"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Scherzgeschäft</w:t>
            </w:r>
          </w:p>
        </w:tc>
        <w:tc>
          <w:tcPr>
            <w:tcW w:w="3960" w:type="dxa"/>
            <w:tcBorders>
              <w:top w:val="nil"/>
              <w:left w:val="nil"/>
              <w:bottom w:val="single" w:sz="4" w:space="0" w:color="auto"/>
              <w:right w:val="single" w:sz="4" w:space="0" w:color="auto"/>
            </w:tcBorders>
            <w:shd w:val="clear" w:color="auto" w:fill="auto"/>
            <w:noWrap/>
            <w:vAlign w:val="bottom"/>
          </w:tcPr>
          <w:p w14:paraId="4FA6F380" w14:textId="77777777" w:rsidR="00C30294" w:rsidRPr="00C8069F" w:rsidRDefault="00C30294" w:rsidP="00C30294">
            <w:pPr>
              <w:spacing w:line="240" w:lineRule="auto"/>
              <w:jc w:val="left"/>
              <w:rPr>
                <w:rFonts w:ascii="Calibri" w:eastAsia="Times New Roman" w:hAnsi="Calibri" w:cs="Times New Roman"/>
                <w:sz w:val="18"/>
                <w:szCs w:val="18"/>
                <w:lang w:eastAsia="cs-CZ"/>
              </w:rPr>
            </w:pPr>
            <w:r w:rsidRPr="00C8069F">
              <w:rPr>
                <w:rFonts w:ascii="Calibri" w:eastAsia="Times New Roman" w:hAnsi="Calibri" w:cs="Times New Roman"/>
                <w:sz w:val="18"/>
                <w:szCs w:val="18"/>
                <w:lang w:eastAsia="cs-CZ"/>
              </w:rPr>
              <w:t>právní jednání učiněné v žertu</w:t>
            </w:r>
          </w:p>
        </w:tc>
      </w:tr>
      <w:tr w:rsidR="00C30294" w:rsidRPr="00AB6393" w14:paraId="72F0D08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04E83EE"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Scheingeschäft</w:t>
            </w:r>
          </w:p>
        </w:tc>
        <w:tc>
          <w:tcPr>
            <w:tcW w:w="3960" w:type="dxa"/>
            <w:tcBorders>
              <w:top w:val="nil"/>
              <w:left w:val="nil"/>
              <w:bottom w:val="single" w:sz="4" w:space="0" w:color="auto"/>
              <w:right w:val="single" w:sz="4" w:space="0" w:color="auto"/>
            </w:tcBorders>
            <w:shd w:val="clear" w:color="auto" w:fill="auto"/>
            <w:noWrap/>
            <w:vAlign w:val="bottom"/>
          </w:tcPr>
          <w:p w14:paraId="6F282A6F" w14:textId="77777777" w:rsidR="00C30294" w:rsidRPr="00C8069F" w:rsidRDefault="00C30294" w:rsidP="00C30294">
            <w:pPr>
              <w:spacing w:line="240" w:lineRule="auto"/>
              <w:jc w:val="left"/>
              <w:rPr>
                <w:rFonts w:ascii="Calibri" w:eastAsia="Times New Roman" w:hAnsi="Calibri" w:cs="Times New Roman"/>
                <w:sz w:val="18"/>
                <w:szCs w:val="18"/>
                <w:lang w:eastAsia="cs-CZ"/>
              </w:rPr>
            </w:pPr>
            <w:r w:rsidRPr="00C8069F">
              <w:rPr>
                <w:rFonts w:ascii="Calibri" w:eastAsia="Times New Roman" w:hAnsi="Calibri" w:cs="Times New Roman"/>
                <w:sz w:val="18"/>
                <w:szCs w:val="18"/>
                <w:lang w:eastAsia="cs-CZ"/>
              </w:rPr>
              <w:t>zdánlivé právní jednání</w:t>
            </w:r>
          </w:p>
        </w:tc>
      </w:tr>
      <w:tr w:rsidR="00C30294" w:rsidRPr="00AB6393" w14:paraId="061B63F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B7C633F"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Drohung</w:t>
            </w:r>
          </w:p>
        </w:tc>
        <w:tc>
          <w:tcPr>
            <w:tcW w:w="3960" w:type="dxa"/>
            <w:tcBorders>
              <w:top w:val="nil"/>
              <w:left w:val="nil"/>
              <w:bottom w:val="single" w:sz="4" w:space="0" w:color="auto"/>
              <w:right w:val="single" w:sz="4" w:space="0" w:color="auto"/>
            </w:tcBorders>
            <w:shd w:val="clear" w:color="auto" w:fill="auto"/>
            <w:noWrap/>
            <w:vAlign w:val="bottom"/>
          </w:tcPr>
          <w:p w14:paraId="0DF83524"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výhružka, vyhrožování</w:t>
            </w:r>
          </w:p>
        </w:tc>
      </w:tr>
      <w:tr w:rsidR="00C30294" w:rsidRPr="00AB6393" w14:paraId="1526779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3D6FC48"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Irrtum</w:t>
            </w:r>
          </w:p>
        </w:tc>
        <w:tc>
          <w:tcPr>
            <w:tcW w:w="3960" w:type="dxa"/>
            <w:tcBorders>
              <w:top w:val="nil"/>
              <w:left w:val="nil"/>
              <w:bottom w:val="single" w:sz="4" w:space="0" w:color="auto"/>
              <w:right w:val="single" w:sz="4" w:space="0" w:color="auto"/>
            </w:tcBorders>
            <w:shd w:val="clear" w:color="auto" w:fill="auto"/>
            <w:noWrap/>
            <w:vAlign w:val="bottom"/>
          </w:tcPr>
          <w:p w14:paraId="4999322B"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omyl</w:t>
            </w:r>
          </w:p>
        </w:tc>
      </w:tr>
      <w:tr w:rsidR="00C30294" w:rsidRPr="00AB6393" w14:paraId="004C7CA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FC57DEA"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Täuschung</w:t>
            </w:r>
          </w:p>
        </w:tc>
        <w:tc>
          <w:tcPr>
            <w:tcW w:w="3960" w:type="dxa"/>
            <w:tcBorders>
              <w:top w:val="nil"/>
              <w:left w:val="nil"/>
              <w:bottom w:val="single" w:sz="4" w:space="0" w:color="auto"/>
              <w:right w:val="single" w:sz="4" w:space="0" w:color="auto"/>
            </w:tcBorders>
            <w:shd w:val="clear" w:color="auto" w:fill="auto"/>
            <w:noWrap/>
            <w:vAlign w:val="bottom"/>
          </w:tcPr>
          <w:p w14:paraId="567C7976"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oklamání</w:t>
            </w:r>
          </w:p>
        </w:tc>
      </w:tr>
      <w:tr w:rsidR="00C30294" w:rsidRPr="00AB6393" w14:paraId="03E3C3AB"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1571C3D"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anfechtbar</w:t>
            </w:r>
          </w:p>
        </w:tc>
        <w:tc>
          <w:tcPr>
            <w:tcW w:w="3960" w:type="dxa"/>
            <w:tcBorders>
              <w:top w:val="nil"/>
              <w:left w:val="nil"/>
              <w:bottom w:val="single" w:sz="4" w:space="0" w:color="auto"/>
              <w:right w:val="single" w:sz="4" w:space="0" w:color="auto"/>
            </w:tcBorders>
            <w:shd w:val="clear" w:color="auto" w:fill="auto"/>
            <w:noWrap/>
            <w:vAlign w:val="bottom"/>
          </w:tcPr>
          <w:p w14:paraId="55E31685"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odporovatelný, napadnutelný</w:t>
            </w:r>
          </w:p>
        </w:tc>
      </w:tr>
      <w:tr w:rsidR="00C30294" w:rsidRPr="00AB6393" w14:paraId="1D4F8A1D"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3D62A85"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anfechten</w:t>
            </w:r>
          </w:p>
        </w:tc>
        <w:tc>
          <w:tcPr>
            <w:tcW w:w="3960" w:type="dxa"/>
            <w:tcBorders>
              <w:top w:val="nil"/>
              <w:left w:val="nil"/>
              <w:bottom w:val="single" w:sz="4" w:space="0" w:color="auto"/>
              <w:right w:val="single" w:sz="4" w:space="0" w:color="auto"/>
            </w:tcBorders>
            <w:shd w:val="clear" w:color="auto" w:fill="auto"/>
            <w:noWrap/>
            <w:vAlign w:val="bottom"/>
          </w:tcPr>
          <w:p w14:paraId="5A2A2162"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právně napadnout, rozporovat, popírat</w:t>
            </w:r>
          </w:p>
        </w:tc>
      </w:tr>
      <w:tr w:rsidR="00C30294" w:rsidRPr="00AB6393" w14:paraId="46817DBE"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F724864" w14:textId="77777777" w:rsidR="00C30294" w:rsidRPr="00AB6393" w:rsidRDefault="00891CD7"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eine </w:t>
            </w:r>
            <w:r w:rsidR="00C30294" w:rsidRPr="00AB6393">
              <w:rPr>
                <w:rFonts w:ascii="Calibri" w:eastAsia="Times New Roman" w:hAnsi="Calibri" w:cs="Times New Roman"/>
                <w:color w:val="000000"/>
                <w:sz w:val="18"/>
                <w:szCs w:val="18"/>
                <w:lang w:val="de-DE" w:eastAsia="cs-CZ"/>
              </w:rPr>
              <w:t>Erklärung abgegeben</w:t>
            </w:r>
          </w:p>
        </w:tc>
        <w:tc>
          <w:tcPr>
            <w:tcW w:w="3960" w:type="dxa"/>
            <w:tcBorders>
              <w:top w:val="nil"/>
              <w:left w:val="nil"/>
              <w:bottom w:val="single" w:sz="4" w:space="0" w:color="auto"/>
              <w:right w:val="single" w:sz="4" w:space="0" w:color="auto"/>
            </w:tcBorders>
            <w:shd w:val="clear" w:color="auto" w:fill="auto"/>
            <w:noWrap/>
            <w:vAlign w:val="bottom"/>
          </w:tcPr>
          <w:p w14:paraId="2E4FCD3E"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prohlásit</w:t>
            </w:r>
          </w:p>
        </w:tc>
      </w:tr>
      <w:tr w:rsidR="00C30294" w:rsidRPr="00AB6393" w14:paraId="1980C0ED"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0C1C108"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rechtlicher Erfolg/ der Rechtserfolg</w:t>
            </w:r>
          </w:p>
        </w:tc>
        <w:tc>
          <w:tcPr>
            <w:tcW w:w="3960" w:type="dxa"/>
            <w:tcBorders>
              <w:top w:val="nil"/>
              <w:left w:val="nil"/>
              <w:bottom w:val="single" w:sz="4" w:space="0" w:color="auto"/>
              <w:right w:val="single" w:sz="4" w:space="0" w:color="auto"/>
            </w:tcBorders>
            <w:shd w:val="clear" w:color="auto" w:fill="auto"/>
            <w:noWrap/>
            <w:vAlign w:val="bottom"/>
          </w:tcPr>
          <w:p w14:paraId="54173608"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zamýšlený právní následek</w:t>
            </w:r>
          </w:p>
        </w:tc>
      </w:tr>
      <w:tr w:rsidR="00C30294" w:rsidRPr="00AB6393" w14:paraId="5ABF856C"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B760CC6"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übereinstimmen</w:t>
            </w:r>
          </w:p>
        </w:tc>
        <w:tc>
          <w:tcPr>
            <w:tcW w:w="3960" w:type="dxa"/>
            <w:tcBorders>
              <w:top w:val="nil"/>
              <w:left w:val="nil"/>
              <w:bottom w:val="single" w:sz="4" w:space="0" w:color="auto"/>
              <w:right w:val="single" w:sz="4" w:space="0" w:color="auto"/>
            </w:tcBorders>
            <w:shd w:val="clear" w:color="auto" w:fill="auto"/>
            <w:noWrap/>
            <w:vAlign w:val="bottom"/>
          </w:tcPr>
          <w:p w14:paraId="7AD50F79"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souhlasit, shodnout se</w:t>
            </w:r>
          </w:p>
        </w:tc>
      </w:tr>
      <w:tr w:rsidR="00C30294" w:rsidRPr="00AB6393" w14:paraId="5EEACCB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06E72CE"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die Verpflichtung </w:t>
            </w:r>
          </w:p>
        </w:tc>
        <w:tc>
          <w:tcPr>
            <w:tcW w:w="3960" w:type="dxa"/>
            <w:tcBorders>
              <w:top w:val="nil"/>
              <w:left w:val="nil"/>
              <w:bottom w:val="single" w:sz="4" w:space="0" w:color="auto"/>
              <w:right w:val="single" w:sz="4" w:space="0" w:color="auto"/>
            </w:tcBorders>
            <w:shd w:val="clear" w:color="auto" w:fill="auto"/>
            <w:noWrap/>
            <w:vAlign w:val="bottom"/>
          </w:tcPr>
          <w:p w14:paraId="2836F1E6"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povinnost, závazek</w:t>
            </w:r>
          </w:p>
        </w:tc>
      </w:tr>
      <w:tr w:rsidR="00C30294" w:rsidRPr="00AB6393" w14:paraId="4C9E9A0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0BC4462"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Verfügung</w:t>
            </w:r>
          </w:p>
        </w:tc>
        <w:tc>
          <w:tcPr>
            <w:tcW w:w="3960" w:type="dxa"/>
            <w:tcBorders>
              <w:top w:val="nil"/>
              <w:left w:val="nil"/>
              <w:bottom w:val="single" w:sz="4" w:space="0" w:color="auto"/>
              <w:right w:val="single" w:sz="4" w:space="0" w:color="auto"/>
            </w:tcBorders>
            <w:shd w:val="clear" w:color="auto" w:fill="auto"/>
            <w:noWrap/>
            <w:vAlign w:val="bottom"/>
          </w:tcPr>
          <w:p w14:paraId="01985918"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sz w:val="18"/>
                <w:szCs w:val="18"/>
                <w:lang w:eastAsia="cs-CZ"/>
              </w:rPr>
              <w:t>dispozice, nakládání s předmětem práva</w:t>
            </w:r>
          </w:p>
        </w:tc>
      </w:tr>
      <w:tr w:rsidR="00C30294" w:rsidRPr="00AB6393" w14:paraId="3C852A7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B86D940"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Eigentumsübertragung</w:t>
            </w:r>
          </w:p>
        </w:tc>
        <w:tc>
          <w:tcPr>
            <w:tcW w:w="3960" w:type="dxa"/>
            <w:tcBorders>
              <w:top w:val="nil"/>
              <w:left w:val="nil"/>
              <w:bottom w:val="single" w:sz="4" w:space="0" w:color="auto"/>
              <w:right w:val="single" w:sz="4" w:space="0" w:color="auto"/>
            </w:tcBorders>
            <w:shd w:val="clear" w:color="auto" w:fill="auto"/>
            <w:noWrap/>
            <w:vAlign w:val="bottom"/>
          </w:tcPr>
          <w:p w14:paraId="7F495D17" w14:textId="77777777" w:rsidR="00C30294" w:rsidRPr="00C8069F" w:rsidRDefault="00C30294" w:rsidP="00C30294">
            <w:pPr>
              <w:spacing w:line="240" w:lineRule="auto"/>
              <w:jc w:val="left"/>
              <w:rPr>
                <w:rFonts w:ascii="Calibri" w:eastAsia="Times New Roman" w:hAnsi="Calibri" w:cs="Times New Roman"/>
                <w:color w:val="FF0000"/>
                <w:sz w:val="18"/>
                <w:szCs w:val="18"/>
                <w:lang w:eastAsia="cs-CZ"/>
              </w:rPr>
            </w:pPr>
            <w:r w:rsidRPr="00C8069F">
              <w:rPr>
                <w:rFonts w:ascii="Calibri" w:eastAsia="Times New Roman" w:hAnsi="Calibri" w:cs="Times New Roman"/>
                <w:sz w:val="18"/>
                <w:szCs w:val="18"/>
                <w:lang w:eastAsia="cs-CZ"/>
              </w:rPr>
              <w:t>převod vlastnictví</w:t>
            </w:r>
          </w:p>
        </w:tc>
      </w:tr>
      <w:tr w:rsidR="00C30294" w:rsidRPr="00AB6393" w14:paraId="647B190D"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BBB4C2E" w14:textId="22AC0EFF"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Verpflichtungsgeschäft</w:t>
            </w:r>
            <w:r w:rsidR="008C0730" w:rsidRPr="00AB6393">
              <w:rPr>
                <w:rFonts w:ascii="Calibri" w:eastAsia="Times New Roman" w:hAnsi="Calibri" w:cs="Times New Roman"/>
                <w:color w:val="000000"/>
                <w:sz w:val="18"/>
                <w:szCs w:val="18"/>
                <w:lang w:val="de-DE" w:eastAsia="cs-CZ"/>
              </w:rPr>
              <w:t>*</w:t>
            </w:r>
          </w:p>
        </w:tc>
        <w:tc>
          <w:tcPr>
            <w:tcW w:w="3960" w:type="dxa"/>
            <w:tcBorders>
              <w:top w:val="nil"/>
              <w:left w:val="nil"/>
              <w:bottom w:val="single" w:sz="4" w:space="0" w:color="auto"/>
              <w:right w:val="single" w:sz="4" w:space="0" w:color="auto"/>
            </w:tcBorders>
            <w:shd w:val="clear" w:color="auto" w:fill="auto"/>
            <w:noWrap/>
            <w:vAlign w:val="bottom"/>
          </w:tcPr>
          <w:p w14:paraId="3B6673F4" w14:textId="77777777" w:rsidR="00C30294" w:rsidRPr="00C8069F" w:rsidRDefault="008C0730" w:rsidP="00C30294">
            <w:pPr>
              <w:spacing w:line="240" w:lineRule="auto"/>
              <w:jc w:val="left"/>
              <w:rPr>
                <w:rFonts w:ascii="Calibri" w:eastAsia="Times New Roman" w:hAnsi="Calibri" w:cs="Times New Roman"/>
                <w:sz w:val="18"/>
                <w:szCs w:val="18"/>
                <w:lang w:eastAsia="cs-CZ"/>
              </w:rPr>
            </w:pPr>
            <w:r w:rsidRPr="00C8069F">
              <w:rPr>
                <w:rFonts w:ascii="Calibri" w:eastAsia="Times New Roman" w:hAnsi="Calibri" w:cs="Times New Roman"/>
                <w:sz w:val="18"/>
                <w:szCs w:val="18"/>
                <w:lang w:eastAsia="cs-CZ"/>
              </w:rPr>
              <w:t>závazkové (obligační) právní jednání</w:t>
            </w:r>
          </w:p>
        </w:tc>
      </w:tr>
      <w:tr w:rsidR="00C30294" w:rsidRPr="00AB6393" w14:paraId="647028E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17CF784" w14:textId="77777777" w:rsidR="00C30294" w:rsidRPr="00AB6393" w:rsidRDefault="00B82EBF"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etwas </w:t>
            </w:r>
            <w:r w:rsidR="00C30294" w:rsidRPr="00AB6393">
              <w:rPr>
                <w:rFonts w:ascii="Calibri" w:eastAsia="Times New Roman" w:hAnsi="Calibri" w:cs="Times New Roman"/>
                <w:color w:val="000000"/>
                <w:sz w:val="18"/>
                <w:szCs w:val="18"/>
                <w:lang w:val="de-DE" w:eastAsia="cs-CZ"/>
              </w:rPr>
              <w:t>anstreben</w:t>
            </w:r>
          </w:p>
        </w:tc>
        <w:tc>
          <w:tcPr>
            <w:tcW w:w="3960" w:type="dxa"/>
            <w:tcBorders>
              <w:top w:val="nil"/>
              <w:left w:val="nil"/>
              <w:bottom w:val="single" w:sz="4" w:space="0" w:color="auto"/>
              <w:right w:val="single" w:sz="4" w:space="0" w:color="auto"/>
            </w:tcBorders>
            <w:shd w:val="clear" w:color="auto" w:fill="auto"/>
            <w:noWrap/>
            <w:vAlign w:val="bottom"/>
          </w:tcPr>
          <w:p w14:paraId="12305D18" w14:textId="77777777" w:rsidR="00C30294" w:rsidRPr="00C8069F" w:rsidRDefault="00C30294" w:rsidP="00C30294">
            <w:pPr>
              <w:spacing w:line="240" w:lineRule="auto"/>
              <w:jc w:val="left"/>
              <w:rPr>
                <w:rFonts w:ascii="Calibri" w:eastAsia="Times New Roman" w:hAnsi="Calibri" w:cs="Times New Roman"/>
                <w:sz w:val="18"/>
                <w:szCs w:val="18"/>
                <w:lang w:eastAsia="cs-CZ"/>
              </w:rPr>
            </w:pPr>
            <w:r w:rsidRPr="00C8069F">
              <w:rPr>
                <w:rFonts w:ascii="Calibri" w:eastAsia="Times New Roman" w:hAnsi="Calibri" w:cs="Times New Roman"/>
                <w:sz w:val="18"/>
                <w:szCs w:val="18"/>
                <w:lang w:eastAsia="cs-CZ"/>
              </w:rPr>
              <w:t>usilovat o co</w:t>
            </w:r>
          </w:p>
        </w:tc>
      </w:tr>
      <w:tr w:rsidR="00C30294" w:rsidRPr="00AB6393" w14:paraId="10891AE8"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DDDEED3"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Verfügungsgeschäft</w:t>
            </w:r>
            <w:r w:rsidR="008C0730" w:rsidRPr="00AB6393">
              <w:rPr>
                <w:rFonts w:ascii="Calibri" w:eastAsia="Times New Roman" w:hAnsi="Calibri" w:cs="Times New Roman"/>
                <w:color w:val="000000"/>
                <w:sz w:val="18"/>
                <w:szCs w:val="18"/>
                <w:lang w:val="de-DE" w:eastAsia="cs-CZ"/>
              </w:rPr>
              <w:t>*</w:t>
            </w:r>
          </w:p>
        </w:tc>
        <w:tc>
          <w:tcPr>
            <w:tcW w:w="3960" w:type="dxa"/>
            <w:tcBorders>
              <w:top w:val="nil"/>
              <w:left w:val="nil"/>
              <w:bottom w:val="single" w:sz="4" w:space="0" w:color="auto"/>
              <w:right w:val="single" w:sz="4" w:space="0" w:color="auto"/>
            </w:tcBorders>
            <w:shd w:val="clear" w:color="auto" w:fill="auto"/>
            <w:noWrap/>
            <w:vAlign w:val="bottom"/>
          </w:tcPr>
          <w:p w14:paraId="061FE461" w14:textId="77777777" w:rsidR="00C30294" w:rsidRPr="00C8069F" w:rsidRDefault="008C0730" w:rsidP="00C30294">
            <w:pPr>
              <w:spacing w:line="240" w:lineRule="auto"/>
              <w:jc w:val="left"/>
              <w:rPr>
                <w:rFonts w:ascii="Calibri" w:eastAsia="Times New Roman" w:hAnsi="Calibri" w:cs="Times New Roman"/>
                <w:sz w:val="18"/>
                <w:szCs w:val="18"/>
                <w:lang w:eastAsia="cs-CZ"/>
              </w:rPr>
            </w:pPr>
            <w:r w:rsidRPr="00C8069F">
              <w:rPr>
                <w:rFonts w:ascii="Calibri" w:eastAsia="Times New Roman" w:hAnsi="Calibri" w:cs="Times New Roman"/>
                <w:sz w:val="18"/>
                <w:szCs w:val="18"/>
                <w:lang w:eastAsia="cs-CZ"/>
              </w:rPr>
              <w:t>dispoziční (věcné) právní jednání</w:t>
            </w:r>
          </w:p>
        </w:tc>
      </w:tr>
      <w:tr w:rsidR="00C30294" w:rsidRPr="00AB6393" w14:paraId="594922D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6D9FC90" w14:textId="77777777" w:rsidR="00C30294" w:rsidRPr="00AB6393" w:rsidRDefault="00C30294" w:rsidP="00C30294">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herbeiführen</w:t>
            </w:r>
          </w:p>
        </w:tc>
        <w:tc>
          <w:tcPr>
            <w:tcW w:w="3960" w:type="dxa"/>
            <w:tcBorders>
              <w:top w:val="nil"/>
              <w:left w:val="nil"/>
              <w:bottom w:val="single" w:sz="4" w:space="0" w:color="auto"/>
              <w:right w:val="single" w:sz="4" w:space="0" w:color="auto"/>
            </w:tcBorders>
            <w:shd w:val="clear" w:color="auto" w:fill="auto"/>
            <w:noWrap/>
            <w:vAlign w:val="bottom"/>
          </w:tcPr>
          <w:p w14:paraId="23BB08B1" w14:textId="77777777" w:rsidR="00C30294" w:rsidRPr="00C8069F" w:rsidRDefault="00C30294" w:rsidP="00C30294">
            <w:pPr>
              <w:spacing w:line="240" w:lineRule="auto"/>
              <w:jc w:val="left"/>
              <w:rPr>
                <w:rFonts w:ascii="Calibri" w:eastAsia="Times New Roman" w:hAnsi="Calibri" w:cs="Times New Roman"/>
                <w:color w:val="000000"/>
                <w:sz w:val="18"/>
                <w:szCs w:val="18"/>
                <w:lang w:eastAsia="cs-CZ"/>
              </w:rPr>
            </w:pPr>
            <w:r w:rsidRPr="00C8069F">
              <w:rPr>
                <w:rFonts w:ascii="Calibri" w:eastAsia="Times New Roman" w:hAnsi="Calibri" w:cs="Times New Roman"/>
                <w:color w:val="000000"/>
                <w:sz w:val="18"/>
                <w:szCs w:val="18"/>
                <w:lang w:eastAsia="cs-CZ"/>
              </w:rPr>
              <w:t>způsobit, přivodit</w:t>
            </w:r>
          </w:p>
        </w:tc>
      </w:tr>
    </w:tbl>
    <w:p w14:paraId="65C9DF27" w14:textId="77777777" w:rsidR="008C0730" w:rsidRPr="00AB6393" w:rsidRDefault="008C0730" w:rsidP="00602457">
      <w:pPr>
        <w:rPr>
          <w:sz w:val="22"/>
          <w:lang w:val="de-DE"/>
        </w:rPr>
      </w:pPr>
    </w:p>
    <w:p w14:paraId="0C82C798" w14:textId="77777777" w:rsidR="007B5066" w:rsidRPr="00AB6393" w:rsidRDefault="008C0730" w:rsidP="008C0730">
      <w:pPr>
        <w:pStyle w:val="Odstavecseseznamem"/>
        <w:rPr>
          <w:sz w:val="16"/>
          <w:szCs w:val="16"/>
          <w:lang w:val="de-DE"/>
        </w:rPr>
      </w:pPr>
      <w:r w:rsidRPr="00AB6393">
        <w:rPr>
          <w:sz w:val="16"/>
          <w:szCs w:val="16"/>
          <w:lang w:val="de-DE"/>
        </w:rPr>
        <w:t xml:space="preserve">*viz diplomová práce: </w:t>
      </w:r>
      <w:hyperlink r:id="rId133" w:history="1">
        <w:r w:rsidRPr="00AB6393">
          <w:rPr>
            <w:rStyle w:val="Hypertextovodkaz"/>
            <w:sz w:val="16"/>
            <w:szCs w:val="16"/>
            <w:lang w:val="de-DE"/>
          </w:rPr>
          <w:t>https://is.cuni.cz/webapps/zzp/download/120289131</w:t>
        </w:r>
      </w:hyperlink>
    </w:p>
    <w:p w14:paraId="102FBF54" w14:textId="77777777" w:rsidR="008C0730" w:rsidRDefault="008C0730" w:rsidP="00602457">
      <w:pPr>
        <w:rPr>
          <w:sz w:val="22"/>
          <w:lang w:val="de-DE"/>
        </w:rPr>
      </w:pPr>
    </w:p>
    <w:p w14:paraId="5F5BF8E7" w14:textId="77777777" w:rsidR="00B91515" w:rsidRPr="00AB6393" w:rsidRDefault="00B91515" w:rsidP="00602457">
      <w:pPr>
        <w:rPr>
          <w:sz w:val="22"/>
          <w:lang w:val="de-DE"/>
        </w:rPr>
      </w:pPr>
    </w:p>
    <w:p w14:paraId="12CBBA55" w14:textId="5FB4AB74" w:rsidR="00214F0E" w:rsidRPr="008B684B" w:rsidRDefault="008B684B" w:rsidP="008B684B">
      <w:pPr>
        <w:pStyle w:val="Nadpis1"/>
        <w:numPr>
          <w:ilvl w:val="0"/>
          <w:numId w:val="3"/>
        </w:numPr>
        <w:ind w:hanging="513"/>
        <w:jc w:val="center"/>
        <w:rPr>
          <w:lang w:val="de-DE"/>
        </w:rPr>
      </w:pPr>
      <w:r>
        <w:rPr>
          <w:lang w:val="de-DE"/>
        </w:rPr>
        <w:t>WILLENSERKLÄRUNG, VERTRAG</w:t>
      </w:r>
    </w:p>
    <w:p w14:paraId="2CB806ED" w14:textId="77777777" w:rsidR="00342E3A" w:rsidRPr="00AB6393" w:rsidRDefault="00342E3A" w:rsidP="00342E3A">
      <w:pPr>
        <w:rPr>
          <w:b/>
          <w:sz w:val="22"/>
          <w:lang w:val="de-DE"/>
        </w:rPr>
      </w:pPr>
      <w:r w:rsidRPr="00AB6393">
        <w:rPr>
          <w:b/>
          <w:sz w:val="22"/>
          <w:lang w:val="de-DE"/>
        </w:rPr>
        <w:t>Willenserklärung</w:t>
      </w:r>
    </w:p>
    <w:p w14:paraId="2AEE86D8" w14:textId="77777777" w:rsidR="00342E3A" w:rsidRPr="00AB6393" w:rsidRDefault="00342E3A" w:rsidP="00342E3A">
      <w:pPr>
        <w:rPr>
          <w:sz w:val="22"/>
          <w:lang w:val="de-DE"/>
        </w:rPr>
      </w:pPr>
      <w:r w:rsidRPr="00AB6393">
        <w:rPr>
          <w:sz w:val="22"/>
          <w:lang w:val="de-DE"/>
        </w:rPr>
        <w:t xml:space="preserve">Obwohl es sich um einen der wichtigsten Rechtsbegriffe handelt, ist er nicht gesetzlich definiert. Eine Willenserklärung ist die Äußerung eines rechtlich erheblichen Willens und </w:t>
      </w:r>
      <w:r w:rsidR="009C1C6F" w:rsidRPr="00AB6393">
        <w:rPr>
          <w:sz w:val="22"/>
          <w:lang w:val="de-DE"/>
        </w:rPr>
        <w:t>somit unverzichtbarer Bestandteil</w:t>
      </w:r>
      <w:r w:rsidRPr="00AB6393">
        <w:rPr>
          <w:sz w:val="22"/>
          <w:lang w:val="de-DE"/>
        </w:rPr>
        <w:t xml:space="preserve"> eines jeden Rechtsgeschäftes. Sie setzt sich zusammen aus einem äußeren und einem inneren Tatbestand. Der äußere Teil ist das Erklärte und wird durch Auslegung aus der Sicht eines objektiven Betrachters ermittelt. Der innere Teil ist das, was der Erklärende gewollt hat. </w:t>
      </w:r>
    </w:p>
    <w:p w14:paraId="1BB7D0A8" w14:textId="77777777" w:rsidR="00342E3A" w:rsidRPr="00AB6393" w:rsidRDefault="00342E3A" w:rsidP="00342E3A">
      <w:pPr>
        <w:rPr>
          <w:sz w:val="22"/>
          <w:lang w:val="de-DE"/>
        </w:rPr>
      </w:pPr>
      <w:r w:rsidRPr="00AB6393">
        <w:rPr>
          <w:sz w:val="22"/>
          <w:lang w:val="de-DE"/>
        </w:rPr>
        <w:t xml:space="preserve">Willenserklärungen können ausdrücklich (d. h. in der Regel mündlich bzw. schriftlich) oder aber konkludent (d. h. durch schlüssiges Handeln) </w:t>
      </w:r>
      <w:r w:rsidRPr="00AB6393">
        <w:rPr>
          <w:i/>
          <w:sz w:val="22"/>
          <w:lang w:val="de-DE"/>
        </w:rPr>
        <w:t xml:space="preserve">abgegeben </w:t>
      </w:r>
      <w:r w:rsidRPr="00AB6393">
        <w:rPr>
          <w:sz w:val="22"/>
          <w:lang w:val="de-DE"/>
        </w:rPr>
        <w:t>werden; entscheidend ist, dass ein rechtsgeschäftlicher Wille und eine irgendwie geartete Äußerung dieses Willens vorliegen.</w:t>
      </w:r>
    </w:p>
    <w:p w14:paraId="6AAF809D" w14:textId="77777777" w:rsidR="002B1B5F" w:rsidRDefault="002B1B5F" w:rsidP="00342E3A">
      <w:pPr>
        <w:rPr>
          <w:i/>
          <w:sz w:val="22"/>
          <w:lang w:val="de-DE"/>
        </w:rPr>
      </w:pPr>
    </w:p>
    <w:p w14:paraId="75CC7BBE" w14:textId="48A485D8" w:rsidR="00B91515" w:rsidRDefault="00342E3A" w:rsidP="00342E3A">
      <w:pPr>
        <w:rPr>
          <w:i/>
          <w:sz w:val="22"/>
          <w:lang w:val="de-DE"/>
        </w:rPr>
      </w:pPr>
      <w:r w:rsidRPr="00AB6393">
        <w:rPr>
          <w:i/>
          <w:sz w:val="22"/>
          <w:lang w:val="de-DE"/>
        </w:rPr>
        <w:t>Beispiel:</w:t>
      </w:r>
      <w:r w:rsidRPr="00AB6393">
        <w:rPr>
          <w:sz w:val="22"/>
          <w:lang w:val="de-DE"/>
        </w:rPr>
        <w:t xml:space="preserve"> </w:t>
      </w:r>
      <w:r w:rsidRPr="00AB6393">
        <w:rPr>
          <w:i/>
          <w:sz w:val="22"/>
          <w:lang w:val="de-DE"/>
        </w:rPr>
        <w:t>Nimmt jemand eine Ware aus dem Regal und bezahlt diese wortlos, so hat er damit seinen rechtsgeschäftlichen Willen zum Abschluss eines Kaufvertrages durch schlüssiges Handeln zum Ausdruck gebracht.</w:t>
      </w:r>
    </w:p>
    <w:p w14:paraId="255C2973" w14:textId="77777777" w:rsidR="00B91515" w:rsidRDefault="00B91515">
      <w:pPr>
        <w:spacing w:after="160"/>
        <w:jc w:val="left"/>
        <w:rPr>
          <w:i/>
          <w:sz w:val="22"/>
          <w:lang w:val="de-DE"/>
        </w:rPr>
      </w:pPr>
      <w:r>
        <w:rPr>
          <w:i/>
          <w:sz w:val="22"/>
          <w:lang w:val="de-DE"/>
        </w:rPr>
        <w:br w:type="page"/>
      </w:r>
    </w:p>
    <w:p w14:paraId="40B42980" w14:textId="77777777" w:rsidR="00342E3A" w:rsidRPr="00AB6393" w:rsidRDefault="00342E3A" w:rsidP="00342E3A">
      <w:pPr>
        <w:rPr>
          <w:sz w:val="22"/>
          <w:lang w:val="de-DE"/>
        </w:rPr>
      </w:pPr>
      <w:r w:rsidRPr="00AB6393">
        <w:rPr>
          <w:sz w:val="22"/>
          <w:lang w:val="de-DE"/>
        </w:rPr>
        <w:t>Willenserklärungen lassen sich in verschiedene Gruppen einteilen. Die wichtigste Unterscheidung bei Willenserklärungen ist die Differenzierung danach, ob diese zu ihrer Wirksamkeit dem Empfänger zugehen müssen oder nicht.</w:t>
      </w:r>
    </w:p>
    <w:p w14:paraId="5AA8E88B" w14:textId="77777777" w:rsidR="00342E3A" w:rsidRPr="00AB6393" w:rsidRDefault="00342E3A" w:rsidP="00682F8E">
      <w:pPr>
        <w:numPr>
          <w:ilvl w:val="0"/>
          <w:numId w:val="45"/>
        </w:numPr>
        <w:spacing w:after="120" w:line="240" w:lineRule="auto"/>
        <w:rPr>
          <w:sz w:val="22"/>
          <w:lang w:val="de-DE"/>
        </w:rPr>
      </w:pPr>
      <w:r w:rsidRPr="00AB6393">
        <w:rPr>
          <w:i/>
          <w:sz w:val="22"/>
          <w:lang w:val="de-DE"/>
        </w:rPr>
        <w:t>Empfangsbedürftige Willenserklärungen</w:t>
      </w:r>
      <w:r w:rsidRPr="00AB6393">
        <w:rPr>
          <w:sz w:val="22"/>
          <w:lang w:val="de-DE"/>
        </w:rPr>
        <w:t xml:space="preserve"> sind solche, die für ihre Wirksamkeit zwingend voraussetzen, dass sie bei einem anderen Rechtssubjekt (natürliche oder juristische Person) ankommen.</w:t>
      </w:r>
    </w:p>
    <w:p w14:paraId="1CEDFC8E" w14:textId="77777777" w:rsidR="00342E3A" w:rsidRPr="00AB6393" w:rsidRDefault="00342E3A" w:rsidP="00305133">
      <w:pPr>
        <w:spacing w:after="120"/>
        <w:rPr>
          <w:sz w:val="22"/>
          <w:lang w:val="de-DE"/>
        </w:rPr>
      </w:pPr>
      <w:r w:rsidRPr="00AB6393">
        <w:rPr>
          <w:i/>
          <w:sz w:val="22"/>
          <w:lang w:val="de-DE"/>
        </w:rPr>
        <w:t>Beispiele:</w:t>
      </w:r>
      <w:r w:rsidRPr="00AB6393">
        <w:rPr>
          <w:sz w:val="22"/>
          <w:lang w:val="de-DE"/>
        </w:rPr>
        <w:t xml:space="preserve"> Kündigungserklärung; Willenserklärungen, die auf den Abschluss eines Vertrags gerichtet sind (Angebot und Annahme</w:t>
      </w:r>
      <w:r w:rsidR="000B7B67" w:rsidRPr="00AB6393">
        <w:rPr>
          <w:sz w:val="22"/>
          <w:lang w:val="de-DE"/>
        </w:rPr>
        <w:t>); Mahnung</w:t>
      </w:r>
      <w:r w:rsidRPr="00AB6393">
        <w:rPr>
          <w:sz w:val="22"/>
          <w:lang w:val="de-DE"/>
        </w:rPr>
        <w:t>.</w:t>
      </w:r>
    </w:p>
    <w:p w14:paraId="70FEA82D" w14:textId="77777777" w:rsidR="00342E3A" w:rsidRPr="00AB6393" w:rsidRDefault="00342E3A" w:rsidP="00682F8E">
      <w:pPr>
        <w:numPr>
          <w:ilvl w:val="0"/>
          <w:numId w:val="45"/>
        </w:numPr>
        <w:spacing w:after="120" w:line="240" w:lineRule="auto"/>
        <w:rPr>
          <w:sz w:val="22"/>
          <w:lang w:val="de-DE"/>
        </w:rPr>
      </w:pPr>
      <w:r w:rsidRPr="00AB6393">
        <w:rPr>
          <w:i/>
          <w:sz w:val="22"/>
          <w:lang w:val="de-DE"/>
        </w:rPr>
        <w:t>Nicht empfangsbedürftig</w:t>
      </w:r>
      <w:r w:rsidRPr="00AB6393">
        <w:rPr>
          <w:sz w:val="22"/>
          <w:lang w:val="de-DE"/>
        </w:rPr>
        <w:t xml:space="preserve"> sind solche Willenserklärungen, die ohne Rücksicht darauf, ob sie von jemandem empfangen werden oder nicht, Wirkungen entfalten. </w:t>
      </w:r>
    </w:p>
    <w:p w14:paraId="7486C952" w14:textId="77777777" w:rsidR="00342E3A" w:rsidRPr="00AB6393" w:rsidRDefault="00342E3A" w:rsidP="00305133">
      <w:pPr>
        <w:spacing w:after="120"/>
        <w:rPr>
          <w:sz w:val="22"/>
          <w:lang w:val="de-DE"/>
        </w:rPr>
      </w:pPr>
      <w:r w:rsidRPr="00AB6393">
        <w:rPr>
          <w:i/>
          <w:sz w:val="22"/>
          <w:lang w:val="de-DE"/>
        </w:rPr>
        <w:t>Beispiele:</w:t>
      </w:r>
      <w:r w:rsidRPr="00AB6393">
        <w:rPr>
          <w:sz w:val="22"/>
          <w:lang w:val="de-DE"/>
        </w:rPr>
        <w:t xml:space="preserve"> Testament, Auslobung </w:t>
      </w:r>
    </w:p>
    <w:p w14:paraId="71E63C1B" w14:textId="77777777" w:rsidR="00342E3A" w:rsidRPr="00AB6393" w:rsidRDefault="00342E3A" w:rsidP="00342E3A">
      <w:pPr>
        <w:rPr>
          <w:sz w:val="22"/>
          <w:lang w:val="de-DE"/>
        </w:rPr>
      </w:pPr>
      <w:r w:rsidRPr="00AB6393">
        <w:rPr>
          <w:sz w:val="22"/>
          <w:lang w:val="de-DE"/>
        </w:rPr>
        <w:t xml:space="preserve">Eine Willenserklärung ist zugegangen, wenn sie so in den Machtbereich des Empfängers gelangt ist, dass dieser unter normalen Umständen und unter Berücksichtigung der Verkehrssitte von ihrem Inhalt Kenntnis nehmen konnte. Der Zugang setzt sich aus einem objektiven Aspekt (Gelangen in den Machtbereich) und einem subjektiven Aspekt (Möglichkeit der Kenntnisnahme) zusammen. Fehlerhafte Willenserklärungen können gegebenenfalls wegen Willensmängeln ("Irrtum") </w:t>
      </w:r>
      <w:hyperlink r:id="rId134" w:tooltip="Anfechtung (Recht)" w:history="1">
        <w:r w:rsidRPr="00AB6393">
          <w:rPr>
            <w:rStyle w:val="Hypertextovodkaz"/>
            <w:color w:val="auto"/>
            <w:sz w:val="22"/>
            <w:u w:val="none"/>
            <w:lang w:val="de-DE"/>
          </w:rPr>
          <w:t>angefochten</w:t>
        </w:r>
      </w:hyperlink>
      <w:r w:rsidRPr="00AB6393">
        <w:rPr>
          <w:sz w:val="22"/>
          <w:lang w:val="de-DE"/>
        </w:rPr>
        <w:t xml:space="preserve"> werden. </w:t>
      </w:r>
    </w:p>
    <w:p w14:paraId="289CD89D" w14:textId="77777777" w:rsidR="00342E3A" w:rsidRPr="00AB6393" w:rsidRDefault="00342E3A" w:rsidP="003C748B">
      <w:pPr>
        <w:spacing w:before="120"/>
        <w:rPr>
          <w:sz w:val="22"/>
          <w:lang w:val="de-DE"/>
        </w:rPr>
      </w:pPr>
      <w:r w:rsidRPr="00AB6393">
        <w:rPr>
          <w:b/>
          <w:sz w:val="22"/>
          <w:lang w:val="de-DE"/>
        </w:rPr>
        <w:t>Vertrag</w:t>
      </w:r>
    </w:p>
    <w:p w14:paraId="242EBBCE" w14:textId="77777777" w:rsidR="00342E3A" w:rsidRPr="00AB6393" w:rsidRDefault="00342E3A" w:rsidP="00342E3A">
      <w:pPr>
        <w:rPr>
          <w:sz w:val="22"/>
          <w:lang w:val="de-DE"/>
        </w:rPr>
      </w:pPr>
      <w:r w:rsidRPr="00AB6393">
        <w:rPr>
          <w:sz w:val="22"/>
          <w:lang w:val="de-DE"/>
        </w:rPr>
        <w:t xml:space="preserve">Bei einem Vertrag handelt es sich um ein mindestens von zwei Personen begründetes Rechtsverhältnis. Durch sich deckende Willenserklärungen wird ein bestimmter rechtlicher Erfolg herbeigeführt. Ein Vertrag kommt durch Angebot und Annahme des Angebots zustande. Das Schweigen auf ein Angebot ist grundsätzlich keine Annahme. Nur unter </w:t>
      </w:r>
      <w:hyperlink r:id="rId135" w:history="1">
        <w:r w:rsidRPr="00AB6393">
          <w:rPr>
            <w:rStyle w:val="Hypertextovodkaz"/>
            <w:color w:val="auto"/>
            <w:sz w:val="22"/>
            <w:u w:val="none"/>
            <w:lang w:val="de-DE"/>
          </w:rPr>
          <w:t>Kaufleuten</w:t>
        </w:r>
      </w:hyperlink>
      <w:r w:rsidRPr="00AB6393">
        <w:rPr>
          <w:sz w:val="22"/>
          <w:lang w:val="de-DE"/>
        </w:rPr>
        <w:t xml:space="preserve"> kann es Handelsbrauch sein, im Schweigen eine Annahme zu sehen. Im Schuldrecht gilt grundsätzlich die </w:t>
      </w:r>
      <w:r w:rsidRPr="00AB6393">
        <w:rPr>
          <w:i/>
          <w:sz w:val="22"/>
          <w:lang w:val="de-DE"/>
        </w:rPr>
        <w:t>Vertragsfreiheit</w:t>
      </w:r>
      <w:r w:rsidRPr="00AB6393">
        <w:rPr>
          <w:sz w:val="22"/>
          <w:lang w:val="de-DE"/>
        </w:rPr>
        <w:t xml:space="preserve">, so dass die vertragschließenden Parteien auch Verträge schließen können, die nicht vom Gesetzgeber normiert worden sind (z.B. der </w:t>
      </w:r>
      <w:hyperlink r:id="rId136" w:history="1">
        <w:r w:rsidRPr="00AB6393">
          <w:rPr>
            <w:rStyle w:val="Hypertextovodkaz"/>
            <w:color w:val="auto"/>
            <w:sz w:val="22"/>
            <w:u w:val="none"/>
            <w:lang w:val="de-DE"/>
          </w:rPr>
          <w:t>Leasingvertrag</w:t>
        </w:r>
      </w:hyperlink>
      <w:r w:rsidRPr="00AB6393">
        <w:rPr>
          <w:sz w:val="22"/>
          <w:lang w:val="de-DE"/>
        </w:rPr>
        <w:t xml:space="preserve"> oder das </w:t>
      </w:r>
      <w:hyperlink r:id="rId137" w:history="1">
        <w:r w:rsidRPr="00AB6393">
          <w:rPr>
            <w:rStyle w:val="Hypertextovodkaz"/>
            <w:color w:val="auto"/>
            <w:sz w:val="22"/>
            <w:u w:val="none"/>
            <w:lang w:val="de-DE"/>
          </w:rPr>
          <w:t>Factoring</w:t>
        </w:r>
      </w:hyperlink>
      <w:r w:rsidRPr="00AB6393">
        <w:rPr>
          <w:sz w:val="22"/>
          <w:lang w:val="de-DE"/>
        </w:rPr>
        <w:t xml:space="preserve">). </w:t>
      </w:r>
    </w:p>
    <w:p w14:paraId="2FE78D3A" w14:textId="77777777" w:rsidR="00342E3A" w:rsidRPr="00AB6393" w:rsidRDefault="00342E3A" w:rsidP="00342E3A">
      <w:pPr>
        <w:rPr>
          <w:sz w:val="22"/>
          <w:lang w:val="de-DE"/>
        </w:rPr>
      </w:pPr>
      <w:r w:rsidRPr="00AB6393">
        <w:rPr>
          <w:sz w:val="22"/>
          <w:lang w:val="de-DE"/>
        </w:rPr>
        <w:t xml:space="preserve">Die Vertragsfreiheit beinhaltet die </w:t>
      </w:r>
      <w:r w:rsidRPr="00AB6393">
        <w:rPr>
          <w:bCs/>
          <w:i/>
          <w:iCs/>
          <w:sz w:val="22"/>
          <w:lang w:val="de-DE"/>
        </w:rPr>
        <w:t>Abschlussfreiheit</w:t>
      </w:r>
      <w:r w:rsidRPr="00AB6393">
        <w:rPr>
          <w:i/>
          <w:sz w:val="22"/>
          <w:lang w:val="de-DE"/>
        </w:rPr>
        <w:t xml:space="preserve"> </w:t>
      </w:r>
      <w:r w:rsidRPr="00AB6393">
        <w:rPr>
          <w:sz w:val="22"/>
          <w:lang w:val="de-DE"/>
        </w:rPr>
        <w:t xml:space="preserve">(ob und mit wem ein Vertrag geschlossen wird) und die </w:t>
      </w:r>
      <w:r w:rsidRPr="00AB6393">
        <w:rPr>
          <w:bCs/>
          <w:i/>
          <w:iCs/>
          <w:sz w:val="22"/>
          <w:lang w:val="de-DE"/>
        </w:rPr>
        <w:t>Gestaltungsfreiheit</w:t>
      </w:r>
      <w:r w:rsidRPr="00AB6393">
        <w:rPr>
          <w:sz w:val="22"/>
          <w:lang w:val="de-DE"/>
        </w:rPr>
        <w:t xml:space="preserve"> (der Inhalt des Vertrages kann innerhalb der vom Gesetz bestimmten Grenzen frei von den Vertragspartnern bestimmt werden)</w:t>
      </w:r>
      <w:r w:rsidR="001F3A1F" w:rsidRPr="00AB6393">
        <w:rPr>
          <w:sz w:val="22"/>
          <w:lang w:val="de-DE"/>
        </w:rPr>
        <w:t>.</w:t>
      </w:r>
    </w:p>
    <w:p w14:paraId="6121B72B" w14:textId="77777777" w:rsidR="00342E3A" w:rsidRPr="00AB6393" w:rsidRDefault="00342E3A" w:rsidP="00342E3A">
      <w:pPr>
        <w:rPr>
          <w:color w:val="0070C0"/>
          <w:sz w:val="18"/>
          <w:lang w:val="de-DE"/>
        </w:rPr>
      </w:pPr>
    </w:p>
    <w:p w14:paraId="657CE94D" w14:textId="77777777" w:rsidR="00342E3A" w:rsidRPr="000249FF" w:rsidRDefault="00342E3A" w:rsidP="000249FF">
      <w:pPr>
        <w:rPr>
          <w:i/>
          <w:color w:val="2E74B5" w:themeColor="accent1" w:themeShade="BF"/>
        </w:rPr>
      </w:pPr>
      <w:r w:rsidRPr="000249FF">
        <w:rPr>
          <w:i/>
          <w:color w:val="2E74B5" w:themeColor="accent1" w:themeShade="BF"/>
        </w:rPr>
        <w:t xml:space="preserve">Quelle: </w:t>
      </w:r>
      <w:hyperlink r:id="rId138" w:history="1">
        <w:r w:rsidRPr="000249FF">
          <w:rPr>
            <w:i/>
            <w:color w:val="2E74B5" w:themeColor="accent1" w:themeShade="BF"/>
          </w:rPr>
          <w:t>http://www.jurawelt.com</w:t>
        </w:r>
      </w:hyperlink>
    </w:p>
    <w:p w14:paraId="24263AE7" w14:textId="77777777" w:rsidR="005D2A42" w:rsidRPr="00AB6393" w:rsidRDefault="005D2A42" w:rsidP="00342E3A">
      <w:pPr>
        <w:rPr>
          <w:i/>
          <w:color w:val="0070C0"/>
          <w:sz w:val="18"/>
          <w:lang w:val="de-DE"/>
        </w:rPr>
      </w:pPr>
    </w:p>
    <w:p w14:paraId="040F1268" w14:textId="77777777" w:rsidR="003C748B" w:rsidRPr="00AB6393" w:rsidRDefault="00C7122C" w:rsidP="005B67EC">
      <w:pPr>
        <w:jc w:val="center"/>
        <w:rPr>
          <w:i/>
          <w:color w:val="0070C0"/>
          <w:sz w:val="18"/>
          <w:lang w:val="de-DE"/>
        </w:rPr>
      </w:pPr>
      <w:r w:rsidRPr="00AB6393">
        <w:rPr>
          <w:i/>
          <w:noProof/>
          <w:color w:val="0070C0"/>
          <w:sz w:val="22"/>
          <w:lang w:val="de-DE" w:eastAsia="cs-CZ"/>
        </w:rPr>
        <w:drawing>
          <wp:inline distT="0" distB="0" distL="0" distR="0" wp14:anchorId="399DBD8E" wp14:editId="737DCDF2">
            <wp:extent cx="3211525" cy="2412000"/>
            <wp:effectExtent l="0" t="0" r="8255" b="7620"/>
            <wp:docPr id="5" name="Obrázek 5" descr="Resultado de imagen de willenserkläru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willenserklärun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11525" cy="2412000"/>
                    </a:xfrm>
                    <a:prstGeom prst="rect">
                      <a:avLst/>
                    </a:prstGeom>
                    <a:noFill/>
                    <a:ln>
                      <a:noFill/>
                    </a:ln>
                  </pic:spPr>
                </pic:pic>
              </a:graphicData>
            </a:graphic>
          </wp:inline>
        </w:drawing>
      </w:r>
    </w:p>
    <w:p w14:paraId="5141D4AE" w14:textId="77777777" w:rsidR="003C748B" w:rsidRPr="000249FF" w:rsidRDefault="003C748B" w:rsidP="000249FF">
      <w:pPr>
        <w:rPr>
          <w:i/>
          <w:color w:val="2E74B5" w:themeColor="accent1" w:themeShade="BF"/>
        </w:rPr>
      </w:pPr>
    </w:p>
    <w:p w14:paraId="6588FA30" w14:textId="18C18219" w:rsidR="00F61D86" w:rsidRPr="000249FF" w:rsidRDefault="00B91515" w:rsidP="000249FF">
      <w:pPr>
        <w:rPr>
          <w:i/>
          <w:color w:val="2E74B5" w:themeColor="accent1" w:themeShade="BF"/>
        </w:rPr>
      </w:pPr>
      <w:r w:rsidRPr="000249FF">
        <w:rPr>
          <w:i/>
          <w:color w:val="2E74B5" w:themeColor="accent1" w:themeShade="BF"/>
        </w:rPr>
        <w:t>Q</w:t>
      </w:r>
      <w:r w:rsidR="00F61D86" w:rsidRPr="000249FF">
        <w:rPr>
          <w:i/>
          <w:color w:val="2E74B5" w:themeColor="accent1" w:themeShade="BF"/>
        </w:rPr>
        <w:t xml:space="preserve">uelle: </w:t>
      </w:r>
      <w:hyperlink r:id="rId141" w:history="1">
        <w:r w:rsidR="00F61D86" w:rsidRPr="000249FF">
          <w:rPr>
            <w:i/>
            <w:color w:val="2E74B5" w:themeColor="accent1" w:themeShade="BF"/>
          </w:rPr>
          <w:t>http://kommundsieh.de/f-k3-5.jpg</w:t>
        </w:r>
      </w:hyperlink>
    </w:p>
    <w:p w14:paraId="52F3019E" w14:textId="77777777" w:rsidR="00F61D86" w:rsidRPr="00AB6393" w:rsidRDefault="00F61D86" w:rsidP="00F61D86">
      <w:pPr>
        <w:pStyle w:val="Odstavecseseznamem"/>
        <w:spacing w:line="240" w:lineRule="auto"/>
        <w:jc w:val="left"/>
        <w:rPr>
          <w:rFonts w:cs="Arial"/>
          <w:i/>
          <w:color w:val="0070C0"/>
          <w:sz w:val="18"/>
          <w:szCs w:val="18"/>
          <w:lang w:val="de-DE"/>
        </w:rPr>
      </w:pPr>
    </w:p>
    <w:p w14:paraId="3FF412E7" w14:textId="77777777" w:rsidR="00B91515" w:rsidRDefault="00B91515">
      <w:pPr>
        <w:spacing w:after="160"/>
        <w:jc w:val="left"/>
        <w:rPr>
          <w:b/>
          <w:sz w:val="24"/>
          <w:szCs w:val="24"/>
          <w:lang w:val="de-DE"/>
        </w:rPr>
      </w:pPr>
      <w:r>
        <w:rPr>
          <w:b/>
          <w:sz w:val="24"/>
          <w:szCs w:val="24"/>
          <w:lang w:val="de-DE"/>
        </w:rPr>
        <w:br w:type="page"/>
      </w:r>
    </w:p>
    <w:p w14:paraId="4F91DFBE" w14:textId="3EEA5CBA" w:rsidR="00454E21" w:rsidRPr="00B91515" w:rsidRDefault="00454E21" w:rsidP="00B91515">
      <w:pPr>
        <w:rPr>
          <w:b/>
          <w:sz w:val="24"/>
          <w:szCs w:val="24"/>
          <w:lang w:val="de-DE"/>
        </w:rPr>
      </w:pPr>
      <w:r w:rsidRPr="00B91515">
        <w:rPr>
          <w:b/>
          <w:sz w:val="24"/>
          <w:szCs w:val="24"/>
          <w:lang w:val="de-DE"/>
        </w:rPr>
        <w:t xml:space="preserve">Aufgaben: </w:t>
      </w:r>
    </w:p>
    <w:p w14:paraId="2A415198" w14:textId="77777777" w:rsidR="00454E21" w:rsidRPr="00AB6393" w:rsidRDefault="00454E21" w:rsidP="00454E21">
      <w:pPr>
        <w:pStyle w:val="Odstavecseseznamem"/>
        <w:ind w:left="1080"/>
        <w:rPr>
          <w:b/>
          <w:sz w:val="24"/>
          <w:szCs w:val="24"/>
          <w:lang w:val="de-DE"/>
        </w:rPr>
      </w:pPr>
    </w:p>
    <w:p w14:paraId="26E3F855" w14:textId="77777777" w:rsidR="00342E3A" w:rsidRPr="00AB6393" w:rsidRDefault="003C6EA0" w:rsidP="00682F8E">
      <w:pPr>
        <w:pStyle w:val="Odstavecseseznamem"/>
        <w:numPr>
          <w:ilvl w:val="0"/>
          <w:numId w:val="61"/>
        </w:numPr>
        <w:rPr>
          <w:rFonts w:cs="Arial"/>
          <w:b/>
          <w:sz w:val="22"/>
          <w:lang w:val="de-DE"/>
        </w:rPr>
      </w:pPr>
      <w:r w:rsidRPr="00AB6393">
        <w:rPr>
          <w:rFonts w:cs="Arial"/>
          <w:b/>
          <w:sz w:val="22"/>
          <w:lang w:val="de-DE"/>
        </w:rPr>
        <w:t>Fassen Sie den Text zusammen, indem Sie auf folgende Fragen antworten:</w:t>
      </w:r>
    </w:p>
    <w:p w14:paraId="12BA8CA1" w14:textId="77777777" w:rsidR="00342E3A" w:rsidRPr="00AB6393" w:rsidRDefault="003C748B" w:rsidP="00682F8E">
      <w:pPr>
        <w:numPr>
          <w:ilvl w:val="0"/>
          <w:numId w:val="46"/>
        </w:numPr>
        <w:spacing w:line="240" w:lineRule="auto"/>
        <w:ind w:left="426"/>
        <w:jc w:val="left"/>
        <w:rPr>
          <w:rFonts w:cs="Arial"/>
          <w:sz w:val="22"/>
          <w:lang w:val="de-DE"/>
        </w:rPr>
      </w:pPr>
      <w:r w:rsidRPr="00AB6393">
        <w:rPr>
          <w:rFonts w:cs="Arial"/>
          <w:sz w:val="22"/>
          <w:lang w:val="de-DE"/>
        </w:rPr>
        <w:t xml:space="preserve">In welcher Form können </w:t>
      </w:r>
      <w:r w:rsidR="00342E3A" w:rsidRPr="00AB6393">
        <w:rPr>
          <w:rFonts w:cs="Arial"/>
          <w:sz w:val="22"/>
          <w:lang w:val="de-DE"/>
        </w:rPr>
        <w:t>Willenserklärungen ab</w:t>
      </w:r>
      <w:r w:rsidR="00572F71" w:rsidRPr="00AB6393">
        <w:rPr>
          <w:rFonts w:cs="Arial"/>
          <w:sz w:val="22"/>
          <w:lang w:val="de-DE"/>
        </w:rPr>
        <w:t>ge</w:t>
      </w:r>
      <w:r w:rsidR="00342E3A" w:rsidRPr="00AB6393">
        <w:rPr>
          <w:rFonts w:cs="Arial"/>
          <w:sz w:val="22"/>
          <w:lang w:val="de-DE"/>
        </w:rPr>
        <w:t>geben werden?</w:t>
      </w:r>
    </w:p>
    <w:p w14:paraId="19B1B55D" w14:textId="77777777" w:rsidR="00342E3A" w:rsidRPr="00AB6393" w:rsidRDefault="00342E3A" w:rsidP="00682F8E">
      <w:pPr>
        <w:numPr>
          <w:ilvl w:val="0"/>
          <w:numId w:val="46"/>
        </w:numPr>
        <w:spacing w:line="240" w:lineRule="auto"/>
        <w:ind w:left="426"/>
        <w:jc w:val="left"/>
        <w:rPr>
          <w:rFonts w:cs="Arial"/>
          <w:sz w:val="22"/>
          <w:lang w:val="de-DE"/>
        </w:rPr>
      </w:pPr>
      <w:r w:rsidRPr="00AB6393">
        <w:rPr>
          <w:rFonts w:cs="Arial"/>
          <w:sz w:val="22"/>
          <w:lang w:val="de-DE"/>
        </w:rPr>
        <w:t>Erklären Sie den Unterschied zwischen der empfangsbedürftigen und der nichtempfangsbedürftigen Willenserklärung.</w:t>
      </w:r>
    </w:p>
    <w:p w14:paraId="51875F17" w14:textId="77777777" w:rsidR="00342E3A" w:rsidRPr="00AB6393" w:rsidRDefault="00342E3A" w:rsidP="00682F8E">
      <w:pPr>
        <w:numPr>
          <w:ilvl w:val="0"/>
          <w:numId w:val="46"/>
        </w:numPr>
        <w:spacing w:line="240" w:lineRule="auto"/>
        <w:ind w:left="426"/>
        <w:jc w:val="left"/>
        <w:rPr>
          <w:rFonts w:cs="Arial"/>
          <w:sz w:val="22"/>
          <w:lang w:val="de-DE"/>
        </w:rPr>
      </w:pPr>
      <w:r w:rsidRPr="00AB6393">
        <w:rPr>
          <w:rFonts w:cs="Arial"/>
          <w:sz w:val="22"/>
          <w:lang w:val="de-DE"/>
        </w:rPr>
        <w:t>Wann ist eine Willenserklärung zugegangen?</w:t>
      </w:r>
    </w:p>
    <w:p w14:paraId="5157D8EF" w14:textId="77777777" w:rsidR="00342E3A" w:rsidRPr="00AB6393" w:rsidRDefault="00342E3A" w:rsidP="00682F8E">
      <w:pPr>
        <w:numPr>
          <w:ilvl w:val="0"/>
          <w:numId w:val="46"/>
        </w:numPr>
        <w:spacing w:line="240" w:lineRule="auto"/>
        <w:ind w:left="426"/>
        <w:jc w:val="left"/>
        <w:rPr>
          <w:rFonts w:cs="Arial"/>
          <w:sz w:val="22"/>
          <w:lang w:val="de-DE"/>
        </w:rPr>
      </w:pPr>
      <w:r w:rsidRPr="00AB6393">
        <w:rPr>
          <w:rFonts w:cs="Arial"/>
          <w:sz w:val="22"/>
          <w:lang w:val="de-DE"/>
        </w:rPr>
        <w:t>Sind die Begriffe Vertrag und Willenserklärung dasselbe?</w:t>
      </w:r>
    </w:p>
    <w:p w14:paraId="322A3206" w14:textId="77777777" w:rsidR="00342E3A" w:rsidRPr="00AB6393" w:rsidRDefault="00342E3A" w:rsidP="00682F8E">
      <w:pPr>
        <w:numPr>
          <w:ilvl w:val="0"/>
          <w:numId w:val="46"/>
        </w:numPr>
        <w:spacing w:line="240" w:lineRule="auto"/>
        <w:ind w:left="426"/>
        <w:jc w:val="left"/>
        <w:rPr>
          <w:rFonts w:cs="Arial"/>
          <w:sz w:val="22"/>
          <w:lang w:val="de-DE"/>
        </w:rPr>
      </w:pPr>
      <w:r w:rsidRPr="00AB6393">
        <w:rPr>
          <w:rFonts w:cs="Arial"/>
          <w:sz w:val="22"/>
          <w:lang w:val="de-DE"/>
        </w:rPr>
        <w:t>Was sind die Bausteine eines Vertrages?</w:t>
      </w:r>
    </w:p>
    <w:p w14:paraId="17CDEAEC" w14:textId="77777777" w:rsidR="00342E3A" w:rsidRPr="00AB6393" w:rsidRDefault="00342E3A" w:rsidP="00682F8E">
      <w:pPr>
        <w:numPr>
          <w:ilvl w:val="0"/>
          <w:numId w:val="46"/>
        </w:numPr>
        <w:spacing w:line="240" w:lineRule="auto"/>
        <w:ind w:left="426"/>
        <w:jc w:val="left"/>
        <w:rPr>
          <w:rFonts w:cs="Arial"/>
          <w:sz w:val="22"/>
          <w:lang w:val="de-DE"/>
        </w:rPr>
      </w:pPr>
      <w:r w:rsidRPr="00AB6393">
        <w:rPr>
          <w:rFonts w:cs="Arial"/>
          <w:sz w:val="22"/>
          <w:lang w:val="de-DE"/>
        </w:rPr>
        <w:t xml:space="preserve">Woraus besteht der Grundsatz der Vertragsfreiheit (Privatautonomie)? Bearbeiten Sie auch die </w:t>
      </w:r>
      <w:r w:rsidR="003C748B" w:rsidRPr="00AB6393">
        <w:rPr>
          <w:rFonts w:cs="Arial"/>
          <w:sz w:val="22"/>
          <w:lang w:val="de-DE"/>
        </w:rPr>
        <w:t>nächste Aufgabe.</w:t>
      </w:r>
    </w:p>
    <w:p w14:paraId="51BA11F0" w14:textId="77777777" w:rsidR="00342E3A" w:rsidRPr="00AB6393" w:rsidRDefault="00342E3A" w:rsidP="005B67EC">
      <w:pPr>
        <w:tabs>
          <w:tab w:val="left" w:pos="8460"/>
        </w:tabs>
        <w:ind w:left="2160"/>
        <w:jc w:val="center"/>
        <w:rPr>
          <w:rFonts w:cs="Arial"/>
          <w:sz w:val="22"/>
          <w:lang w:val="de-DE"/>
        </w:rPr>
      </w:pPr>
    </w:p>
    <w:p w14:paraId="6A4EF27C" w14:textId="77777777" w:rsidR="00342E3A" w:rsidRPr="00AB6393" w:rsidRDefault="00342E3A" w:rsidP="005B67EC">
      <w:pPr>
        <w:pStyle w:val="Odstavecseseznamem"/>
        <w:numPr>
          <w:ilvl w:val="0"/>
          <w:numId w:val="59"/>
        </w:numPr>
        <w:tabs>
          <w:tab w:val="left" w:pos="8460"/>
        </w:tabs>
        <w:spacing w:line="240" w:lineRule="auto"/>
        <w:jc w:val="left"/>
        <w:rPr>
          <w:rFonts w:cs="Arial"/>
          <w:b/>
          <w:sz w:val="22"/>
          <w:lang w:val="de-DE"/>
        </w:rPr>
      </w:pPr>
      <w:r w:rsidRPr="00AB6393">
        <w:rPr>
          <w:rFonts w:cs="Arial"/>
          <w:b/>
          <w:sz w:val="22"/>
          <w:lang w:val="de-DE"/>
        </w:rPr>
        <w:t>Vervollständigen Sie die Skizze.</w:t>
      </w:r>
    </w:p>
    <w:p w14:paraId="71B97821" w14:textId="77777777" w:rsidR="00342E3A" w:rsidRPr="00AB6393" w:rsidRDefault="00342E3A" w:rsidP="005B67EC">
      <w:pPr>
        <w:tabs>
          <w:tab w:val="left" w:pos="8460"/>
        </w:tabs>
        <w:jc w:val="center"/>
        <w:rPr>
          <w:rFonts w:cs="Arial"/>
          <w:b/>
          <w:sz w:val="22"/>
          <w:lang w:val="de-DE"/>
        </w:rPr>
      </w:pPr>
      <w:r w:rsidRPr="00AB6393">
        <w:rPr>
          <w:rFonts w:cs="Arial"/>
          <w:b/>
          <w:noProof/>
          <w:sz w:val="22"/>
          <w:lang w:val="de-DE" w:eastAsia="cs-CZ"/>
        </w:rPr>
        <w:drawing>
          <wp:inline distT="0" distB="0" distL="0" distR="0" wp14:anchorId="3C52A331" wp14:editId="25FA2AF6">
            <wp:extent cx="4762831" cy="2075290"/>
            <wp:effectExtent l="0" t="0" r="0" b="2032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14:paraId="73427834" w14:textId="77777777" w:rsidR="00342E3A" w:rsidRPr="00AB6393" w:rsidRDefault="00342E3A" w:rsidP="005B67EC">
      <w:pPr>
        <w:tabs>
          <w:tab w:val="left" w:pos="8460"/>
        </w:tabs>
        <w:jc w:val="center"/>
        <w:rPr>
          <w:rFonts w:cs="Arial"/>
          <w:b/>
          <w:sz w:val="22"/>
          <w:lang w:val="de-DE"/>
        </w:rPr>
      </w:pPr>
    </w:p>
    <w:p w14:paraId="580A6A96" w14:textId="77777777" w:rsidR="00342E3A" w:rsidRPr="00AB6393" w:rsidRDefault="00342E3A" w:rsidP="005B67EC">
      <w:pPr>
        <w:pStyle w:val="Odstavecseseznamem"/>
        <w:numPr>
          <w:ilvl w:val="0"/>
          <w:numId w:val="59"/>
        </w:numPr>
        <w:tabs>
          <w:tab w:val="left" w:pos="8460"/>
        </w:tabs>
        <w:spacing w:line="240" w:lineRule="auto"/>
        <w:jc w:val="left"/>
        <w:rPr>
          <w:b/>
          <w:sz w:val="22"/>
          <w:lang w:val="de-DE"/>
        </w:rPr>
      </w:pPr>
      <w:r w:rsidRPr="00AB6393">
        <w:rPr>
          <w:b/>
          <w:sz w:val="22"/>
          <w:lang w:val="de-DE"/>
        </w:rPr>
        <w:t>Ergänzen Sie Verben und Nomen zu den Wortfamilien Angebot und Annahme sowie passende Synonyme dazu</w:t>
      </w:r>
      <w:r w:rsidR="003C748B" w:rsidRPr="00AB6393">
        <w:rPr>
          <w:b/>
          <w:sz w:val="22"/>
          <w:lang w:val="de-DE"/>
        </w:rPr>
        <w:t>.</w:t>
      </w:r>
    </w:p>
    <w:p w14:paraId="22A7D489" w14:textId="77777777" w:rsidR="003C748B" w:rsidRPr="00AB6393" w:rsidRDefault="003C748B" w:rsidP="003C748B">
      <w:pPr>
        <w:tabs>
          <w:tab w:val="left" w:pos="8460"/>
        </w:tabs>
        <w:spacing w:line="240" w:lineRule="auto"/>
        <w:jc w:val="left"/>
        <w:rPr>
          <w:rFonts w:cs="Arial"/>
          <w:b/>
          <w:sz w:val="22"/>
          <w:lang w:val="de-DE"/>
        </w:rPr>
      </w:pPr>
    </w:p>
    <w:p w14:paraId="1B914FA8" w14:textId="77777777" w:rsidR="00342E3A" w:rsidRPr="00AB6393" w:rsidRDefault="00342E3A" w:rsidP="00342E3A">
      <w:pPr>
        <w:rPr>
          <w:sz w:val="22"/>
          <w:lang w:val="de-DE"/>
        </w:rPr>
      </w:pPr>
    </w:p>
    <w:tbl>
      <w:tblPr>
        <w:tblW w:w="9512" w:type="dxa"/>
        <w:tblBorders>
          <w:insideH w:val="single" w:sz="6" w:space="0" w:color="auto"/>
          <w:insideV w:val="single" w:sz="6" w:space="0" w:color="auto"/>
        </w:tblBorders>
        <w:tblLayout w:type="fixed"/>
        <w:tblLook w:val="0000" w:firstRow="0" w:lastRow="0" w:firstColumn="0" w:lastColumn="0" w:noHBand="0" w:noVBand="0"/>
      </w:tblPr>
      <w:tblGrid>
        <w:gridCol w:w="4219"/>
        <w:gridCol w:w="5293"/>
      </w:tblGrid>
      <w:tr w:rsidR="00342E3A" w:rsidRPr="00AB6393" w14:paraId="5F940D02" w14:textId="77777777" w:rsidTr="001E7866">
        <w:tc>
          <w:tcPr>
            <w:tcW w:w="4219" w:type="dxa"/>
            <w:tcBorders>
              <w:top w:val="nil"/>
              <w:left w:val="nil"/>
              <w:bottom w:val="single" w:sz="6" w:space="0" w:color="auto"/>
              <w:right w:val="single" w:sz="6" w:space="0" w:color="auto"/>
            </w:tcBorders>
          </w:tcPr>
          <w:p w14:paraId="30A9A93D" w14:textId="77777777" w:rsidR="00342E3A" w:rsidRPr="00AB6393" w:rsidRDefault="00342E3A" w:rsidP="003C748B">
            <w:pPr>
              <w:tabs>
                <w:tab w:val="left" w:pos="360"/>
              </w:tabs>
              <w:jc w:val="center"/>
              <w:rPr>
                <w:sz w:val="22"/>
                <w:lang w:val="de-DE"/>
              </w:rPr>
            </w:pPr>
            <w:r w:rsidRPr="00AB6393">
              <w:rPr>
                <w:b/>
                <w:bCs/>
                <w:sz w:val="22"/>
                <w:lang w:val="de-DE"/>
              </w:rPr>
              <w:t>s Angebot, e</w:t>
            </w:r>
          </w:p>
          <w:p w14:paraId="77CE4E64" w14:textId="77777777" w:rsidR="00342E3A" w:rsidRPr="00AB6393" w:rsidRDefault="00342E3A" w:rsidP="001E7866">
            <w:pPr>
              <w:tabs>
                <w:tab w:val="left" w:pos="360"/>
              </w:tabs>
              <w:rPr>
                <w:sz w:val="22"/>
                <w:lang w:val="de-DE"/>
              </w:rPr>
            </w:pPr>
          </w:p>
          <w:p w14:paraId="40A24C3D" w14:textId="77777777" w:rsidR="00342E3A" w:rsidRPr="00AB6393" w:rsidRDefault="00342E3A" w:rsidP="001E7866">
            <w:pPr>
              <w:tabs>
                <w:tab w:val="left" w:pos="360"/>
              </w:tabs>
              <w:rPr>
                <w:sz w:val="22"/>
                <w:lang w:val="de-DE"/>
              </w:rPr>
            </w:pPr>
          </w:p>
          <w:p w14:paraId="2D538805" w14:textId="77777777" w:rsidR="00342E3A" w:rsidRPr="00AB6393" w:rsidRDefault="00342E3A" w:rsidP="001E7866">
            <w:pPr>
              <w:tabs>
                <w:tab w:val="left" w:pos="360"/>
              </w:tabs>
              <w:rPr>
                <w:sz w:val="22"/>
                <w:lang w:val="de-DE"/>
              </w:rPr>
            </w:pPr>
          </w:p>
          <w:p w14:paraId="7895E2B5" w14:textId="77777777" w:rsidR="00342E3A" w:rsidRPr="00AB6393" w:rsidRDefault="00342E3A" w:rsidP="001E7866">
            <w:pPr>
              <w:rPr>
                <w:b/>
                <w:bCs/>
                <w:sz w:val="22"/>
                <w:lang w:val="de-DE"/>
              </w:rPr>
            </w:pPr>
          </w:p>
        </w:tc>
        <w:tc>
          <w:tcPr>
            <w:tcW w:w="5293" w:type="dxa"/>
            <w:tcBorders>
              <w:top w:val="nil"/>
              <w:left w:val="single" w:sz="6" w:space="0" w:color="auto"/>
              <w:bottom w:val="single" w:sz="6" w:space="0" w:color="auto"/>
              <w:right w:val="nil"/>
            </w:tcBorders>
          </w:tcPr>
          <w:p w14:paraId="2927311E" w14:textId="77777777" w:rsidR="00342E3A" w:rsidRPr="00AB6393" w:rsidRDefault="00342E3A" w:rsidP="003C748B">
            <w:pPr>
              <w:jc w:val="center"/>
              <w:rPr>
                <w:sz w:val="22"/>
                <w:lang w:val="de-DE"/>
              </w:rPr>
            </w:pPr>
            <w:r w:rsidRPr="00AB6393">
              <w:rPr>
                <w:b/>
                <w:bCs/>
                <w:sz w:val="22"/>
                <w:lang w:val="de-DE"/>
              </w:rPr>
              <w:t>e Annahme, n</w:t>
            </w:r>
          </w:p>
        </w:tc>
      </w:tr>
      <w:tr w:rsidR="00342E3A" w:rsidRPr="00AB6393" w14:paraId="50A050C4" w14:textId="77777777" w:rsidTr="001E7866">
        <w:tc>
          <w:tcPr>
            <w:tcW w:w="4219" w:type="dxa"/>
            <w:tcBorders>
              <w:top w:val="single" w:sz="6" w:space="0" w:color="auto"/>
              <w:left w:val="nil"/>
              <w:bottom w:val="nil"/>
              <w:right w:val="single" w:sz="6" w:space="0" w:color="auto"/>
            </w:tcBorders>
          </w:tcPr>
          <w:p w14:paraId="4DC40002" w14:textId="77777777" w:rsidR="00342E3A" w:rsidRPr="00AB6393" w:rsidRDefault="00342E3A" w:rsidP="001E7866">
            <w:pPr>
              <w:rPr>
                <w:sz w:val="22"/>
                <w:lang w:val="de-DE"/>
              </w:rPr>
            </w:pPr>
          </w:p>
          <w:p w14:paraId="73413759" w14:textId="77777777" w:rsidR="00342E3A" w:rsidRPr="00AB6393" w:rsidRDefault="00342E3A" w:rsidP="001E7866">
            <w:pPr>
              <w:rPr>
                <w:sz w:val="22"/>
                <w:lang w:val="de-DE"/>
              </w:rPr>
            </w:pPr>
          </w:p>
          <w:p w14:paraId="27F53D61" w14:textId="77777777" w:rsidR="00342E3A" w:rsidRPr="00AB6393" w:rsidRDefault="00342E3A" w:rsidP="001E7866">
            <w:pPr>
              <w:rPr>
                <w:sz w:val="22"/>
                <w:lang w:val="de-DE"/>
              </w:rPr>
            </w:pPr>
          </w:p>
          <w:p w14:paraId="06408962" w14:textId="77777777" w:rsidR="00FB5187" w:rsidRPr="00AB6393" w:rsidRDefault="00FB5187" w:rsidP="001E7866">
            <w:pPr>
              <w:rPr>
                <w:sz w:val="22"/>
                <w:lang w:val="de-DE"/>
              </w:rPr>
            </w:pPr>
          </w:p>
          <w:p w14:paraId="74E33197" w14:textId="77777777" w:rsidR="00342E3A" w:rsidRPr="00AB6393" w:rsidRDefault="00342E3A" w:rsidP="001E7866">
            <w:pPr>
              <w:rPr>
                <w:sz w:val="22"/>
                <w:lang w:val="de-DE"/>
              </w:rPr>
            </w:pPr>
          </w:p>
        </w:tc>
        <w:tc>
          <w:tcPr>
            <w:tcW w:w="5293" w:type="dxa"/>
            <w:tcBorders>
              <w:top w:val="single" w:sz="6" w:space="0" w:color="auto"/>
              <w:left w:val="single" w:sz="6" w:space="0" w:color="auto"/>
              <w:bottom w:val="nil"/>
              <w:right w:val="nil"/>
            </w:tcBorders>
          </w:tcPr>
          <w:p w14:paraId="4AF26883" w14:textId="77777777" w:rsidR="00342E3A" w:rsidRPr="00AB6393" w:rsidRDefault="00342E3A" w:rsidP="001E7866">
            <w:pPr>
              <w:ind w:left="360"/>
              <w:rPr>
                <w:sz w:val="22"/>
                <w:lang w:val="de-DE"/>
              </w:rPr>
            </w:pPr>
          </w:p>
        </w:tc>
      </w:tr>
    </w:tbl>
    <w:p w14:paraId="31474D9D" w14:textId="77777777" w:rsidR="00342E3A" w:rsidRPr="00AB6393" w:rsidRDefault="00FB5187" w:rsidP="009A5CE2">
      <w:pPr>
        <w:tabs>
          <w:tab w:val="left" w:pos="8460"/>
        </w:tabs>
        <w:jc w:val="center"/>
        <w:rPr>
          <w:b/>
          <w:sz w:val="22"/>
          <w:lang w:val="de-DE"/>
        </w:rPr>
      </w:pPr>
      <w:r w:rsidRPr="00AB6393">
        <w:rPr>
          <w:noProof/>
          <w:color w:val="0000FF"/>
          <w:lang w:val="de-DE" w:eastAsia="cs-CZ"/>
        </w:rPr>
        <w:drawing>
          <wp:inline distT="0" distB="0" distL="0" distR="0" wp14:anchorId="6CA3F121" wp14:editId="686660EB">
            <wp:extent cx="4112200" cy="1476000"/>
            <wp:effectExtent l="0" t="0" r="3175" b="0"/>
            <wp:docPr id="25" name="irc_mi" descr="Výsledek obrázku pro willenserklärun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willenserklärun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12200" cy="1476000"/>
                    </a:xfrm>
                    <a:prstGeom prst="rect">
                      <a:avLst/>
                    </a:prstGeom>
                    <a:noFill/>
                    <a:ln>
                      <a:noFill/>
                    </a:ln>
                  </pic:spPr>
                </pic:pic>
              </a:graphicData>
            </a:graphic>
          </wp:inline>
        </w:drawing>
      </w:r>
    </w:p>
    <w:p w14:paraId="4D1DAF30" w14:textId="0E1A588A" w:rsidR="001D403D" w:rsidRPr="00DE52AC" w:rsidRDefault="00DE52AC" w:rsidP="00DE52AC">
      <w:pPr>
        <w:rPr>
          <w:i/>
          <w:color w:val="2E74B5" w:themeColor="accent1" w:themeShade="BF"/>
        </w:rPr>
      </w:pPr>
      <w:r>
        <w:rPr>
          <w:i/>
          <w:color w:val="2E74B5" w:themeColor="accent1" w:themeShade="BF"/>
        </w:rPr>
        <w:t>Q</w:t>
      </w:r>
      <w:r w:rsidR="00FB5187" w:rsidRPr="00DE52AC">
        <w:rPr>
          <w:i/>
          <w:color w:val="2E74B5" w:themeColor="accent1" w:themeShade="BF"/>
        </w:rPr>
        <w:t>uelle:https://www.teialehrbuch.de/Kostenlose-Kurse/Wirtschaftsrecht/2.3-Zustandekommen-von-Vertr%C3%A4gen.html</w:t>
      </w:r>
    </w:p>
    <w:p w14:paraId="06D6997C" w14:textId="77777777" w:rsidR="00342E3A" w:rsidRPr="00AB6393" w:rsidRDefault="00342E3A" w:rsidP="00682F8E">
      <w:pPr>
        <w:pStyle w:val="Odstavecseseznamem"/>
        <w:numPr>
          <w:ilvl w:val="0"/>
          <w:numId w:val="59"/>
        </w:numPr>
        <w:tabs>
          <w:tab w:val="left" w:pos="8460"/>
        </w:tabs>
        <w:spacing w:line="240" w:lineRule="auto"/>
        <w:jc w:val="left"/>
        <w:rPr>
          <w:rFonts w:cs="Arial"/>
          <w:b/>
          <w:sz w:val="22"/>
          <w:lang w:val="de-DE"/>
        </w:rPr>
      </w:pPr>
      <w:r w:rsidRPr="00AB6393">
        <w:rPr>
          <w:b/>
          <w:sz w:val="22"/>
          <w:lang w:val="de-DE"/>
        </w:rPr>
        <w:t>Welche Verbindungen sind richtig?</w:t>
      </w:r>
    </w:p>
    <w:p w14:paraId="71CAE3BD" w14:textId="77777777" w:rsidR="00342E3A" w:rsidRPr="00AB6393" w:rsidRDefault="00342E3A" w:rsidP="00342E3A">
      <w:pPr>
        <w:rPr>
          <w:sz w:val="22"/>
          <w:lang w:val="de-DE"/>
        </w:rPr>
      </w:pPr>
    </w:p>
    <w:tbl>
      <w:tblPr>
        <w:tblW w:w="9512" w:type="dxa"/>
        <w:tblBorders>
          <w:insideV w:val="single" w:sz="6" w:space="0" w:color="auto"/>
        </w:tblBorders>
        <w:tblLayout w:type="fixed"/>
        <w:tblLook w:val="0000" w:firstRow="0" w:lastRow="0" w:firstColumn="0" w:lastColumn="0" w:noHBand="0" w:noVBand="0"/>
      </w:tblPr>
      <w:tblGrid>
        <w:gridCol w:w="2660"/>
        <w:gridCol w:w="6852"/>
      </w:tblGrid>
      <w:tr w:rsidR="00342E3A" w:rsidRPr="00AB6393" w14:paraId="22E9DEDC" w14:textId="77777777" w:rsidTr="001E7866">
        <w:tc>
          <w:tcPr>
            <w:tcW w:w="2660" w:type="dxa"/>
            <w:tcBorders>
              <w:top w:val="nil"/>
              <w:left w:val="nil"/>
              <w:bottom w:val="nil"/>
              <w:right w:val="single" w:sz="6" w:space="0" w:color="auto"/>
            </w:tcBorders>
          </w:tcPr>
          <w:p w14:paraId="0F8FC49F" w14:textId="77777777" w:rsidR="00342E3A" w:rsidRPr="00AB6393" w:rsidRDefault="00342E3A" w:rsidP="001E7866">
            <w:pPr>
              <w:rPr>
                <w:b/>
                <w:sz w:val="22"/>
                <w:lang w:val="de-DE"/>
              </w:rPr>
            </w:pPr>
            <w:r w:rsidRPr="00AB6393">
              <w:rPr>
                <w:b/>
                <w:sz w:val="22"/>
                <w:lang w:val="de-DE"/>
              </w:rPr>
              <w:t>ein Angebot</w:t>
            </w:r>
          </w:p>
        </w:tc>
        <w:tc>
          <w:tcPr>
            <w:tcW w:w="6852" w:type="dxa"/>
            <w:tcBorders>
              <w:top w:val="nil"/>
              <w:left w:val="single" w:sz="6" w:space="0" w:color="auto"/>
              <w:bottom w:val="nil"/>
              <w:right w:val="nil"/>
            </w:tcBorders>
          </w:tcPr>
          <w:p w14:paraId="1976BE16" w14:textId="77777777" w:rsidR="00342E3A" w:rsidRPr="00AB6393" w:rsidRDefault="00342E3A" w:rsidP="001E7866">
            <w:pPr>
              <w:rPr>
                <w:sz w:val="22"/>
                <w:lang w:val="de-DE"/>
              </w:rPr>
            </w:pPr>
            <w:r w:rsidRPr="00AB6393">
              <w:rPr>
                <w:sz w:val="22"/>
                <w:lang w:val="de-DE"/>
              </w:rPr>
              <w:t>zustande kommen</w:t>
            </w:r>
          </w:p>
          <w:p w14:paraId="7B671FEA" w14:textId="77777777" w:rsidR="00342E3A" w:rsidRPr="00AB6393" w:rsidRDefault="00342E3A" w:rsidP="001E7866">
            <w:pPr>
              <w:rPr>
                <w:sz w:val="22"/>
                <w:lang w:val="de-DE"/>
              </w:rPr>
            </w:pPr>
            <w:r w:rsidRPr="00AB6393">
              <w:rPr>
                <w:sz w:val="22"/>
                <w:lang w:val="de-DE"/>
              </w:rPr>
              <w:t>annehmen</w:t>
            </w:r>
          </w:p>
          <w:p w14:paraId="3E40509D" w14:textId="77777777" w:rsidR="00342E3A" w:rsidRPr="00AB6393" w:rsidRDefault="00342E3A" w:rsidP="001E7866">
            <w:pPr>
              <w:rPr>
                <w:sz w:val="22"/>
                <w:lang w:val="de-DE"/>
              </w:rPr>
            </w:pPr>
            <w:r w:rsidRPr="00AB6393">
              <w:rPr>
                <w:sz w:val="22"/>
                <w:lang w:val="de-DE"/>
              </w:rPr>
              <w:t>machen</w:t>
            </w:r>
          </w:p>
          <w:p w14:paraId="44617392" w14:textId="77777777" w:rsidR="00342E3A" w:rsidRPr="00AB6393" w:rsidRDefault="00342E3A" w:rsidP="001E7866">
            <w:pPr>
              <w:rPr>
                <w:sz w:val="22"/>
                <w:lang w:val="de-DE"/>
              </w:rPr>
            </w:pPr>
            <w:r w:rsidRPr="00AB6393">
              <w:rPr>
                <w:sz w:val="22"/>
                <w:lang w:val="de-DE"/>
              </w:rPr>
              <w:t>widerrufen</w:t>
            </w:r>
          </w:p>
          <w:p w14:paraId="699B8E64" w14:textId="77777777" w:rsidR="00342E3A" w:rsidRPr="00AB6393" w:rsidRDefault="00342E3A" w:rsidP="001E7866">
            <w:pPr>
              <w:rPr>
                <w:sz w:val="22"/>
                <w:lang w:val="de-DE"/>
              </w:rPr>
            </w:pPr>
            <w:r w:rsidRPr="00AB6393">
              <w:rPr>
                <w:sz w:val="22"/>
                <w:lang w:val="de-DE"/>
              </w:rPr>
              <w:t>schließen</w:t>
            </w:r>
          </w:p>
          <w:p w14:paraId="0FB270D1" w14:textId="77777777" w:rsidR="00342E3A" w:rsidRPr="00AB6393" w:rsidRDefault="00342E3A" w:rsidP="001E7866">
            <w:pPr>
              <w:rPr>
                <w:sz w:val="22"/>
                <w:lang w:val="de-DE"/>
              </w:rPr>
            </w:pPr>
            <w:r w:rsidRPr="00AB6393">
              <w:rPr>
                <w:sz w:val="22"/>
                <w:lang w:val="de-DE"/>
              </w:rPr>
              <w:t>erlöschen</w:t>
            </w:r>
          </w:p>
          <w:p w14:paraId="4B9EB746" w14:textId="77777777" w:rsidR="00342E3A" w:rsidRPr="00AB6393" w:rsidRDefault="00342E3A" w:rsidP="001E7866">
            <w:pPr>
              <w:rPr>
                <w:sz w:val="22"/>
                <w:lang w:val="de-DE"/>
              </w:rPr>
            </w:pPr>
            <w:r w:rsidRPr="00AB6393">
              <w:rPr>
                <w:sz w:val="22"/>
                <w:lang w:val="de-DE"/>
              </w:rPr>
              <w:t>ablehnen</w:t>
            </w:r>
          </w:p>
        </w:tc>
      </w:tr>
    </w:tbl>
    <w:p w14:paraId="26E619BD" w14:textId="77777777" w:rsidR="00D9076E" w:rsidRPr="00D9076E" w:rsidRDefault="00D9076E" w:rsidP="00D9076E">
      <w:pPr>
        <w:pStyle w:val="Odstavecseseznamem"/>
        <w:spacing w:line="240" w:lineRule="auto"/>
        <w:jc w:val="left"/>
        <w:rPr>
          <w:b/>
          <w:sz w:val="22"/>
          <w:lang w:val="de-DE"/>
        </w:rPr>
      </w:pPr>
    </w:p>
    <w:p w14:paraId="01175D04" w14:textId="2ACA1DCD" w:rsidR="00342E3A" w:rsidRPr="00AB6393" w:rsidRDefault="003C748B" w:rsidP="00682F8E">
      <w:pPr>
        <w:pStyle w:val="Odstavecseseznamem"/>
        <w:numPr>
          <w:ilvl w:val="0"/>
          <w:numId w:val="59"/>
        </w:numPr>
        <w:spacing w:line="240" w:lineRule="auto"/>
        <w:jc w:val="left"/>
        <w:rPr>
          <w:b/>
          <w:sz w:val="22"/>
          <w:lang w:val="de-DE"/>
        </w:rPr>
      </w:pPr>
      <w:r w:rsidRPr="00AB6393">
        <w:rPr>
          <w:rFonts w:cs="Arial"/>
          <w:b/>
          <w:sz w:val="22"/>
          <w:lang w:val="de-DE"/>
        </w:rPr>
        <w:t xml:space="preserve"> </w:t>
      </w:r>
      <w:r w:rsidR="00342E3A" w:rsidRPr="00AB6393">
        <w:rPr>
          <w:b/>
          <w:sz w:val="22"/>
          <w:lang w:val="de-DE"/>
        </w:rPr>
        <w:t xml:space="preserve">Finden Sie jeweils ein Synonym. Ordnen Sie diese mit Pfeilen zu. </w:t>
      </w:r>
    </w:p>
    <w:p w14:paraId="785813AE" w14:textId="77777777" w:rsidR="00342E3A" w:rsidRPr="00AB6393" w:rsidRDefault="00342E3A" w:rsidP="00342E3A">
      <w:pPr>
        <w:ind w:left="1800"/>
        <w:rPr>
          <w:b/>
          <w:sz w:val="22"/>
          <w:lang w:val="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693"/>
        <w:gridCol w:w="1843"/>
        <w:gridCol w:w="3084"/>
      </w:tblGrid>
      <w:tr w:rsidR="00342E3A" w:rsidRPr="00AB6393" w14:paraId="4CB3725F" w14:textId="77777777" w:rsidTr="003C748B">
        <w:tc>
          <w:tcPr>
            <w:tcW w:w="993" w:type="dxa"/>
            <w:shd w:val="clear" w:color="auto" w:fill="auto"/>
          </w:tcPr>
          <w:p w14:paraId="65F7E103" w14:textId="77777777" w:rsidR="00342E3A" w:rsidRPr="00AB6393" w:rsidRDefault="00342E3A" w:rsidP="001E7866">
            <w:pPr>
              <w:rPr>
                <w:b/>
                <w:sz w:val="22"/>
                <w:lang w:val="de-DE"/>
              </w:rPr>
            </w:pPr>
            <w:r w:rsidRPr="00AB6393">
              <w:rPr>
                <w:b/>
                <w:sz w:val="22"/>
                <w:lang w:val="de-DE"/>
              </w:rPr>
              <w:t>1</w:t>
            </w:r>
          </w:p>
        </w:tc>
        <w:tc>
          <w:tcPr>
            <w:tcW w:w="2693" w:type="dxa"/>
            <w:shd w:val="clear" w:color="auto" w:fill="auto"/>
          </w:tcPr>
          <w:p w14:paraId="71801D8F" w14:textId="77777777" w:rsidR="00342E3A" w:rsidRPr="00AB6393" w:rsidRDefault="00342E3A" w:rsidP="001E7866">
            <w:pPr>
              <w:rPr>
                <w:sz w:val="22"/>
                <w:lang w:val="de-DE"/>
              </w:rPr>
            </w:pPr>
            <w:r w:rsidRPr="00AB6393">
              <w:rPr>
                <w:sz w:val="22"/>
                <w:lang w:val="de-DE"/>
              </w:rPr>
              <w:t>gewöhnlich</w:t>
            </w:r>
          </w:p>
        </w:tc>
        <w:tc>
          <w:tcPr>
            <w:tcW w:w="1843" w:type="dxa"/>
            <w:vMerge w:val="restart"/>
            <w:tcBorders>
              <w:top w:val="nil"/>
            </w:tcBorders>
            <w:shd w:val="clear" w:color="auto" w:fill="auto"/>
          </w:tcPr>
          <w:p w14:paraId="5AFADF40" w14:textId="77777777" w:rsidR="00342E3A" w:rsidRPr="00AB6393" w:rsidRDefault="00342E3A" w:rsidP="001E7866">
            <w:pPr>
              <w:rPr>
                <w:sz w:val="22"/>
                <w:lang w:val="de-DE"/>
              </w:rPr>
            </w:pPr>
          </w:p>
        </w:tc>
        <w:tc>
          <w:tcPr>
            <w:tcW w:w="3084" w:type="dxa"/>
            <w:shd w:val="clear" w:color="auto" w:fill="auto"/>
          </w:tcPr>
          <w:p w14:paraId="65536E18" w14:textId="77777777" w:rsidR="00342E3A" w:rsidRPr="00AB6393" w:rsidRDefault="00342E3A" w:rsidP="001E7866">
            <w:pPr>
              <w:rPr>
                <w:sz w:val="22"/>
                <w:lang w:val="de-DE"/>
              </w:rPr>
            </w:pPr>
            <w:r w:rsidRPr="00AB6393">
              <w:rPr>
                <w:sz w:val="22"/>
                <w:lang w:val="de-DE"/>
              </w:rPr>
              <w:t>das Wissen</w:t>
            </w:r>
          </w:p>
        </w:tc>
      </w:tr>
      <w:tr w:rsidR="00342E3A" w:rsidRPr="00AB6393" w14:paraId="0CC30223" w14:textId="77777777" w:rsidTr="003C748B">
        <w:tc>
          <w:tcPr>
            <w:tcW w:w="993" w:type="dxa"/>
            <w:shd w:val="clear" w:color="auto" w:fill="auto"/>
          </w:tcPr>
          <w:p w14:paraId="1B3796AF" w14:textId="77777777" w:rsidR="00342E3A" w:rsidRPr="00AB6393" w:rsidRDefault="00342E3A" w:rsidP="001E7866">
            <w:pPr>
              <w:rPr>
                <w:b/>
                <w:sz w:val="22"/>
                <w:lang w:val="de-DE"/>
              </w:rPr>
            </w:pPr>
            <w:r w:rsidRPr="00AB6393">
              <w:rPr>
                <w:b/>
                <w:sz w:val="22"/>
                <w:lang w:val="de-DE"/>
              </w:rPr>
              <w:t>2</w:t>
            </w:r>
          </w:p>
        </w:tc>
        <w:tc>
          <w:tcPr>
            <w:tcW w:w="2693" w:type="dxa"/>
            <w:shd w:val="clear" w:color="auto" w:fill="auto"/>
          </w:tcPr>
          <w:p w14:paraId="3E9C67D4" w14:textId="77777777" w:rsidR="00342E3A" w:rsidRPr="00AB6393" w:rsidRDefault="00342E3A" w:rsidP="001E7866">
            <w:pPr>
              <w:rPr>
                <w:sz w:val="22"/>
                <w:lang w:val="de-DE"/>
              </w:rPr>
            </w:pPr>
            <w:r w:rsidRPr="00AB6393">
              <w:rPr>
                <w:sz w:val="22"/>
                <w:lang w:val="de-DE"/>
              </w:rPr>
              <w:t>der Empfänger</w:t>
            </w:r>
          </w:p>
        </w:tc>
        <w:tc>
          <w:tcPr>
            <w:tcW w:w="1843" w:type="dxa"/>
            <w:vMerge/>
            <w:shd w:val="clear" w:color="auto" w:fill="auto"/>
          </w:tcPr>
          <w:p w14:paraId="114808F5" w14:textId="77777777" w:rsidR="00342E3A" w:rsidRPr="00AB6393" w:rsidRDefault="00342E3A" w:rsidP="001E7866">
            <w:pPr>
              <w:rPr>
                <w:sz w:val="22"/>
                <w:lang w:val="de-DE"/>
              </w:rPr>
            </w:pPr>
          </w:p>
        </w:tc>
        <w:tc>
          <w:tcPr>
            <w:tcW w:w="3084" w:type="dxa"/>
            <w:shd w:val="clear" w:color="auto" w:fill="auto"/>
          </w:tcPr>
          <w:p w14:paraId="138C69C9" w14:textId="77777777" w:rsidR="00342E3A" w:rsidRPr="00AB6393" w:rsidRDefault="00342E3A" w:rsidP="001E7866">
            <w:pPr>
              <w:rPr>
                <w:sz w:val="22"/>
                <w:lang w:val="de-DE"/>
              </w:rPr>
            </w:pPr>
            <w:r w:rsidRPr="00AB6393">
              <w:rPr>
                <w:sz w:val="22"/>
                <w:lang w:val="de-DE"/>
              </w:rPr>
              <w:t>bekommen</w:t>
            </w:r>
          </w:p>
        </w:tc>
      </w:tr>
      <w:tr w:rsidR="00342E3A" w:rsidRPr="00AB6393" w14:paraId="7BA7764A" w14:textId="77777777" w:rsidTr="003C748B">
        <w:tc>
          <w:tcPr>
            <w:tcW w:w="993" w:type="dxa"/>
            <w:shd w:val="clear" w:color="auto" w:fill="auto"/>
          </w:tcPr>
          <w:p w14:paraId="3035C272" w14:textId="77777777" w:rsidR="00342E3A" w:rsidRPr="00AB6393" w:rsidRDefault="00342E3A" w:rsidP="001E7866">
            <w:pPr>
              <w:rPr>
                <w:b/>
                <w:sz w:val="22"/>
                <w:lang w:val="de-DE"/>
              </w:rPr>
            </w:pPr>
            <w:r w:rsidRPr="00AB6393">
              <w:rPr>
                <w:b/>
                <w:sz w:val="22"/>
                <w:lang w:val="de-DE"/>
              </w:rPr>
              <w:t>3</w:t>
            </w:r>
          </w:p>
        </w:tc>
        <w:tc>
          <w:tcPr>
            <w:tcW w:w="2693" w:type="dxa"/>
            <w:shd w:val="clear" w:color="auto" w:fill="auto"/>
          </w:tcPr>
          <w:p w14:paraId="19715F11" w14:textId="77777777" w:rsidR="00342E3A" w:rsidRPr="00AB6393" w:rsidRDefault="00342E3A" w:rsidP="001E7866">
            <w:pPr>
              <w:rPr>
                <w:sz w:val="22"/>
                <w:lang w:val="de-DE"/>
              </w:rPr>
            </w:pPr>
            <w:r w:rsidRPr="00AB6393">
              <w:rPr>
                <w:sz w:val="22"/>
                <w:lang w:val="de-DE"/>
              </w:rPr>
              <w:t>die Kenntnis</w:t>
            </w:r>
          </w:p>
        </w:tc>
        <w:tc>
          <w:tcPr>
            <w:tcW w:w="1843" w:type="dxa"/>
            <w:vMerge/>
            <w:shd w:val="clear" w:color="auto" w:fill="auto"/>
          </w:tcPr>
          <w:p w14:paraId="2D58C5E0" w14:textId="77777777" w:rsidR="00342E3A" w:rsidRPr="00AB6393" w:rsidRDefault="00342E3A" w:rsidP="001E7866">
            <w:pPr>
              <w:rPr>
                <w:sz w:val="22"/>
                <w:lang w:val="de-DE"/>
              </w:rPr>
            </w:pPr>
          </w:p>
        </w:tc>
        <w:tc>
          <w:tcPr>
            <w:tcW w:w="3084" w:type="dxa"/>
            <w:shd w:val="clear" w:color="auto" w:fill="auto"/>
          </w:tcPr>
          <w:p w14:paraId="41ABECC7" w14:textId="77777777" w:rsidR="00342E3A" w:rsidRPr="00AB6393" w:rsidRDefault="00342E3A" w:rsidP="001E7866">
            <w:pPr>
              <w:rPr>
                <w:sz w:val="22"/>
                <w:lang w:val="de-DE"/>
              </w:rPr>
            </w:pPr>
            <w:r w:rsidRPr="00AB6393">
              <w:rPr>
                <w:sz w:val="22"/>
                <w:lang w:val="de-DE"/>
              </w:rPr>
              <w:t>die Lage</w:t>
            </w:r>
          </w:p>
        </w:tc>
      </w:tr>
      <w:tr w:rsidR="00342E3A" w:rsidRPr="00AB6393" w14:paraId="27B80A01" w14:textId="77777777" w:rsidTr="003C748B">
        <w:tc>
          <w:tcPr>
            <w:tcW w:w="993" w:type="dxa"/>
            <w:shd w:val="clear" w:color="auto" w:fill="auto"/>
          </w:tcPr>
          <w:p w14:paraId="6271F994" w14:textId="77777777" w:rsidR="00342E3A" w:rsidRPr="00AB6393" w:rsidRDefault="00342E3A" w:rsidP="001E7866">
            <w:pPr>
              <w:rPr>
                <w:b/>
                <w:sz w:val="22"/>
                <w:lang w:val="de-DE"/>
              </w:rPr>
            </w:pPr>
            <w:r w:rsidRPr="00AB6393">
              <w:rPr>
                <w:b/>
                <w:sz w:val="22"/>
                <w:lang w:val="de-DE"/>
              </w:rPr>
              <w:t>4</w:t>
            </w:r>
          </w:p>
        </w:tc>
        <w:tc>
          <w:tcPr>
            <w:tcW w:w="2693" w:type="dxa"/>
            <w:shd w:val="clear" w:color="auto" w:fill="auto"/>
          </w:tcPr>
          <w:p w14:paraId="498096FB" w14:textId="77777777" w:rsidR="00342E3A" w:rsidRPr="00AB6393" w:rsidRDefault="00342E3A" w:rsidP="001E7866">
            <w:pPr>
              <w:rPr>
                <w:sz w:val="22"/>
                <w:lang w:val="de-DE"/>
              </w:rPr>
            </w:pPr>
            <w:r w:rsidRPr="00AB6393">
              <w:rPr>
                <w:sz w:val="22"/>
                <w:lang w:val="de-DE"/>
              </w:rPr>
              <w:t>der Machtbereich</w:t>
            </w:r>
          </w:p>
        </w:tc>
        <w:tc>
          <w:tcPr>
            <w:tcW w:w="1843" w:type="dxa"/>
            <w:vMerge/>
            <w:shd w:val="clear" w:color="auto" w:fill="auto"/>
          </w:tcPr>
          <w:p w14:paraId="652CEA75" w14:textId="77777777" w:rsidR="00342E3A" w:rsidRPr="00AB6393" w:rsidRDefault="00342E3A" w:rsidP="001E7866">
            <w:pPr>
              <w:rPr>
                <w:sz w:val="22"/>
                <w:lang w:val="de-DE"/>
              </w:rPr>
            </w:pPr>
          </w:p>
        </w:tc>
        <w:tc>
          <w:tcPr>
            <w:tcW w:w="3084" w:type="dxa"/>
            <w:shd w:val="clear" w:color="auto" w:fill="auto"/>
          </w:tcPr>
          <w:p w14:paraId="072B6B17" w14:textId="77777777" w:rsidR="00342E3A" w:rsidRPr="00AB6393" w:rsidRDefault="00342E3A" w:rsidP="001E7866">
            <w:pPr>
              <w:rPr>
                <w:sz w:val="22"/>
                <w:lang w:val="de-DE"/>
              </w:rPr>
            </w:pPr>
            <w:r w:rsidRPr="00AB6393">
              <w:rPr>
                <w:sz w:val="22"/>
                <w:lang w:val="de-DE"/>
              </w:rPr>
              <w:t>normal</w:t>
            </w:r>
          </w:p>
        </w:tc>
      </w:tr>
      <w:tr w:rsidR="00342E3A" w:rsidRPr="00AB6393" w14:paraId="279AE2BE" w14:textId="77777777" w:rsidTr="003C748B">
        <w:tc>
          <w:tcPr>
            <w:tcW w:w="993" w:type="dxa"/>
            <w:shd w:val="clear" w:color="auto" w:fill="auto"/>
          </w:tcPr>
          <w:p w14:paraId="5A648820" w14:textId="77777777" w:rsidR="00342E3A" w:rsidRPr="00AB6393" w:rsidRDefault="00342E3A" w:rsidP="001E7866">
            <w:pPr>
              <w:rPr>
                <w:b/>
                <w:sz w:val="22"/>
                <w:lang w:val="de-DE"/>
              </w:rPr>
            </w:pPr>
            <w:r w:rsidRPr="00AB6393">
              <w:rPr>
                <w:b/>
                <w:sz w:val="22"/>
                <w:lang w:val="de-DE"/>
              </w:rPr>
              <w:t>5</w:t>
            </w:r>
          </w:p>
        </w:tc>
        <w:tc>
          <w:tcPr>
            <w:tcW w:w="2693" w:type="dxa"/>
            <w:shd w:val="clear" w:color="auto" w:fill="auto"/>
          </w:tcPr>
          <w:p w14:paraId="5DC72391" w14:textId="77777777" w:rsidR="00342E3A" w:rsidRPr="00AB6393" w:rsidRDefault="00342E3A" w:rsidP="001E7866">
            <w:pPr>
              <w:rPr>
                <w:sz w:val="22"/>
                <w:lang w:val="de-DE"/>
              </w:rPr>
            </w:pPr>
            <w:r w:rsidRPr="00AB6393">
              <w:rPr>
                <w:sz w:val="22"/>
                <w:lang w:val="de-DE"/>
              </w:rPr>
              <w:t>erlangen</w:t>
            </w:r>
          </w:p>
        </w:tc>
        <w:tc>
          <w:tcPr>
            <w:tcW w:w="1843" w:type="dxa"/>
            <w:vMerge/>
            <w:shd w:val="clear" w:color="auto" w:fill="auto"/>
          </w:tcPr>
          <w:p w14:paraId="3BAC59C0" w14:textId="77777777" w:rsidR="00342E3A" w:rsidRPr="00AB6393" w:rsidRDefault="00342E3A" w:rsidP="001E7866">
            <w:pPr>
              <w:rPr>
                <w:sz w:val="22"/>
                <w:lang w:val="de-DE"/>
              </w:rPr>
            </w:pPr>
          </w:p>
        </w:tc>
        <w:tc>
          <w:tcPr>
            <w:tcW w:w="3084" w:type="dxa"/>
            <w:shd w:val="clear" w:color="auto" w:fill="auto"/>
          </w:tcPr>
          <w:p w14:paraId="5DFC000D" w14:textId="77777777" w:rsidR="00342E3A" w:rsidRPr="00AB6393" w:rsidRDefault="00342E3A" w:rsidP="001E7866">
            <w:pPr>
              <w:rPr>
                <w:sz w:val="22"/>
                <w:lang w:val="de-DE"/>
              </w:rPr>
            </w:pPr>
            <w:r w:rsidRPr="00AB6393">
              <w:rPr>
                <w:sz w:val="22"/>
                <w:lang w:val="de-DE"/>
              </w:rPr>
              <w:t>erreichen</w:t>
            </w:r>
          </w:p>
        </w:tc>
      </w:tr>
      <w:tr w:rsidR="00342E3A" w:rsidRPr="00AB6393" w14:paraId="7448DC83" w14:textId="77777777" w:rsidTr="003C748B">
        <w:tc>
          <w:tcPr>
            <w:tcW w:w="993" w:type="dxa"/>
            <w:shd w:val="clear" w:color="auto" w:fill="auto"/>
          </w:tcPr>
          <w:p w14:paraId="7BF95BB3" w14:textId="77777777" w:rsidR="00342E3A" w:rsidRPr="00AB6393" w:rsidRDefault="00342E3A" w:rsidP="001E7866">
            <w:pPr>
              <w:rPr>
                <w:b/>
                <w:sz w:val="22"/>
                <w:lang w:val="de-DE"/>
              </w:rPr>
            </w:pPr>
            <w:r w:rsidRPr="00AB6393">
              <w:rPr>
                <w:b/>
                <w:sz w:val="22"/>
                <w:lang w:val="de-DE"/>
              </w:rPr>
              <w:t>6</w:t>
            </w:r>
          </w:p>
        </w:tc>
        <w:tc>
          <w:tcPr>
            <w:tcW w:w="2693" w:type="dxa"/>
            <w:shd w:val="clear" w:color="auto" w:fill="auto"/>
          </w:tcPr>
          <w:p w14:paraId="283FE993" w14:textId="77777777" w:rsidR="00342E3A" w:rsidRPr="00AB6393" w:rsidRDefault="00342E3A" w:rsidP="001E7866">
            <w:pPr>
              <w:rPr>
                <w:sz w:val="22"/>
                <w:lang w:val="de-DE"/>
              </w:rPr>
            </w:pPr>
            <w:r w:rsidRPr="00AB6393">
              <w:rPr>
                <w:sz w:val="22"/>
                <w:lang w:val="de-DE"/>
              </w:rPr>
              <w:t>der Umstand</w:t>
            </w:r>
          </w:p>
        </w:tc>
        <w:tc>
          <w:tcPr>
            <w:tcW w:w="1843" w:type="dxa"/>
            <w:vMerge/>
            <w:shd w:val="clear" w:color="auto" w:fill="auto"/>
          </w:tcPr>
          <w:p w14:paraId="36F07682" w14:textId="77777777" w:rsidR="00342E3A" w:rsidRPr="00AB6393" w:rsidRDefault="00342E3A" w:rsidP="001E7866">
            <w:pPr>
              <w:rPr>
                <w:sz w:val="22"/>
                <w:lang w:val="de-DE"/>
              </w:rPr>
            </w:pPr>
          </w:p>
        </w:tc>
        <w:tc>
          <w:tcPr>
            <w:tcW w:w="3084" w:type="dxa"/>
            <w:shd w:val="clear" w:color="auto" w:fill="auto"/>
          </w:tcPr>
          <w:p w14:paraId="41FF255B" w14:textId="77777777" w:rsidR="00342E3A" w:rsidRPr="00AB6393" w:rsidRDefault="00342E3A" w:rsidP="001E7866">
            <w:pPr>
              <w:rPr>
                <w:sz w:val="22"/>
                <w:lang w:val="de-DE"/>
              </w:rPr>
            </w:pPr>
            <w:r w:rsidRPr="00AB6393">
              <w:rPr>
                <w:sz w:val="22"/>
                <w:lang w:val="de-DE"/>
              </w:rPr>
              <w:t>der Adressat</w:t>
            </w:r>
          </w:p>
        </w:tc>
      </w:tr>
      <w:tr w:rsidR="00342E3A" w:rsidRPr="00AB6393" w14:paraId="15D51920" w14:textId="77777777" w:rsidTr="003C748B">
        <w:tc>
          <w:tcPr>
            <w:tcW w:w="993" w:type="dxa"/>
            <w:shd w:val="clear" w:color="auto" w:fill="auto"/>
          </w:tcPr>
          <w:p w14:paraId="2A40803B" w14:textId="77777777" w:rsidR="00342E3A" w:rsidRPr="00AB6393" w:rsidRDefault="00342E3A" w:rsidP="001E7866">
            <w:pPr>
              <w:rPr>
                <w:b/>
                <w:sz w:val="22"/>
                <w:lang w:val="de-DE"/>
              </w:rPr>
            </w:pPr>
            <w:r w:rsidRPr="00AB6393">
              <w:rPr>
                <w:b/>
                <w:sz w:val="22"/>
                <w:lang w:val="de-DE"/>
              </w:rPr>
              <w:t>7</w:t>
            </w:r>
          </w:p>
        </w:tc>
        <w:tc>
          <w:tcPr>
            <w:tcW w:w="2693" w:type="dxa"/>
            <w:shd w:val="clear" w:color="auto" w:fill="auto"/>
          </w:tcPr>
          <w:p w14:paraId="07842DFB" w14:textId="77777777" w:rsidR="00342E3A" w:rsidRPr="00AB6393" w:rsidRDefault="00342E3A" w:rsidP="001E7866">
            <w:pPr>
              <w:rPr>
                <w:sz w:val="22"/>
                <w:lang w:val="de-DE"/>
              </w:rPr>
            </w:pPr>
            <w:r w:rsidRPr="00AB6393">
              <w:rPr>
                <w:sz w:val="22"/>
                <w:lang w:val="de-DE"/>
              </w:rPr>
              <w:t>gelangen</w:t>
            </w:r>
          </w:p>
        </w:tc>
        <w:tc>
          <w:tcPr>
            <w:tcW w:w="1843" w:type="dxa"/>
            <w:vMerge/>
            <w:tcBorders>
              <w:bottom w:val="nil"/>
            </w:tcBorders>
            <w:shd w:val="clear" w:color="auto" w:fill="auto"/>
          </w:tcPr>
          <w:p w14:paraId="74E4A1CA" w14:textId="77777777" w:rsidR="00342E3A" w:rsidRPr="00AB6393" w:rsidRDefault="00342E3A" w:rsidP="001E7866">
            <w:pPr>
              <w:rPr>
                <w:sz w:val="22"/>
                <w:lang w:val="de-DE"/>
              </w:rPr>
            </w:pPr>
          </w:p>
        </w:tc>
        <w:tc>
          <w:tcPr>
            <w:tcW w:w="3084" w:type="dxa"/>
            <w:shd w:val="clear" w:color="auto" w:fill="auto"/>
          </w:tcPr>
          <w:p w14:paraId="021FB7A6" w14:textId="77777777" w:rsidR="00342E3A" w:rsidRPr="00AB6393" w:rsidRDefault="00342E3A" w:rsidP="001E7866">
            <w:pPr>
              <w:rPr>
                <w:sz w:val="22"/>
                <w:lang w:val="de-DE"/>
              </w:rPr>
            </w:pPr>
            <w:r w:rsidRPr="00AB6393">
              <w:rPr>
                <w:sz w:val="22"/>
                <w:lang w:val="de-DE"/>
              </w:rPr>
              <w:t>die Wohnung/ der Briefkasten</w:t>
            </w:r>
          </w:p>
        </w:tc>
      </w:tr>
    </w:tbl>
    <w:p w14:paraId="2B318E7C" w14:textId="77777777" w:rsidR="00342E3A" w:rsidRPr="00AB6393" w:rsidRDefault="00342E3A" w:rsidP="00342E3A">
      <w:pPr>
        <w:tabs>
          <w:tab w:val="left" w:pos="8460"/>
        </w:tabs>
        <w:ind w:left="1800"/>
        <w:rPr>
          <w:rFonts w:cs="Arial"/>
          <w:b/>
          <w:sz w:val="22"/>
          <w:lang w:val="de-DE"/>
        </w:rPr>
      </w:pPr>
    </w:p>
    <w:p w14:paraId="2733FBD2" w14:textId="77777777" w:rsidR="00342E3A" w:rsidRPr="00AB6393" w:rsidRDefault="00342E3A" w:rsidP="00682F8E">
      <w:pPr>
        <w:pStyle w:val="Odstavecseseznamem"/>
        <w:numPr>
          <w:ilvl w:val="0"/>
          <w:numId w:val="59"/>
        </w:numPr>
        <w:tabs>
          <w:tab w:val="left" w:pos="8460"/>
        </w:tabs>
        <w:spacing w:line="240" w:lineRule="auto"/>
        <w:jc w:val="left"/>
        <w:rPr>
          <w:rFonts w:cs="Arial"/>
          <w:b/>
          <w:sz w:val="22"/>
          <w:lang w:val="de-DE"/>
        </w:rPr>
      </w:pPr>
      <w:r w:rsidRPr="00AB6393">
        <w:rPr>
          <w:rFonts w:cs="Arial"/>
          <w:b/>
          <w:sz w:val="22"/>
          <w:lang w:val="de-DE"/>
        </w:rPr>
        <w:t>Nominalisieren Sie die Verben.</w:t>
      </w:r>
    </w:p>
    <w:p w14:paraId="105079CA" w14:textId="77777777" w:rsidR="00342E3A" w:rsidRPr="00AB6393" w:rsidRDefault="00342E3A" w:rsidP="00342E3A">
      <w:pPr>
        <w:tabs>
          <w:tab w:val="left" w:pos="8460"/>
        </w:tabs>
        <w:rPr>
          <w:rFonts w:cs="Arial"/>
          <w:b/>
          <w:sz w:val="22"/>
          <w:lang w:val="de-DE"/>
        </w:rPr>
      </w:pPr>
    </w:p>
    <w:p w14:paraId="7A5CED55" w14:textId="77777777" w:rsidR="00342E3A" w:rsidRPr="00AB6393" w:rsidRDefault="00342E3A" w:rsidP="00342E3A">
      <w:pPr>
        <w:tabs>
          <w:tab w:val="left" w:pos="8460"/>
        </w:tabs>
        <w:rPr>
          <w:rFonts w:cs="Arial"/>
          <w:sz w:val="22"/>
          <w:lang w:val="de-DE"/>
        </w:rPr>
      </w:pPr>
      <w:r w:rsidRPr="00AB6393">
        <w:rPr>
          <w:rFonts w:cs="Arial"/>
          <w:sz w:val="22"/>
          <w:lang w:val="de-DE"/>
        </w:rPr>
        <w:t xml:space="preserve">Beispiel:  studieren: Die </w:t>
      </w:r>
      <w:r w:rsidRPr="00AB6393">
        <w:rPr>
          <w:rFonts w:cs="Arial"/>
          <w:i/>
          <w:sz w:val="22"/>
          <w:u w:val="single"/>
          <w:lang w:val="de-DE"/>
        </w:rPr>
        <w:t>Studierenden</w:t>
      </w:r>
      <w:r w:rsidRPr="00AB6393">
        <w:rPr>
          <w:rFonts w:cs="Arial"/>
          <w:sz w:val="22"/>
          <w:lang w:val="de-DE"/>
        </w:rPr>
        <w:t xml:space="preserve"> des deutschen Rechts haben gute Karrierechancen</w:t>
      </w:r>
      <w:r w:rsidR="009314F2" w:rsidRPr="00AB6393">
        <w:rPr>
          <w:rFonts w:cs="Arial"/>
          <w:sz w:val="22"/>
          <w:lang w:val="de-DE"/>
        </w:rPr>
        <w:t>.</w:t>
      </w:r>
    </w:p>
    <w:p w14:paraId="5A09C37F" w14:textId="77777777" w:rsidR="00342E3A" w:rsidRPr="00AB6393" w:rsidRDefault="00342E3A" w:rsidP="00342E3A">
      <w:pPr>
        <w:tabs>
          <w:tab w:val="left" w:pos="8460"/>
        </w:tabs>
        <w:rPr>
          <w:rFonts w:cs="Arial"/>
          <w:sz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090"/>
      </w:tblGrid>
      <w:tr w:rsidR="00342E3A" w:rsidRPr="00AB6393" w14:paraId="7346899D" w14:textId="77777777" w:rsidTr="00342E3A">
        <w:tc>
          <w:tcPr>
            <w:tcW w:w="2122" w:type="dxa"/>
            <w:shd w:val="clear" w:color="auto" w:fill="auto"/>
          </w:tcPr>
          <w:p w14:paraId="439DD573" w14:textId="77777777" w:rsidR="00342E3A" w:rsidRPr="00AB6393" w:rsidRDefault="00342E3A" w:rsidP="001E7866">
            <w:pPr>
              <w:tabs>
                <w:tab w:val="left" w:pos="8460"/>
              </w:tabs>
              <w:rPr>
                <w:rFonts w:cs="Arial"/>
                <w:sz w:val="22"/>
                <w:lang w:val="de-DE"/>
              </w:rPr>
            </w:pPr>
            <w:r w:rsidRPr="00AB6393">
              <w:rPr>
                <w:rFonts w:cs="Arial"/>
                <w:sz w:val="22"/>
                <w:lang w:val="de-DE"/>
              </w:rPr>
              <w:t>anstellen</w:t>
            </w:r>
          </w:p>
        </w:tc>
        <w:tc>
          <w:tcPr>
            <w:tcW w:w="7090" w:type="dxa"/>
            <w:shd w:val="clear" w:color="auto" w:fill="auto"/>
          </w:tcPr>
          <w:p w14:paraId="19126F5A" w14:textId="77777777" w:rsidR="00342E3A" w:rsidRPr="00AB6393" w:rsidRDefault="00342E3A" w:rsidP="001E7866">
            <w:pPr>
              <w:tabs>
                <w:tab w:val="left" w:pos="8460"/>
              </w:tabs>
              <w:rPr>
                <w:rFonts w:cs="Arial"/>
                <w:sz w:val="22"/>
                <w:lang w:val="de-DE"/>
              </w:rPr>
            </w:pPr>
            <w:r w:rsidRPr="00AB6393">
              <w:rPr>
                <w:rFonts w:cs="Arial"/>
                <w:sz w:val="22"/>
                <w:lang w:val="de-DE"/>
              </w:rPr>
              <w:t xml:space="preserve">Stefanie arbeitet als ____________________ beim Bundestag. </w:t>
            </w:r>
          </w:p>
        </w:tc>
      </w:tr>
      <w:tr w:rsidR="00342E3A" w:rsidRPr="00AB6393" w14:paraId="75EF1CF8" w14:textId="77777777" w:rsidTr="00342E3A">
        <w:trPr>
          <w:trHeight w:val="328"/>
        </w:trPr>
        <w:tc>
          <w:tcPr>
            <w:tcW w:w="2122" w:type="dxa"/>
            <w:shd w:val="clear" w:color="auto" w:fill="auto"/>
          </w:tcPr>
          <w:p w14:paraId="741A3588" w14:textId="77777777" w:rsidR="00342E3A" w:rsidRPr="00AB6393" w:rsidRDefault="00342E3A" w:rsidP="001E7866">
            <w:pPr>
              <w:tabs>
                <w:tab w:val="left" w:pos="8460"/>
              </w:tabs>
              <w:rPr>
                <w:rFonts w:cs="Arial"/>
                <w:sz w:val="22"/>
                <w:lang w:val="de-DE"/>
              </w:rPr>
            </w:pPr>
            <w:r w:rsidRPr="00AB6393">
              <w:rPr>
                <w:rFonts w:cs="Arial"/>
                <w:sz w:val="22"/>
                <w:lang w:val="de-DE"/>
              </w:rPr>
              <w:t>sich schwer verletzen</w:t>
            </w:r>
          </w:p>
        </w:tc>
        <w:tc>
          <w:tcPr>
            <w:tcW w:w="7090" w:type="dxa"/>
            <w:shd w:val="clear" w:color="auto" w:fill="auto"/>
          </w:tcPr>
          <w:p w14:paraId="2C849905" w14:textId="77777777" w:rsidR="00342E3A" w:rsidRPr="00AB6393" w:rsidRDefault="00342E3A" w:rsidP="001E7866">
            <w:pPr>
              <w:tabs>
                <w:tab w:val="left" w:pos="8460"/>
              </w:tabs>
              <w:rPr>
                <w:rFonts w:cs="Arial"/>
                <w:sz w:val="22"/>
                <w:lang w:val="de-DE"/>
              </w:rPr>
            </w:pPr>
            <w:r w:rsidRPr="00AB6393">
              <w:rPr>
                <w:rFonts w:cs="Arial"/>
                <w:sz w:val="22"/>
                <w:lang w:val="de-DE"/>
              </w:rPr>
              <w:t xml:space="preserve">Bei dem Unfall gestern Abend gab es zwei ______________________. </w:t>
            </w:r>
          </w:p>
        </w:tc>
      </w:tr>
      <w:tr w:rsidR="00342E3A" w:rsidRPr="00AB6393" w14:paraId="4A7034D8" w14:textId="77777777" w:rsidTr="00342E3A">
        <w:trPr>
          <w:trHeight w:val="404"/>
        </w:trPr>
        <w:tc>
          <w:tcPr>
            <w:tcW w:w="2122" w:type="dxa"/>
            <w:shd w:val="clear" w:color="auto" w:fill="auto"/>
          </w:tcPr>
          <w:p w14:paraId="71375339" w14:textId="77777777" w:rsidR="00342E3A" w:rsidRPr="00AB6393" w:rsidRDefault="00342E3A" w:rsidP="001E7866">
            <w:pPr>
              <w:tabs>
                <w:tab w:val="left" w:pos="8460"/>
              </w:tabs>
              <w:rPr>
                <w:rFonts w:cs="Arial"/>
                <w:sz w:val="22"/>
                <w:lang w:val="de-DE"/>
              </w:rPr>
            </w:pPr>
            <w:r w:rsidRPr="00AB6393">
              <w:rPr>
                <w:rFonts w:cs="Arial"/>
                <w:sz w:val="22"/>
                <w:lang w:val="de-DE"/>
              </w:rPr>
              <w:t>sich betrinken</w:t>
            </w:r>
          </w:p>
        </w:tc>
        <w:tc>
          <w:tcPr>
            <w:tcW w:w="7090" w:type="dxa"/>
            <w:shd w:val="clear" w:color="auto" w:fill="auto"/>
          </w:tcPr>
          <w:p w14:paraId="728098BB" w14:textId="77777777" w:rsidR="00342E3A" w:rsidRPr="00AB6393" w:rsidRDefault="00342E3A" w:rsidP="001E7866">
            <w:pPr>
              <w:tabs>
                <w:tab w:val="left" w:pos="8460"/>
              </w:tabs>
              <w:rPr>
                <w:rFonts w:cs="Arial"/>
                <w:sz w:val="22"/>
                <w:lang w:val="de-DE"/>
              </w:rPr>
            </w:pPr>
            <w:r w:rsidRPr="00AB6393">
              <w:rPr>
                <w:rFonts w:cs="Arial"/>
                <w:sz w:val="22"/>
                <w:lang w:val="de-DE"/>
              </w:rPr>
              <w:t>Schuld an dem gestrigen Unfall war ein _______________, der mir die Vorfahrt genommen hat.</w:t>
            </w:r>
          </w:p>
        </w:tc>
      </w:tr>
      <w:tr w:rsidR="00342E3A" w:rsidRPr="00AB6393" w14:paraId="2B125B08" w14:textId="77777777" w:rsidTr="00342E3A">
        <w:tc>
          <w:tcPr>
            <w:tcW w:w="2122" w:type="dxa"/>
            <w:shd w:val="clear" w:color="auto" w:fill="auto"/>
          </w:tcPr>
          <w:p w14:paraId="4DA8267F" w14:textId="77777777" w:rsidR="00342E3A" w:rsidRPr="00AB6393" w:rsidRDefault="00342E3A" w:rsidP="001E7866">
            <w:pPr>
              <w:tabs>
                <w:tab w:val="left" w:pos="8460"/>
              </w:tabs>
              <w:rPr>
                <w:rFonts w:cs="Arial"/>
                <w:sz w:val="22"/>
                <w:lang w:val="de-DE"/>
              </w:rPr>
            </w:pPr>
            <w:r w:rsidRPr="00AB6393">
              <w:rPr>
                <w:rFonts w:cs="Arial"/>
                <w:sz w:val="22"/>
                <w:lang w:val="de-DE"/>
              </w:rPr>
              <w:t xml:space="preserve">finden </w:t>
            </w:r>
          </w:p>
        </w:tc>
        <w:tc>
          <w:tcPr>
            <w:tcW w:w="7090" w:type="dxa"/>
            <w:shd w:val="clear" w:color="auto" w:fill="auto"/>
          </w:tcPr>
          <w:p w14:paraId="46D9C2C8" w14:textId="77777777" w:rsidR="00342E3A" w:rsidRPr="00AB6393" w:rsidRDefault="00342E3A" w:rsidP="001E7866">
            <w:pPr>
              <w:tabs>
                <w:tab w:val="left" w:pos="8460"/>
              </w:tabs>
              <w:rPr>
                <w:rFonts w:cs="Arial"/>
                <w:sz w:val="22"/>
                <w:lang w:val="de-DE"/>
              </w:rPr>
            </w:pPr>
            <w:r w:rsidRPr="00AB6393">
              <w:rPr>
                <w:rFonts w:cs="Arial"/>
                <w:sz w:val="22"/>
                <w:lang w:val="de-DE"/>
              </w:rPr>
              <w:t xml:space="preserve">Etwas ___________________, das auch noch wertvoll ist, sollte man als ehrlicher Mensch zum Fundbüro oder zur Polizei bringen. </w:t>
            </w:r>
          </w:p>
        </w:tc>
      </w:tr>
      <w:tr w:rsidR="00342E3A" w:rsidRPr="00AB6393" w14:paraId="79CDB97D" w14:textId="77777777" w:rsidTr="00342E3A">
        <w:tc>
          <w:tcPr>
            <w:tcW w:w="2122" w:type="dxa"/>
            <w:shd w:val="clear" w:color="auto" w:fill="auto"/>
          </w:tcPr>
          <w:p w14:paraId="7A3B1CB7" w14:textId="77777777" w:rsidR="00342E3A" w:rsidRPr="00AB6393" w:rsidRDefault="00342E3A" w:rsidP="001E7866">
            <w:pPr>
              <w:tabs>
                <w:tab w:val="left" w:pos="8460"/>
              </w:tabs>
              <w:rPr>
                <w:rFonts w:cs="Arial"/>
                <w:sz w:val="22"/>
                <w:lang w:val="de-DE"/>
              </w:rPr>
            </w:pPr>
            <w:r w:rsidRPr="00AB6393">
              <w:rPr>
                <w:rFonts w:cs="Arial"/>
                <w:sz w:val="22"/>
                <w:lang w:val="de-DE"/>
              </w:rPr>
              <w:t>erklären</w:t>
            </w:r>
          </w:p>
        </w:tc>
        <w:tc>
          <w:tcPr>
            <w:tcW w:w="7090" w:type="dxa"/>
            <w:shd w:val="clear" w:color="auto" w:fill="auto"/>
          </w:tcPr>
          <w:p w14:paraId="48C99E61" w14:textId="77777777" w:rsidR="00342E3A" w:rsidRPr="00AB6393" w:rsidRDefault="00342E3A" w:rsidP="001E7866">
            <w:pPr>
              <w:tabs>
                <w:tab w:val="left" w:pos="8460"/>
              </w:tabs>
              <w:rPr>
                <w:rFonts w:cs="Arial"/>
                <w:sz w:val="22"/>
                <w:lang w:val="de-DE"/>
              </w:rPr>
            </w:pPr>
            <w:r w:rsidRPr="00AB6393">
              <w:rPr>
                <w:rFonts w:cs="Arial"/>
                <w:sz w:val="22"/>
                <w:lang w:val="de-DE"/>
              </w:rPr>
              <w:t xml:space="preserve">Der _____________________ gibt eine Willenserklärung ab. </w:t>
            </w:r>
          </w:p>
        </w:tc>
      </w:tr>
      <w:tr w:rsidR="00342E3A" w:rsidRPr="00AB6393" w14:paraId="79CA5E8E" w14:textId="77777777" w:rsidTr="00342E3A">
        <w:tc>
          <w:tcPr>
            <w:tcW w:w="2122" w:type="dxa"/>
            <w:shd w:val="clear" w:color="auto" w:fill="auto"/>
          </w:tcPr>
          <w:p w14:paraId="6451F0D6" w14:textId="77777777" w:rsidR="00342E3A" w:rsidRPr="00AB6393" w:rsidRDefault="00342E3A" w:rsidP="001E7866">
            <w:pPr>
              <w:tabs>
                <w:tab w:val="left" w:pos="8460"/>
              </w:tabs>
              <w:rPr>
                <w:rFonts w:cs="Arial"/>
                <w:sz w:val="22"/>
                <w:lang w:val="de-DE"/>
              </w:rPr>
            </w:pPr>
            <w:r w:rsidRPr="00AB6393">
              <w:rPr>
                <w:rFonts w:cs="Arial"/>
                <w:sz w:val="22"/>
                <w:lang w:val="de-DE"/>
              </w:rPr>
              <w:t xml:space="preserve">anbieten </w:t>
            </w:r>
          </w:p>
        </w:tc>
        <w:tc>
          <w:tcPr>
            <w:tcW w:w="7090" w:type="dxa"/>
            <w:shd w:val="clear" w:color="auto" w:fill="auto"/>
          </w:tcPr>
          <w:p w14:paraId="36912878" w14:textId="77777777" w:rsidR="00342E3A" w:rsidRPr="00AB6393" w:rsidRDefault="00342E3A" w:rsidP="001E7866">
            <w:pPr>
              <w:tabs>
                <w:tab w:val="left" w:pos="8460"/>
              </w:tabs>
              <w:rPr>
                <w:rFonts w:cs="Arial"/>
                <w:sz w:val="22"/>
                <w:lang w:val="de-DE"/>
              </w:rPr>
            </w:pPr>
            <w:r w:rsidRPr="00AB6393">
              <w:rPr>
                <w:rFonts w:cs="Arial"/>
                <w:sz w:val="22"/>
                <w:lang w:val="de-DE"/>
              </w:rPr>
              <w:t>J</w:t>
            </w:r>
            <w:r w:rsidR="00FE76EE" w:rsidRPr="00AB6393">
              <w:rPr>
                <w:rFonts w:cs="Arial"/>
                <w:sz w:val="22"/>
                <w:lang w:val="de-DE"/>
              </w:rPr>
              <w:t>utta hat bisher noch keinen neu</w:t>
            </w:r>
            <w:r w:rsidR="0067148F" w:rsidRPr="00AB6393">
              <w:rPr>
                <w:rFonts w:cs="Arial"/>
                <w:sz w:val="22"/>
                <w:lang w:val="de-DE"/>
              </w:rPr>
              <w:t>en</w:t>
            </w:r>
            <w:r w:rsidRPr="00AB6393">
              <w:rPr>
                <w:rFonts w:cs="Arial"/>
                <w:sz w:val="22"/>
                <w:lang w:val="de-DE"/>
              </w:rPr>
              <w:t xml:space="preserve"> Mietvertrag unterschrieben, da ihr das ______________ nicht gefiel. </w:t>
            </w:r>
          </w:p>
        </w:tc>
      </w:tr>
      <w:tr w:rsidR="00342E3A" w:rsidRPr="00AB6393" w14:paraId="381859AE" w14:textId="77777777" w:rsidTr="00342E3A">
        <w:tc>
          <w:tcPr>
            <w:tcW w:w="2122" w:type="dxa"/>
            <w:shd w:val="clear" w:color="auto" w:fill="auto"/>
          </w:tcPr>
          <w:p w14:paraId="639A5B0E" w14:textId="77777777" w:rsidR="00342E3A" w:rsidRPr="00AB6393" w:rsidRDefault="00342E3A" w:rsidP="001E7866">
            <w:pPr>
              <w:tabs>
                <w:tab w:val="left" w:pos="8460"/>
              </w:tabs>
              <w:rPr>
                <w:rFonts w:cs="Arial"/>
                <w:sz w:val="22"/>
                <w:lang w:val="de-DE"/>
              </w:rPr>
            </w:pPr>
            <w:r w:rsidRPr="00AB6393">
              <w:rPr>
                <w:rFonts w:cs="Arial"/>
                <w:sz w:val="22"/>
                <w:lang w:val="de-DE"/>
              </w:rPr>
              <w:t>antragen</w:t>
            </w:r>
          </w:p>
        </w:tc>
        <w:tc>
          <w:tcPr>
            <w:tcW w:w="7090" w:type="dxa"/>
            <w:shd w:val="clear" w:color="auto" w:fill="auto"/>
          </w:tcPr>
          <w:p w14:paraId="33A41076" w14:textId="77777777" w:rsidR="00342E3A" w:rsidRPr="00AB6393" w:rsidRDefault="00342E3A" w:rsidP="001E7866">
            <w:pPr>
              <w:tabs>
                <w:tab w:val="left" w:pos="8460"/>
              </w:tabs>
              <w:rPr>
                <w:rFonts w:cs="Arial"/>
                <w:sz w:val="22"/>
                <w:lang w:val="de-DE"/>
              </w:rPr>
            </w:pPr>
            <w:r w:rsidRPr="00AB6393">
              <w:rPr>
                <w:rFonts w:cs="Arial"/>
                <w:sz w:val="22"/>
                <w:lang w:val="de-DE"/>
              </w:rPr>
              <w:t xml:space="preserve">Die Annahme braucht dem _______________ gegenüber nicht erklärt zu werden. </w:t>
            </w:r>
          </w:p>
        </w:tc>
      </w:tr>
      <w:tr w:rsidR="00342E3A" w:rsidRPr="00AB6393" w14:paraId="380371C6" w14:textId="77777777" w:rsidTr="00342E3A">
        <w:tc>
          <w:tcPr>
            <w:tcW w:w="2122" w:type="dxa"/>
            <w:shd w:val="clear" w:color="auto" w:fill="auto"/>
          </w:tcPr>
          <w:p w14:paraId="193547BF" w14:textId="77777777" w:rsidR="00342E3A" w:rsidRPr="00AB6393" w:rsidRDefault="00342E3A" w:rsidP="001E7866">
            <w:pPr>
              <w:tabs>
                <w:tab w:val="left" w:pos="8460"/>
              </w:tabs>
              <w:rPr>
                <w:rFonts w:cs="Arial"/>
                <w:sz w:val="22"/>
                <w:lang w:val="de-DE"/>
              </w:rPr>
            </w:pPr>
            <w:r w:rsidRPr="00AB6393">
              <w:rPr>
                <w:rFonts w:cs="Arial"/>
                <w:sz w:val="22"/>
                <w:lang w:val="de-DE"/>
              </w:rPr>
              <w:t>anwesend</w:t>
            </w:r>
          </w:p>
        </w:tc>
        <w:tc>
          <w:tcPr>
            <w:tcW w:w="7090" w:type="dxa"/>
            <w:shd w:val="clear" w:color="auto" w:fill="auto"/>
          </w:tcPr>
          <w:p w14:paraId="2C0E3491" w14:textId="77777777" w:rsidR="00342E3A" w:rsidRPr="00AB6393" w:rsidRDefault="00342E3A" w:rsidP="001E7866">
            <w:pPr>
              <w:tabs>
                <w:tab w:val="left" w:pos="8460"/>
              </w:tabs>
              <w:rPr>
                <w:rFonts w:cs="Arial"/>
                <w:sz w:val="22"/>
                <w:lang w:val="de-DE"/>
              </w:rPr>
            </w:pPr>
            <w:r w:rsidRPr="00AB6393">
              <w:rPr>
                <w:rFonts w:cs="Arial"/>
                <w:sz w:val="22"/>
                <w:lang w:val="de-DE"/>
              </w:rPr>
              <w:t xml:space="preserve">Der Antrag, der einem _______________ gemacht wird, kann nur sofort angenommen werden.  </w:t>
            </w:r>
          </w:p>
        </w:tc>
      </w:tr>
      <w:tr w:rsidR="00342E3A" w:rsidRPr="00AB6393" w14:paraId="005D8402" w14:textId="77777777" w:rsidTr="00342E3A">
        <w:tc>
          <w:tcPr>
            <w:tcW w:w="2122" w:type="dxa"/>
            <w:shd w:val="clear" w:color="auto" w:fill="auto"/>
          </w:tcPr>
          <w:p w14:paraId="77307D43" w14:textId="77777777" w:rsidR="00342E3A" w:rsidRPr="00AB6393" w:rsidRDefault="00342E3A" w:rsidP="001E7866">
            <w:pPr>
              <w:tabs>
                <w:tab w:val="left" w:pos="8460"/>
              </w:tabs>
              <w:rPr>
                <w:rFonts w:cs="Arial"/>
                <w:sz w:val="22"/>
                <w:lang w:val="de-DE"/>
              </w:rPr>
            </w:pPr>
            <w:r w:rsidRPr="00AB6393">
              <w:rPr>
                <w:rFonts w:cs="Arial"/>
                <w:sz w:val="22"/>
                <w:lang w:val="de-DE"/>
              </w:rPr>
              <w:t>abwesend</w:t>
            </w:r>
          </w:p>
        </w:tc>
        <w:tc>
          <w:tcPr>
            <w:tcW w:w="7090" w:type="dxa"/>
            <w:shd w:val="clear" w:color="auto" w:fill="auto"/>
          </w:tcPr>
          <w:p w14:paraId="1A42665B" w14:textId="77777777" w:rsidR="00342E3A" w:rsidRPr="00AB6393" w:rsidRDefault="00342E3A" w:rsidP="001E7866">
            <w:pPr>
              <w:tabs>
                <w:tab w:val="left" w:pos="8460"/>
              </w:tabs>
              <w:rPr>
                <w:rFonts w:cs="Arial"/>
                <w:sz w:val="22"/>
                <w:lang w:val="de-DE"/>
              </w:rPr>
            </w:pPr>
            <w:r w:rsidRPr="00AB6393">
              <w:rPr>
                <w:rFonts w:cs="Arial"/>
                <w:sz w:val="22"/>
                <w:lang w:val="de-DE"/>
              </w:rPr>
              <w:t xml:space="preserve">Eine Willenserklärung, die gegenüber einem _______________ abgegeben wird, ist erst mit dem Zugang wirksam. </w:t>
            </w:r>
          </w:p>
        </w:tc>
      </w:tr>
      <w:tr w:rsidR="00342E3A" w:rsidRPr="00AB6393" w14:paraId="00A9DDD4" w14:textId="77777777" w:rsidTr="00342E3A">
        <w:tc>
          <w:tcPr>
            <w:tcW w:w="2122" w:type="dxa"/>
            <w:shd w:val="clear" w:color="auto" w:fill="auto"/>
          </w:tcPr>
          <w:p w14:paraId="1E9DF720" w14:textId="77777777" w:rsidR="00342E3A" w:rsidRPr="00AB6393" w:rsidRDefault="00342E3A" w:rsidP="001E7866">
            <w:pPr>
              <w:tabs>
                <w:tab w:val="left" w:pos="8460"/>
              </w:tabs>
              <w:rPr>
                <w:rFonts w:cs="Arial"/>
                <w:sz w:val="22"/>
                <w:lang w:val="de-DE"/>
              </w:rPr>
            </w:pPr>
            <w:r w:rsidRPr="00AB6393">
              <w:rPr>
                <w:rFonts w:cs="Arial"/>
                <w:sz w:val="22"/>
                <w:lang w:val="de-DE"/>
              </w:rPr>
              <w:t>vertreten</w:t>
            </w:r>
          </w:p>
        </w:tc>
        <w:tc>
          <w:tcPr>
            <w:tcW w:w="7090" w:type="dxa"/>
            <w:shd w:val="clear" w:color="auto" w:fill="auto"/>
          </w:tcPr>
          <w:p w14:paraId="2D1E5B86" w14:textId="77777777" w:rsidR="00342E3A" w:rsidRPr="00AB6393" w:rsidRDefault="00342E3A" w:rsidP="001E7866">
            <w:pPr>
              <w:tabs>
                <w:tab w:val="left" w:pos="8460"/>
              </w:tabs>
              <w:rPr>
                <w:rFonts w:cs="Arial"/>
                <w:sz w:val="22"/>
                <w:lang w:val="de-DE"/>
              </w:rPr>
            </w:pPr>
            <w:r w:rsidRPr="00AB6393">
              <w:rPr>
                <w:rFonts w:cs="Arial"/>
                <w:sz w:val="22"/>
                <w:lang w:val="de-DE"/>
              </w:rPr>
              <w:t xml:space="preserve">Der ________________ wird Vertragspartner. </w:t>
            </w:r>
          </w:p>
        </w:tc>
      </w:tr>
      <w:tr w:rsidR="00342E3A" w:rsidRPr="00AB6393" w14:paraId="65159CED" w14:textId="77777777" w:rsidTr="00342E3A">
        <w:tc>
          <w:tcPr>
            <w:tcW w:w="2122" w:type="dxa"/>
            <w:shd w:val="clear" w:color="auto" w:fill="auto"/>
          </w:tcPr>
          <w:p w14:paraId="0FAFBFB2" w14:textId="77777777" w:rsidR="00342E3A" w:rsidRPr="00AB6393" w:rsidRDefault="00342E3A" w:rsidP="001E7866">
            <w:pPr>
              <w:tabs>
                <w:tab w:val="left" w:pos="8460"/>
              </w:tabs>
              <w:rPr>
                <w:rFonts w:cs="Arial"/>
                <w:sz w:val="22"/>
                <w:lang w:val="de-DE"/>
              </w:rPr>
            </w:pPr>
            <w:r w:rsidRPr="00AB6393">
              <w:rPr>
                <w:rFonts w:cs="Arial"/>
                <w:sz w:val="22"/>
                <w:lang w:val="de-DE"/>
              </w:rPr>
              <w:t>geschädigt</w:t>
            </w:r>
          </w:p>
        </w:tc>
        <w:tc>
          <w:tcPr>
            <w:tcW w:w="7090" w:type="dxa"/>
            <w:shd w:val="clear" w:color="auto" w:fill="auto"/>
          </w:tcPr>
          <w:p w14:paraId="6459D38C" w14:textId="77777777" w:rsidR="00342E3A" w:rsidRPr="00AB6393" w:rsidRDefault="00342E3A" w:rsidP="001E7866">
            <w:pPr>
              <w:tabs>
                <w:tab w:val="left" w:pos="8460"/>
              </w:tabs>
              <w:rPr>
                <w:rFonts w:cs="Arial"/>
                <w:sz w:val="22"/>
                <w:lang w:val="de-DE"/>
              </w:rPr>
            </w:pPr>
            <w:r w:rsidRPr="00AB6393">
              <w:rPr>
                <w:rFonts w:cs="Arial"/>
                <w:sz w:val="22"/>
                <w:lang w:val="de-DE"/>
              </w:rPr>
              <w:t xml:space="preserve">Der Schaden wurde dem ________________________ zugefügt. </w:t>
            </w:r>
          </w:p>
        </w:tc>
      </w:tr>
    </w:tbl>
    <w:p w14:paraId="09322A62" w14:textId="77777777" w:rsidR="00342E3A" w:rsidRPr="00AB6393" w:rsidRDefault="00342E3A" w:rsidP="00342E3A">
      <w:pPr>
        <w:tabs>
          <w:tab w:val="left" w:pos="8460"/>
        </w:tabs>
        <w:rPr>
          <w:rFonts w:cs="Arial"/>
          <w:sz w:val="22"/>
          <w:lang w:val="de-DE"/>
        </w:rPr>
      </w:pPr>
    </w:p>
    <w:p w14:paraId="6490B5DC" w14:textId="77777777" w:rsidR="00342E3A" w:rsidRPr="00DE52AC" w:rsidRDefault="00342E3A" w:rsidP="00342E3A">
      <w:pPr>
        <w:tabs>
          <w:tab w:val="left" w:pos="8460"/>
        </w:tabs>
        <w:rPr>
          <w:i/>
          <w:color w:val="2E74B5" w:themeColor="accent1" w:themeShade="BF"/>
        </w:rPr>
      </w:pPr>
      <w:r w:rsidRPr="00DE52AC">
        <w:rPr>
          <w:i/>
          <w:color w:val="2E74B5" w:themeColor="accent1" w:themeShade="BF"/>
        </w:rPr>
        <w:t>Quelle: Sussan Lippman, Lydia Scholz. Das BGB für ausländische Studierende. C.F. Müller. München 2014.</w:t>
      </w:r>
    </w:p>
    <w:p w14:paraId="1E9DA4F9" w14:textId="77777777" w:rsidR="00342E3A" w:rsidRPr="00AB6393" w:rsidRDefault="00342E3A" w:rsidP="00342E3A">
      <w:pPr>
        <w:tabs>
          <w:tab w:val="left" w:pos="8460"/>
        </w:tabs>
        <w:rPr>
          <w:rFonts w:cs="Arial"/>
          <w:sz w:val="22"/>
          <w:lang w:val="de-DE"/>
        </w:rPr>
      </w:pPr>
    </w:p>
    <w:p w14:paraId="20CE9516" w14:textId="77777777" w:rsidR="00342E3A" w:rsidRPr="00AB6393" w:rsidRDefault="00342E3A" w:rsidP="00342E3A">
      <w:pPr>
        <w:ind w:left="1800"/>
        <w:rPr>
          <w:b/>
          <w:sz w:val="22"/>
          <w:lang w:val="de-DE"/>
        </w:rPr>
      </w:pPr>
    </w:p>
    <w:p w14:paraId="303A4269" w14:textId="77777777" w:rsidR="00437B4E" w:rsidRPr="00AB6393" w:rsidRDefault="003C748B" w:rsidP="003C748B">
      <w:pPr>
        <w:jc w:val="center"/>
        <w:rPr>
          <w:sz w:val="22"/>
          <w:lang w:val="de-DE"/>
        </w:rPr>
      </w:pPr>
      <w:r w:rsidRPr="00AB6393">
        <w:rPr>
          <w:noProof/>
          <w:sz w:val="22"/>
          <w:lang w:val="de-DE" w:eastAsia="cs-CZ"/>
        </w:rPr>
        <w:drawing>
          <wp:inline distT="0" distB="0" distL="0" distR="0" wp14:anchorId="3AA100CC" wp14:editId="78FDD1BD">
            <wp:extent cx="4341977" cy="2444228"/>
            <wp:effectExtent l="0" t="0" r="1905" b="0"/>
            <wp:docPr id="45" name="Obrázek 45" descr="https://i.ytimg.com/vi/QUc1xpacA9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QUc1xpacA9o/maxresdefault.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51617" cy="2449655"/>
                    </a:xfrm>
                    <a:prstGeom prst="rect">
                      <a:avLst/>
                    </a:prstGeom>
                    <a:noFill/>
                    <a:ln>
                      <a:noFill/>
                    </a:ln>
                  </pic:spPr>
                </pic:pic>
              </a:graphicData>
            </a:graphic>
          </wp:inline>
        </w:drawing>
      </w:r>
    </w:p>
    <w:p w14:paraId="461292AE" w14:textId="5BB14BF0" w:rsidR="00B719C5" w:rsidRPr="00DE52AC" w:rsidRDefault="00DE52AC" w:rsidP="00DE52AC">
      <w:pPr>
        <w:tabs>
          <w:tab w:val="left" w:pos="8460"/>
        </w:tabs>
        <w:rPr>
          <w:i/>
          <w:color w:val="2E74B5" w:themeColor="accent1" w:themeShade="BF"/>
        </w:rPr>
      </w:pPr>
      <w:r>
        <w:rPr>
          <w:i/>
          <w:color w:val="2E74B5" w:themeColor="accent1" w:themeShade="BF"/>
        </w:rPr>
        <w:t>Q</w:t>
      </w:r>
      <w:r w:rsidR="00B719C5" w:rsidRPr="00DE52AC">
        <w:rPr>
          <w:i/>
          <w:color w:val="2E74B5" w:themeColor="accent1" w:themeShade="BF"/>
        </w:rPr>
        <w:t>uelle: https://prezi.com/spgpw_adve1s/willenserklarungen-rechtsgeschafte-vertragsarten</w:t>
      </w:r>
    </w:p>
    <w:p w14:paraId="1D9837BA" w14:textId="3BBB2262" w:rsidR="00BA77F6" w:rsidRDefault="00BA77F6">
      <w:pPr>
        <w:spacing w:after="160"/>
        <w:jc w:val="left"/>
        <w:rPr>
          <w:rStyle w:val="Hypertextovodkaz"/>
          <w:rFonts w:cs="Arial"/>
          <w:b/>
          <w:color w:val="auto"/>
          <w:sz w:val="24"/>
          <w:szCs w:val="24"/>
          <w:u w:val="none"/>
          <w:lang w:val="de-DE"/>
        </w:rPr>
      </w:pPr>
    </w:p>
    <w:p w14:paraId="51920390" w14:textId="6E1E5B0F" w:rsidR="00454E21" w:rsidRPr="00AB6393" w:rsidRDefault="00454E21" w:rsidP="00454E21">
      <w:pPr>
        <w:rPr>
          <w:rFonts w:cs="Arial"/>
          <w:b/>
          <w:sz w:val="24"/>
          <w:szCs w:val="24"/>
          <w:lang w:val="de-DE"/>
        </w:rPr>
      </w:pPr>
      <w:r w:rsidRPr="00AB6393">
        <w:rPr>
          <w:rStyle w:val="Hypertextovodkaz"/>
          <w:rFonts w:cs="Arial"/>
          <w:b/>
          <w:color w:val="auto"/>
          <w:sz w:val="24"/>
          <w:szCs w:val="24"/>
          <w:u w:val="none"/>
          <w:lang w:val="de-DE"/>
        </w:rPr>
        <w:t xml:space="preserve">Wortschatz: </w:t>
      </w:r>
    </w:p>
    <w:p w14:paraId="287632D3" w14:textId="77777777" w:rsidR="00454E21" w:rsidRPr="00AB6393" w:rsidRDefault="00454E21" w:rsidP="00B719C5">
      <w:pPr>
        <w:rPr>
          <w:i/>
          <w:color w:val="00B0F0"/>
          <w:sz w:val="22"/>
          <w:lang w:val="de-DE"/>
        </w:rPr>
      </w:pPr>
    </w:p>
    <w:tbl>
      <w:tblPr>
        <w:tblW w:w="7920" w:type="dxa"/>
        <w:jc w:val="center"/>
        <w:tblCellMar>
          <w:left w:w="70" w:type="dxa"/>
          <w:right w:w="70" w:type="dxa"/>
        </w:tblCellMar>
        <w:tblLook w:val="04A0" w:firstRow="1" w:lastRow="0" w:firstColumn="1" w:lastColumn="0" w:noHBand="0" w:noVBand="1"/>
      </w:tblPr>
      <w:tblGrid>
        <w:gridCol w:w="3960"/>
        <w:gridCol w:w="3960"/>
      </w:tblGrid>
      <w:tr w:rsidR="007B5066" w:rsidRPr="00AB6393" w14:paraId="0576DD6B" w14:textId="77777777" w:rsidTr="007B5066">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598888B7" w14:textId="77777777" w:rsidR="007B5066" w:rsidRPr="00AB6393" w:rsidRDefault="007B5066" w:rsidP="007B5066">
            <w:pPr>
              <w:spacing w:line="240" w:lineRule="auto"/>
              <w:jc w:val="center"/>
              <w:rPr>
                <w:rFonts w:ascii="Calibri" w:eastAsia="Times New Roman" w:hAnsi="Calibri" w:cs="Times New Roman"/>
                <w:b/>
                <w:bCs/>
                <w:color w:val="000000"/>
                <w:sz w:val="22"/>
                <w:lang w:val="de-DE" w:eastAsia="cs-CZ"/>
              </w:rPr>
            </w:pPr>
            <w:r w:rsidRPr="00AB6393">
              <w:rPr>
                <w:rFonts w:ascii="Calibri" w:eastAsia="Times New Roman" w:hAnsi="Calibri" w:cs="Times New Roman"/>
                <w:b/>
                <w:bCs/>
                <w:color w:val="000000"/>
                <w:sz w:val="22"/>
                <w:lang w:val="de-DE" w:eastAsia="cs-CZ"/>
              </w:rPr>
              <w:t>deutsch</w:t>
            </w:r>
          </w:p>
        </w:tc>
        <w:tc>
          <w:tcPr>
            <w:tcW w:w="3960" w:type="dxa"/>
            <w:tcBorders>
              <w:top w:val="single" w:sz="4" w:space="0" w:color="auto"/>
              <w:left w:val="nil"/>
              <w:bottom w:val="single" w:sz="4" w:space="0" w:color="auto"/>
              <w:right w:val="single" w:sz="4" w:space="0" w:color="auto"/>
            </w:tcBorders>
            <w:shd w:val="clear" w:color="000000" w:fill="FFFF00"/>
            <w:vAlign w:val="bottom"/>
            <w:hideMark/>
          </w:tcPr>
          <w:p w14:paraId="65F1B9EE" w14:textId="77777777" w:rsidR="007B5066" w:rsidRPr="00833862" w:rsidRDefault="007B5066" w:rsidP="007B5066">
            <w:pPr>
              <w:spacing w:line="240" w:lineRule="auto"/>
              <w:jc w:val="center"/>
              <w:rPr>
                <w:rFonts w:ascii="Calibri" w:eastAsia="Times New Roman" w:hAnsi="Calibri" w:cs="Times New Roman"/>
                <w:b/>
                <w:bCs/>
                <w:color w:val="000000"/>
                <w:sz w:val="22"/>
                <w:lang w:eastAsia="cs-CZ"/>
              </w:rPr>
            </w:pPr>
            <w:r w:rsidRPr="00833862">
              <w:rPr>
                <w:rFonts w:ascii="Calibri" w:eastAsia="Times New Roman" w:hAnsi="Calibri" w:cs="Times New Roman"/>
                <w:b/>
                <w:bCs/>
                <w:color w:val="000000"/>
                <w:sz w:val="22"/>
                <w:lang w:eastAsia="cs-CZ"/>
              </w:rPr>
              <w:t>tschechisch</w:t>
            </w:r>
          </w:p>
        </w:tc>
      </w:tr>
      <w:tr w:rsidR="00891CD7" w:rsidRPr="00AB6393" w14:paraId="3E6903D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C19124F" w14:textId="77777777" w:rsidR="00891CD7" w:rsidRPr="00AB6393" w:rsidRDefault="00891CD7" w:rsidP="00891CD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Äußerung</w:t>
            </w:r>
          </w:p>
        </w:tc>
        <w:tc>
          <w:tcPr>
            <w:tcW w:w="3960" w:type="dxa"/>
            <w:tcBorders>
              <w:top w:val="nil"/>
              <w:left w:val="nil"/>
              <w:bottom w:val="single" w:sz="4" w:space="0" w:color="auto"/>
              <w:right w:val="single" w:sz="4" w:space="0" w:color="auto"/>
            </w:tcBorders>
            <w:shd w:val="clear" w:color="auto" w:fill="auto"/>
            <w:noWrap/>
            <w:vAlign w:val="bottom"/>
          </w:tcPr>
          <w:p w14:paraId="28E042A2" w14:textId="77777777" w:rsidR="00891CD7" w:rsidRPr="00833862" w:rsidRDefault="00891CD7" w:rsidP="00891CD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vyjádření</w:t>
            </w:r>
          </w:p>
        </w:tc>
      </w:tr>
      <w:tr w:rsidR="00891CD7" w:rsidRPr="00AB6393" w14:paraId="090C7B38"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DC5116A" w14:textId="77777777" w:rsidR="00891CD7" w:rsidRPr="00AB6393" w:rsidRDefault="00891CD7" w:rsidP="00891CD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erheblich</w:t>
            </w:r>
          </w:p>
        </w:tc>
        <w:tc>
          <w:tcPr>
            <w:tcW w:w="3960" w:type="dxa"/>
            <w:tcBorders>
              <w:top w:val="nil"/>
              <w:left w:val="nil"/>
              <w:bottom w:val="single" w:sz="4" w:space="0" w:color="auto"/>
              <w:right w:val="single" w:sz="4" w:space="0" w:color="auto"/>
            </w:tcBorders>
            <w:shd w:val="clear" w:color="auto" w:fill="auto"/>
            <w:noWrap/>
            <w:vAlign w:val="bottom"/>
          </w:tcPr>
          <w:p w14:paraId="6C3A0631" w14:textId="77777777" w:rsidR="00891CD7" w:rsidRPr="00833862" w:rsidRDefault="00891CD7" w:rsidP="00891CD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závažný, významný, podstatný</w:t>
            </w:r>
          </w:p>
        </w:tc>
      </w:tr>
      <w:tr w:rsidR="00891CD7" w:rsidRPr="00AB6393" w14:paraId="5E48EE4F"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EDFB8BC" w14:textId="77777777" w:rsidR="00891CD7" w:rsidRPr="00AB6393" w:rsidRDefault="00891CD7" w:rsidP="00891CD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unverzichtbar</w:t>
            </w:r>
          </w:p>
        </w:tc>
        <w:tc>
          <w:tcPr>
            <w:tcW w:w="3960" w:type="dxa"/>
            <w:tcBorders>
              <w:top w:val="nil"/>
              <w:left w:val="nil"/>
              <w:bottom w:val="single" w:sz="4" w:space="0" w:color="auto"/>
              <w:right w:val="single" w:sz="4" w:space="0" w:color="auto"/>
            </w:tcBorders>
            <w:shd w:val="clear" w:color="auto" w:fill="auto"/>
            <w:noWrap/>
            <w:vAlign w:val="bottom"/>
          </w:tcPr>
          <w:p w14:paraId="27BED047" w14:textId="77777777" w:rsidR="00891CD7" w:rsidRPr="00833862" w:rsidRDefault="00891CD7" w:rsidP="00891CD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nepostradatelný</w:t>
            </w:r>
          </w:p>
        </w:tc>
      </w:tr>
      <w:tr w:rsidR="00891CD7" w:rsidRPr="00AB6393" w14:paraId="322C1B02"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EEB4795" w14:textId="77777777" w:rsidR="00891CD7" w:rsidRPr="00AB6393" w:rsidRDefault="00891CD7" w:rsidP="00891CD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Tatbestand</w:t>
            </w:r>
          </w:p>
        </w:tc>
        <w:tc>
          <w:tcPr>
            <w:tcW w:w="3960" w:type="dxa"/>
            <w:tcBorders>
              <w:top w:val="nil"/>
              <w:left w:val="nil"/>
              <w:bottom w:val="single" w:sz="4" w:space="0" w:color="auto"/>
              <w:right w:val="single" w:sz="4" w:space="0" w:color="auto"/>
            </w:tcBorders>
            <w:shd w:val="clear" w:color="auto" w:fill="auto"/>
            <w:noWrap/>
            <w:vAlign w:val="bottom"/>
          </w:tcPr>
          <w:p w14:paraId="1325F4C6" w14:textId="77777777" w:rsidR="00891CD7" w:rsidRPr="00833862" w:rsidRDefault="003B5A2F" w:rsidP="00891CD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 xml:space="preserve">OP: zjištěné skutečnosti, TP: </w:t>
            </w:r>
            <w:r w:rsidR="00891CD7" w:rsidRPr="00833862">
              <w:rPr>
                <w:rFonts w:ascii="Calibri" w:eastAsia="Times New Roman" w:hAnsi="Calibri" w:cs="Times New Roman"/>
                <w:color w:val="000000"/>
                <w:sz w:val="18"/>
                <w:szCs w:val="18"/>
                <w:lang w:eastAsia="cs-CZ"/>
              </w:rPr>
              <w:t>skutková podstata</w:t>
            </w:r>
          </w:p>
        </w:tc>
      </w:tr>
      <w:tr w:rsidR="00891CD7" w:rsidRPr="00AB6393" w14:paraId="71513C8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6114F5B7" w14:textId="77777777" w:rsidR="00891CD7" w:rsidRPr="00AB6393" w:rsidRDefault="00891CD7" w:rsidP="00891CD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Sicht</w:t>
            </w:r>
          </w:p>
        </w:tc>
        <w:tc>
          <w:tcPr>
            <w:tcW w:w="3960" w:type="dxa"/>
            <w:tcBorders>
              <w:top w:val="nil"/>
              <w:left w:val="nil"/>
              <w:bottom w:val="single" w:sz="4" w:space="0" w:color="auto"/>
              <w:right w:val="single" w:sz="4" w:space="0" w:color="auto"/>
            </w:tcBorders>
            <w:shd w:val="clear" w:color="auto" w:fill="auto"/>
            <w:noWrap/>
            <w:vAlign w:val="bottom"/>
            <w:hideMark/>
          </w:tcPr>
          <w:p w14:paraId="7C234D16" w14:textId="77777777" w:rsidR="00891CD7" w:rsidRPr="00833862" w:rsidRDefault="00891CD7" w:rsidP="00891CD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úhel pohledu</w:t>
            </w:r>
          </w:p>
        </w:tc>
      </w:tr>
      <w:tr w:rsidR="00891CD7" w:rsidRPr="00AB6393" w14:paraId="5ABD97D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48AEFE9" w14:textId="77777777" w:rsidR="00891CD7" w:rsidRPr="00AB6393" w:rsidRDefault="00891CD7" w:rsidP="00891CD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ausdrücklich</w:t>
            </w:r>
          </w:p>
        </w:tc>
        <w:tc>
          <w:tcPr>
            <w:tcW w:w="3960" w:type="dxa"/>
            <w:tcBorders>
              <w:top w:val="nil"/>
              <w:left w:val="nil"/>
              <w:bottom w:val="single" w:sz="4" w:space="0" w:color="auto"/>
              <w:right w:val="single" w:sz="4" w:space="0" w:color="auto"/>
            </w:tcBorders>
            <w:shd w:val="clear" w:color="auto" w:fill="auto"/>
            <w:noWrap/>
            <w:vAlign w:val="bottom"/>
          </w:tcPr>
          <w:p w14:paraId="7122AFC2" w14:textId="77777777" w:rsidR="00891CD7" w:rsidRPr="00833862" w:rsidRDefault="00891CD7" w:rsidP="00891CD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výslovně</w:t>
            </w:r>
          </w:p>
        </w:tc>
      </w:tr>
      <w:tr w:rsidR="00891CD7" w:rsidRPr="00AB6393" w14:paraId="76224644"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6760DF5" w14:textId="77777777" w:rsidR="00891CD7" w:rsidRPr="00AB6393" w:rsidRDefault="00891CD7" w:rsidP="00891CD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schlüssiges Handeln</w:t>
            </w:r>
          </w:p>
        </w:tc>
        <w:tc>
          <w:tcPr>
            <w:tcW w:w="3960" w:type="dxa"/>
            <w:tcBorders>
              <w:top w:val="nil"/>
              <w:left w:val="nil"/>
              <w:bottom w:val="single" w:sz="4" w:space="0" w:color="auto"/>
              <w:right w:val="single" w:sz="4" w:space="0" w:color="auto"/>
            </w:tcBorders>
            <w:shd w:val="clear" w:color="auto" w:fill="auto"/>
            <w:noWrap/>
            <w:vAlign w:val="bottom"/>
            <w:hideMark/>
          </w:tcPr>
          <w:p w14:paraId="6A025275" w14:textId="77777777" w:rsidR="00891CD7" w:rsidRPr="00833862" w:rsidRDefault="00891CD7" w:rsidP="00891CD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logické jednání</w:t>
            </w:r>
          </w:p>
        </w:tc>
      </w:tr>
      <w:tr w:rsidR="00891CD7" w:rsidRPr="00AB6393" w14:paraId="79293F7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BEE90E5" w14:textId="77777777" w:rsidR="00891CD7" w:rsidRPr="00AB6393" w:rsidRDefault="00891CD7" w:rsidP="00891CD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eine Willenserklärung abgeben</w:t>
            </w:r>
          </w:p>
        </w:tc>
        <w:tc>
          <w:tcPr>
            <w:tcW w:w="3960" w:type="dxa"/>
            <w:tcBorders>
              <w:top w:val="nil"/>
              <w:left w:val="nil"/>
              <w:bottom w:val="single" w:sz="4" w:space="0" w:color="auto"/>
              <w:right w:val="single" w:sz="4" w:space="0" w:color="auto"/>
            </w:tcBorders>
            <w:shd w:val="clear" w:color="auto" w:fill="auto"/>
            <w:noWrap/>
            <w:vAlign w:val="bottom"/>
          </w:tcPr>
          <w:p w14:paraId="2A397424" w14:textId="77777777" w:rsidR="00891CD7" w:rsidRPr="00833862" w:rsidRDefault="00891CD7" w:rsidP="00891CD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projevit vůli</w:t>
            </w:r>
          </w:p>
        </w:tc>
      </w:tr>
      <w:tr w:rsidR="00891CD7" w:rsidRPr="00AB6393" w14:paraId="7CF7722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E750037" w14:textId="77777777" w:rsidR="00891CD7" w:rsidRPr="00AB6393" w:rsidRDefault="00891CD7" w:rsidP="00891CD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rechtsgeschäftlicher Wille</w:t>
            </w:r>
          </w:p>
        </w:tc>
        <w:tc>
          <w:tcPr>
            <w:tcW w:w="3960" w:type="dxa"/>
            <w:tcBorders>
              <w:top w:val="nil"/>
              <w:left w:val="nil"/>
              <w:bottom w:val="single" w:sz="4" w:space="0" w:color="auto"/>
              <w:right w:val="single" w:sz="4" w:space="0" w:color="auto"/>
            </w:tcBorders>
            <w:shd w:val="clear" w:color="auto" w:fill="auto"/>
            <w:noWrap/>
            <w:vAlign w:val="bottom"/>
          </w:tcPr>
          <w:p w14:paraId="2996102E" w14:textId="77777777" w:rsidR="00891CD7" w:rsidRPr="00833862" w:rsidRDefault="00891CD7" w:rsidP="00891CD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vůle projevená na základě právního jednání</w:t>
            </w:r>
          </w:p>
        </w:tc>
      </w:tr>
      <w:tr w:rsidR="00505A32" w:rsidRPr="00AB6393" w14:paraId="66A04F6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BE319E9" w14:textId="77777777" w:rsidR="00505A32" w:rsidRPr="00AB6393" w:rsidRDefault="00505A32" w:rsidP="00891CD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Wirksamkeit</w:t>
            </w:r>
          </w:p>
        </w:tc>
        <w:tc>
          <w:tcPr>
            <w:tcW w:w="3960" w:type="dxa"/>
            <w:tcBorders>
              <w:top w:val="nil"/>
              <w:left w:val="nil"/>
              <w:bottom w:val="single" w:sz="4" w:space="0" w:color="auto"/>
              <w:right w:val="single" w:sz="4" w:space="0" w:color="auto"/>
            </w:tcBorders>
            <w:shd w:val="clear" w:color="auto" w:fill="auto"/>
            <w:noWrap/>
            <w:vAlign w:val="bottom"/>
          </w:tcPr>
          <w:p w14:paraId="1265CE19" w14:textId="77777777" w:rsidR="00505A32" w:rsidRPr="00833862" w:rsidRDefault="00505A32" w:rsidP="00891CD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účinnost</w:t>
            </w:r>
          </w:p>
        </w:tc>
      </w:tr>
      <w:tr w:rsidR="00505A32" w:rsidRPr="00AB6393" w14:paraId="3DFBE0D8"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F11FBDB" w14:textId="77777777" w:rsidR="00505A32" w:rsidRPr="00AB6393" w:rsidRDefault="00505A32" w:rsidP="00505A3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empfangsbedürftige Willenserklärung</w:t>
            </w:r>
          </w:p>
        </w:tc>
        <w:tc>
          <w:tcPr>
            <w:tcW w:w="3960" w:type="dxa"/>
            <w:tcBorders>
              <w:top w:val="nil"/>
              <w:left w:val="nil"/>
              <w:bottom w:val="single" w:sz="4" w:space="0" w:color="auto"/>
              <w:right w:val="single" w:sz="4" w:space="0" w:color="auto"/>
            </w:tcBorders>
            <w:shd w:val="clear" w:color="auto" w:fill="auto"/>
            <w:noWrap/>
            <w:vAlign w:val="bottom"/>
          </w:tcPr>
          <w:p w14:paraId="5FF7BC33" w14:textId="77777777" w:rsidR="00505A32" w:rsidRPr="00833862" w:rsidRDefault="00505A32" w:rsidP="00505A32">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adresovaný projev vůle</w:t>
            </w:r>
          </w:p>
        </w:tc>
      </w:tr>
      <w:tr w:rsidR="00505A32" w:rsidRPr="00AB6393" w14:paraId="53199C44"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2EDA307" w14:textId="77777777" w:rsidR="00505A32" w:rsidRPr="00AB6393" w:rsidRDefault="00505A32" w:rsidP="00505A3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zwingend</w:t>
            </w:r>
          </w:p>
        </w:tc>
        <w:tc>
          <w:tcPr>
            <w:tcW w:w="3960" w:type="dxa"/>
            <w:tcBorders>
              <w:top w:val="nil"/>
              <w:left w:val="nil"/>
              <w:bottom w:val="single" w:sz="4" w:space="0" w:color="auto"/>
              <w:right w:val="single" w:sz="4" w:space="0" w:color="auto"/>
            </w:tcBorders>
            <w:shd w:val="clear" w:color="auto" w:fill="auto"/>
            <w:noWrap/>
            <w:vAlign w:val="bottom"/>
          </w:tcPr>
          <w:p w14:paraId="7193EDE0" w14:textId="77777777" w:rsidR="00505A32" w:rsidRPr="00833862" w:rsidRDefault="00505A32" w:rsidP="00505A32">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závazně, povinně</w:t>
            </w:r>
          </w:p>
        </w:tc>
      </w:tr>
      <w:tr w:rsidR="00505A32" w:rsidRPr="00AB6393" w14:paraId="41B4C016"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88CD138" w14:textId="77777777" w:rsidR="00505A32" w:rsidRPr="00AB6393" w:rsidRDefault="00505A32" w:rsidP="00505A3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Kündigungserklärung</w:t>
            </w:r>
          </w:p>
        </w:tc>
        <w:tc>
          <w:tcPr>
            <w:tcW w:w="3960" w:type="dxa"/>
            <w:tcBorders>
              <w:top w:val="nil"/>
              <w:left w:val="nil"/>
              <w:bottom w:val="single" w:sz="4" w:space="0" w:color="auto"/>
              <w:right w:val="single" w:sz="4" w:space="0" w:color="auto"/>
            </w:tcBorders>
            <w:shd w:val="clear" w:color="auto" w:fill="auto"/>
            <w:noWrap/>
            <w:vAlign w:val="bottom"/>
          </w:tcPr>
          <w:p w14:paraId="6D431620" w14:textId="77777777" w:rsidR="00505A32" w:rsidRPr="00833862" w:rsidRDefault="00505A32" w:rsidP="00505A32">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výpověď</w:t>
            </w:r>
          </w:p>
        </w:tc>
      </w:tr>
      <w:tr w:rsidR="00505A32" w:rsidRPr="00AB6393" w14:paraId="67A47C45"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E39EC93" w14:textId="77777777" w:rsidR="00505A32" w:rsidRPr="00AB6393" w:rsidRDefault="00505A32" w:rsidP="00505A3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Annahme</w:t>
            </w:r>
          </w:p>
        </w:tc>
        <w:tc>
          <w:tcPr>
            <w:tcW w:w="3960" w:type="dxa"/>
            <w:tcBorders>
              <w:top w:val="nil"/>
              <w:left w:val="nil"/>
              <w:bottom w:val="single" w:sz="4" w:space="0" w:color="auto"/>
              <w:right w:val="single" w:sz="4" w:space="0" w:color="auto"/>
            </w:tcBorders>
            <w:shd w:val="clear" w:color="auto" w:fill="auto"/>
            <w:noWrap/>
            <w:vAlign w:val="bottom"/>
          </w:tcPr>
          <w:p w14:paraId="1F35A26A" w14:textId="77777777" w:rsidR="00505A32" w:rsidRPr="00833862" w:rsidRDefault="00505A32" w:rsidP="00505A32">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přijetí, akceptace</w:t>
            </w:r>
          </w:p>
        </w:tc>
      </w:tr>
      <w:tr w:rsidR="00505A32" w:rsidRPr="00AB6393" w14:paraId="0D77ACC7"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C405303" w14:textId="77777777" w:rsidR="00505A32" w:rsidRPr="00AB6393" w:rsidRDefault="00505A32" w:rsidP="00505A3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Angebot</w:t>
            </w:r>
          </w:p>
        </w:tc>
        <w:tc>
          <w:tcPr>
            <w:tcW w:w="3960" w:type="dxa"/>
            <w:tcBorders>
              <w:top w:val="nil"/>
              <w:left w:val="nil"/>
              <w:bottom w:val="single" w:sz="4" w:space="0" w:color="auto"/>
              <w:right w:val="single" w:sz="4" w:space="0" w:color="auto"/>
            </w:tcBorders>
            <w:shd w:val="clear" w:color="auto" w:fill="auto"/>
            <w:noWrap/>
            <w:vAlign w:val="bottom"/>
          </w:tcPr>
          <w:p w14:paraId="3ABD5BCD" w14:textId="77777777" w:rsidR="00505A32" w:rsidRPr="00833862" w:rsidRDefault="00505A32" w:rsidP="00505A32">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nabídka</w:t>
            </w:r>
          </w:p>
        </w:tc>
      </w:tr>
      <w:tr w:rsidR="00505A32" w:rsidRPr="00AB6393" w14:paraId="3D15D130"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432C17F3" w14:textId="77777777" w:rsidR="00505A32" w:rsidRPr="00AB6393" w:rsidRDefault="00505A32" w:rsidP="00505A32">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Mahnung</w:t>
            </w:r>
          </w:p>
        </w:tc>
        <w:tc>
          <w:tcPr>
            <w:tcW w:w="3960" w:type="dxa"/>
            <w:tcBorders>
              <w:top w:val="nil"/>
              <w:left w:val="nil"/>
              <w:bottom w:val="single" w:sz="4" w:space="0" w:color="auto"/>
              <w:right w:val="single" w:sz="4" w:space="0" w:color="auto"/>
            </w:tcBorders>
            <w:shd w:val="clear" w:color="auto" w:fill="auto"/>
            <w:noWrap/>
            <w:vAlign w:val="bottom"/>
          </w:tcPr>
          <w:p w14:paraId="0D9F8DF6" w14:textId="77777777" w:rsidR="00505A32" w:rsidRPr="00833862" w:rsidRDefault="00505A32" w:rsidP="00505A32">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upomínka</w:t>
            </w:r>
          </w:p>
        </w:tc>
      </w:tr>
      <w:tr w:rsidR="000B7B67" w:rsidRPr="00AB6393" w14:paraId="4D89A0B1"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906E878" w14:textId="77777777" w:rsidR="000B7B67" w:rsidRPr="00AB6393" w:rsidRDefault="000B7B67" w:rsidP="000B7B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Wirkungen entfalten</w:t>
            </w:r>
          </w:p>
        </w:tc>
        <w:tc>
          <w:tcPr>
            <w:tcW w:w="3960" w:type="dxa"/>
            <w:tcBorders>
              <w:top w:val="nil"/>
              <w:left w:val="nil"/>
              <w:bottom w:val="single" w:sz="4" w:space="0" w:color="auto"/>
              <w:right w:val="single" w:sz="4" w:space="0" w:color="auto"/>
            </w:tcBorders>
            <w:shd w:val="clear" w:color="auto" w:fill="auto"/>
            <w:noWrap/>
            <w:vAlign w:val="bottom"/>
          </w:tcPr>
          <w:p w14:paraId="691108C0" w14:textId="77777777" w:rsidR="000B7B67" w:rsidRPr="00833862" w:rsidRDefault="000B7B67" w:rsidP="000B7B6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působit</w:t>
            </w:r>
          </w:p>
        </w:tc>
      </w:tr>
      <w:tr w:rsidR="000B7B67" w:rsidRPr="00AB6393" w14:paraId="721CCD79"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3E67234" w14:textId="77777777" w:rsidR="000B7B67" w:rsidRPr="00AB6393" w:rsidRDefault="000B7B67" w:rsidP="000B7B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Auslobung</w:t>
            </w:r>
          </w:p>
        </w:tc>
        <w:tc>
          <w:tcPr>
            <w:tcW w:w="3960" w:type="dxa"/>
            <w:tcBorders>
              <w:top w:val="nil"/>
              <w:left w:val="nil"/>
              <w:bottom w:val="single" w:sz="4" w:space="0" w:color="auto"/>
              <w:right w:val="single" w:sz="4" w:space="0" w:color="auto"/>
            </w:tcBorders>
            <w:shd w:val="clear" w:color="auto" w:fill="auto"/>
            <w:noWrap/>
            <w:vAlign w:val="bottom"/>
          </w:tcPr>
          <w:p w14:paraId="2AB80ECE" w14:textId="77777777" w:rsidR="000B7B67" w:rsidRPr="00833862" w:rsidRDefault="000B7B67" w:rsidP="000B7B6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veřejný příslib (za úplatu)</w:t>
            </w:r>
          </w:p>
        </w:tc>
      </w:tr>
      <w:tr w:rsidR="000B7B67" w:rsidRPr="00AB6393" w14:paraId="520C297A"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6039696" w14:textId="77777777" w:rsidR="000B7B67" w:rsidRPr="00AB6393" w:rsidRDefault="000B7B67" w:rsidP="000B7B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zugehen</w:t>
            </w:r>
          </w:p>
        </w:tc>
        <w:tc>
          <w:tcPr>
            <w:tcW w:w="3960" w:type="dxa"/>
            <w:tcBorders>
              <w:top w:val="nil"/>
              <w:left w:val="nil"/>
              <w:bottom w:val="single" w:sz="4" w:space="0" w:color="auto"/>
              <w:right w:val="single" w:sz="4" w:space="0" w:color="auto"/>
            </w:tcBorders>
            <w:shd w:val="clear" w:color="auto" w:fill="auto"/>
            <w:noWrap/>
            <w:vAlign w:val="bottom"/>
          </w:tcPr>
          <w:p w14:paraId="62B4ED9A" w14:textId="77777777" w:rsidR="000B7B67" w:rsidRPr="00833862" w:rsidRDefault="000B7B67" w:rsidP="000B7B6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doručit</w:t>
            </w:r>
          </w:p>
        </w:tc>
      </w:tr>
      <w:tr w:rsidR="000B7B67" w:rsidRPr="00AB6393" w14:paraId="50667368"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7A002D0" w14:textId="77777777" w:rsidR="000B7B67" w:rsidRPr="00AB6393" w:rsidRDefault="000B7B67" w:rsidP="000B7B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Machtbereich</w:t>
            </w:r>
          </w:p>
        </w:tc>
        <w:tc>
          <w:tcPr>
            <w:tcW w:w="3960" w:type="dxa"/>
            <w:tcBorders>
              <w:top w:val="nil"/>
              <w:left w:val="nil"/>
              <w:bottom w:val="single" w:sz="4" w:space="0" w:color="auto"/>
              <w:right w:val="single" w:sz="4" w:space="0" w:color="auto"/>
            </w:tcBorders>
            <w:shd w:val="clear" w:color="auto" w:fill="auto"/>
            <w:noWrap/>
            <w:vAlign w:val="bottom"/>
          </w:tcPr>
          <w:p w14:paraId="1098C912" w14:textId="77777777" w:rsidR="000B7B67" w:rsidRPr="00833862" w:rsidRDefault="000B7B67" w:rsidP="000B7B6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dispoziční sféra</w:t>
            </w:r>
          </w:p>
        </w:tc>
      </w:tr>
      <w:tr w:rsidR="000B7B67" w:rsidRPr="00AB6393" w14:paraId="41778963" w14:textId="77777777" w:rsidTr="007B5066">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5663BA5" w14:textId="77777777" w:rsidR="000B7B67" w:rsidRPr="00AB6393" w:rsidRDefault="000B7B67" w:rsidP="000B7B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Verkehrssitte</w:t>
            </w:r>
          </w:p>
        </w:tc>
        <w:tc>
          <w:tcPr>
            <w:tcW w:w="3960" w:type="dxa"/>
            <w:tcBorders>
              <w:top w:val="nil"/>
              <w:left w:val="nil"/>
              <w:bottom w:val="single" w:sz="4" w:space="0" w:color="auto"/>
              <w:right w:val="single" w:sz="4" w:space="0" w:color="auto"/>
            </w:tcBorders>
            <w:shd w:val="clear" w:color="auto" w:fill="auto"/>
            <w:noWrap/>
            <w:vAlign w:val="bottom"/>
          </w:tcPr>
          <w:p w14:paraId="3E0ADAC5" w14:textId="77777777" w:rsidR="000B7B67" w:rsidRPr="00833862" w:rsidRDefault="000B7B67" w:rsidP="000B7B6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zvyklost</w:t>
            </w:r>
          </w:p>
        </w:tc>
      </w:tr>
      <w:tr w:rsidR="000B7B67" w:rsidRPr="00AB6393" w14:paraId="5EEECCEF" w14:textId="77777777" w:rsidTr="000B7B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1DE824B" w14:textId="77777777" w:rsidR="000B7B67" w:rsidRPr="00AB6393" w:rsidRDefault="000B7B67" w:rsidP="000B7B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Kenntnisnahme</w:t>
            </w:r>
          </w:p>
        </w:tc>
        <w:tc>
          <w:tcPr>
            <w:tcW w:w="3960" w:type="dxa"/>
            <w:tcBorders>
              <w:top w:val="nil"/>
              <w:left w:val="nil"/>
              <w:bottom w:val="single" w:sz="4" w:space="0" w:color="auto"/>
              <w:right w:val="single" w:sz="4" w:space="0" w:color="auto"/>
            </w:tcBorders>
            <w:shd w:val="clear" w:color="auto" w:fill="auto"/>
            <w:noWrap/>
            <w:vAlign w:val="bottom"/>
          </w:tcPr>
          <w:p w14:paraId="70393D3A" w14:textId="77777777" w:rsidR="000B7B67" w:rsidRPr="00833862" w:rsidRDefault="000B7B67" w:rsidP="000B7B6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zjištění, získání informace</w:t>
            </w:r>
          </w:p>
        </w:tc>
      </w:tr>
      <w:tr w:rsidR="000B7B67" w:rsidRPr="00AB6393" w14:paraId="1E46D4C5" w14:textId="77777777" w:rsidTr="000B7B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A38D833" w14:textId="77777777" w:rsidR="000B7B67" w:rsidRPr="00AB6393" w:rsidRDefault="000B7B67" w:rsidP="000B7B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Willensmangel</w:t>
            </w:r>
          </w:p>
        </w:tc>
        <w:tc>
          <w:tcPr>
            <w:tcW w:w="3960" w:type="dxa"/>
            <w:tcBorders>
              <w:top w:val="nil"/>
              <w:left w:val="nil"/>
              <w:bottom w:val="single" w:sz="4" w:space="0" w:color="auto"/>
              <w:right w:val="single" w:sz="4" w:space="0" w:color="auto"/>
            </w:tcBorders>
            <w:shd w:val="clear" w:color="auto" w:fill="auto"/>
            <w:noWrap/>
            <w:vAlign w:val="bottom"/>
          </w:tcPr>
          <w:p w14:paraId="41CADB2B" w14:textId="77777777" w:rsidR="000B7B67" w:rsidRPr="00833862" w:rsidRDefault="000B7B67" w:rsidP="000B7B6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vada projevu vůle</w:t>
            </w:r>
          </w:p>
        </w:tc>
      </w:tr>
      <w:tr w:rsidR="000B7B67" w:rsidRPr="00AB6393" w14:paraId="64D5E07E" w14:textId="77777777" w:rsidTr="000B7B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E5D3C5F" w14:textId="77777777" w:rsidR="000B7B67" w:rsidRPr="00AB6393" w:rsidRDefault="000B7B67" w:rsidP="000B7B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Rechtsverhältnis</w:t>
            </w:r>
          </w:p>
        </w:tc>
        <w:tc>
          <w:tcPr>
            <w:tcW w:w="3960" w:type="dxa"/>
            <w:tcBorders>
              <w:top w:val="nil"/>
              <w:left w:val="nil"/>
              <w:bottom w:val="single" w:sz="4" w:space="0" w:color="auto"/>
              <w:right w:val="single" w:sz="4" w:space="0" w:color="auto"/>
            </w:tcBorders>
            <w:shd w:val="clear" w:color="auto" w:fill="auto"/>
            <w:noWrap/>
            <w:vAlign w:val="bottom"/>
          </w:tcPr>
          <w:p w14:paraId="79E1C1D4" w14:textId="77777777" w:rsidR="000B7B67" w:rsidRPr="00833862" w:rsidRDefault="000B7B67" w:rsidP="000B7B6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právní vztah</w:t>
            </w:r>
          </w:p>
        </w:tc>
      </w:tr>
      <w:tr w:rsidR="000B7B67" w:rsidRPr="00AB6393" w14:paraId="2F63322E" w14:textId="77777777" w:rsidTr="000B7B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7C1232FD" w14:textId="77777777" w:rsidR="000B7B67" w:rsidRPr="00AB6393" w:rsidRDefault="000B7B67" w:rsidP="000B7B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rechtlicher Erfolg</w:t>
            </w:r>
          </w:p>
        </w:tc>
        <w:tc>
          <w:tcPr>
            <w:tcW w:w="3960" w:type="dxa"/>
            <w:tcBorders>
              <w:top w:val="nil"/>
              <w:left w:val="nil"/>
              <w:bottom w:val="single" w:sz="4" w:space="0" w:color="auto"/>
              <w:right w:val="single" w:sz="4" w:space="0" w:color="auto"/>
            </w:tcBorders>
            <w:shd w:val="clear" w:color="auto" w:fill="auto"/>
            <w:noWrap/>
            <w:vAlign w:val="bottom"/>
          </w:tcPr>
          <w:p w14:paraId="613AFF5B" w14:textId="77777777" w:rsidR="000B7B67" w:rsidRPr="00833862" w:rsidRDefault="000B7B67" w:rsidP="000B7B6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zamýšlený právní následek</w:t>
            </w:r>
          </w:p>
        </w:tc>
      </w:tr>
      <w:tr w:rsidR="000B7B67" w:rsidRPr="00AB6393" w14:paraId="6B56FC91" w14:textId="77777777" w:rsidTr="000B7B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B88ECAD" w14:textId="77777777" w:rsidR="000B7B67" w:rsidRPr="00AB6393" w:rsidRDefault="000B7B67" w:rsidP="000B7B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 xml:space="preserve">etwas herbeiführen </w:t>
            </w:r>
          </w:p>
        </w:tc>
        <w:tc>
          <w:tcPr>
            <w:tcW w:w="3960" w:type="dxa"/>
            <w:tcBorders>
              <w:top w:val="nil"/>
              <w:left w:val="nil"/>
              <w:bottom w:val="single" w:sz="4" w:space="0" w:color="auto"/>
              <w:right w:val="single" w:sz="4" w:space="0" w:color="auto"/>
            </w:tcBorders>
            <w:shd w:val="clear" w:color="auto" w:fill="auto"/>
            <w:noWrap/>
            <w:vAlign w:val="bottom"/>
          </w:tcPr>
          <w:p w14:paraId="1EEC53C9" w14:textId="77777777" w:rsidR="000B7B67" w:rsidRPr="00833862" w:rsidRDefault="000B7B67" w:rsidP="000B7B6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vyvolat, přivodit, způsobit</w:t>
            </w:r>
            <w:r w:rsidR="007A08FD" w:rsidRPr="00833862">
              <w:rPr>
                <w:rFonts w:ascii="Calibri" w:eastAsia="Times New Roman" w:hAnsi="Calibri" w:cs="Times New Roman"/>
                <w:color w:val="000000"/>
                <w:sz w:val="18"/>
                <w:szCs w:val="18"/>
                <w:lang w:eastAsia="cs-CZ"/>
              </w:rPr>
              <w:t xml:space="preserve"> ně</w:t>
            </w:r>
            <w:r w:rsidRPr="00833862">
              <w:rPr>
                <w:rFonts w:ascii="Calibri" w:eastAsia="Times New Roman" w:hAnsi="Calibri" w:cs="Times New Roman"/>
                <w:color w:val="000000"/>
                <w:sz w:val="18"/>
                <w:szCs w:val="18"/>
                <w:lang w:eastAsia="cs-CZ"/>
              </w:rPr>
              <w:t>co</w:t>
            </w:r>
          </w:p>
        </w:tc>
      </w:tr>
      <w:tr w:rsidR="007A08FD" w:rsidRPr="00AB6393" w14:paraId="00B40B45" w14:textId="77777777" w:rsidTr="000B7B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03242983" w14:textId="77777777" w:rsidR="007A08FD" w:rsidRPr="00AB6393" w:rsidRDefault="007A08FD" w:rsidP="000B7B67">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Handelsbrauch</w:t>
            </w:r>
          </w:p>
        </w:tc>
        <w:tc>
          <w:tcPr>
            <w:tcW w:w="3960" w:type="dxa"/>
            <w:tcBorders>
              <w:top w:val="nil"/>
              <w:left w:val="nil"/>
              <w:bottom w:val="single" w:sz="4" w:space="0" w:color="auto"/>
              <w:right w:val="single" w:sz="4" w:space="0" w:color="auto"/>
            </w:tcBorders>
            <w:shd w:val="clear" w:color="auto" w:fill="auto"/>
            <w:noWrap/>
            <w:vAlign w:val="bottom"/>
          </w:tcPr>
          <w:p w14:paraId="1D592A2F" w14:textId="77777777" w:rsidR="007A08FD" w:rsidRPr="00833862" w:rsidRDefault="007A08FD" w:rsidP="000B7B67">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obchodní obyčej</w:t>
            </w:r>
          </w:p>
        </w:tc>
      </w:tr>
      <w:tr w:rsidR="007A08FD" w:rsidRPr="00AB6393" w14:paraId="20683B49" w14:textId="77777777" w:rsidTr="000B7B67">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6211768" w14:textId="77777777" w:rsidR="007A08FD" w:rsidRPr="00AB6393" w:rsidRDefault="007A08FD" w:rsidP="007A08F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Vertragsfreiheit</w:t>
            </w:r>
          </w:p>
        </w:tc>
        <w:tc>
          <w:tcPr>
            <w:tcW w:w="3960" w:type="dxa"/>
            <w:tcBorders>
              <w:top w:val="nil"/>
              <w:left w:val="nil"/>
              <w:bottom w:val="single" w:sz="4" w:space="0" w:color="auto"/>
              <w:right w:val="single" w:sz="4" w:space="0" w:color="auto"/>
            </w:tcBorders>
            <w:shd w:val="clear" w:color="auto" w:fill="auto"/>
            <w:noWrap/>
            <w:vAlign w:val="bottom"/>
          </w:tcPr>
          <w:p w14:paraId="0E8BB33F" w14:textId="77777777" w:rsidR="007A08FD" w:rsidRPr="00833862" w:rsidRDefault="007A08FD" w:rsidP="007A08FD">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smluvní volnost, volnost při uzavírání smluv</w:t>
            </w:r>
          </w:p>
        </w:tc>
      </w:tr>
    </w:tbl>
    <w:p w14:paraId="16CE3FDE" w14:textId="77777777" w:rsidR="00293A7A" w:rsidRDefault="00293A7A"/>
    <w:tbl>
      <w:tblPr>
        <w:tblW w:w="7920" w:type="dxa"/>
        <w:jc w:val="center"/>
        <w:tblCellMar>
          <w:left w:w="70" w:type="dxa"/>
          <w:right w:w="70" w:type="dxa"/>
        </w:tblCellMar>
        <w:tblLook w:val="04A0" w:firstRow="1" w:lastRow="0" w:firstColumn="1" w:lastColumn="0" w:noHBand="0" w:noVBand="1"/>
      </w:tblPr>
      <w:tblGrid>
        <w:gridCol w:w="3960"/>
        <w:gridCol w:w="3960"/>
      </w:tblGrid>
      <w:tr w:rsidR="007A08FD" w:rsidRPr="00AB6393" w14:paraId="70964F77" w14:textId="77777777" w:rsidTr="00293A7A">
        <w:trPr>
          <w:trHeight w:val="300"/>
          <w:jc w:val="center"/>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734F9" w14:textId="77777777" w:rsidR="007A08FD" w:rsidRPr="00AB6393" w:rsidRDefault="007A08FD" w:rsidP="007A08F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Gesetzgeber</w:t>
            </w:r>
          </w:p>
        </w:tc>
        <w:tc>
          <w:tcPr>
            <w:tcW w:w="3960" w:type="dxa"/>
            <w:tcBorders>
              <w:top w:val="single" w:sz="4" w:space="0" w:color="auto"/>
              <w:left w:val="nil"/>
              <w:bottom w:val="single" w:sz="4" w:space="0" w:color="auto"/>
              <w:right w:val="single" w:sz="4" w:space="0" w:color="auto"/>
            </w:tcBorders>
            <w:shd w:val="clear" w:color="auto" w:fill="auto"/>
            <w:noWrap/>
            <w:vAlign w:val="bottom"/>
          </w:tcPr>
          <w:p w14:paraId="647827A8" w14:textId="77777777" w:rsidR="007A08FD" w:rsidRPr="00833862" w:rsidRDefault="007A08FD" w:rsidP="007A08FD">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zákonodárce</w:t>
            </w:r>
          </w:p>
        </w:tc>
      </w:tr>
      <w:tr w:rsidR="007A08FD" w:rsidRPr="00AB6393" w14:paraId="05A20CEC" w14:textId="77777777" w:rsidTr="002B57E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51737699" w14:textId="77777777" w:rsidR="007A08FD" w:rsidRPr="00AB6393" w:rsidRDefault="007A08FD" w:rsidP="007A08F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der Leasingvertrag</w:t>
            </w:r>
          </w:p>
        </w:tc>
        <w:tc>
          <w:tcPr>
            <w:tcW w:w="3960" w:type="dxa"/>
            <w:tcBorders>
              <w:top w:val="nil"/>
              <w:left w:val="nil"/>
              <w:bottom w:val="single" w:sz="4" w:space="0" w:color="auto"/>
              <w:right w:val="single" w:sz="4" w:space="0" w:color="auto"/>
            </w:tcBorders>
            <w:shd w:val="clear" w:color="auto" w:fill="auto"/>
            <w:noWrap/>
            <w:vAlign w:val="bottom"/>
          </w:tcPr>
          <w:p w14:paraId="5599BAD9" w14:textId="77777777" w:rsidR="007A08FD" w:rsidRPr="00833862" w:rsidRDefault="00D81F15" w:rsidP="007A08FD">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l</w:t>
            </w:r>
            <w:r w:rsidR="007A08FD" w:rsidRPr="00833862">
              <w:rPr>
                <w:rFonts w:ascii="Calibri" w:eastAsia="Times New Roman" w:hAnsi="Calibri" w:cs="Times New Roman"/>
                <w:color w:val="000000"/>
                <w:sz w:val="18"/>
                <w:szCs w:val="18"/>
                <w:lang w:eastAsia="cs-CZ"/>
              </w:rPr>
              <w:t xml:space="preserve">easingová smlouva </w:t>
            </w:r>
          </w:p>
        </w:tc>
      </w:tr>
      <w:tr w:rsidR="007A08FD" w:rsidRPr="00AB6393" w14:paraId="3F836B67" w14:textId="77777777" w:rsidTr="002B57E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center"/>
          </w:tcPr>
          <w:p w14:paraId="34D67767" w14:textId="77777777" w:rsidR="007A08FD" w:rsidRPr="00AB6393" w:rsidRDefault="007A08FD" w:rsidP="007A08F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das Factoring</w:t>
            </w:r>
          </w:p>
        </w:tc>
        <w:tc>
          <w:tcPr>
            <w:tcW w:w="3960" w:type="dxa"/>
            <w:tcBorders>
              <w:top w:val="nil"/>
              <w:left w:val="nil"/>
              <w:bottom w:val="single" w:sz="4" w:space="0" w:color="auto"/>
              <w:right w:val="single" w:sz="4" w:space="0" w:color="auto"/>
            </w:tcBorders>
            <w:shd w:val="clear" w:color="auto" w:fill="auto"/>
            <w:noWrap/>
            <w:vAlign w:val="bottom"/>
          </w:tcPr>
          <w:p w14:paraId="22AF70B4" w14:textId="77777777" w:rsidR="007A08FD" w:rsidRPr="00833862" w:rsidRDefault="007A08FD" w:rsidP="007A08FD">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odkup krátkodobé pohledávky od dodavatele faktoringovou společností</w:t>
            </w:r>
          </w:p>
        </w:tc>
      </w:tr>
      <w:tr w:rsidR="007A08FD" w:rsidRPr="00AB6393" w14:paraId="271A4346" w14:textId="77777777" w:rsidTr="002B57E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2FBC293B" w14:textId="77777777" w:rsidR="007A08FD" w:rsidRPr="00AB6393" w:rsidRDefault="007A08FD" w:rsidP="007A08F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Abschlussfreiheit</w:t>
            </w:r>
          </w:p>
        </w:tc>
        <w:tc>
          <w:tcPr>
            <w:tcW w:w="3960" w:type="dxa"/>
            <w:tcBorders>
              <w:top w:val="nil"/>
              <w:left w:val="nil"/>
              <w:bottom w:val="single" w:sz="4" w:space="0" w:color="auto"/>
              <w:right w:val="single" w:sz="4" w:space="0" w:color="auto"/>
            </w:tcBorders>
            <w:shd w:val="clear" w:color="auto" w:fill="auto"/>
            <w:noWrap/>
            <w:vAlign w:val="bottom"/>
          </w:tcPr>
          <w:p w14:paraId="60869BF7" w14:textId="77777777" w:rsidR="007A08FD" w:rsidRPr="00833862" w:rsidRDefault="007A08FD" w:rsidP="007A08FD">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svoboda rozhodnutí o uzavření smlouvy</w:t>
            </w:r>
          </w:p>
        </w:tc>
      </w:tr>
      <w:tr w:rsidR="007A08FD" w:rsidRPr="00AB6393" w14:paraId="082B17E5" w14:textId="77777777" w:rsidTr="002B57E0">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3593A787" w14:textId="77777777" w:rsidR="007A08FD" w:rsidRPr="00AB6393" w:rsidRDefault="007A08FD" w:rsidP="007A08FD">
            <w:pPr>
              <w:spacing w:line="240" w:lineRule="auto"/>
              <w:jc w:val="left"/>
              <w:rPr>
                <w:rFonts w:ascii="Calibri" w:eastAsia="Times New Roman" w:hAnsi="Calibri" w:cs="Times New Roman"/>
                <w:color w:val="000000"/>
                <w:sz w:val="18"/>
                <w:szCs w:val="18"/>
                <w:lang w:val="de-DE" w:eastAsia="cs-CZ"/>
              </w:rPr>
            </w:pPr>
            <w:r w:rsidRPr="00AB6393">
              <w:rPr>
                <w:rFonts w:ascii="Calibri" w:eastAsia="Times New Roman" w:hAnsi="Calibri" w:cs="Times New Roman"/>
                <w:color w:val="000000"/>
                <w:sz w:val="18"/>
                <w:szCs w:val="18"/>
                <w:lang w:val="de-DE" w:eastAsia="cs-CZ"/>
              </w:rPr>
              <w:t>die Gestaltungsfreiheit</w:t>
            </w:r>
          </w:p>
        </w:tc>
        <w:tc>
          <w:tcPr>
            <w:tcW w:w="3960" w:type="dxa"/>
            <w:tcBorders>
              <w:top w:val="nil"/>
              <w:left w:val="nil"/>
              <w:bottom w:val="single" w:sz="4" w:space="0" w:color="auto"/>
              <w:right w:val="single" w:sz="4" w:space="0" w:color="auto"/>
            </w:tcBorders>
            <w:shd w:val="clear" w:color="auto" w:fill="auto"/>
            <w:noWrap/>
            <w:vAlign w:val="bottom"/>
          </w:tcPr>
          <w:p w14:paraId="7C8EAA60" w14:textId="77777777" w:rsidR="007A08FD" w:rsidRPr="00833862" w:rsidRDefault="007A08FD" w:rsidP="007A08FD">
            <w:pPr>
              <w:spacing w:line="240" w:lineRule="auto"/>
              <w:jc w:val="left"/>
              <w:rPr>
                <w:rFonts w:ascii="Calibri" w:eastAsia="Times New Roman" w:hAnsi="Calibri" w:cs="Times New Roman"/>
                <w:color w:val="000000"/>
                <w:sz w:val="18"/>
                <w:szCs w:val="18"/>
                <w:lang w:eastAsia="cs-CZ"/>
              </w:rPr>
            </w:pPr>
            <w:r w:rsidRPr="00833862">
              <w:rPr>
                <w:rFonts w:ascii="Calibri" w:eastAsia="Times New Roman" w:hAnsi="Calibri" w:cs="Times New Roman"/>
                <w:color w:val="000000"/>
                <w:sz w:val="18"/>
                <w:szCs w:val="18"/>
                <w:lang w:eastAsia="cs-CZ"/>
              </w:rPr>
              <w:t>svoboda utváření obsahu smlouvy</w:t>
            </w:r>
          </w:p>
        </w:tc>
      </w:tr>
    </w:tbl>
    <w:p w14:paraId="784058C5" w14:textId="77777777" w:rsidR="00214F0E" w:rsidRPr="00AB6393" w:rsidRDefault="00214F0E" w:rsidP="00DE52AC">
      <w:pPr>
        <w:rPr>
          <w:sz w:val="22"/>
          <w:lang w:val="de-DE"/>
        </w:rPr>
      </w:pPr>
    </w:p>
    <w:sectPr w:rsidR="00214F0E" w:rsidRPr="00AB6393" w:rsidSect="000363B2">
      <w:type w:val="continuous"/>
      <w:pgSz w:w="11906" w:h="16838"/>
      <w:pgMar w:top="1417" w:right="1133"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5D96C" w14:textId="77777777" w:rsidR="00340EF7" w:rsidRDefault="00340EF7" w:rsidP="0065094F">
      <w:pPr>
        <w:spacing w:line="240" w:lineRule="auto"/>
      </w:pPr>
      <w:r>
        <w:separator/>
      </w:r>
    </w:p>
  </w:endnote>
  <w:endnote w:type="continuationSeparator" w:id="0">
    <w:p w14:paraId="552100AF" w14:textId="77777777" w:rsidR="00340EF7" w:rsidRDefault="00340EF7" w:rsidP="0065094F">
      <w:pPr>
        <w:spacing w:line="240" w:lineRule="auto"/>
      </w:pPr>
      <w:r>
        <w:continuationSeparator/>
      </w:r>
    </w:p>
  </w:endnote>
  <w:endnote w:type="continuationNotice" w:id="1">
    <w:p w14:paraId="78BEDE8A" w14:textId="77777777" w:rsidR="00340EF7" w:rsidRDefault="00340E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Print">
    <w:panose1 w:val="02000600000000000000"/>
    <w:charset w:val="EE"/>
    <w:family w:val="auto"/>
    <w:pitch w:val="variable"/>
    <w:sig w:usb0="0000028F" w:usb1="00000000" w:usb2="00000000" w:usb3="00000000" w:csb0="000000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ArialNarrow-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118891"/>
      <w:docPartObj>
        <w:docPartGallery w:val="Page Numbers (Bottom of Page)"/>
        <w:docPartUnique/>
      </w:docPartObj>
    </w:sdtPr>
    <w:sdtContent>
      <w:p w14:paraId="66A67C00" w14:textId="77777777" w:rsidR="000B506D" w:rsidRDefault="000B506D">
        <w:pPr>
          <w:pStyle w:val="Zpat"/>
          <w:jc w:val="center"/>
        </w:pPr>
        <w:r>
          <w:fldChar w:fldCharType="begin"/>
        </w:r>
        <w:r>
          <w:instrText>PAGE   \* MERGEFORMAT</w:instrText>
        </w:r>
        <w:r>
          <w:fldChar w:fldCharType="separate"/>
        </w:r>
        <w:r>
          <w:rPr>
            <w:noProof/>
          </w:rPr>
          <w:t>41</w:t>
        </w:r>
        <w:r>
          <w:fldChar w:fldCharType="end"/>
        </w:r>
      </w:p>
    </w:sdtContent>
  </w:sdt>
  <w:p w14:paraId="1BEFE9F6" w14:textId="77777777" w:rsidR="000B506D" w:rsidRDefault="000B50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7CD89" w14:textId="77777777" w:rsidR="00340EF7" w:rsidRDefault="00340EF7" w:rsidP="0065094F">
      <w:pPr>
        <w:spacing w:line="240" w:lineRule="auto"/>
      </w:pPr>
      <w:r>
        <w:separator/>
      </w:r>
    </w:p>
  </w:footnote>
  <w:footnote w:type="continuationSeparator" w:id="0">
    <w:p w14:paraId="17BBDE9A" w14:textId="77777777" w:rsidR="00340EF7" w:rsidRDefault="00340EF7" w:rsidP="0065094F">
      <w:pPr>
        <w:spacing w:line="240" w:lineRule="auto"/>
      </w:pPr>
      <w:r>
        <w:continuationSeparator/>
      </w:r>
    </w:p>
  </w:footnote>
  <w:footnote w:type="continuationNotice" w:id="1">
    <w:p w14:paraId="3CDFC77C" w14:textId="77777777" w:rsidR="00340EF7" w:rsidRDefault="00340EF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61B9"/>
    <w:multiLevelType w:val="hybridMultilevel"/>
    <w:tmpl w:val="278EE516"/>
    <w:lvl w:ilvl="0" w:tplc="B31A9FE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2B7324"/>
    <w:multiLevelType w:val="hybridMultilevel"/>
    <w:tmpl w:val="EF1822B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D05D2F"/>
    <w:multiLevelType w:val="hybridMultilevel"/>
    <w:tmpl w:val="EEF4B924"/>
    <w:lvl w:ilvl="0" w:tplc="0405000F">
      <w:start w:val="1"/>
      <w:numFmt w:val="decimal"/>
      <w:lvlText w:val="%1."/>
      <w:lvlJc w:val="left"/>
      <w:pPr>
        <w:tabs>
          <w:tab w:val="num" w:pos="900"/>
        </w:tabs>
        <w:ind w:left="900" w:hanging="360"/>
      </w:p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3" w15:restartNumberingAfterBreak="0">
    <w:nsid w:val="089F7D85"/>
    <w:multiLevelType w:val="hybridMultilevel"/>
    <w:tmpl w:val="A694F7E8"/>
    <w:lvl w:ilvl="0" w:tplc="16589D2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7A31AF"/>
    <w:multiLevelType w:val="hybridMultilevel"/>
    <w:tmpl w:val="B6349138"/>
    <w:lvl w:ilvl="0" w:tplc="6AD022E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A727942"/>
    <w:multiLevelType w:val="hybridMultilevel"/>
    <w:tmpl w:val="468E3A04"/>
    <w:lvl w:ilvl="0" w:tplc="02968B6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B794FA0"/>
    <w:multiLevelType w:val="hybridMultilevel"/>
    <w:tmpl w:val="6A1C4E8C"/>
    <w:lvl w:ilvl="0" w:tplc="B5F04C1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E2B3141"/>
    <w:multiLevelType w:val="hybridMultilevel"/>
    <w:tmpl w:val="B7548C46"/>
    <w:lvl w:ilvl="0" w:tplc="F762EBDC">
      <w:start w:val="1"/>
      <w:numFmt w:val="decimal"/>
      <w:lvlText w:val="%1."/>
      <w:lvlJc w:val="right"/>
      <w:pPr>
        <w:ind w:left="720" w:hanging="360"/>
      </w:pPr>
      <w:rPr>
        <w:rFonts w:hint="default"/>
        <w:b/>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E906DEB"/>
    <w:multiLevelType w:val="hybridMultilevel"/>
    <w:tmpl w:val="3BF21E0E"/>
    <w:lvl w:ilvl="0" w:tplc="82961F3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F172769"/>
    <w:multiLevelType w:val="hybridMultilevel"/>
    <w:tmpl w:val="18D4DB72"/>
    <w:lvl w:ilvl="0" w:tplc="F6387E8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46B6EB6"/>
    <w:multiLevelType w:val="hybridMultilevel"/>
    <w:tmpl w:val="1C3218C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6026E6B"/>
    <w:multiLevelType w:val="hybridMultilevel"/>
    <w:tmpl w:val="76DC7B88"/>
    <w:lvl w:ilvl="0" w:tplc="677EA61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62E1221"/>
    <w:multiLevelType w:val="hybridMultilevel"/>
    <w:tmpl w:val="56F4463C"/>
    <w:lvl w:ilvl="0" w:tplc="0405000F">
      <w:start w:val="1"/>
      <w:numFmt w:val="decimal"/>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3" w15:restartNumberingAfterBreak="0">
    <w:nsid w:val="17CA56FC"/>
    <w:multiLevelType w:val="hybridMultilevel"/>
    <w:tmpl w:val="DDF4750C"/>
    <w:lvl w:ilvl="0" w:tplc="0405000F">
      <w:start w:val="1"/>
      <w:numFmt w:val="decimal"/>
      <w:lvlText w:val="%1."/>
      <w:lvlJc w:val="left"/>
      <w:pPr>
        <w:tabs>
          <w:tab w:val="num" w:pos="720"/>
        </w:tabs>
        <w:ind w:left="720" w:hanging="360"/>
      </w:pPr>
    </w:lvl>
    <w:lvl w:ilvl="1" w:tplc="04050017">
      <w:start w:val="1"/>
      <w:numFmt w:val="lowerLetter"/>
      <w:lvlText w:val="%2)"/>
      <w:lvlJc w:val="left"/>
      <w:pPr>
        <w:tabs>
          <w:tab w:val="num" w:pos="1440"/>
        </w:tabs>
        <w:ind w:left="1440" w:hanging="360"/>
      </w:p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4" w15:restartNumberingAfterBreak="0">
    <w:nsid w:val="190C0B1A"/>
    <w:multiLevelType w:val="hybridMultilevel"/>
    <w:tmpl w:val="B4D25732"/>
    <w:lvl w:ilvl="0" w:tplc="31F63B7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EAC6ABF"/>
    <w:multiLevelType w:val="hybridMultilevel"/>
    <w:tmpl w:val="E7C2AF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EB4067C"/>
    <w:multiLevelType w:val="hybridMultilevel"/>
    <w:tmpl w:val="FA8466F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1FA35A28"/>
    <w:multiLevelType w:val="hybridMultilevel"/>
    <w:tmpl w:val="DC74D9E8"/>
    <w:lvl w:ilvl="0" w:tplc="16A626E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17406C2"/>
    <w:multiLevelType w:val="hybridMultilevel"/>
    <w:tmpl w:val="8DE63D4E"/>
    <w:lvl w:ilvl="0" w:tplc="1F6AAD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33557C4"/>
    <w:multiLevelType w:val="hybridMultilevel"/>
    <w:tmpl w:val="B39A93EC"/>
    <w:lvl w:ilvl="0" w:tplc="639E3C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5AC7242"/>
    <w:multiLevelType w:val="hybridMultilevel"/>
    <w:tmpl w:val="53D68C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7580B97"/>
    <w:multiLevelType w:val="hybridMultilevel"/>
    <w:tmpl w:val="F782C21C"/>
    <w:lvl w:ilvl="0" w:tplc="1D163A12">
      <w:start w:val="3"/>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96D6651"/>
    <w:multiLevelType w:val="hybridMultilevel"/>
    <w:tmpl w:val="226E380A"/>
    <w:lvl w:ilvl="0" w:tplc="81FAD394">
      <w:start w:val="2"/>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9B5450A"/>
    <w:multiLevelType w:val="hybridMultilevel"/>
    <w:tmpl w:val="E556D282"/>
    <w:lvl w:ilvl="0" w:tplc="F73C79B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D5127D7"/>
    <w:multiLevelType w:val="hybridMultilevel"/>
    <w:tmpl w:val="30128B90"/>
    <w:lvl w:ilvl="0" w:tplc="31F63B7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FE76316"/>
    <w:multiLevelType w:val="hybridMultilevel"/>
    <w:tmpl w:val="C2F24F14"/>
    <w:lvl w:ilvl="0" w:tplc="BD40DE9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1F41D13"/>
    <w:multiLevelType w:val="hybridMultilevel"/>
    <w:tmpl w:val="C70EE0E4"/>
    <w:lvl w:ilvl="0" w:tplc="31F63B7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2495AE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2D0082B"/>
    <w:multiLevelType w:val="hybridMultilevel"/>
    <w:tmpl w:val="2A58FCD0"/>
    <w:lvl w:ilvl="0" w:tplc="90405E6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4A14A4D"/>
    <w:multiLevelType w:val="hybridMultilevel"/>
    <w:tmpl w:val="CA025350"/>
    <w:lvl w:ilvl="0" w:tplc="63EA8AEE">
      <w:start w:val="1"/>
      <w:numFmt w:val="upperRoman"/>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57E5147"/>
    <w:multiLevelType w:val="hybridMultilevel"/>
    <w:tmpl w:val="241A5A68"/>
    <w:lvl w:ilvl="0" w:tplc="0405000F">
      <w:start w:val="1"/>
      <w:numFmt w:val="decimal"/>
      <w:lvlText w:val="%1."/>
      <w:lvlJc w:val="left"/>
      <w:pPr>
        <w:tabs>
          <w:tab w:val="num" w:pos="1800"/>
        </w:tabs>
        <w:ind w:left="1800" w:hanging="360"/>
      </w:pPr>
    </w:lvl>
    <w:lvl w:ilvl="1" w:tplc="04050011">
      <w:start w:val="1"/>
      <w:numFmt w:val="decimal"/>
      <w:lvlText w:val="%2)"/>
      <w:lvlJc w:val="left"/>
      <w:pPr>
        <w:tabs>
          <w:tab w:val="num" w:pos="2520"/>
        </w:tabs>
        <w:ind w:left="2520" w:hanging="360"/>
      </w:pPr>
    </w:lvl>
    <w:lvl w:ilvl="2" w:tplc="0405001B" w:tentative="1">
      <w:start w:val="1"/>
      <w:numFmt w:val="lowerRoman"/>
      <w:lvlText w:val="%3."/>
      <w:lvlJc w:val="right"/>
      <w:pPr>
        <w:tabs>
          <w:tab w:val="num" w:pos="3240"/>
        </w:tabs>
        <w:ind w:left="3240" w:hanging="180"/>
      </w:pPr>
    </w:lvl>
    <w:lvl w:ilvl="3" w:tplc="0405000F" w:tentative="1">
      <w:start w:val="1"/>
      <w:numFmt w:val="decimal"/>
      <w:lvlText w:val="%4."/>
      <w:lvlJc w:val="left"/>
      <w:pPr>
        <w:tabs>
          <w:tab w:val="num" w:pos="3960"/>
        </w:tabs>
        <w:ind w:left="3960" w:hanging="360"/>
      </w:pPr>
    </w:lvl>
    <w:lvl w:ilvl="4" w:tplc="04050019" w:tentative="1">
      <w:start w:val="1"/>
      <w:numFmt w:val="lowerLetter"/>
      <w:lvlText w:val="%5."/>
      <w:lvlJc w:val="left"/>
      <w:pPr>
        <w:tabs>
          <w:tab w:val="num" w:pos="4680"/>
        </w:tabs>
        <w:ind w:left="4680" w:hanging="360"/>
      </w:pPr>
    </w:lvl>
    <w:lvl w:ilvl="5" w:tplc="0405001B" w:tentative="1">
      <w:start w:val="1"/>
      <w:numFmt w:val="lowerRoman"/>
      <w:lvlText w:val="%6."/>
      <w:lvlJc w:val="right"/>
      <w:pPr>
        <w:tabs>
          <w:tab w:val="num" w:pos="5400"/>
        </w:tabs>
        <w:ind w:left="5400" w:hanging="180"/>
      </w:pPr>
    </w:lvl>
    <w:lvl w:ilvl="6" w:tplc="0405000F" w:tentative="1">
      <w:start w:val="1"/>
      <w:numFmt w:val="decimal"/>
      <w:lvlText w:val="%7."/>
      <w:lvlJc w:val="left"/>
      <w:pPr>
        <w:tabs>
          <w:tab w:val="num" w:pos="6120"/>
        </w:tabs>
        <w:ind w:left="6120" w:hanging="360"/>
      </w:pPr>
    </w:lvl>
    <w:lvl w:ilvl="7" w:tplc="04050019" w:tentative="1">
      <w:start w:val="1"/>
      <w:numFmt w:val="lowerLetter"/>
      <w:lvlText w:val="%8."/>
      <w:lvlJc w:val="left"/>
      <w:pPr>
        <w:tabs>
          <w:tab w:val="num" w:pos="6840"/>
        </w:tabs>
        <w:ind w:left="6840" w:hanging="360"/>
      </w:pPr>
    </w:lvl>
    <w:lvl w:ilvl="8" w:tplc="0405001B" w:tentative="1">
      <w:start w:val="1"/>
      <w:numFmt w:val="lowerRoman"/>
      <w:lvlText w:val="%9."/>
      <w:lvlJc w:val="right"/>
      <w:pPr>
        <w:tabs>
          <w:tab w:val="num" w:pos="7560"/>
        </w:tabs>
        <w:ind w:left="7560" w:hanging="180"/>
      </w:pPr>
    </w:lvl>
  </w:abstractNum>
  <w:abstractNum w:abstractNumId="31" w15:restartNumberingAfterBreak="0">
    <w:nsid w:val="37BF636F"/>
    <w:multiLevelType w:val="singleLevel"/>
    <w:tmpl w:val="0405000F"/>
    <w:lvl w:ilvl="0">
      <w:start w:val="1"/>
      <w:numFmt w:val="decimal"/>
      <w:lvlText w:val="%1."/>
      <w:lvlJc w:val="left"/>
      <w:pPr>
        <w:tabs>
          <w:tab w:val="num" w:pos="720"/>
        </w:tabs>
        <w:ind w:left="720" w:hanging="360"/>
      </w:pPr>
    </w:lvl>
  </w:abstractNum>
  <w:abstractNum w:abstractNumId="32" w15:restartNumberingAfterBreak="0">
    <w:nsid w:val="383D3A37"/>
    <w:multiLevelType w:val="hybridMultilevel"/>
    <w:tmpl w:val="CF0EC1F4"/>
    <w:lvl w:ilvl="0" w:tplc="31F63B7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DEE06E9"/>
    <w:multiLevelType w:val="hybridMultilevel"/>
    <w:tmpl w:val="75C0E442"/>
    <w:lvl w:ilvl="0" w:tplc="0405000F">
      <w:start w:val="1"/>
      <w:numFmt w:val="decimal"/>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34" w15:restartNumberingAfterBreak="0">
    <w:nsid w:val="3F375CF7"/>
    <w:multiLevelType w:val="hybridMultilevel"/>
    <w:tmpl w:val="988CCCAA"/>
    <w:lvl w:ilvl="0" w:tplc="04050013">
      <w:start w:val="1"/>
      <w:numFmt w:val="upp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5" w15:restartNumberingAfterBreak="0">
    <w:nsid w:val="3F590A4E"/>
    <w:multiLevelType w:val="hybridMultilevel"/>
    <w:tmpl w:val="1198764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3FD33183"/>
    <w:multiLevelType w:val="singleLevel"/>
    <w:tmpl w:val="04050017"/>
    <w:lvl w:ilvl="0">
      <w:start w:val="1"/>
      <w:numFmt w:val="lowerLetter"/>
      <w:lvlText w:val="%1)"/>
      <w:lvlJc w:val="left"/>
      <w:pPr>
        <w:tabs>
          <w:tab w:val="num" w:pos="360"/>
        </w:tabs>
        <w:ind w:left="360" w:hanging="360"/>
      </w:pPr>
    </w:lvl>
  </w:abstractNum>
  <w:abstractNum w:abstractNumId="37" w15:restartNumberingAfterBreak="0">
    <w:nsid w:val="3FE2769F"/>
    <w:multiLevelType w:val="hybridMultilevel"/>
    <w:tmpl w:val="3FEEF81A"/>
    <w:lvl w:ilvl="0" w:tplc="4DAAE54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0402651"/>
    <w:multiLevelType w:val="singleLevel"/>
    <w:tmpl w:val="0C09000F"/>
    <w:lvl w:ilvl="0">
      <w:start w:val="1"/>
      <w:numFmt w:val="decimal"/>
      <w:lvlText w:val="%1."/>
      <w:lvlJc w:val="left"/>
      <w:pPr>
        <w:tabs>
          <w:tab w:val="num" w:pos="360"/>
        </w:tabs>
        <w:ind w:left="360" w:hanging="360"/>
      </w:pPr>
    </w:lvl>
  </w:abstractNum>
  <w:abstractNum w:abstractNumId="39" w15:restartNumberingAfterBreak="0">
    <w:nsid w:val="425C0BE8"/>
    <w:multiLevelType w:val="hybridMultilevel"/>
    <w:tmpl w:val="0418827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45CB3F2D"/>
    <w:multiLevelType w:val="hybridMultilevel"/>
    <w:tmpl w:val="8B56C2DE"/>
    <w:lvl w:ilvl="0" w:tplc="31F63B7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465C7C42"/>
    <w:multiLevelType w:val="hybridMultilevel"/>
    <w:tmpl w:val="7BF4D952"/>
    <w:lvl w:ilvl="0" w:tplc="31F63B7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491578D3"/>
    <w:multiLevelType w:val="hybridMultilevel"/>
    <w:tmpl w:val="35324BB0"/>
    <w:lvl w:ilvl="0" w:tplc="3266FD94">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BE8419F"/>
    <w:multiLevelType w:val="hybridMultilevel"/>
    <w:tmpl w:val="346A1914"/>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4" w15:restartNumberingAfterBreak="0">
    <w:nsid w:val="4DF03F34"/>
    <w:multiLevelType w:val="hybridMultilevel"/>
    <w:tmpl w:val="2410E726"/>
    <w:lvl w:ilvl="0" w:tplc="0405000F">
      <w:start w:val="1"/>
      <w:numFmt w:val="decimal"/>
      <w:lvlText w:val="%1."/>
      <w:lvlJc w:val="left"/>
      <w:pPr>
        <w:tabs>
          <w:tab w:val="num" w:pos="720"/>
        </w:tabs>
        <w:ind w:left="720" w:hanging="360"/>
      </w:pPr>
    </w:lvl>
    <w:lvl w:ilvl="1" w:tplc="04050017">
      <w:start w:val="1"/>
      <w:numFmt w:val="lowerLetter"/>
      <w:lvlText w:val="%2)"/>
      <w:lvlJc w:val="left"/>
      <w:pPr>
        <w:tabs>
          <w:tab w:val="num" w:pos="1440"/>
        </w:tabs>
        <w:ind w:left="1440" w:hanging="360"/>
      </w:pPr>
    </w:lvl>
    <w:lvl w:ilvl="2" w:tplc="0405000F">
      <w:start w:val="1"/>
      <w:numFmt w:val="decimal"/>
      <w:lvlText w:val="%3."/>
      <w:lvlJc w:val="left"/>
      <w:pPr>
        <w:tabs>
          <w:tab w:val="num" w:pos="2340"/>
        </w:tabs>
        <w:ind w:left="2340" w:hanging="36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 w15:restartNumberingAfterBreak="0">
    <w:nsid w:val="4F367DB4"/>
    <w:multiLevelType w:val="hybridMultilevel"/>
    <w:tmpl w:val="B0E25524"/>
    <w:lvl w:ilvl="0" w:tplc="6F1C068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07A1A47"/>
    <w:multiLevelType w:val="hybridMultilevel"/>
    <w:tmpl w:val="6D8CFF54"/>
    <w:lvl w:ilvl="0" w:tplc="31F63B7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13C3606"/>
    <w:multiLevelType w:val="multilevel"/>
    <w:tmpl w:val="CC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464124"/>
    <w:multiLevelType w:val="hybridMultilevel"/>
    <w:tmpl w:val="1C4878F6"/>
    <w:lvl w:ilvl="0" w:tplc="63EA8AEE">
      <w:start w:val="1"/>
      <w:numFmt w:val="upperRoman"/>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51991D29"/>
    <w:multiLevelType w:val="hybridMultilevel"/>
    <w:tmpl w:val="151C3E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51E3419C"/>
    <w:multiLevelType w:val="singleLevel"/>
    <w:tmpl w:val="0C09000F"/>
    <w:lvl w:ilvl="0">
      <w:start w:val="1"/>
      <w:numFmt w:val="decimal"/>
      <w:lvlText w:val="%1."/>
      <w:lvlJc w:val="left"/>
      <w:pPr>
        <w:tabs>
          <w:tab w:val="num" w:pos="360"/>
        </w:tabs>
        <w:ind w:left="360" w:hanging="360"/>
      </w:pPr>
    </w:lvl>
  </w:abstractNum>
  <w:abstractNum w:abstractNumId="51" w15:restartNumberingAfterBreak="0">
    <w:nsid w:val="51FB638C"/>
    <w:multiLevelType w:val="hybridMultilevel"/>
    <w:tmpl w:val="3B4C3EAE"/>
    <w:lvl w:ilvl="0" w:tplc="0405000F">
      <w:start w:val="1"/>
      <w:numFmt w:val="decimal"/>
      <w:lvlText w:val="%1."/>
      <w:lvlJc w:val="left"/>
      <w:pPr>
        <w:tabs>
          <w:tab w:val="num" w:pos="1069"/>
        </w:tabs>
        <w:ind w:left="1069" w:hanging="360"/>
      </w:pPr>
    </w:lvl>
    <w:lvl w:ilvl="1" w:tplc="04050011">
      <w:start w:val="1"/>
      <w:numFmt w:val="decimal"/>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52" w15:restartNumberingAfterBreak="0">
    <w:nsid w:val="56D7411D"/>
    <w:multiLevelType w:val="hybridMultilevel"/>
    <w:tmpl w:val="F0A6B8DE"/>
    <w:lvl w:ilvl="0" w:tplc="31F63B7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742512F"/>
    <w:multiLevelType w:val="hybridMultilevel"/>
    <w:tmpl w:val="B3BCE490"/>
    <w:lvl w:ilvl="0" w:tplc="84EAAA0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57C309C4"/>
    <w:multiLevelType w:val="hybridMultilevel"/>
    <w:tmpl w:val="75F0FC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58493C5E"/>
    <w:multiLevelType w:val="hybridMultilevel"/>
    <w:tmpl w:val="42F88E06"/>
    <w:lvl w:ilvl="0" w:tplc="04050011">
      <w:start w:val="1"/>
      <w:numFmt w:val="decimal"/>
      <w:lvlText w:val="%1)"/>
      <w:lvlJc w:val="left"/>
      <w:pPr>
        <w:tabs>
          <w:tab w:val="num" w:pos="1800"/>
        </w:tabs>
        <w:ind w:left="1800" w:hanging="360"/>
      </w:pPr>
    </w:lvl>
    <w:lvl w:ilvl="1" w:tplc="0405000F">
      <w:start w:val="1"/>
      <w:numFmt w:val="decimal"/>
      <w:lvlText w:val="%2."/>
      <w:lvlJc w:val="left"/>
      <w:pPr>
        <w:tabs>
          <w:tab w:val="num" w:pos="2520"/>
        </w:tabs>
        <w:ind w:left="2520" w:hanging="360"/>
      </w:pPr>
    </w:lvl>
    <w:lvl w:ilvl="2" w:tplc="04050011">
      <w:start w:val="1"/>
      <w:numFmt w:val="decimal"/>
      <w:lvlText w:val="%3)"/>
      <w:lvlJc w:val="left"/>
      <w:pPr>
        <w:tabs>
          <w:tab w:val="num" w:pos="3420"/>
        </w:tabs>
        <w:ind w:left="3420" w:hanging="360"/>
      </w:pPr>
    </w:lvl>
    <w:lvl w:ilvl="3" w:tplc="0405000F" w:tentative="1">
      <w:start w:val="1"/>
      <w:numFmt w:val="decimal"/>
      <w:lvlText w:val="%4."/>
      <w:lvlJc w:val="left"/>
      <w:pPr>
        <w:tabs>
          <w:tab w:val="num" w:pos="3960"/>
        </w:tabs>
        <w:ind w:left="3960" w:hanging="360"/>
      </w:pPr>
    </w:lvl>
    <w:lvl w:ilvl="4" w:tplc="04050019" w:tentative="1">
      <w:start w:val="1"/>
      <w:numFmt w:val="lowerLetter"/>
      <w:lvlText w:val="%5."/>
      <w:lvlJc w:val="left"/>
      <w:pPr>
        <w:tabs>
          <w:tab w:val="num" w:pos="4680"/>
        </w:tabs>
        <w:ind w:left="4680" w:hanging="360"/>
      </w:pPr>
    </w:lvl>
    <w:lvl w:ilvl="5" w:tplc="0405001B" w:tentative="1">
      <w:start w:val="1"/>
      <w:numFmt w:val="lowerRoman"/>
      <w:lvlText w:val="%6."/>
      <w:lvlJc w:val="right"/>
      <w:pPr>
        <w:tabs>
          <w:tab w:val="num" w:pos="5400"/>
        </w:tabs>
        <w:ind w:left="5400" w:hanging="180"/>
      </w:pPr>
    </w:lvl>
    <w:lvl w:ilvl="6" w:tplc="0405000F" w:tentative="1">
      <w:start w:val="1"/>
      <w:numFmt w:val="decimal"/>
      <w:lvlText w:val="%7."/>
      <w:lvlJc w:val="left"/>
      <w:pPr>
        <w:tabs>
          <w:tab w:val="num" w:pos="6120"/>
        </w:tabs>
        <w:ind w:left="6120" w:hanging="360"/>
      </w:pPr>
    </w:lvl>
    <w:lvl w:ilvl="7" w:tplc="04050019" w:tentative="1">
      <w:start w:val="1"/>
      <w:numFmt w:val="lowerLetter"/>
      <w:lvlText w:val="%8."/>
      <w:lvlJc w:val="left"/>
      <w:pPr>
        <w:tabs>
          <w:tab w:val="num" w:pos="6840"/>
        </w:tabs>
        <w:ind w:left="6840" w:hanging="360"/>
      </w:pPr>
    </w:lvl>
    <w:lvl w:ilvl="8" w:tplc="0405001B" w:tentative="1">
      <w:start w:val="1"/>
      <w:numFmt w:val="lowerRoman"/>
      <w:lvlText w:val="%9."/>
      <w:lvlJc w:val="right"/>
      <w:pPr>
        <w:tabs>
          <w:tab w:val="num" w:pos="7560"/>
        </w:tabs>
        <w:ind w:left="7560" w:hanging="180"/>
      </w:pPr>
    </w:lvl>
  </w:abstractNum>
  <w:abstractNum w:abstractNumId="56" w15:restartNumberingAfterBreak="0">
    <w:nsid w:val="59820A33"/>
    <w:multiLevelType w:val="hybridMultilevel"/>
    <w:tmpl w:val="173A93F8"/>
    <w:lvl w:ilvl="0" w:tplc="82C43B0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5B3F3861"/>
    <w:multiLevelType w:val="hybridMultilevel"/>
    <w:tmpl w:val="272AF440"/>
    <w:lvl w:ilvl="0" w:tplc="3D5694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E31456F"/>
    <w:multiLevelType w:val="hybridMultilevel"/>
    <w:tmpl w:val="D8DE568A"/>
    <w:lvl w:ilvl="0" w:tplc="31F63B7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E50730F"/>
    <w:multiLevelType w:val="hybridMultilevel"/>
    <w:tmpl w:val="7214CC9A"/>
    <w:lvl w:ilvl="0" w:tplc="3A3A1EB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5FF326F0"/>
    <w:multiLevelType w:val="hybridMultilevel"/>
    <w:tmpl w:val="7BFE271C"/>
    <w:lvl w:ilvl="0" w:tplc="EA8E05F8">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078202C"/>
    <w:multiLevelType w:val="hybridMultilevel"/>
    <w:tmpl w:val="F3021C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61E01540"/>
    <w:multiLevelType w:val="hybridMultilevel"/>
    <w:tmpl w:val="414C62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74F0B37"/>
    <w:multiLevelType w:val="hybridMultilevel"/>
    <w:tmpl w:val="B9E07D3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6D2F6E16"/>
    <w:multiLevelType w:val="hybridMultilevel"/>
    <w:tmpl w:val="092C35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6EF85ED2"/>
    <w:multiLevelType w:val="hybridMultilevel"/>
    <w:tmpl w:val="E97CC0B2"/>
    <w:lvl w:ilvl="0" w:tplc="E480BD68">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71D254B4"/>
    <w:multiLevelType w:val="hybridMultilevel"/>
    <w:tmpl w:val="2CBA571C"/>
    <w:lvl w:ilvl="0" w:tplc="04050011">
      <w:start w:val="1"/>
      <w:numFmt w:val="decimal"/>
      <w:lvlText w:val="%1)"/>
      <w:lvlJc w:val="left"/>
      <w:pPr>
        <w:tabs>
          <w:tab w:val="num" w:pos="1440"/>
        </w:tabs>
        <w:ind w:left="1440" w:hanging="360"/>
      </w:pPr>
    </w:lvl>
    <w:lvl w:ilvl="1" w:tplc="0405000F">
      <w:start w:val="1"/>
      <w:numFmt w:val="decimal"/>
      <w:lvlText w:val="%2."/>
      <w:lvlJc w:val="left"/>
      <w:pPr>
        <w:tabs>
          <w:tab w:val="num" w:pos="2160"/>
        </w:tabs>
        <w:ind w:left="2160" w:hanging="360"/>
      </w:pPr>
    </w:lvl>
    <w:lvl w:ilvl="2" w:tplc="04050011">
      <w:start w:val="1"/>
      <w:numFmt w:val="decimal"/>
      <w:lvlText w:val="%3)"/>
      <w:lvlJc w:val="left"/>
      <w:pPr>
        <w:tabs>
          <w:tab w:val="num" w:pos="3060"/>
        </w:tabs>
        <w:ind w:left="3060" w:hanging="36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67" w15:restartNumberingAfterBreak="0">
    <w:nsid w:val="760A3C90"/>
    <w:multiLevelType w:val="hybridMultilevel"/>
    <w:tmpl w:val="EA9E4E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76BD111F"/>
    <w:multiLevelType w:val="hybridMultilevel"/>
    <w:tmpl w:val="1D4C54C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6D63788"/>
    <w:multiLevelType w:val="hybridMultilevel"/>
    <w:tmpl w:val="1DD6071E"/>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75254D3"/>
    <w:multiLevelType w:val="hybridMultilevel"/>
    <w:tmpl w:val="E60E55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77831E17"/>
    <w:multiLevelType w:val="hybridMultilevel"/>
    <w:tmpl w:val="B40E1A0A"/>
    <w:lvl w:ilvl="0" w:tplc="31F63B7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8A059E6"/>
    <w:multiLevelType w:val="hybridMultilevel"/>
    <w:tmpl w:val="C1FA2FC8"/>
    <w:lvl w:ilvl="0" w:tplc="FFFFFFFF">
      <w:start w:val="1"/>
      <w:numFmt w:val="upperRoman"/>
      <w:lvlText w:val="%1."/>
      <w:lvlJc w:val="right"/>
      <w:pPr>
        <w:tabs>
          <w:tab w:val="num" w:pos="720"/>
        </w:tabs>
        <w:ind w:left="720" w:hanging="180"/>
      </w:pPr>
    </w:lvl>
    <w:lvl w:ilvl="1" w:tplc="0405000B">
      <w:start w:val="1"/>
      <w:numFmt w:val="bullet"/>
      <w:lvlText w:val=""/>
      <w:lvlJc w:val="left"/>
      <w:pPr>
        <w:tabs>
          <w:tab w:val="num" w:pos="1440"/>
        </w:tabs>
        <w:ind w:left="1440" w:hanging="360"/>
      </w:pPr>
      <w:rPr>
        <w:rFonts w:ascii="Wingdings" w:hAnsi="Wingdings" w:hint="default"/>
      </w:r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3" w15:restartNumberingAfterBreak="0">
    <w:nsid w:val="78E5381F"/>
    <w:multiLevelType w:val="hybridMultilevel"/>
    <w:tmpl w:val="9CEC80BC"/>
    <w:lvl w:ilvl="0" w:tplc="E992327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7CC7326D"/>
    <w:multiLevelType w:val="hybridMultilevel"/>
    <w:tmpl w:val="D7DA895E"/>
    <w:lvl w:ilvl="0" w:tplc="0405000F">
      <w:start w:val="1"/>
      <w:numFmt w:val="decimal"/>
      <w:lvlText w:val="%1."/>
      <w:lvlJc w:val="left"/>
      <w:pPr>
        <w:tabs>
          <w:tab w:val="num" w:pos="1080"/>
        </w:tabs>
        <w:ind w:left="1080" w:hanging="360"/>
      </w:pPr>
    </w:lvl>
    <w:lvl w:ilvl="1" w:tplc="04050011">
      <w:start w:val="1"/>
      <w:numFmt w:val="decimal"/>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75" w15:restartNumberingAfterBreak="0">
    <w:nsid w:val="7D9B08D1"/>
    <w:multiLevelType w:val="hybridMultilevel"/>
    <w:tmpl w:val="91981B8A"/>
    <w:lvl w:ilvl="0" w:tplc="31F63B7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7FB80D60"/>
    <w:multiLevelType w:val="singleLevel"/>
    <w:tmpl w:val="0407000F"/>
    <w:lvl w:ilvl="0">
      <w:start w:val="1"/>
      <w:numFmt w:val="decimal"/>
      <w:lvlText w:val="%1."/>
      <w:lvlJc w:val="left"/>
      <w:pPr>
        <w:tabs>
          <w:tab w:val="num" w:pos="360"/>
        </w:tabs>
        <w:ind w:left="360" w:hanging="360"/>
      </w:pPr>
    </w:lvl>
  </w:abstractNum>
  <w:num w:numId="1" w16cid:durableId="1059284407">
    <w:abstractNumId w:val="49"/>
  </w:num>
  <w:num w:numId="2" w16cid:durableId="1639920884">
    <w:abstractNumId w:val="64"/>
  </w:num>
  <w:num w:numId="3" w16cid:durableId="174851219">
    <w:abstractNumId w:val="17"/>
  </w:num>
  <w:num w:numId="4" w16cid:durableId="718165336">
    <w:abstractNumId w:val="74"/>
  </w:num>
  <w:num w:numId="5" w16cid:durableId="1653294603">
    <w:abstractNumId w:val="33"/>
  </w:num>
  <w:num w:numId="6" w16cid:durableId="1795126308">
    <w:abstractNumId w:val="62"/>
  </w:num>
  <w:num w:numId="7" w16cid:durableId="1601403441">
    <w:abstractNumId w:val="43"/>
  </w:num>
  <w:num w:numId="8" w16cid:durableId="221605242">
    <w:abstractNumId w:val="76"/>
  </w:num>
  <w:num w:numId="9" w16cid:durableId="1877153803">
    <w:abstractNumId w:val="50"/>
  </w:num>
  <w:num w:numId="10" w16cid:durableId="2105951581">
    <w:abstractNumId w:val="38"/>
  </w:num>
  <w:num w:numId="11" w16cid:durableId="135144785">
    <w:abstractNumId w:val="51"/>
  </w:num>
  <w:num w:numId="12" w16cid:durableId="577859417">
    <w:abstractNumId w:val="15"/>
  </w:num>
  <w:num w:numId="13" w16cid:durableId="152138927">
    <w:abstractNumId w:val="13"/>
  </w:num>
  <w:num w:numId="14" w16cid:durableId="819807394">
    <w:abstractNumId w:val="12"/>
  </w:num>
  <w:num w:numId="15" w16cid:durableId="110244693">
    <w:abstractNumId w:val="67"/>
  </w:num>
  <w:num w:numId="16" w16cid:durableId="71898853">
    <w:abstractNumId w:val="5"/>
  </w:num>
  <w:num w:numId="17" w16cid:durableId="739987120">
    <w:abstractNumId w:val="23"/>
  </w:num>
  <w:num w:numId="18" w16cid:durableId="1964966080">
    <w:abstractNumId w:val="4"/>
  </w:num>
  <w:num w:numId="19" w16cid:durableId="1505317252">
    <w:abstractNumId w:val="25"/>
  </w:num>
  <w:num w:numId="20" w16cid:durableId="467746821">
    <w:abstractNumId w:val="45"/>
  </w:num>
  <w:num w:numId="21" w16cid:durableId="82536268">
    <w:abstractNumId w:val="3"/>
  </w:num>
  <w:num w:numId="22" w16cid:durableId="2107113573">
    <w:abstractNumId w:val="57"/>
  </w:num>
  <w:num w:numId="23" w16cid:durableId="940378764">
    <w:abstractNumId w:val="6"/>
  </w:num>
  <w:num w:numId="24" w16cid:durableId="1462647627">
    <w:abstractNumId w:val="28"/>
  </w:num>
  <w:num w:numId="25" w16cid:durableId="226769644">
    <w:abstractNumId w:val="73"/>
  </w:num>
  <w:num w:numId="26" w16cid:durableId="287005018">
    <w:abstractNumId w:val="9"/>
  </w:num>
  <w:num w:numId="27" w16cid:durableId="2114468383">
    <w:abstractNumId w:val="37"/>
  </w:num>
  <w:num w:numId="28" w16cid:durableId="1759517052">
    <w:abstractNumId w:val="59"/>
  </w:num>
  <w:num w:numId="29" w16cid:durableId="460541833">
    <w:abstractNumId w:val="18"/>
  </w:num>
  <w:num w:numId="30" w16cid:durableId="43794972">
    <w:abstractNumId w:val="8"/>
  </w:num>
  <w:num w:numId="31" w16cid:durableId="1219710040">
    <w:abstractNumId w:val="0"/>
  </w:num>
  <w:num w:numId="32" w16cid:durableId="1182090553">
    <w:abstractNumId w:val="60"/>
  </w:num>
  <w:num w:numId="33" w16cid:durableId="2111927644">
    <w:abstractNumId w:val="53"/>
  </w:num>
  <w:num w:numId="34" w16cid:durableId="1759592899">
    <w:abstractNumId w:val="19"/>
  </w:num>
  <w:num w:numId="35" w16cid:durableId="414017506">
    <w:abstractNumId w:val="56"/>
  </w:num>
  <w:num w:numId="36" w16cid:durableId="1858696393">
    <w:abstractNumId w:val="44"/>
  </w:num>
  <w:num w:numId="37" w16cid:durableId="1877355890">
    <w:abstractNumId w:val="31"/>
  </w:num>
  <w:num w:numId="38" w16cid:durableId="618219626">
    <w:abstractNumId w:val="36"/>
    <w:lvlOverride w:ilvl="0">
      <w:startOverride w:val="1"/>
    </w:lvlOverride>
  </w:num>
  <w:num w:numId="39" w16cid:durableId="2001232848">
    <w:abstractNumId w:val="66"/>
  </w:num>
  <w:num w:numId="40" w16cid:durableId="904996325">
    <w:abstractNumId w:val="30"/>
  </w:num>
  <w:num w:numId="41" w16cid:durableId="796875703">
    <w:abstractNumId w:val="55"/>
  </w:num>
  <w:num w:numId="42" w16cid:durableId="927424892">
    <w:abstractNumId w:val="72"/>
  </w:num>
  <w:num w:numId="43" w16cid:durableId="2162858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17151320">
    <w:abstractNumId w:val="27"/>
  </w:num>
  <w:num w:numId="45" w16cid:durableId="1380281186">
    <w:abstractNumId w:val="47"/>
  </w:num>
  <w:num w:numId="46" w16cid:durableId="150413533">
    <w:abstractNumId w:val="54"/>
  </w:num>
  <w:num w:numId="47" w16cid:durableId="435296492">
    <w:abstractNumId w:val="58"/>
  </w:num>
  <w:num w:numId="48" w16cid:durableId="1437678502">
    <w:abstractNumId w:val="7"/>
  </w:num>
  <w:num w:numId="49" w16cid:durableId="667516846">
    <w:abstractNumId w:val="14"/>
  </w:num>
  <w:num w:numId="50" w16cid:durableId="835420078">
    <w:abstractNumId w:val="24"/>
  </w:num>
  <w:num w:numId="51" w16cid:durableId="851989713">
    <w:abstractNumId w:val="32"/>
  </w:num>
  <w:num w:numId="52" w16cid:durableId="1714768340">
    <w:abstractNumId w:val="40"/>
  </w:num>
  <w:num w:numId="53" w16cid:durableId="1288657343">
    <w:abstractNumId w:val="52"/>
  </w:num>
  <w:num w:numId="54" w16cid:durableId="2060476086">
    <w:abstractNumId w:val="10"/>
  </w:num>
  <w:num w:numId="55" w16cid:durableId="1355377704">
    <w:abstractNumId w:val="1"/>
  </w:num>
  <w:num w:numId="56" w16cid:durableId="1478306577">
    <w:abstractNumId w:val="75"/>
  </w:num>
  <w:num w:numId="57" w16cid:durableId="1881160959">
    <w:abstractNumId w:val="20"/>
  </w:num>
  <w:num w:numId="58" w16cid:durableId="2145198209">
    <w:abstractNumId w:val="22"/>
  </w:num>
  <w:num w:numId="59" w16cid:durableId="177548632">
    <w:abstractNumId w:val="65"/>
  </w:num>
  <w:num w:numId="60" w16cid:durableId="541867741">
    <w:abstractNumId w:val="21"/>
  </w:num>
  <w:num w:numId="61" w16cid:durableId="54669663">
    <w:abstractNumId w:val="11"/>
  </w:num>
  <w:num w:numId="62" w16cid:durableId="1995907680">
    <w:abstractNumId w:val="2"/>
  </w:num>
  <w:num w:numId="63" w16cid:durableId="410271347">
    <w:abstractNumId w:val="46"/>
  </w:num>
  <w:num w:numId="64" w16cid:durableId="507719464">
    <w:abstractNumId w:val="71"/>
  </w:num>
  <w:num w:numId="65" w16cid:durableId="2082603864">
    <w:abstractNumId w:val="34"/>
  </w:num>
  <w:num w:numId="66" w16cid:durableId="2112817614">
    <w:abstractNumId w:val="48"/>
  </w:num>
  <w:num w:numId="67" w16cid:durableId="1345286482">
    <w:abstractNumId w:val="35"/>
  </w:num>
  <w:num w:numId="68" w16cid:durableId="1827013144">
    <w:abstractNumId w:val="26"/>
  </w:num>
  <w:num w:numId="69" w16cid:durableId="1571573752">
    <w:abstractNumId w:val="61"/>
  </w:num>
  <w:num w:numId="70" w16cid:durableId="482699413">
    <w:abstractNumId w:val="68"/>
  </w:num>
  <w:num w:numId="71" w16cid:durableId="816410577">
    <w:abstractNumId w:val="70"/>
  </w:num>
  <w:num w:numId="72" w16cid:durableId="1840198606">
    <w:abstractNumId w:val="39"/>
  </w:num>
  <w:num w:numId="73" w16cid:durableId="491677162">
    <w:abstractNumId w:val="42"/>
  </w:num>
  <w:num w:numId="74" w16cid:durableId="1847405836">
    <w:abstractNumId w:val="29"/>
  </w:num>
  <w:num w:numId="75" w16cid:durableId="1606962682">
    <w:abstractNumId w:val="41"/>
  </w:num>
  <w:num w:numId="76" w16cid:durableId="810097612">
    <w:abstractNumId w:val="63"/>
  </w:num>
  <w:num w:numId="77" w16cid:durableId="276176947">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0" w:nlCheck="1" w:checkStyle="0"/>
  <w:activeWritingStyle w:appName="MSWord" w:lang="de-DE" w:vendorID="64" w:dllVersion="0" w:nlCheck="1" w:checkStyle="0"/>
  <w:activeWritingStyle w:appName="MSWord" w:lang="cs-CZ" w:vendorID="64" w:dllVersion="0" w:nlCheck="1" w:checkStyle="0"/>
  <w:activeWritingStyle w:appName="MSWord" w:lang="de-AT" w:vendorID="64" w:dllVersion="0" w:nlCheck="1" w:checkStyle="0"/>
  <w:activeWritingStyle w:appName="MSWord" w:lang="de-CH" w:vendorID="64" w:dllVersion="0" w:nlCheck="1" w:checkStyle="0"/>
  <w:activeWritingStyle w:appName="MSWord" w:lang="en-GB" w:vendorID="64" w:dllVersion="0" w:nlCheck="1" w:checkStyle="0"/>
  <w:activeWritingStyle w:appName="MSWord" w:lang="en-US" w:vendorID="64" w:dllVersion="0" w:nlCheck="1" w:checkStyle="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48"/>
    <w:rsid w:val="00000023"/>
    <w:rsid w:val="00003F29"/>
    <w:rsid w:val="000057E0"/>
    <w:rsid w:val="00006005"/>
    <w:rsid w:val="000132A5"/>
    <w:rsid w:val="000139EC"/>
    <w:rsid w:val="000154DA"/>
    <w:rsid w:val="00015D6C"/>
    <w:rsid w:val="00021C82"/>
    <w:rsid w:val="00024947"/>
    <w:rsid w:val="000249FF"/>
    <w:rsid w:val="00031065"/>
    <w:rsid w:val="000315A1"/>
    <w:rsid w:val="000325A7"/>
    <w:rsid w:val="00035676"/>
    <w:rsid w:val="000363B2"/>
    <w:rsid w:val="000423CD"/>
    <w:rsid w:val="00042783"/>
    <w:rsid w:val="00045BE1"/>
    <w:rsid w:val="00047595"/>
    <w:rsid w:val="000479D8"/>
    <w:rsid w:val="00047D7F"/>
    <w:rsid w:val="0005162D"/>
    <w:rsid w:val="00054834"/>
    <w:rsid w:val="00057AF2"/>
    <w:rsid w:val="00060960"/>
    <w:rsid w:val="00062A84"/>
    <w:rsid w:val="000645A4"/>
    <w:rsid w:val="0006581A"/>
    <w:rsid w:val="00070079"/>
    <w:rsid w:val="000700C1"/>
    <w:rsid w:val="000743D8"/>
    <w:rsid w:val="000747B5"/>
    <w:rsid w:val="0007730A"/>
    <w:rsid w:val="00080EA0"/>
    <w:rsid w:val="00081AB3"/>
    <w:rsid w:val="000832B3"/>
    <w:rsid w:val="00086311"/>
    <w:rsid w:val="00086483"/>
    <w:rsid w:val="000932D3"/>
    <w:rsid w:val="0009361D"/>
    <w:rsid w:val="000943B8"/>
    <w:rsid w:val="0009571B"/>
    <w:rsid w:val="000971C9"/>
    <w:rsid w:val="00097567"/>
    <w:rsid w:val="000A0E64"/>
    <w:rsid w:val="000A3CE8"/>
    <w:rsid w:val="000B0CC0"/>
    <w:rsid w:val="000B2C8A"/>
    <w:rsid w:val="000B506D"/>
    <w:rsid w:val="000B50A8"/>
    <w:rsid w:val="000B57F0"/>
    <w:rsid w:val="000B7B67"/>
    <w:rsid w:val="000C1F48"/>
    <w:rsid w:val="000C3421"/>
    <w:rsid w:val="000C4A99"/>
    <w:rsid w:val="000C5B55"/>
    <w:rsid w:val="000C68DD"/>
    <w:rsid w:val="000C7D09"/>
    <w:rsid w:val="000D4593"/>
    <w:rsid w:val="000D7CF6"/>
    <w:rsid w:val="000E1C9E"/>
    <w:rsid w:val="000E223E"/>
    <w:rsid w:val="000E5722"/>
    <w:rsid w:val="000E60F6"/>
    <w:rsid w:val="000E66A3"/>
    <w:rsid w:val="000F309A"/>
    <w:rsid w:val="000F4AE2"/>
    <w:rsid w:val="000F754E"/>
    <w:rsid w:val="0010175A"/>
    <w:rsid w:val="001022C4"/>
    <w:rsid w:val="00104B6E"/>
    <w:rsid w:val="00105573"/>
    <w:rsid w:val="001122D2"/>
    <w:rsid w:val="00112DCD"/>
    <w:rsid w:val="001158F2"/>
    <w:rsid w:val="0012251A"/>
    <w:rsid w:val="00126D11"/>
    <w:rsid w:val="00127621"/>
    <w:rsid w:val="00131093"/>
    <w:rsid w:val="00131BEA"/>
    <w:rsid w:val="0013420E"/>
    <w:rsid w:val="001411CE"/>
    <w:rsid w:val="00142A9D"/>
    <w:rsid w:val="00143768"/>
    <w:rsid w:val="00143BFC"/>
    <w:rsid w:val="001440F0"/>
    <w:rsid w:val="001459EB"/>
    <w:rsid w:val="00147163"/>
    <w:rsid w:val="001557BB"/>
    <w:rsid w:val="0016073F"/>
    <w:rsid w:val="00160D99"/>
    <w:rsid w:val="00163826"/>
    <w:rsid w:val="001646E9"/>
    <w:rsid w:val="001664B5"/>
    <w:rsid w:val="001666F3"/>
    <w:rsid w:val="00167EB5"/>
    <w:rsid w:val="00171706"/>
    <w:rsid w:val="00171DCB"/>
    <w:rsid w:val="00174E69"/>
    <w:rsid w:val="00175828"/>
    <w:rsid w:val="00180C21"/>
    <w:rsid w:val="001857B6"/>
    <w:rsid w:val="00187076"/>
    <w:rsid w:val="00192AD7"/>
    <w:rsid w:val="00193531"/>
    <w:rsid w:val="001938B3"/>
    <w:rsid w:val="00194C21"/>
    <w:rsid w:val="001A49D2"/>
    <w:rsid w:val="001A4E62"/>
    <w:rsid w:val="001A59DC"/>
    <w:rsid w:val="001A6513"/>
    <w:rsid w:val="001B3F5C"/>
    <w:rsid w:val="001B4BC1"/>
    <w:rsid w:val="001B6A78"/>
    <w:rsid w:val="001C197F"/>
    <w:rsid w:val="001C5744"/>
    <w:rsid w:val="001C5DB5"/>
    <w:rsid w:val="001C78D4"/>
    <w:rsid w:val="001D3148"/>
    <w:rsid w:val="001D3921"/>
    <w:rsid w:val="001D403D"/>
    <w:rsid w:val="001D4272"/>
    <w:rsid w:val="001D4D41"/>
    <w:rsid w:val="001D6FD1"/>
    <w:rsid w:val="001E7866"/>
    <w:rsid w:val="001F08EF"/>
    <w:rsid w:val="001F0D5D"/>
    <w:rsid w:val="001F224F"/>
    <w:rsid w:val="001F34D0"/>
    <w:rsid w:val="001F3A1F"/>
    <w:rsid w:val="00202E44"/>
    <w:rsid w:val="00204105"/>
    <w:rsid w:val="00204640"/>
    <w:rsid w:val="002068C1"/>
    <w:rsid w:val="00211034"/>
    <w:rsid w:val="00211076"/>
    <w:rsid w:val="00214F0E"/>
    <w:rsid w:val="0021777A"/>
    <w:rsid w:val="00221D64"/>
    <w:rsid w:val="0022304D"/>
    <w:rsid w:val="00223674"/>
    <w:rsid w:val="00224681"/>
    <w:rsid w:val="00227854"/>
    <w:rsid w:val="00231F39"/>
    <w:rsid w:val="002323DE"/>
    <w:rsid w:val="002324C8"/>
    <w:rsid w:val="00232F24"/>
    <w:rsid w:val="002356AB"/>
    <w:rsid w:val="002364F1"/>
    <w:rsid w:val="00237E6A"/>
    <w:rsid w:val="002433A9"/>
    <w:rsid w:val="00246E95"/>
    <w:rsid w:val="0025303B"/>
    <w:rsid w:val="00253F1A"/>
    <w:rsid w:val="0025488E"/>
    <w:rsid w:val="00256448"/>
    <w:rsid w:val="002566E8"/>
    <w:rsid w:val="00256BD7"/>
    <w:rsid w:val="00260A17"/>
    <w:rsid w:val="00262AF4"/>
    <w:rsid w:val="00263957"/>
    <w:rsid w:val="00264305"/>
    <w:rsid w:val="00264C2D"/>
    <w:rsid w:val="0026614E"/>
    <w:rsid w:val="002760BC"/>
    <w:rsid w:val="00283EC6"/>
    <w:rsid w:val="00284167"/>
    <w:rsid w:val="002851BE"/>
    <w:rsid w:val="002900CE"/>
    <w:rsid w:val="002926AD"/>
    <w:rsid w:val="00293A7A"/>
    <w:rsid w:val="00294FB0"/>
    <w:rsid w:val="00296CC6"/>
    <w:rsid w:val="002970C5"/>
    <w:rsid w:val="002A23A2"/>
    <w:rsid w:val="002A25AD"/>
    <w:rsid w:val="002A33EE"/>
    <w:rsid w:val="002A5E44"/>
    <w:rsid w:val="002A6A93"/>
    <w:rsid w:val="002A7577"/>
    <w:rsid w:val="002B16B1"/>
    <w:rsid w:val="002B1B5F"/>
    <w:rsid w:val="002B3410"/>
    <w:rsid w:val="002B57E0"/>
    <w:rsid w:val="002C2992"/>
    <w:rsid w:val="002C62C5"/>
    <w:rsid w:val="002C7471"/>
    <w:rsid w:val="002D07EC"/>
    <w:rsid w:val="002D1703"/>
    <w:rsid w:val="002D24A0"/>
    <w:rsid w:val="002D264C"/>
    <w:rsid w:val="002D2AFA"/>
    <w:rsid w:val="002D387B"/>
    <w:rsid w:val="002D4C96"/>
    <w:rsid w:val="002E1C3A"/>
    <w:rsid w:val="002E31BB"/>
    <w:rsid w:val="002E3FB1"/>
    <w:rsid w:val="002E4530"/>
    <w:rsid w:val="002E549C"/>
    <w:rsid w:val="002E6DC3"/>
    <w:rsid w:val="002F3836"/>
    <w:rsid w:val="002F3BFD"/>
    <w:rsid w:val="002F656C"/>
    <w:rsid w:val="002F7F3F"/>
    <w:rsid w:val="00300F6D"/>
    <w:rsid w:val="00301669"/>
    <w:rsid w:val="00303492"/>
    <w:rsid w:val="00303E7C"/>
    <w:rsid w:val="00305133"/>
    <w:rsid w:val="003058C2"/>
    <w:rsid w:val="00306338"/>
    <w:rsid w:val="00306F7A"/>
    <w:rsid w:val="003104D2"/>
    <w:rsid w:val="00313AA7"/>
    <w:rsid w:val="0031454B"/>
    <w:rsid w:val="0031497B"/>
    <w:rsid w:val="00315A01"/>
    <w:rsid w:val="0031643E"/>
    <w:rsid w:val="003305EB"/>
    <w:rsid w:val="00331D3A"/>
    <w:rsid w:val="00331F85"/>
    <w:rsid w:val="00332D22"/>
    <w:rsid w:val="00333031"/>
    <w:rsid w:val="00334ACB"/>
    <w:rsid w:val="00335C27"/>
    <w:rsid w:val="00336411"/>
    <w:rsid w:val="00337E64"/>
    <w:rsid w:val="00340EF7"/>
    <w:rsid w:val="00341D90"/>
    <w:rsid w:val="00342E3A"/>
    <w:rsid w:val="00345983"/>
    <w:rsid w:val="00345DE1"/>
    <w:rsid w:val="0035081D"/>
    <w:rsid w:val="0035248B"/>
    <w:rsid w:val="00352FAB"/>
    <w:rsid w:val="0035435B"/>
    <w:rsid w:val="003548A0"/>
    <w:rsid w:val="00355440"/>
    <w:rsid w:val="0035652B"/>
    <w:rsid w:val="00357467"/>
    <w:rsid w:val="0036087B"/>
    <w:rsid w:val="00361E1F"/>
    <w:rsid w:val="00361F72"/>
    <w:rsid w:val="003629DB"/>
    <w:rsid w:val="00363178"/>
    <w:rsid w:val="00365872"/>
    <w:rsid w:val="00366633"/>
    <w:rsid w:val="00367961"/>
    <w:rsid w:val="00372C02"/>
    <w:rsid w:val="003739DD"/>
    <w:rsid w:val="00381ACF"/>
    <w:rsid w:val="003827E3"/>
    <w:rsid w:val="00383012"/>
    <w:rsid w:val="00390602"/>
    <w:rsid w:val="00390607"/>
    <w:rsid w:val="00390AA6"/>
    <w:rsid w:val="00390F07"/>
    <w:rsid w:val="00393702"/>
    <w:rsid w:val="00395E78"/>
    <w:rsid w:val="00396DC8"/>
    <w:rsid w:val="00396EFB"/>
    <w:rsid w:val="003A3273"/>
    <w:rsid w:val="003B2A76"/>
    <w:rsid w:val="003B51C0"/>
    <w:rsid w:val="003B5A2F"/>
    <w:rsid w:val="003C1DB6"/>
    <w:rsid w:val="003C22BA"/>
    <w:rsid w:val="003C2B18"/>
    <w:rsid w:val="003C31D1"/>
    <w:rsid w:val="003C3A16"/>
    <w:rsid w:val="003C6404"/>
    <w:rsid w:val="003C6EA0"/>
    <w:rsid w:val="003C748B"/>
    <w:rsid w:val="003D4F59"/>
    <w:rsid w:val="003D578D"/>
    <w:rsid w:val="003D5DF0"/>
    <w:rsid w:val="003D65C5"/>
    <w:rsid w:val="003E13E7"/>
    <w:rsid w:val="003E21DB"/>
    <w:rsid w:val="003E51D1"/>
    <w:rsid w:val="003F0AA3"/>
    <w:rsid w:val="003F580B"/>
    <w:rsid w:val="003F6C13"/>
    <w:rsid w:val="00405936"/>
    <w:rsid w:val="00415574"/>
    <w:rsid w:val="00420093"/>
    <w:rsid w:val="00423D1D"/>
    <w:rsid w:val="00425043"/>
    <w:rsid w:val="00427484"/>
    <w:rsid w:val="004308F2"/>
    <w:rsid w:val="00430BBE"/>
    <w:rsid w:val="0043102A"/>
    <w:rsid w:val="00432B2C"/>
    <w:rsid w:val="00432ED4"/>
    <w:rsid w:val="004333B0"/>
    <w:rsid w:val="00434439"/>
    <w:rsid w:val="00434A06"/>
    <w:rsid w:val="0043512F"/>
    <w:rsid w:val="00435E06"/>
    <w:rsid w:val="004366CF"/>
    <w:rsid w:val="00437B4E"/>
    <w:rsid w:val="004406AC"/>
    <w:rsid w:val="00441722"/>
    <w:rsid w:val="00441F5D"/>
    <w:rsid w:val="004453E2"/>
    <w:rsid w:val="00445862"/>
    <w:rsid w:val="00447A09"/>
    <w:rsid w:val="00447D3B"/>
    <w:rsid w:val="00450DF1"/>
    <w:rsid w:val="00454BE0"/>
    <w:rsid w:val="00454E21"/>
    <w:rsid w:val="00454F8C"/>
    <w:rsid w:val="00455140"/>
    <w:rsid w:val="0045630E"/>
    <w:rsid w:val="00462C2B"/>
    <w:rsid w:val="004639AD"/>
    <w:rsid w:val="00464600"/>
    <w:rsid w:val="00465DFA"/>
    <w:rsid w:val="00465EEF"/>
    <w:rsid w:val="00472FC1"/>
    <w:rsid w:val="00475917"/>
    <w:rsid w:val="00482CF9"/>
    <w:rsid w:val="0048479A"/>
    <w:rsid w:val="004858FF"/>
    <w:rsid w:val="00490F1B"/>
    <w:rsid w:val="0049146B"/>
    <w:rsid w:val="00491A20"/>
    <w:rsid w:val="0049416D"/>
    <w:rsid w:val="0049439C"/>
    <w:rsid w:val="0049512A"/>
    <w:rsid w:val="0049726E"/>
    <w:rsid w:val="0049753B"/>
    <w:rsid w:val="004A28B9"/>
    <w:rsid w:val="004A4EC0"/>
    <w:rsid w:val="004A50E5"/>
    <w:rsid w:val="004B0F82"/>
    <w:rsid w:val="004B15A9"/>
    <w:rsid w:val="004B4DE7"/>
    <w:rsid w:val="004B6F37"/>
    <w:rsid w:val="004C1819"/>
    <w:rsid w:val="004C1851"/>
    <w:rsid w:val="004C46F9"/>
    <w:rsid w:val="004C6785"/>
    <w:rsid w:val="004D47AD"/>
    <w:rsid w:val="004D69C0"/>
    <w:rsid w:val="004E04CF"/>
    <w:rsid w:val="004E415F"/>
    <w:rsid w:val="004E4D32"/>
    <w:rsid w:val="004E5977"/>
    <w:rsid w:val="004E5E35"/>
    <w:rsid w:val="004E65CC"/>
    <w:rsid w:val="004F0B4F"/>
    <w:rsid w:val="004F39A1"/>
    <w:rsid w:val="004F5616"/>
    <w:rsid w:val="004F6A7A"/>
    <w:rsid w:val="00500977"/>
    <w:rsid w:val="00505A32"/>
    <w:rsid w:val="0050640F"/>
    <w:rsid w:val="00510F32"/>
    <w:rsid w:val="00511432"/>
    <w:rsid w:val="005125D7"/>
    <w:rsid w:val="00520F2F"/>
    <w:rsid w:val="00523F40"/>
    <w:rsid w:val="00524290"/>
    <w:rsid w:val="00524660"/>
    <w:rsid w:val="0052503F"/>
    <w:rsid w:val="00525149"/>
    <w:rsid w:val="00525D37"/>
    <w:rsid w:val="005276D1"/>
    <w:rsid w:val="00531BD9"/>
    <w:rsid w:val="00531E32"/>
    <w:rsid w:val="00532616"/>
    <w:rsid w:val="00532C6C"/>
    <w:rsid w:val="00533570"/>
    <w:rsid w:val="00533A5A"/>
    <w:rsid w:val="00536D97"/>
    <w:rsid w:val="00541CE1"/>
    <w:rsid w:val="00546FBF"/>
    <w:rsid w:val="00553AE9"/>
    <w:rsid w:val="00557613"/>
    <w:rsid w:val="005576F3"/>
    <w:rsid w:val="00562590"/>
    <w:rsid w:val="0056285E"/>
    <w:rsid w:val="0056588B"/>
    <w:rsid w:val="00570818"/>
    <w:rsid w:val="00571C36"/>
    <w:rsid w:val="00571EC1"/>
    <w:rsid w:val="00571FC4"/>
    <w:rsid w:val="00572A94"/>
    <w:rsid w:val="00572F71"/>
    <w:rsid w:val="005755D2"/>
    <w:rsid w:val="00575CE9"/>
    <w:rsid w:val="005760C0"/>
    <w:rsid w:val="00576830"/>
    <w:rsid w:val="00581F5B"/>
    <w:rsid w:val="005838E6"/>
    <w:rsid w:val="00583CBA"/>
    <w:rsid w:val="005844A9"/>
    <w:rsid w:val="0058661D"/>
    <w:rsid w:val="00587A9A"/>
    <w:rsid w:val="00594817"/>
    <w:rsid w:val="00596247"/>
    <w:rsid w:val="00596FD5"/>
    <w:rsid w:val="005A07C8"/>
    <w:rsid w:val="005A09DC"/>
    <w:rsid w:val="005A1F8E"/>
    <w:rsid w:val="005A39F4"/>
    <w:rsid w:val="005A3B78"/>
    <w:rsid w:val="005A77BE"/>
    <w:rsid w:val="005A787C"/>
    <w:rsid w:val="005B2CB5"/>
    <w:rsid w:val="005B3859"/>
    <w:rsid w:val="005B5C2C"/>
    <w:rsid w:val="005B67EC"/>
    <w:rsid w:val="005B7167"/>
    <w:rsid w:val="005C1BFB"/>
    <w:rsid w:val="005C1D3F"/>
    <w:rsid w:val="005C274E"/>
    <w:rsid w:val="005C3D13"/>
    <w:rsid w:val="005C424C"/>
    <w:rsid w:val="005C43B8"/>
    <w:rsid w:val="005C6055"/>
    <w:rsid w:val="005C7524"/>
    <w:rsid w:val="005C768F"/>
    <w:rsid w:val="005C7900"/>
    <w:rsid w:val="005D0040"/>
    <w:rsid w:val="005D1A63"/>
    <w:rsid w:val="005D2A42"/>
    <w:rsid w:val="005D30D7"/>
    <w:rsid w:val="005E06DB"/>
    <w:rsid w:val="005E292E"/>
    <w:rsid w:val="005E616C"/>
    <w:rsid w:val="005E6893"/>
    <w:rsid w:val="005F3053"/>
    <w:rsid w:val="005F326E"/>
    <w:rsid w:val="005F56D0"/>
    <w:rsid w:val="005F6AE5"/>
    <w:rsid w:val="006006C7"/>
    <w:rsid w:val="00600F1A"/>
    <w:rsid w:val="00602457"/>
    <w:rsid w:val="00602CF9"/>
    <w:rsid w:val="006056A8"/>
    <w:rsid w:val="006069DF"/>
    <w:rsid w:val="00622731"/>
    <w:rsid w:val="006243A3"/>
    <w:rsid w:val="00624CEE"/>
    <w:rsid w:val="00624D4B"/>
    <w:rsid w:val="00625E77"/>
    <w:rsid w:val="0062629B"/>
    <w:rsid w:val="00626C4F"/>
    <w:rsid w:val="00633DC7"/>
    <w:rsid w:val="006342C9"/>
    <w:rsid w:val="00634A4F"/>
    <w:rsid w:val="00635B9E"/>
    <w:rsid w:val="0063649C"/>
    <w:rsid w:val="00637D7D"/>
    <w:rsid w:val="00641D91"/>
    <w:rsid w:val="00642CFE"/>
    <w:rsid w:val="0065094F"/>
    <w:rsid w:val="006557B5"/>
    <w:rsid w:val="006603D0"/>
    <w:rsid w:val="0066186F"/>
    <w:rsid w:val="00661D04"/>
    <w:rsid w:val="00661EC4"/>
    <w:rsid w:val="0066568E"/>
    <w:rsid w:val="00667511"/>
    <w:rsid w:val="00667933"/>
    <w:rsid w:val="0067148F"/>
    <w:rsid w:val="006761D4"/>
    <w:rsid w:val="00681314"/>
    <w:rsid w:val="00682F8E"/>
    <w:rsid w:val="00685DD9"/>
    <w:rsid w:val="0068694F"/>
    <w:rsid w:val="00690FE5"/>
    <w:rsid w:val="006924E9"/>
    <w:rsid w:val="00694682"/>
    <w:rsid w:val="006954F2"/>
    <w:rsid w:val="00695F05"/>
    <w:rsid w:val="00696828"/>
    <w:rsid w:val="006A2980"/>
    <w:rsid w:val="006A3215"/>
    <w:rsid w:val="006A47B0"/>
    <w:rsid w:val="006A664F"/>
    <w:rsid w:val="006B0380"/>
    <w:rsid w:val="006B0DCB"/>
    <w:rsid w:val="006B35DE"/>
    <w:rsid w:val="006B4D63"/>
    <w:rsid w:val="006B5598"/>
    <w:rsid w:val="006B5887"/>
    <w:rsid w:val="006C37EF"/>
    <w:rsid w:val="006C734A"/>
    <w:rsid w:val="006D0F70"/>
    <w:rsid w:val="006D2616"/>
    <w:rsid w:val="006E46AF"/>
    <w:rsid w:val="006F2FAC"/>
    <w:rsid w:val="006F4010"/>
    <w:rsid w:val="006F6288"/>
    <w:rsid w:val="006F6DD9"/>
    <w:rsid w:val="00701481"/>
    <w:rsid w:val="00701735"/>
    <w:rsid w:val="00704A1D"/>
    <w:rsid w:val="00705609"/>
    <w:rsid w:val="00707210"/>
    <w:rsid w:val="007074A8"/>
    <w:rsid w:val="00710076"/>
    <w:rsid w:val="00710968"/>
    <w:rsid w:val="0071496D"/>
    <w:rsid w:val="0071660A"/>
    <w:rsid w:val="00717773"/>
    <w:rsid w:val="007201A9"/>
    <w:rsid w:val="00720D1B"/>
    <w:rsid w:val="007256BE"/>
    <w:rsid w:val="007320AF"/>
    <w:rsid w:val="00733D82"/>
    <w:rsid w:val="00735485"/>
    <w:rsid w:val="007364CA"/>
    <w:rsid w:val="00741F36"/>
    <w:rsid w:val="00744A02"/>
    <w:rsid w:val="00744D9B"/>
    <w:rsid w:val="0074714B"/>
    <w:rsid w:val="007473C5"/>
    <w:rsid w:val="007476CB"/>
    <w:rsid w:val="00750D32"/>
    <w:rsid w:val="00752AB1"/>
    <w:rsid w:val="007533AA"/>
    <w:rsid w:val="007544A3"/>
    <w:rsid w:val="007642DB"/>
    <w:rsid w:val="0076496B"/>
    <w:rsid w:val="00765581"/>
    <w:rsid w:val="00765A05"/>
    <w:rsid w:val="00765EB4"/>
    <w:rsid w:val="00766EED"/>
    <w:rsid w:val="0076702F"/>
    <w:rsid w:val="00773313"/>
    <w:rsid w:val="007774D2"/>
    <w:rsid w:val="007776A4"/>
    <w:rsid w:val="00782813"/>
    <w:rsid w:val="00786D98"/>
    <w:rsid w:val="00787989"/>
    <w:rsid w:val="00787CDE"/>
    <w:rsid w:val="00793DCE"/>
    <w:rsid w:val="00796131"/>
    <w:rsid w:val="00797A0A"/>
    <w:rsid w:val="007A08FD"/>
    <w:rsid w:val="007A63F9"/>
    <w:rsid w:val="007B0271"/>
    <w:rsid w:val="007B1497"/>
    <w:rsid w:val="007B1CC1"/>
    <w:rsid w:val="007B2700"/>
    <w:rsid w:val="007B3EE6"/>
    <w:rsid w:val="007B5066"/>
    <w:rsid w:val="007B51D3"/>
    <w:rsid w:val="007B63F0"/>
    <w:rsid w:val="007B6EC0"/>
    <w:rsid w:val="007C36BC"/>
    <w:rsid w:val="007C3D17"/>
    <w:rsid w:val="007C546F"/>
    <w:rsid w:val="007C69CF"/>
    <w:rsid w:val="007D00AB"/>
    <w:rsid w:val="007D1B61"/>
    <w:rsid w:val="007D1E1C"/>
    <w:rsid w:val="007D2B33"/>
    <w:rsid w:val="007D34E5"/>
    <w:rsid w:val="007D510A"/>
    <w:rsid w:val="007D65AD"/>
    <w:rsid w:val="007D7E87"/>
    <w:rsid w:val="007E07F2"/>
    <w:rsid w:val="007E0801"/>
    <w:rsid w:val="007E3AAF"/>
    <w:rsid w:val="007F02B0"/>
    <w:rsid w:val="007F4024"/>
    <w:rsid w:val="007F4953"/>
    <w:rsid w:val="007F7072"/>
    <w:rsid w:val="00804788"/>
    <w:rsid w:val="00810A35"/>
    <w:rsid w:val="0081110A"/>
    <w:rsid w:val="00811F55"/>
    <w:rsid w:val="00815A90"/>
    <w:rsid w:val="00820989"/>
    <w:rsid w:val="00821C6A"/>
    <w:rsid w:val="00822A0B"/>
    <w:rsid w:val="00823ABE"/>
    <w:rsid w:val="00825C52"/>
    <w:rsid w:val="00827BFA"/>
    <w:rsid w:val="00830856"/>
    <w:rsid w:val="00832152"/>
    <w:rsid w:val="00833127"/>
    <w:rsid w:val="00833862"/>
    <w:rsid w:val="00835CA6"/>
    <w:rsid w:val="00836512"/>
    <w:rsid w:val="00840B5A"/>
    <w:rsid w:val="00841337"/>
    <w:rsid w:val="00842BD8"/>
    <w:rsid w:val="00842E2D"/>
    <w:rsid w:val="00843075"/>
    <w:rsid w:val="0084361C"/>
    <w:rsid w:val="008446F2"/>
    <w:rsid w:val="00846BEE"/>
    <w:rsid w:val="00853879"/>
    <w:rsid w:val="00853E8E"/>
    <w:rsid w:val="00855598"/>
    <w:rsid w:val="00857E60"/>
    <w:rsid w:val="00861C1D"/>
    <w:rsid w:val="00865C46"/>
    <w:rsid w:val="008666E6"/>
    <w:rsid w:val="008715CD"/>
    <w:rsid w:val="00871C83"/>
    <w:rsid w:val="008726B1"/>
    <w:rsid w:val="00874264"/>
    <w:rsid w:val="00874E27"/>
    <w:rsid w:val="00875B4D"/>
    <w:rsid w:val="00877F0E"/>
    <w:rsid w:val="0088018D"/>
    <w:rsid w:val="00882FD0"/>
    <w:rsid w:val="00884DD3"/>
    <w:rsid w:val="00885485"/>
    <w:rsid w:val="00885A73"/>
    <w:rsid w:val="00887472"/>
    <w:rsid w:val="00890379"/>
    <w:rsid w:val="00890A1A"/>
    <w:rsid w:val="008919E3"/>
    <w:rsid w:val="00891CD7"/>
    <w:rsid w:val="008932EC"/>
    <w:rsid w:val="0089530B"/>
    <w:rsid w:val="008A0478"/>
    <w:rsid w:val="008A090F"/>
    <w:rsid w:val="008A0D9F"/>
    <w:rsid w:val="008A2EA5"/>
    <w:rsid w:val="008A36AC"/>
    <w:rsid w:val="008B011A"/>
    <w:rsid w:val="008B2A65"/>
    <w:rsid w:val="008B64D1"/>
    <w:rsid w:val="008B684B"/>
    <w:rsid w:val="008C0730"/>
    <w:rsid w:val="008C240C"/>
    <w:rsid w:val="008C28C0"/>
    <w:rsid w:val="008C2B22"/>
    <w:rsid w:val="008C6109"/>
    <w:rsid w:val="008D2AC9"/>
    <w:rsid w:val="008D3A21"/>
    <w:rsid w:val="008D3E24"/>
    <w:rsid w:val="008D63ED"/>
    <w:rsid w:val="008D7B79"/>
    <w:rsid w:val="008E1015"/>
    <w:rsid w:val="008E35AF"/>
    <w:rsid w:val="008E4526"/>
    <w:rsid w:val="008E5FEC"/>
    <w:rsid w:val="008E6995"/>
    <w:rsid w:val="008F224D"/>
    <w:rsid w:val="008F249D"/>
    <w:rsid w:val="008F43A6"/>
    <w:rsid w:val="00903A5F"/>
    <w:rsid w:val="00911B9A"/>
    <w:rsid w:val="00911C46"/>
    <w:rsid w:val="0091414E"/>
    <w:rsid w:val="00923167"/>
    <w:rsid w:val="00924160"/>
    <w:rsid w:val="00926198"/>
    <w:rsid w:val="00926D0C"/>
    <w:rsid w:val="00931202"/>
    <w:rsid w:val="009314F2"/>
    <w:rsid w:val="009333F0"/>
    <w:rsid w:val="0093377A"/>
    <w:rsid w:val="00933FC2"/>
    <w:rsid w:val="009349CF"/>
    <w:rsid w:val="009425AC"/>
    <w:rsid w:val="00942CCE"/>
    <w:rsid w:val="009476CB"/>
    <w:rsid w:val="0095174F"/>
    <w:rsid w:val="00952413"/>
    <w:rsid w:val="00953C65"/>
    <w:rsid w:val="00955D30"/>
    <w:rsid w:val="00956408"/>
    <w:rsid w:val="00957335"/>
    <w:rsid w:val="0095763C"/>
    <w:rsid w:val="00961423"/>
    <w:rsid w:val="009732FC"/>
    <w:rsid w:val="00974ADF"/>
    <w:rsid w:val="00980F55"/>
    <w:rsid w:val="00982C8B"/>
    <w:rsid w:val="00985A14"/>
    <w:rsid w:val="00993C33"/>
    <w:rsid w:val="009944C2"/>
    <w:rsid w:val="0099453B"/>
    <w:rsid w:val="009947D9"/>
    <w:rsid w:val="009A12C1"/>
    <w:rsid w:val="009A16B6"/>
    <w:rsid w:val="009A5CE2"/>
    <w:rsid w:val="009A5E96"/>
    <w:rsid w:val="009B6384"/>
    <w:rsid w:val="009B75CF"/>
    <w:rsid w:val="009B7C59"/>
    <w:rsid w:val="009C01A0"/>
    <w:rsid w:val="009C09C7"/>
    <w:rsid w:val="009C1066"/>
    <w:rsid w:val="009C1C6F"/>
    <w:rsid w:val="009C229E"/>
    <w:rsid w:val="009C28CC"/>
    <w:rsid w:val="009C3029"/>
    <w:rsid w:val="009C309F"/>
    <w:rsid w:val="009C317F"/>
    <w:rsid w:val="009C3AD8"/>
    <w:rsid w:val="009C40CC"/>
    <w:rsid w:val="009C57D6"/>
    <w:rsid w:val="009C6777"/>
    <w:rsid w:val="009C7E09"/>
    <w:rsid w:val="009D061E"/>
    <w:rsid w:val="009D06F5"/>
    <w:rsid w:val="009D0B2C"/>
    <w:rsid w:val="009D1A1E"/>
    <w:rsid w:val="009D44C7"/>
    <w:rsid w:val="009D58EB"/>
    <w:rsid w:val="009E36E3"/>
    <w:rsid w:val="009E5961"/>
    <w:rsid w:val="009E7C52"/>
    <w:rsid w:val="009F27D8"/>
    <w:rsid w:val="009F414B"/>
    <w:rsid w:val="009F54BD"/>
    <w:rsid w:val="00A00237"/>
    <w:rsid w:val="00A02C6B"/>
    <w:rsid w:val="00A119EA"/>
    <w:rsid w:val="00A11E6C"/>
    <w:rsid w:val="00A13E0C"/>
    <w:rsid w:val="00A1480A"/>
    <w:rsid w:val="00A2072B"/>
    <w:rsid w:val="00A23E34"/>
    <w:rsid w:val="00A255DC"/>
    <w:rsid w:val="00A25E36"/>
    <w:rsid w:val="00A27F70"/>
    <w:rsid w:val="00A33318"/>
    <w:rsid w:val="00A339C2"/>
    <w:rsid w:val="00A34D26"/>
    <w:rsid w:val="00A36EF5"/>
    <w:rsid w:val="00A37594"/>
    <w:rsid w:val="00A407D5"/>
    <w:rsid w:val="00A45689"/>
    <w:rsid w:val="00A52BAF"/>
    <w:rsid w:val="00A54623"/>
    <w:rsid w:val="00A57320"/>
    <w:rsid w:val="00A5734B"/>
    <w:rsid w:val="00A57B31"/>
    <w:rsid w:val="00A602C6"/>
    <w:rsid w:val="00A60FFF"/>
    <w:rsid w:val="00A64430"/>
    <w:rsid w:val="00A64665"/>
    <w:rsid w:val="00A64744"/>
    <w:rsid w:val="00A65D9E"/>
    <w:rsid w:val="00A66CD9"/>
    <w:rsid w:val="00A66D64"/>
    <w:rsid w:val="00A73DFB"/>
    <w:rsid w:val="00A7463E"/>
    <w:rsid w:val="00A775D9"/>
    <w:rsid w:val="00A83211"/>
    <w:rsid w:val="00A85056"/>
    <w:rsid w:val="00A85267"/>
    <w:rsid w:val="00A85C9E"/>
    <w:rsid w:val="00A93212"/>
    <w:rsid w:val="00A94980"/>
    <w:rsid w:val="00A96F68"/>
    <w:rsid w:val="00AA01DE"/>
    <w:rsid w:val="00AA30BE"/>
    <w:rsid w:val="00AA697D"/>
    <w:rsid w:val="00AB02C1"/>
    <w:rsid w:val="00AB5EEF"/>
    <w:rsid w:val="00AB6393"/>
    <w:rsid w:val="00AB727B"/>
    <w:rsid w:val="00AC20B9"/>
    <w:rsid w:val="00AC5052"/>
    <w:rsid w:val="00AC5A77"/>
    <w:rsid w:val="00AC6927"/>
    <w:rsid w:val="00AD4A58"/>
    <w:rsid w:val="00AD66BA"/>
    <w:rsid w:val="00AD7393"/>
    <w:rsid w:val="00AD7CC0"/>
    <w:rsid w:val="00AE0C48"/>
    <w:rsid w:val="00AE402A"/>
    <w:rsid w:val="00AE40E7"/>
    <w:rsid w:val="00AE6972"/>
    <w:rsid w:val="00AE7A2C"/>
    <w:rsid w:val="00AF00E5"/>
    <w:rsid w:val="00B00634"/>
    <w:rsid w:val="00B00875"/>
    <w:rsid w:val="00B062B5"/>
    <w:rsid w:val="00B06F54"/>
    <w:rsid w:val="00B14044"/>
    <w:rsid w:val="00B20E2A"/>
    <w:rsid w:val="00B21355"/>
    <w:rsid w:val="00B21715"/>
    <w:rsid w:val="00B32976"/>
    <w:rsid w:val="00B34343"/>
    <w:rsid w:val="00B43B43"/>
    <w:rsid w:val="00B446EC"/>
    <w:rsid w:val="00B47744"/>
    <w:rsid w:val="00B515D6"/>
    <w:rsid w:val="00B52D1E"/>
    <w:rsid w:val="00B54CE4"/>
    <w:rsid w:val="00B56DEA"/>
    <w:rsid w:val="00B621CA"/>
    <w:rsid w:val="00B626EC"/>
    <w:rsid w:val="00B62832"/>
    <w:rsid w:val="00B641E5"/>
    <w:rsid w:val="00B7112E"/>
    <w:rsid w:val="00B719C5"/>
    <w:rsid w:val="00B8007C"/>
    <w:rsid w:val="00B8041E"/>
    <w:rsid w:val="00B81458"/>
    <w:rsid w:val="00B82EBF"/>
    <w:rsid w:val="00B83A28"/>
    <w:rsid w:val="00B84563"/>
    <w:rsid w:val="00B87944"/>
    <w:rsid w:val="00B91515"/>
    <w:rsid w:val="00B91DB1"/>
    <w:rsid w:val="00B94629"/>
    <w:rsid w:val="00B95236"/>
    <w:rsid w:val="00B97108"/>
    <w:rsid w:val="00BA0190"/>
    <w:rsid w:val="00BA39F1"/>
    <w:rsid w:val="00BA77F6"/>
    <w:rsid w:val="00BB3A7A"/>
    <w:rsid w:val="00BB5E52"/>
    <w:rsid w:val="00BB6A4D"/>
    <w:rsid w:val="00BC11F4"/>
    <w:rsid w:val="00BC20A2"/>
    <w:rsid w:val="00BC282F"/>
    <w:rsid w:val="00BC3693"/>
    <w:rsid w:val="00BC3C04"/>
    <w:rsid w:val="00BC7D5B"/>
    <w:rsid w:val="00BD06C2"/>
    <w:rsid w:val="00BD0A64"/>
    <w:rsid w:val="00BD1657"/>
    <w:rsid w:val="00BD1798"/>
    <w:rsid w:val="00BD1C07"/>
    <w:rsid w:val="00BD6250"/>
    <w:rsid w:val="00BE0572"/>
    <w:rsid w:val="00BE0D35"/>
    <w:rsid w:val="00BE35D8"/>
    <w:rsid w:val="00BE4042"/>
    <w:rsid w:val="00BE5EBE"/>
    <w:rsid w:val="00BE731D"/>
    <w:rsid w:val="00BF5A9C"/>
    <w:rsid w:val="00C07EEF"/>
    <w:rsid w:val="00C1169F"/>
    <w:rsid w:val="00C13264"/>
    <w:rsid w:val="00C13F32"/>
    <w:rsid w:val="00C1641C"/>
    <w:rsid w:val="00C21D9D"/>
    <w:rsid w:val="00C22AD8"/>
    <w:rsid w:val="00C24A65"/>
    <w:rsid w:val="00C252A2"/>
    <w:rsid w:val="00C30294"/>
    <w:rsid w:val="00C30C8D"/>
    <w:rsid w:val="00C310B7"/>
    <w:rsid w:val="00C32DCE"/>
    <w:rsid w:val="00C343A3"/>
    <w:rsid w:val="00C4327C"/>
    <w:rsid w:val="00C43BBD"/>
    <w:rsid w:val="00C450AB"/>
    <w:rsid w:val="00C452B4"/>
    <w:rsid w:val="00C45B46"/>
    <w:rsid w:val="00C53E24"/>
    <w:rsid w:val="00C575B5"/>
    <w:rsid w:val="00C61E68"/>
    <w:rsid w:val="00C62D06"/>
    <w:rsid w:val="00C65CD0"/>
    <w:rsid w:val="00C67143"/>
    <w:rsid w:val="00C7122C"/>
    <w:rsid w:val="00C71D32"/>
    <w:rsid w:val="00C8069F"/>
    <w:rsid w:val="00C80BE0"/>
    <w:rsid w:val="00C84A6D"/>
    <w:rsid w:val="00C85C61"/>
    <w:rsid w:val="00C91AD7"/>
    <w:rsid w:val="00C934DF"/>
    <w:rsid w:val="00CA0BEC"/>
    <w:rsid w:val="00CA56F0"/>
    <w:rsid w:val="00CA5E9D"/>
    <w:rsid w:val="00CB07E9"/>
    <w:rsid w:val="00CB1F61"/>
    <w:rsid w:val="00CB2075"/>
    <w:rsid w:val="00CB386E"/>
    <w:rsid w:val="00CB44DC"/>
    <w:rsid w:val="00CB4E44"/>
    <w:rsid w:val="00CB6BEC"/>
    <w:rsid w:val="00CB760F"/>
    <w:rsid w:val="00CC1BB2"/>
    <w:rsid w:val="00CC1E91"/>
    <w:rsid w:val="00CC5588"/>
    <w:rsid w:val="00CC56BC"/>
    <w:rsid w:val="00CC6C24"/>
    <w:rsid w:val="00CD1441"/>
    <w:rsid w:val="00CD2278"/>
    <w:rsid w:val="00CD36E2"/>
    <w:rsid w:val="00CD5073"/>
    <w:rsid w:val="00CD753B"/>
    <w:rsid w:val="00CE09BB"/>
    <w:rsid w:val="00CE34BE"/>
    <w:rsid w:val="00CE369C"/>
    <w:rsid w:val="00CE4005"/>
    <w:rsid w:val="00CE64E3"/>
    <w:rsid w:val="00CE79BA"/>
    <w:rsid w:val="00CF2A23"/>
    <w:rsid w:val="00CF34C1"/>
    <w:rsid w:val="00CF7324"/>
    <w:rsid w:val="00CF7408"/>
    <w:rsid w:val="00CF7718"/>
    <w:rsid w:val="00D01247"/>
    <w:rsid w:val="00D03094"/>
    <w:rsid w:val="00D03191"/>
    <w:rsid w:val="00D04712"/>
    <w:rsid w:val="00D07423"/>
    <w:rsid w:val="00D07863"/>
    <w:rsid w:val="00D10804"/>
    <w:rsid w:val="00D112EF"/>
    <w:rsid w:val="00D13290"/>
    <w:rsid w:val="00D13AF4"/>
    <w:rsid w:val="00D14147"/>
    <w:rsid w:val="00D161BE"/>
    <w:rsid w:val="00D17900"/>
    <w:rsid w:val="00D205B1"/>
    <w:rsid w:val="00D2133E"/>
    <w:rsid w:val="00D21F4A"/>
    <w:rsid w:val="00D24710"/>
    <w:rsid w:val="00D251E0"/>
    <w:rsid w:val="00D259FF"/>
    <w:rsid w:val="00D3161C"/>
    <w:rsid w:val="00D31DBB"/>
    <w:rsid w:val="00D3366A"/>
    <w:rsid w:val="00D4018C"/>
    <w:rsid w:val="00D40428"/>
    <w:rsid w:val="00D420F2"/>
    <w:rsid w:val="00D44E1B"/>
    <w:rsid w:val="00D50C4C"/>
    <w:rsid w:val="00D532F6"/>
    <w:rsid w:val="00D53BCD"/>
    <w:rsid w:val="00D61781"/>
    <w:rsid w:val="00D622EE"/>
    <w:rsid w:val="00D63049"/>
    <w:rsid w:val="00D632C1"/>
    <w:rsid w:val="00D645BB"/>
    <w:rsid w:val="00D67AA6"/>
    <w:rsid w:val="00D8004C"/>
    <w:rsid w:val="00D81F15"/>
    <w:rsid w:val="00D838D6"/>
    <w:rsid w:val="00D9076E"/>
    <w:rsid w:val="00D91AC2"/>
    <w:rsid w:val="00D93B02"/>
    <w:rsid w:val="00D93F31"/>
    <w:rsid w:val="00D9626C"/>
    <w:rsid w:val="00D96CFC"/>
    <w:rsid w:val="00DA28C9"/>
    <w:rsid w:val="00DA2C51"/>
    <w:rsid w:val="00DA4C4A"/>
    <w:rsid w:val="00DA52EE"/>
    <w:rsid w:val="00DA5757"/>
    <w:rsid w:val="00DA6BB7"/>
    <w:rsid w:val="00DA75C5"/>
    <w:rsid w:val="00DB09A0"/>
    <w:rsid w:val="00DB4151"/>
    <w:rsid w:val="00DB7665"/>
    <w:rsid w:val="00DC1C85"/>
    <w:rsid w:val="00DC4429"/>
    <w:rsid w:val="00DD1BE9"/>
    <w:rsid w:val="00DD3923"/>
    <w:rsid w:val="00DD42F0"/>
    <w:rsid w:val="00DD5B28"/>
    <w:rsid w:val="00DD6D99"/>
    <w:rsid w:val="00DE06B5"/>
    <w:rsid w:val="00DE1F2D"/>
    <w:rsid w:val="00DE52AC"/>
    <w:rsid w:val="00DE5981"/>
    <w:rsid w:val="00DE5C36"/>
    <w:rsid w:val="00DE643F"/>
    <w:rsid w:val="00DF09E1"/>
    <w:rsid w:val="00DF17F1"/>
    <w:rsid w:val="00DF291C"/>
    <w:rsid w:val="00DF699F"/>
    <w:rsid w:val="00E01170"/>
    <w:rsid w:val="00E01E3A"/>
    <w:rsid w:val="00E030F0"/>
    <w:rsid w:val="00E055D1"/>
    <w:rsid w:val="00E1055E"/>
    <w:rsid w:val="00E105FF"/>
    <w:rsid w:val="00E11A58"/>
    <w:rsid w:val="00E13BEC"/>
    <w:rsid w:val="00E15CD5"/>
    <w:rsid w:val="00E17158"/>
    <w:rsid w:val="00E17462"/>
    <w:rsid w:val="00E174AB"/>
    <w:rsid w:val="00E207F4"/>
    <w:rsid w:val="00E20ABA"/>
    <w:rsid w:val="00E21EA9"/>
    <w:rsid w:val="00E220A3"/>
    <w:rsid w:val="00E2504F"/>
    <w:rsid w:val="00E32948"/>
    <w:rsid w:val="00E40185"/>
    <w:rsid w:val="00E40604"/>
    <w:rsid w:val="00E407F4"/>
    <w:rsid w:val="00E40BF2"/>
    <w:rsid w:val="00E41271"/>
    <w:rsid w:val="00E41601"/>
    <w:rsid w:val="00E42021"/>
    <w:rsid w:val="00E423E7"/>
    <w:rsid w:val="00E5378C"/>
    <w:rsid w:val="00E53899"/>
    <w:rsid w:val="00E539C1"/>
    <w:rsid w:val="00E5458C"/>
    <w:rsid w:val="00E56085"/>
    <w:rsid w:val="00E611E4"/>
    <w:rsid w:val="00E636AB"/>
    <w:rsid w:val="00E63EFF"/>
    <w:rsid w:val="00E64C39"/>
    <w:rsid w:val="00E654E6"/>
    <w:rsid w:val="00E669FA"/>
    <w:rsid w:val="00E6785B"/>
    <w:rsid w:val="00E71C4C"/>
    <w:rsid w:val="00E72726"/>
    <w:rsid w:val="00E72735"/>
    <w:rsid w:val="00E72FED"/>
    <w:rsid w:val="00E74640"/>
    <w:rsid w:val="00E77B54"/>
    <w:rsid w:val="00E819E3"/>
    <w:rsid w:val="00E83741"/>
    <w:rsid w:val="00E83AEF"/>
    <w:rsid w:val="00E83E79"/>
    <w:rsid w:val="00E85454"/>
    <w:rsid w:val="00E90588"/>
    <w:rsid w:val="00E9306B"/>
    <w:rsid w:val="00EA0125"/>
    <w:rsid w:val="00EA02D1"/>
    <w:rsid w:val="00EA34E3"/>
    <w:rsid w:val="00EB1945"/>
    <w:rsid w:val="00EB4CFB"/>
    <w:rsid w:val="00EB57F2"/>
    <w:rsid w:val="00EC12E7"/>
    <w:rsid w:val="00EC14C1"/>
    <w:rsid w:val="00EC4B7F"/>
    <w:rsid w:val="00ED0CA3"/>
    <w:rsid w:val="00ED3652"/>
    <w:rsid w:val="00ED62E0"/>
    <w:rsid w:val="00ED7C40"/>
    <w:rsid w:val="00EE5015"/>
    <w:rsid w:val="00EE6068"/>
    <w:rsid w:val="00EF0D27"/>
    <w:rsid w:val="00EF2155"/>
    <w:rsid w:val="00EF3B39"/>
    <w:rsid w:val="00EF4E09"/>
    <w:rsid w:val="00EF57E5"/>
    <w:rsid w:val="00EF59B1"/>
    <w:rsid w:val="00F00CEC"/>
    <w:rsid w:val="00F00D3C"/>
    <w:rsid w:val="00F04D5D"/>
    <w:rsid w:val="00F05E2F"/>
    <w:rsid w:val="00F068AF"/>
    <w:rsid w:val="00F107AA"/>
    <w:rsid w:val="00F11060"/>
    <w:rsid w:val="00F12471"/>
    <w:rsid w:val="00F17657"/>
    <w:rsid w:val="00F177BF"/>
    <w:rsid w:val="00F222D2"/>
    <w:rsid w:val="00F23787"/>
    <w:rsid w:val="00F23AFE"/>
    <w:rsid w:val="00F24EF8"/>
    <w:rsid w:val="00F264E6"/>
    <w:rsid w:val="00F26C1B"/>
    <w:rsid w:val="00F33D1E"/>
    <w:rsid w:val="00F368A1"/>
    <w:rsid w:val="00F4369A"/>
    <w:rsid w:val="00F43935"/>
    <w:rsid w:val="00F50198"/>
    <w:rsid w:val="00F50237"/>
    <w:rsid w:val="00F502F2"/>
    <w:rsid w:val="00F50C3E"/>
    <w:rsid w:val="00F51827"/>
    <w:rsid w:val="00F535D3"/>
    <w:rsid w:val="00F53FF5"/>
    <w:rsid w:val="00F5417A"/>
    <w:rsid w:val="00F56D7F"/>
    <w:rsid w:val="00F57FCB"/>
    <w:rsid w:val="00F6013D"/>
    <w:rsid w:val="00F61D86"/>
    <w:rsid w:val="00F6599D"/>
    <w:rsid w:val="00F662F7"/>
    <w:rsid w:val="00F716E1"/>
    <w:rsid w:val="00F71A46"/>
    <w:rsid w:val="00F72586"/>
    <w:rsid w:val="00F726C0"/>
    <w:rsid w:val="00F72703"/>
    <w:rsid w:val="00F80A44"/>
    <w:rsid w:val="00F8224B"/>
    <w:rsid w:val="00F82396"/>
    <w:rsid w:val="00F83FAF"/>
    <w:rsid w:val="00F91FAC"/>
    <w:rsid w:val="00F9436A"/>
    <w:rsid w:val="00F94C5D"/>
    <w:rsid w:val="00F9557D"/>
    <w:rsid w:val="00F9641D"/>
    <w:rsid w:val="00F96A25"/>
    <w:rsid w:val="00F973C3"/>
    <w:rsid w:val="00F97C28"/>
    <w:rsid w:val="00F97DCC"/>
    <w:rsid w:val="00F97EF4"/>
    <w:rsid w:val="00FA028F"/>
    <w:rsid w:val="00FA21D9"/>
    <w:rsid w:val="00FA31CB"/>
    <w:rsid w:val="00FA5956"/>
    <w:rsid w:val="00FA78B2"/>
    <w:rsid w:val="00FB0340"/>
    <w:rsid w:val="00FB2AF2"/>
    <w:rsid w:val="00FB3683"/>
    <w:rsid w:val="00FB4188"/>
    <w:rsid w:val="00FB5187"/>
    <w:rsid w:val="00FC2047"/>
    <w:rsid w:val="00FC2248"/>
    <w:rsid w:val="00FC2656"/>
    <w:rsid w:val="00FC3C6A"/>
    <w:rsid w:val="00FD4132"/>
    <w:rsid w:val="00FD4D0B"/>
    <w:rsid w:val="00FE0138"/>
    <w:rsid w:val="00FE2F92"/>
    <w:rsid w:val="00FE4231"/>
    <w:rsid w:val="00FE47DA"/>
    <w:rsid w:val="00FE561A"/>
    <w:rsid w:val="00FE605D"/>
    <w:rsid w:val="00FE60C2"/>
    <w:rsid w:val="00FE6155"/>
    <w:rsid w:val="00FE76EE"/>
    <w:rsid w:val="00FF18AB"/>
    <w:rsid w:val="00FF246E"/>
    <w:rsid w:val="00FF6E2C"/>
    <w:rsid w:val="548B1D1B"/>
    <w:rsid w:val="79CCC3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77843"/>
  <w15:docId w15:val="{AB6828C5-D9F8-486E-9E07-A5DCCBCB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440F0"/>
    <w:pPr>
      <w:spacing w:after="0"/>
      <w:jc w:val="both"/>
    </w:pPr>
    <w:rPr>
      <w:sz w:val="20"/>
    </w:rPr>
  </w:style>
  <w:style w:type="paragraph" w:styleId="Nadpis1">
    <w:name w:val="heading 1"/>
    <w:basedOn w:val="Normln"/>
    <w:next w:val="Normln"/>
    <w:link w:val="Nadpis1Char"/>
    <w:uiPriority w:val="9"/>
    <w:qFormat/>
    <w:rsid w:val="003C3A16"/>
    <w:pPr>
      <w:keepNext/>
      <w:keepLines/>
      <w:spacing w:before="240" w:after="120" w:line="360" w:lineRule="auto"/>
      <w:outlineLvl w:val="0"/>
    </w:pPr>
    <w:rPr>
      <w:rFonts w:eastAsiaTheme="majorEastAsia" w:cstheme="majorBidi"/>
      <w:b/>
      <w:sz w:val="28"/>
      <w:szCs w:val="32"/>
    </w:rPr>
  </w:style>
  <w:style w:type="paragraph" w:styleId="Nadpis2">
    <w:name w:val="heading 2"/>
    <w:basedOn w:val="Normln"/>
    <w:next w:val="Normln"/>
    <w:link w:val="Nadpis2Char"/>
    <w:uiPriority w:val="9"/>
    <w:unhideWhenUsed/>
    <w:qFormat/>
    <w:rsid w:val="00B621CA"/>
    <w:pPr>
      <w:keepNext/>
      <w:keepLines/>
      <w:spacing w:before="40"/>
      <w:outlineLvl w:val="1"/>
    </w:pPr>
    <w:rPr>
      <w:rFonts w:asciiTheme="majorHAnsi" w:eastAsiaTheme="majorEastAsia" w:hAnsiTheme="majorHAnsi" w:cstheme="majorBidi"/>
      <w:b/>
      <w:sz w:val="24"/>
      <w:szCs w:val="26"/>
    </w:rPr>
  </w:style>
  <w:style w:type="paragraph" w:styleId="Nadpis3">
    <w:name w:val="heading 3"/>
    <w:basedOn w:val="Normln"/>
    <w:next w:val="Normln"/>
    <w:link w:val="Nadpis3Char"/>
    <w:unhideWhenUsed/>
    <w:qFormat/>
    <w:rsid w:val="00345DE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C1F48"/>
    <w:pPr>
      <w:ind w:left="720"/>
      <w:contextualSpacing/>
    </w:pPr>
  </w:style>
  <w:style w:type="character" w:customStyle="1" w:styleId="Nadpis1Char">
    <w:name w:val="Nadpis 1 Char"/>
    <w:basedOn w:val="Standardnpsmoodstavce"/>
    <w:link w:val="Nadpis1"/>
    <w:uiPriority w:val="9"/>
    <w:rsid w:val="003C3A16"/>
    <w:rPr>
      <w:rFonts w:eastAsiaTheme="majorEastAsia" w:cstheme="majorBidi"/>
      <w:b/>
      <w:sz w:val="28"/>
      <w:szCs w:val="32"/>
    </w:rPr>
  </w:style>
  <w:style w:type="character" w:customStyle="1" w:styleId="Nadpis2Char">
    <w:name w:val="Nadpis 2 Char"/>
    <w:basedOn w:val="Standardnpsmoodstavce"/>
    <w:link w:val="Nadpis2"/>
    <w:uiPriority w:val="9"/>
    <w:rsid w:val="00B621CA"/>
    <w:rPr>
      <w:rFonts w:asciiTheme="majorHAnsi" w:eastAsiaTheme="majorEastAsia" w:hAnsiTheme="majorHAnsi" w:cstheme="majorBidi"/>
      <w:b/>
      <w:sz w:val="24"/>
      <w:szCs w:val="26"/>
    </w:rPr>
  </w:style>
  <w:style w:type="character" w:styleId="Hypertextovodkaz">
    <w:name w:val="Hyperlink"/>
    <w:basedOn w:val="Standardnpsmoodstavce"/>
    <w:uiPriority w:val="99"/>
    <w:unhideWhenUsed/>
    <w:rsid w:val="00CE09BB"/>
    <w:rPr>
      <w:color w:val="0563C1" w:themeColor="hyperlink"/>
      <w:u w:val="single"/>
    </w:rPr>
  </w:style>
  <w:style w:type="paragraph" w:styleId="Normlnweb">
    <w:name w:val="Normal (Web)"/>
    <w:basedOn w:val="Normln"/>
    <w:rsid w:val="00CE09BB"/>
    <w:pPr>
      <w:spacing w:before="100" w:beforeAutospacing="1" w:after="100" w:afterAutospacing="1" w:line="336" w:lineRule="atLeast"/>
    </w:pPr>
    <w:rPr>
      <w:rFonts w:ascii="Verdana" w:eastAsia="Times New Roman" w:hAnsi="Verdana" w:cs="Times New Roman"/>
      <w:color w:val="333333"/>
      <w:sz w:val="24"/>
      <w:szCs w:val="24"/>
      <w:lang w:eastAsia="cs-CZ"/>
    </w:rPr>
  </w:style>
  <w:style w:type="character" w:styleId="CittHTML">
    <w:name w:val="HTML Cite"/>
    <w:uiPriority w:val="99"/>
    <w:unhideWhenUsed/>
    <w:rsid w:val="00367961"/>
    <w:rPr>
      <w:i/>
      <w:iCs/>
    </w:rPr>
  </w:style>
  <w:style w:type="character" w:styleId="Zstupntext">
    <w:name w:val="Placeholder Text"/>
    <w:basedOn w:val="Standardnpsmoodstavce"/>
    <w:uiPriority w:val="99"/>
    <w:semiHidden/>
    <w:rsid w:val="00D645BB"/>
    <w:rPr>
      <w:color w:val="808080"/>
    </w:rPr>
  </w:style>
  <w:style w:type="paragraph" w:styleId="Zhlav">
    <w:name w:val="header"/>
    <w:basedOn w:val="Normln"/>
    <w:link w:val="ZhlavChar"/>
    <w:uiPriority w:val="99"/>
    <w:unhideWhenUsed/>
    <w:rsid w:val="0065094F"/>
    <w:pPr>
      <w:tabs>
        <w:tab w:val="center" w:pos="4536"/>
        <w:tab w:val="right" w:pos="9072"/>
      </w:tabs>
      <w:spacing w:line="240" w:lineRule="auto"/>
    </w:pPr>
  </w:style>
  <w:style w:type="character" w:customStyle="1" w:styleId="ZhlavChar">
    <w:name w:val="Záhlaví Char"/>
    <w:basedOn w:val="Standardnpsmoodstavce"/>
    <w:link w:val="Zhlav"/>
    <w:uiPriority w:val="99"/>
    <w:rsid w:val="0065094F"/>
  </w:style>
  <w:style w:type="paragraph" w:styleId="Zpat">
    <w:name w:val="footer"/>
    <w:basedOn w:val="Normln"/>
    <w:link w:val="ZpatChar"/>
    <w:uiPriority w:val="99"/>
    <w:unhideWhenUsed/>
    <w:rsid w:val="0065094F"/>
    <w:pPr>
      <w:tabs>
        <w:tab w:val="center" w:pos="4536"/>
        <w:tab w:val="right" w:pos="9072"/>
      </w:tabs>
      <w:spacing w:line="240" w:lineRule="auto"/>
    </w:pPr>
  </w:style>
  <w:style w:type="character" w:customStyle="1" w:styleId="ZpatChar">
    <w:name w:val="Zápatí Char"/>
    <w:basedOn w:val="Standardnpsmoodstavce"/>
    <w:link w:val="Zpat"/>
    <w:uiPriority w:val="99"/>
    <w:rsid w:val="0065094F"/>
  </w:style>
  <w:style w:type="character" w:customStyle="1" w:styleId="Nadpis3Char">
    <w:name w:val="Nadpis 3 Char"/>
    <w:basedOn w:val="Standardnpsmoodstavce"/>
    <w:link w:val="Nadpis3"/>
    <w:uiPriority w:val="9"/>
    <w:semiHidden/>
    <w:rsid w:val="00345DE1"/>
    <w:rPr>
      <w:rFonts w:asciiTheme="majorHAnsi" w:eastAsiaTheme="majorEastAsia" w:hAnsiTheme="majorHAnsi" w:cstheme="majorBidi"/>
      <w:color w:val="1F4D78" w:themeColor="accent1" w:themeShade="7F"/>
      <w:sz w:val="24"/>
      <w:szCs w:val="24"/>
    </w:rPr>
  </w:style>
  <w:style w:type="table" w:styleId="Mkatabulky">
    <w:name w:val="Table Grid"/>
    <w:basedOn w:val="Normlntabulka"/>
    <w:uiPriority w:val="39"/>
    <w:rsid w:val="00264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qFormat/>
    <w:rsid w:val="001440F0"/>
    <w:pPr>
      <w:spacing w:after="0"/>
      <w:jc w:val="both"/>
    </w:pPr>
    <w:rPr>
      <w:sz w:val="20"/>
    </w:rPr>
  </w:style>
  <w:style w:type="character" w:styleId="Zdraznn">
    <w:name w:val="Emphasis"/>
    <w:basedOn w:val="Standardnpsmoodstavce"/>
    <w:uiPriority w:val="20"/>
    <w:qFormat/>
    <w:rsid w:val="001440F0"/>
    <w:rPr>
      <w:i/>
      <w:iCs/>
    </w:rPr>
  </w:style>
  <w:style w:type="paragraph" w:styleId="Textbubliny">
    <w:name w:val="Balloon Text"/>
    <w:basedOn w:val="Normln"/>
    <w:link w:val="TextbublinyChar"/>
    <w:uiPriority w:val="99"/>
    <w:semiHidden/>
    <w:unhideWhenUsed/>
    <w:rsid w:val="005F6AE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6AE5"/>
    <w:rPr>
      <w:rFonts w:ascii="Tahoma" w:hAnsi="Tahoma" w:cs="Tahoma"/>
      <w:sz w:val="16"/>
      <w:szCs w:val="16"/>
    </w:rPr>
  </w:style>
  <w:style w:type="character" w:styleId="Sledovanodkaz">
    <w:name w:val="FollowedHyperlink"/>
    <w:basedOn w:val="Standardnpsmoodstavce"/>
    <w:uiPriority w:val="99"/>
    <w:semiHidden/>
    <w:unhideWhenUsed/>
    <w:rsid w:val="00F177BF"/>
    <w:rPr>
      <w:color w:val="954F72" w:themeColor="followedHyperlink"/>
      <w:u w:val="single"/>
    </w:rPr>
  </w:style>
  <w:style w:type="character" w:styleId="Odkaznakoment">
    <w:name w:val="annotation reference"/>
    <w:basedOn w:val="Standardnpsmoodstavce"/>
    <w:uiPriority w:val="99"/>
    <w:semiHidden/>
    <w:unhideWhenUsed/>
    <w:rsid w:val="00AE0C48"/>
    <w:rPr>
      <w:sz w:val="16"/>
      <w:szCs w:val="16"/>
    </w:rPr>
  </w:style>
  <w:style w:type="paragraph" w:styleId="Textkomente">
    <w:name w:val="annotation text"/>
    <w:basedOn w:val="Normln"/>
    <w:link w:val="TextkomenteChar"/>
    <w:uiPriority w:val="99"/>
    <w:semiHidden/>
    <w:unhideWhenUsed/>
    <w:rsid w:val="00AE0C48"/>
    <w:pPr>
      <w:spacing w:line="240" w:lineRule="auto"/>
    </w:pPr>
    <w:rPr>
      <w:szCs w:val="20"/>
    </w:rPr>
  </w:style>
  <w:style w:type="character" w:customStyle="1" w:styleId="TextkomenteChar">
    <w:name w:val="Text komentáře Char"/>
    <w:basedOn w:val="Standardnpsmoodstavce"/>
    <w:link w:val="Textkomente"/>
    <w:uiPriority w:val="99"/>
    <w:semiHidden/>
    <w:rsid w:val="00AE0C48"/>
    <w:rPr>
      <w:sz w:val="20"/>
      <w:szCs w:val="20"/>
    </w:rPr>
  </w:style>
  <w:style w:type="paragraph" w:styleId="Pedmtkomente">
    <w:name w:val="annotation subject"/>
    <w:basedOn w:val="Textkomente"/>
    <w:next w:val="Textkomente"/>
    <w:link w:val="PedmtkomenteChar"/>
    <w:uiPriority w:val="99"/>
    <w:semiHidden/>
    <w:unhideWhenUsed/>
    <w:rsid w:val="00AE0C48"/>
    <w:rPr>
      <w:b/>
      <w:bCs/>
    </w:rPr>
  </w:style>
  <w:style w:type="character" w:customStyle="1" w:styleId="PedmtkomenteChar">
    <w:name w:val="Předmět komentáře Char"/>
    <w:basedOn w:val="TextkomenteChar"/>
    <w:link w:val="Pedmtkomente"/>
    <w:uiPriority w:val="99"/>
    <w:semiHidden/>
    <w:rsid w:val="00AE0C48"/>
    <w:rPr>
      <w:b/>
      <w:bCs/>
      <w:sz w:val="20"/>
      <w:szCs w:val="20"/>
    </w:rPr>
  </w:style>
  <w:style w:type="paragraph" w:styleId="Titulek">
    <w:name w:val="caption"/>
    <w:basedOn w:val="Normln"/>
    <w:next w:val="Normln"/>
    <w:uiPriority w:val="35"/>
    <w:unhideWhenUsed/>
    <w:qFormat/>
    <w:rsid w:val="00E055D1"/>
    <w:pPr>
      <w:spacing w:after="200" w:line="240" w:lineRule="auto"/>
    </w:pPr>
    <w:rPr>
      <w:i/>
      <w:iCs/>
      <w:color w:val="44546A" w:themeColor="text2"/>
      <w:sz w:val="18"/>
      <w:szCs w:val="18"/>
    </w:rPr>
  </w:style>
  <w:style w:type="table" w:customStyle="1" w:styleId="Mkatabulky1">
    <w:name w:val="Mřížka tabulky1"/>
    <w:basedOn w:val="Normlntabulka"/>
    <w:next w:val="Mkatabulky"/>
    <w:uiPriority w:val="39"/>
    <w:rsid w:val="00CF7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FD4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5226">
      <w:bodyDiv w:val="1"/>
      <w:marLeft w:val="0"/>
      <w:marRight w:val="0"/>
      <w:marTop w:val="0"/>
      <w:marBottom w:val="0"/>
      <w:divBdr>
        <w:top w:val="none" w:sz="0" w:space="0" w:color="auto"/>
        <w:left w:val="none" w:sz="0" w:space="0" w:color="auto"/>
        <w:bottom w:val="none" w:sz="0" w:space="0" w:color="auto"/>
        <w:right w:val="none" w:sz="0" w:space="0" w:color="auto"/>
      </w:divBdr>
    </w:div>
    <w:div w:id="61759369">
      <w:bodyDiv w:val="1"/>
      <w:marLeft w:val="0"/>
      <w:marRight w:val="0"/>
      <w:marTop w:val="0"/>
      <w:marBottom w:val="0"/>
      <w:divBdr>
        <w:top w:val="none" w:sz="0" w:space="0" w:color="auto"/>
        <w:left w:val="none" w:sz="0" w:space="0" w:color="auto"/>
        <w:bottom w:val="none" w:sz="0" w:space="0" w:color="auto"/>
        <w:right w:val="none" w:sz="0" w:space="0" w:color="auto"/>
      </w:divBdr>
      <w:divsChild>
        <w:div w:id="1424455371">
          <w:marLeft w:val="0"/>
          <w:marRight w:val="0"/>
          <w:marTop w:val="0"/>
          <w:marBottom w:val="0"/>
          <w:divBdr>
            <w:top w:val="none" w:sz="0" w:space="0" w:color="auto"/>
            <w:left w:val="none" w:sz="0" w:space="0" w:color="auto"/>
            <w:bottom w:val="none" w:sz="0" w:space="0" w:color="auto"/>
            <w:right w:val="none" w:sz="0" w:space="0" w:color="auto"/>
          </w:divBdr>
          <w:divsChild>
            <w:div w:id="743257934">
              <w:marLeft w:val="0"/>
              <w:marRight w:val="0"/>
              <w:marTop w:val="0"/>
              <w:marBottom w:val="0"/>
              <w:divBdr>
                <w:top w:val="none" w:sz="0" w:space="0" w:color="auto"/>
                <w:left w:val="none" w:sz="0" w:space="0" w:color="auto"/>
                <w:bottom w:val="none" w:sz="0" w:space="0" w:color="auto"/>
                <w:right w:val="none" w:sz="0" w:space="0" w:color="auto"/>
              </w:divBdr>
              <w:divsChild>
                <w:div w:id="101149352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7050933">
          <w:marLeft w:val="0"/>
          <w:marRight w:val="240"/>
          <w:marTop w:val="0"/>
          <w:marBottom w:val="0"/>
          <w:divBdr>
            <w:top w:val="none" w:sz="0" w:space="0" w:color="auto"/>
            <w:left w:val="none" w:sz="0" w:space="0" w:color="auto"/>
            <w:bottom w:val="none" w:sz="0" w:space="0" w:color="auto"/>
            <w:right w:val="none" w:sz="0" w:space="0" w:color="auto"/>
          </w:divBdr>
        </w:div>
      </w:divsChild>
    </w:div>
    <w:div w:id="146166237">
      <w:marLeft w:val="0"/>
      <w:marRight w:val="0"/>
      <w:marTop w:val="0"/>
      <w:marBottom w:val="0"/>
      <w:divBdr>
        <w:top w:val="none" w:sz="0" w:space="0" w:color="auto"/>
        <w:left w:val="none" w:sz="0" w:space="0" w:color="auto"/>
        <w:bottom w:val="none" w:sz="0" w:space="0" w:color="auto"/>
        <w:right w:val="none" w:sz="0" w:space="0" w:color="auto"/>
      </w:divBdr>
    </w:div>
    <w:div w:id="210502001">
      <w:marLeft w:val="0"/>
      <w:marRight w:val="240"/>
      <w:marTop w:val="0"/>
      <w:marBottom w:val="0"/>
      <w:divBdr>
        <w:top w:val="none" w:sz="0" w:space="0" w:color="auto"/>
        <w:left w:val="none" w:sz="0" w:space="0" w:color="auto"/>
        <w:bottom w:val="none" w:sz="0" w:space="0" w:color="auto"/>
        <w:right w:val="none" w:sz="0" w:space="0" w:color="auto"/>
      </w:divBdr>
    </w:div>
    <w:div w:id="231427988">
      <w:marLeft w:val="0"/>
      <w:marRight w:val="0"/>
      <w:marTop w:val="0"/>
      <w:marBottom w:val="0"/>
      <w:divBdr>
        <w:top w:val="none" w:sz="0" w:space="0" w:color="auto"/>
        <w:left w:val="none" w:sz="0" w:space="0" w:color="auto"/>
        <w:bottom w:val="none" w:sz="0" w:space="0" w:color="auto"/>
        <w:right w:val="none" w:sz="0" w:space="0" w:color="auto"/>
      </w:divBdr>
    </w:div>
    <w:div w:id="236131731">
      <w:marLeft w:val="0"/>
      <w:marRight w:val="0"/>
      <w:marTop w:val="0"/>
      <w:marBottom w:val="0"/>
      <w:divBdr>
        <w:top w:val="none" w:sz="0" w:space="0" w:color="auto"/>
        <w:left w:val="none" w:sz="0" w:space="0" w:color="auto"/>
        <w:bottom w:val="none" w:sz="0" w:space="0" w:color="auto"/>
        <w:right w:val="none" w:sz="0" w:space="0" w:color="auto"/>
      </w:divBdr>
    </w:div>
    <w:div w:id="265582513">
      <w:bodyDiv w:val="1"/>
      <w:marLeft w:val="0"/>
      <w:marRight w:val="0"/>
      <w:marTop w:val="0"/>
      <w:marBottom w:val="0"/>
      <w:divBdr>
        <w:top w:val="none" w:sz="0" w:space="0" w:color="auto"/>
        <w:left w:val="none" w:sz="0" w:space="0" w:color="auto"/>
        <w:bottom w:val="none" w:sz="0" w:space="0" w:color="auto"/>
        <w:right w:val="none" w:sz="0" w:space="0" w:color="auto"/>
      </w:divBdr>
    </w:div>
    <w:div w:id="287011064">
      <w:marLeft w:val="0"/>
      <w:marRight w:val="0"/>
      <w:marTop w:val="0"/>
      <w:marBottom w:val="0"/>
      <w:divBdr>
        <w:top w:val="none" w:sz="0" w:space="0" w:color="auto"/>
        <w:left w:val="none" w:sz="0" w:space="0" w:color="auto"/>
        <w:bottom w:val="none" w:sz="0" w:space="0" w:color="auto"/>
        <w:right w:val="none" w:sz="0" w:space="0" w:color="auto"/>
      </w:divBdr>
    </w:div>
    <w:div w:id="337580716">
      <w:bodyDiv w:val="1"/>
      <w:marLeft w:val="0"/>
      <w:marRight w:val="0"/>
      <w:marTop w:val="0"/>
      <w:marBottom w:val="0"/>
      <w:divBdr>
        <w:top w:val="none" w:sz="0" w:space="0" w:color="auto"/>
        <w:left w:val="none" w:sz="0" w:space="0" w:color="auto"/>
        <w:bottom w:val="none" w:sz="0" w:space="0" w:color="auto"/>
        <w:right w:val="none" w:sz="0" w:space="0" w:color="auto"/>
      </w:divBdr>
    </w:div>
    <w:div w:id="383336104">
      <w:marLeft w:val="0"/>
      <w:marRight w:val="240"/>
      <w:marTop w:val="0"/>
      <w:marBottom w:val="0"/>
      <w:divBdr>
        <w:top w:val="none" w:sz="0" w:space="0" w:color="auto"/>
        <w:left w:val="none" w:sz="0" w:space="0" w:color="auto"/>
        <w:bottom w:val="none" w:sz="0" w:space="0" w:color="auto"/>
        <w:right w:val="none" w:sz="0" w:space="0" w:color="auto"/>
      </w:divBdr>
    </w:div>
    <w:div w:id="410859101">
      <w:bodyDiv w:val="1"/>
      <w:marLeft w:val="0"/>
      <w:marRight w:val="0"/>
      <w:marTop w:val="0"/>
      <w:marBottom w:val="0"/>
      <w:divBdr>
        <w:top w:val="none" w:sz="0" w:space="0" w:color="auto"/>
        <w:left w:val="none" w:sz="0" w:space="0" w:color="auto"/>
        <w:bottom w:val="none" w:sz="0" w:space="0" w:color="auto"/>
        <w:right w:val="none" w:sz="0" w:space="0" w:color="auto"/>
      </w:divBdr>
    </w:div>
    <w:div w:id="430592185">
      <w:bodyDiv w:val="1"/>
      <w:marLeft w:val="0"/>
      <w:marRight w:val="0"/>
      <w:marTop w:val="0"/>
      <w:marBottom w:val="0"/>
      <w:divBdr>
        <w:top w:val="none" w:sz="0" w:space="0" w:color="auto"/>
        <w:left w:val="none" w:sz="0" w:space="0" w:color="auto"/>
        <w:bottom w:val="none" w:sz="0" w:space="0" w:color="auto"/>
        <w:right w:val="none" w:sz="0" w:space="0" w:color="auto"/>
      </w:divBdr>
      <w:divsChild>
        <w:div w:id="296954727">
          <w:marLeft w:val="0"/>
          <w:marRight w:val="0"/>
          <w:marTop w:val="0"/>
          <w:marBottom w:val="0"/>
          <w:divBdr>
            <w:top w:val="none" w:sz="0" w:space="0" w:color="auto"/>
            <w:left w:val="none" w:sz="0" w:space="0" w:color="auto"/>
            <w:bottom w:val="none" w:sz="0" w:space="0" w:color="auto"/>
            <w:right w:val="none" w:sz="0" w:space="0" w:color="auto"/>
          </w:divBdr>
          <w:divsChild>
            <w:div w:id="435948855">
              <w:marLeft w:val="-150"/>
              <w:marRight w:val="-150"/>
              <w:marTop w:val="0"/>
              <w:marBottom w:val="0"/>
              <w:divBdr>
                <w:top w:val="none" w:sz="0" w:space="0" w:color="auto"/>
                <w:left w:val="none" w:sz="0" w:space="0" w:color="auto"/>
                <w:bottom w:val="none" w:sz="0" w:space="0" w:color="auto"/>
                <w:right w:val="none" w:sz="0" w:space="0" w:color="auto"/>
              </w:divBdr>
              <w:divsChild>
                <w:div w:id="918100561">
                  <w:marLeft w:val="0"/>
                  <w:marRight w:val="0"/>
                  <w:marTop w:val="0"/>
                  <w:marBottom w:val="0"/>
                  <w:divBdr>
                    <w:top w:val="none" w:sz="0" w:space="0" w:color="auto"/>
                    <w:left w:val="none" w:sz="0" w:space="0" w:color="auto"/>
                    <w:bottom w:val="none" w:sz="0" w:space="0" w:color="auto"/>
                    <w:right w:val="none" w:sz="0" w:space="0" w:color="auto"/>
                  </w:divBdr>
                  <w:divsChild>
                    <w:div w:id="1078870165">
                      <w:marLeft w:val="0"/>
                      <w:marRight w:val="0"/>
                      <w:marTop w:val="300"/>
                      <w:marBottom w:val="600"/>
                      <w:divBdr>
                        <w:top w:val="none" w:sz="0" w:space="0" w:color="auto"/>
                        <w:left w:val="none" w:sz="0" w:space="0" w:color="auto"/>
                        <w:bottom w:val="none" w:sz="0" w:space="0" w:color="auto"/>
                        <w:right w:val="none" w:sz="0" w:space="0" w:color="auto"/>
                      </w:divBdr>
                      <w:divsChild>
                        <w:div w:id="1988126328">
                          <w:marLeft w:val="0"/>
                          <w:marRight w:val="0"/>
                          <w:marTop w:val="0"/>
                          <w:marBottom w:val="0"/>
                          <w:divBdr>
                            <w:top w:val="none" w:sz="0" w:space="0" w:color="auto"/>
                            <w:left w:val="none" w:sz="0" w:space="0" w:color="auto"/>
                            <w:bottom w:val="none" w:sz="0" w:space="0" w:color="auto"/>
                            <w:right w:val="none" w:sz="0" w:space="0" w:color="auto"/>
                          </w:divBdr>
                          <w:divsChild>
                            <w:div w:id="198635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138560">
      <w:bodyDiv w:val="1"/>
      <w:marLeft w:val="0"/>
      <w:marRight w:val="0"/>
      <w:marTop w:val="0"/>
      <w:marBottom w:val="0"/>
      <w:divBdr>
        <w:top w:val="none" w:sz="0" w:space="0" w:color="auto"/>
        <w:left w:val="none" w:sz="0" w:space="0" w:color="auto"/>
        <w:bottom w:val="none" w:sz="0" w:space="0" w:color="auto"/>
        <w:right w:val="none" w:sz="0" w:space="0" w:color="auto"/>
      </w:divBdr>
    </w:div>
    <w:div w:id="573899523">
      <w:bodyDiv w:val="1"/>
      <w:marLeft w:val="0"/>
      <w:marRight w:val="0"/>
      <w:marTop w:val="0"/>
      <w:marBottom w:val="0"/>
      <w:divBdr>
        <w:top w:val="none" w:sz="0" w:space="0" w:color="auto"/>
        <w:left w:val="none" w:sz="0" w:space="0" w:color="auto"/>
        <w:bottom w:val="none" w:sz="0" w:space="0" w:color="auto"/>
        <w:right w:val="none" w:sz="0" w:space="0" w:color="auto"/>
      </w:divBdr>
    </w:div>
    <w:div w:id="579020757">
      <w:bodyDiv w:val="1"/>
      <w:marLeft w:val="0"/>
      <w:marRight w:val="0"/>
      <w:marTop w:val="0"/>
      <w:marBottom w:val="0"/>
      <w:divBdr>
        <w:top w:val="none" w:sz="0" w:space="0" w:color="auto"/>
        <w:left w:val="none" w:sz="0" w:space="0" w:color="auto"/>
        <w:bottom w:val="none" w:sz="0" w:space="0" w:color="auto"/>
        <w:right w:val="none" w:sz="0" w:space="0" w:color="auto"/>
      </w:divBdr>
    </w:div>
    <w:div w:id="587076638">
      <w:marLeft w:val="0"/>
      <w:marRight w:val="0"/>
      <w:marTop w:val="0"/>
      <w:marBottom w:val="0"/>
      <w:divBdr>
        <w:top w:val="none" w:sz="0" w:space="0" w:color="auto"/>
        <w:left w:val="none" w:sz="0" w:space="0" w:color="auto"/>
        <w:bottom w:val="none" w:sz="0" w:space="0" w:color="auto"/>
        <w:right w:val="none" w:sz="0" w:space="0" w:color="auto"/>
      </w:divBdr>
    </w:div>
    <w:div w:id="611665439">
      <w:marLeft w:val="0"/>
      <w:marRight w:val="240"/>
      <w:marTop w:val="0"/>
      <w:marBottom w:val="0"/>
      <w:divBdr>
        <w:top w:val="none" w:sz="0" w:space="0" w:color="auto"/>
        <w:left w:val="none" w:sz="0" w:space="0" w:color="auto"/>
        <w:bottom w:val="none" w:sz="0" w:space="0" w:color="auto"/>
        <w:right w:val="none" w:sz="0" w:space="0" w:color="auto"/>
      </w:divBdr>
    </w:div>
    <w:div w:id="644045540">
      <w:bodyDiv w:val="1"/>
      <w:marLeft w:val="0"/>
      <w:marRight w:val="0"/>
      <w:marTop w:val="0"/>
      <w:marBottom w:val="0"/>
      <w:divBdr>
        <w:top w:val="none" w:sz="0" w:space="0" w:color="auto"/>
        <w:left w:val="none" w:sz="0" w:space="0" w:color="auto"/>
        <w:bottom w:val="none" w:sz="0" w:space="0" w:color="auto"/>
        <w:right w:val="none" w:sz="0" w:space="0" w:color="auto"/>
      </w:divBdr>
    </w:div>
    <w:div w:id="647250125">
      <w:marLeft w:val="0"/>
      <w:marRight w:val="240"/>
      <w:marTop w:val="0"/>
      <w:marBottom w:val="0"/>
      <w:divBdr>
        <w:top w:val="none" w:sz="0" w:space="0" w:color="auto"/>
        <w:left w:val="none" w:sz="0" w:space="0" w:color="auto"/>
        <w:bottom w:val="none" w:sz="0" w:space="0" w:color="auto"/>
        <w:right w:val="none" w:sz="0" w:space="0" w:color="auto"/>
      </w:divBdr>
    </w:div>
    <w:div w:id="647980546">
      <w:marLeft w:val="0"/>
      <w:marRight w:val="240"/>
      <w:marTop w:val="0"/>
      <w:marBottom w:val="0"/>
      <w:divBdr>
        <w:top w:val="none" w:sz="0" w:space="0" w:color="auto"/>
        <w:left w:val="none" w:sz="0" w:space="0" w:color="auto"/>
        <w:bottom w:val="none" w:sz="0" w:space="0" w:color="auto"/>
        <w:right w:val="none" w:sz="0" w:space="0" w:color="auto"/>
      </w:divBdr>
    </w:div>
    <w:div w:id="660348392">
      <w:marLeft w:val="0"/>
      <w:marRight w:val="240"/>
      <w:marTop w:val="0"/>
      <w:marBottom w:val="0"/>
      <w:divBdr>
        <w:top w:val="none" w:sz="0" w:space="0" w:color="auto"/>
        <w:left w:val="none" w:sz="0" w:space="0" w:color="auto"/>
        <w:bottom w:val="none" w:sz="0" w:space="0" w:color="auto"/>
        <w:right w:val="none" w:sz="0" w:space="0" w:color="auto"/>
      </w:divBdr>
    </w:div>
    <w:div w:id="683290918">
      <w:bodyDiv w:val="1"/>
      <w:marLeft w:val="0"/>
      <w:marRight w:val="0"/>
      <w:marTop w:val="0"/>
      <w:marBottom w:val="0"/>
      <w:divBdr>
        <w:top w:val="none" w:sz="0" w:space="0" w:color="auto"/>
        <w:left w:val="none" w:sz="0" w:space="0" w:color="auto"/>
        <w:bottom w:val="none" w:sz="0" w:space="0" w:color="auto"/>
        <w:right w:val="none" w:sz="0" w:space="0" w:color="auto"/>
      </w:divBdr>
    </w:div>
    <w:div w:id="685179392">
      <w:bodyDiv w:val="1"/>
      <w:marLeft w:val="0"/>
      <w:marRight w:val="0"/>
      <w:marTop w:val="0"/>
      <w:marBottom w:val="0"/>
      <w:divBdr>
        <w:top w:val="none" w:sz="0" w:space="0" w:color="auto"/>
        <w:left w:val="none" w:sz="0" w:space="0" w:color="auto"/>
        <w:bottom w:val="none" w:sz="0" w:space="0" w:color="auto"/>
        <w:right w:val="none" w:sz="0" w:space="0" w:color="auto"/>
      </w:divBdr>
    </w:div>
    <w:div w:id="719865328">
      <w:marLeft w:val="0"/>
      <w:marRight w:val="240"/>
      <w:marTop w:val="0"/>
      <w:marBottom w:val="0"/>
      <w:divBdr>
        <w:top w:val="none" w:sz="0" w:space="0" w:color="auto"/>
        <w:left w:val="none" w:sz="0" w:space="0" w:color="auto"/>
        <w:bottom w:val="none" w:sz="0" w:space="0" w:color="auto"/>
        <w:right w:val="none" w:sz="0" w:space="0" w:color="auto"/>
      </w:divBdr>
    </w:div>
    <w:div w:id="735318462">
      <w:bodyDiv w:val="1"/>
      <w:marLeft w:val="0"/>
      <w:marRight w:val="0"/>
      <w:marTop w:val="0"/>
      <w:marBottom w:val="0"/>
      <w:divBdr>
        <w:top w:val="none" w:sz="0" w:space="0" w:color="auto"/>
        <w:left w:val="none" w:sz="0" w:space="0" w:color="auto"/>
        <w:bottom w:val="none" w:sz="0" w:space="0" w:color="auto"/>
        <w:right w:val="none" w:sz="0" w:space="0" w:color="auto"/>
      </w:divBdr>
    </w:div>
    <w:div w:id="780421887">
      <w:marLeft w:val="0"/>
      <w:marRight w:val="240"/>
      <w:marTop w:val="0"/>
      <w:marBottom w:val="0"/>
      <w:divBdr>
        <w:top w:val="none" w:sz="0" w:space="0" w:color="auto"/>
        <w:left w:val="none" w:sz="0" w:space="0" w:color="auto"/>
        <w:bottom w:val="none" w:sz="0" w:space="0" w:color="auto"/>
        <w:right w:val="none" w:sz="0" w:space="0" w:color="auto"/>
      </w:divBdr>
    </w:div>
    <w:div w:id="790051125">
      <w:bodyDiv w:val="1"/>
      <w:marLeft w:val="0"/>
      <w:marRight w:val="0"/>
      <w:marTop w:val="0"/>
      <w:marBottom w:val="0"/>
      <w:divBdr>
        <w:top w:val="none" w:sz="0" w:space="0" w:color="auto"/>
        <w:left w:val="none" w:sz="0" w:space="0" w:color="auto"/>
        <w:bottom w:val="none" w:sz="0" w:space="0" w:color="auto"/>
        <w:right w:val="none" w:sz="0" w:space="0" w:color="auto"/>
      </w:divBdr>
      <w:divsChild>
        <w:div w:id="804926806">
          <w:marLeft w:val="0"/>
          <w:marRight w:val="0"/>
          <w:marTop w:val="0"/>
          <w:marBottom w:val="0"/>
          <w:divBdr>
            <w:top w:val="none" w:sz="0" w:space="0" w:color="auto"/>
            <w:left w:val="none" w:sz="0" w:space="0" w:color="auto"/>
            <w:bottom w:val="none" w:sz="0" w:space="0" w:color="auto"/>
            <w:right w:val="none" w:sz="0" w:space="0" w:color="auto"/>
          </w:divBdr>
          <w:divsChild>
            <w:div w:id="1454061913">
              <w:marLeft w:val="0"/>
              <w:marRight w:val="0"/>
              <w:marTop w:val="0"/>
              <w:marBottom w:val="0"/>
              <w:divBdr>
                <w:top w:val="none" w:sz="0" w:space="0" w:color="auto"/>
                <w:left w:val="none" w:sz="0" w:space="0" w:color="auto"/>
                <w:bottom w:val="none" w:sz="0" w:space="0" w:color="auto"/>
                <w:right w:val="none" w:sz="0" w:space="0" w:color="auto"/>
              </w:divBdr>
              <w:divsChild>
                <w:div w:id="764807451">
                  <w:marLeft w:val="0"/>
                  <w:marRight w:val="0"/>
                  <w:marTop w:val="0"/>
                  <w:marBottom w:val="0"/>
                  <w:divBdr>
                    <w:top w:val="none" w:sz="0" w:space="0" w:color="auto"/>
                    <w:left w:val="none" w:sz="0" w:space="0" w:color="auto"/>
                    <w:bottom w:val="none" w:sz="0" w:space="0" w:color="auto"/>
                    <w:right w:val="none" w:sz="0" w:space="0" w:color="auto"/>
                  </w:divBdr>
                  <w:divsChild>
                    <w:div w:id="448283147">
                      <w:marLeft w:val="0"/>
                      <w:marRight w:val="0"/>
                      <w:marTop w:val="0"/>
                      <w:marBottom w:val="0"/>
                      <w:divBdr>
                        <w:top w:val="single" w:sz="6" w:space="11" w:color="EEEEEE"/>
                        <w:left w:val="none" w:sz="0" w:space="0" w:color="auto"/>
                        <w:bottom w:val="none" w:sz="0" w:space="0" w:color="auto"/>
                        <w:right w:val="none" w:sz="0" w:space="0" w:color="auto"/>
                      </w:divBdr>
                      <w:divsChild>
                        <w:div w:id="152524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684053">
      <w:marLeft w:val="0"/>
      <w:marRight w:val="240"/>
      <w:marTop w:val="0"/>
      <w:marBottom w:val="0"/>
      <w:divBdr>
        <w:top w:val="none" w:sz="0" w:space="0" w:color="auto"/>
        <w:left w:val="none" w:sz="0" w:space="0" w:color="auto"/>
        <w:bottom w:val="none" w:sz="0" w:space="0" w:color="auto"/>
        <w:right w:val="none" w:sz="0" w:space="0" w:color="auto"/>
      </w:divBdr>
    </w:div>
    <w:div w:id="849182365">
      <w:marLeft w:val="0"/>
      <w:marRight w:val="0"/>
      <w:marTop w:val="0"/>
      <w:marBottom w:val="0"/>
      <w:divBdr>
        <w:top w:val="none" w:sz="0" w:space="0" w:color="auto"/>
        <w:left w:val="none" w:sz="0" w:space="0" w:color="auto"/>
        <w:bottom w:val="none" w:sz="0" w:space="0" w:color="auto"/>
        <w:right w:val="none" w:sz="0" w:space="0" w:color="auto"/>
      </w:divBdr>
    </w:div>
    <w:div w:id="856965555">
      <w:bodyDiv w:val="1"/>
      <w:marLeft w:val="0"/>
      <w:marRight w:val="0"/>
      <w:marTop w:val="0"/>
      <w:marBottom w:val="0"/>
      <w:divBdr>
        <w:top w:val="none" w:sz="0" w:space="0" w:color="auto"/>
        <w:left w:val="none" w:sz="0" w:space="0" w:color="auto"/>
        <w:bottom w:val="none" w:sz="0" w:space="0" w:color="auto"/>
        <w:right w:val="none" w:sz="0" w:space="0" w:color="auto"/>
      </w:divBdr>
      <w:divsChild>
        <w:div w:id="1585143185">
          <w:marLeft w:val="0"/>
          <w:marRight w:val="0"/>
          <w:marTop w:val="0"/>
          <w:marBottom w:val="0"/>
          <w:divBdr>
            <w:top w:val="none" w:sz="0" w:space="0" w:color="auto"/>
            <w:left w:val="none" w:sz="0" w:space="0" w:color="auto"/>
            <w:bottom w:val="none" w:sz="0" w:space="0" w:color="auto"/>
            <w:right w:val="none" w:sz="0" w:space="0" w:color="auto"/>
          </w:divBdr>
          <w:divsChild>
            <w:div w:id="1305506176">
              <w:marLeft w:val="0"/>
              <w:marRight w:val="0"/>
              <w:marTop w:val="0"/>
              <w:marBottom w:val="0"/>
              <w:divBdr>
                <w:top w:val="none" w:sz="0" w:space="0" w:color="auto"/>
                <w:left w:val="none" w:sz="0" w:space="0" w:color="auto"/>
                <w:bottom w:val="none" w:sz="0" w:space="0" w:color="auto"/>
                <w:right w:val="none" w:sz="0" w:space="0" w:color="auto"/>
              </w:divBdr>
              <w:divsChild>
                <w:div w:id="566186198">
                  <w:marLeft w:val="0"/>
                  <w:marRight w:val="0"/>
                  <w:marTop w:val="0"/>
                  <w:marBottom w:val="0"/>
                  <w:divBdr>
                    <w:top w:val="none" w:sz="0" w:space="0" w:color="auto"/>
                    <w:left w:val="none" w:sz="0" w:space="0" w:color="auto"/>
                    <w:bottom w:val="none" w:sz="0" w:space="0" w:color="auto"/>
                    <w:right w:val="none" w:sz="0" w:space="0" w:color="auto"/>
                  </w:divBdr>
                  <w:divsChild>
                    <w:div w:id="2013946401">
                      <w:marLeft w:val="-225"/>
                      <w:marRight w:val="-225"/>
                      <w:marTop w:val="0"/>
                      <w:marBottom w:val="0"/>
                      <w:divBdr>
                        <w:top w:val="none" w:sz="0" w:space="0" w:color="auto"/>
                        <w:left w:val="none" w:sz="0" w:space="0" w:color="auto"/>
                        <w:bottom w:val="none" w:sz="0" w:space="0" w:color="auto"/>
                        <w:right w:val="none" w:sz="0" w:space="0" w:color="auto"/>
                      </w:divBdr>
                      <w:divsChild>
                        <w:div w:id="1923905828">
                          <w:marLeft w:val="0"/>
                          <w:marRight w:val="0"/>
                          <w:marTop w:val="0"/>
                          <w:marBottom w:val="0"/>
                          <w:divBdr>
                            <w:top w:val="none" w:sz="0" w:space="0" w:color="auto"/>
                            <w:left w:val="none" w:sz="0" w:space="0" w:color="auto"/>
                            <w:bottom w:val="none" w:sz="0" w:space="0" w:color="auto"/>
                            <w:right w:val="none" w:sz="0" w:space="0" w:color="auto"/>
                          </w:divBdr>
                          <w:divsChild>
                            <w:div w:id="15493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345350">
      <w:marLeft w:val="0"/>
      <w:marRight w:val="0"/>
      <w:marTop w:val="0"/>
      <w:marBottom w:val="0"/>
      <w:divBdr>
        <w:top w:val="none" w:sz="0" w:space="0" w:color="auto"/>
        <w:left w:val="none" w:sz="0" w:space="0" w:color="auto"/>
        <w:bottom w:val="none" w:sz="0" w:space="0" w:color="auto"/>
        <w:right w:val="none" w:sz="0" w:space="0" w:color="auto"/>
      </w:divBdr>
    </w:div>
    <w:div w:id="930357988">
      <w:bodyDiv w:val="1"/>
      <w:marLeft w:val="0"/>
      <w:marRight w:val="0"/>
      <w:marTop w:val="0"/>
      <w:marBottom w:val="0"/>
      <w:divBdr>
        <w:top w:val="none" w:sz="0" w:space="0" w:color="auto"/>
        <w:left w:val="none" w:sz="0" w:space="0" w:color="auto"/>
        <w:bottom w:val="none" w:sz="0" w:space="0" w:color="auto"/>
        <w:right w:val="none" w:sz="0" w:space="0" w:color="auto"/>
      </w:divBdr>
    </w:div>
    <w:div w:id="998732209">
      <w:marLeft w:val="0"/>
      <w:marRight w:val="0"/>
      <w:marTop w:val="0"/>
      <w:marBottom w:val="0"/>
      <w:divBdr>
        <w:top w:val="none" w:sz="0" w:space="0" w:color="auto"/>
        <w:left w:val="none" w:sz="0" w:space="0" w:color="auto"/>
        <w:bottom w:val="none" w:sz="0" w:space="0" w:color="auto"/>
        <w:right w:val="none" w:sz="0" w:space="0" w:color="auto"/>
      </w:divBdr>
    </w:div>
    <w:div w:id="1024358199">
      <w:bodyDiv w:val="1"/>
      <w:marLeft w:val="0"/>
      <w:marRight w:val="0"/>
      <w:marTop w:val="0"/>
      <w:marBottom w:val="0"/>
      <w:divBdr>
        <w:top w:val="none" w:sz="0" w:space="0" w:color="auto"/>
        <w:left w:val="none" w:sz="0" w:space="0" w:color="auto"/>
        <w:bottom w:val="none" w:sz="0" w:space="0" w:color="auto"/>
        <w:right w:val="none" w:sz="0" w:space="0" w:color="auto"/>
      </w:divBdr>
      <w:divsChild>
        <w:div w:id="717051476">
          <w:marLeft w:val="0"/>
          <w:marRight w:val="0"/>
          <w:marTop w:val="0"/>
          <w:marBottom w:val="0"/>
          <w:divBdr>
            <w:top w:val="none" w:sz="0" w:space="0" w:color="auto"/>
            <w:left w:val="none" w:sz="0" w:space="0" w:color="auto"/>
            <w:bottom w:val="none" w:sz="0" w:space="0" w:color="auto"/>
            <w:right w:val="none" w:sz="0" w:space="0" w:color="auto"/>
          </w:divBdr>
          <w:divsChild>
            <w:div w:id="1099300945">
              <w:marLeft w:val="0"/>
              <w:marRight w:val="0"/>
              <w:marTop w:val="0"/>
              <w:marBottom w:val="0"/>
              <w:divBdr>
                <w:top w:val="none" w:sz="0" w:space="0" w:color="auto"/>
                <w:left w:val="none" w:sz="0" w:space="0" w:color="auto"/>
                <w:bottom w:val="none" w:sz="0" w:space="0" w:color="auto"/>
                <w:right w:val="none" w:sz="0" w:space="0" w:color="auto"/>
              </w:divBdr>
              <w:divsChild>
                <w:div w:id="975839946">
                  <w:marLeft w:val="300"/>
                  <w:marRight w:val="0"/>
                  <w:marTop w:val="675"/>
                  <w:marBottom w:val="0"/>
                  <w:divBdr>
                    <w:top w:val="none" w:sz="0" w:space="0" w:color="auto"/>
                    <w:left w:val="none" w:sz="0" w:space="0" w:color="auto"/>
                    <w:bottom w:val="none" w:sz="0" w:space="0" w:color="auto"/>
                    <w:right w:val="none" w:sz="0" w:space="0" w:color="auto"/>
                  </w:divBdr>
                  <w:divsChild>
                    <w:div w:id="794520408">
                      <w:marLeft w:val="0"/>
                      <w:marRight w:val="105"/>
                      <w:marTop w:val="0"/>
                      <w:marBottom w:val="0"/>
                      <w:divBdr>
                        <w:top w:val="none" w:sz="0" w:space="0" w:color="auto"/>
                        <w:left w:val="none" w:sz="0" w:space="0" w:color="auto"/>
                        <w:bottom w:val="none" w:sz="0" w:space="0" w:color="auto"/>
                        <w:right w:val="none" w:sz="0" w:space="0" w:color="auto"/>
                      </w:divBdr>
                    </w:div>
                    <w:div w:id="10914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21241">
          <w:marLeft w:val="0"/>
          <w:marRight w:val="0"/>
          <w:marTop w:val="300"/>
          <w:marBottom w:val="300"/>
          <w:divBdr>
            <w:top w:val="none" w:sz="0" w:space="0" w:color="auto"/>
            <w:left w:val="none" w:sz="0" w:space="0" w:color="auto"/>
            <w:bottom w:val="none" w:sz="0" w:space="0" w:color="auto"/>
            <w:right w:val="none" w:sz="0" w:space="0" w:color="auto"/>
          </w:divBdr>
        </w:div>
      </w:divsChild>
    </w:div>
    <w:div w:id="1106119572">
      <w:marLeft w:val="0"/>
      <w:marRight w:val="240"/>
      <w:marTop w:val="0"/>
      <w:marBottom w:val="0"/>
      <w:divBdr>
        <w:top w:val="none" w:sz="0" w:space="0" w:color="auto"/>
        <w:left w:val="none" w:sz="0" w:space="0" w:color="auto"/>
        <w:bottom w:val="none" w:sz="0" w:space="0" w:color="auto"/>
        <w:right w:val="none" w:sz="0" w:space="0" w:color="auto"/>
      </w:divBdr>
    </w:div>
    <w:div w:id="1214804347">
      <w:marLeft w:val="0"/>
      <w:marRight w:val="0"/>
      <w:marTop w:val="0"/>
      <w:marBottom w:val="0"/>
      <w:divBdr>
        <w:top w:val="none" w:sz="0" w:space="0" w:color="auto"/>
        <w:left w:val="none" w:sz="0" w:space="0" w:color="auto"/>
        <w:bottom w:val="none" w:sz="0" w:space="0" w:color="auto"/>
        <w:right w:val="none" w:sz="0" w:space="0" w:color="auto"/>
      </w:divBdr>
    </w:div>
    <w:div w:id="1223370796">
      <w:marLeft w:val="0"/>
      <w:marRight w:val="0"/>
      <w:marTop w:val="0"/>
      <w:marBottom w:val="0"/>
      <w:divBdr>
        <w:top w:val="none" w:sz="0" w:space="0" w:color="auto"/>
        <w:left w:val="none" w:sz="0" w:space="0" w:color="auto"/>
        <w:bottom w:val="none" w:sz="0" w:space="0" w:color="auto"/>
        <w:right w:val="none" w:sz="0" w:space="0" w:color="auto"/>
      </w:divBdr>
    </w:div>
    <w:div w:id="1253591215">
      <w:bodyDiv w:val="1"/>
      <w:marLeft w:val="0"/>
      <w:marRight w:val="0"/>
      <w:marTop w:val="0"/>
      <w:marBottom w:val="0"/>
      <w:divBdr>
        <w:top w:val="none" w:sz="0" w:space="0" w:color="auto"/>
        <w:left w:val="none" w:sz="0" w:space="0" w:color="auto"/>
        <w:bottom w:val="none" w:sz="0" w:space="0" w:color="auto"/>
        <w:right w:val="none" w:sz="0" w:space="0" w:color="auto"/>
      </w:divBdr>
    </w:div>
    <w:div w:id="1471484513">
      <w:marLeft w:val="0"/>
      <w:marRight w:val="240"/>
      <w:marTop w:val="0"/>
      <w:marBottom w:val="0"/>
      <w:divBdr>
        <w:top w:val="none" w:sz="0" w:space="0" w:color="auto"/>
        <w:left w:val="none" w:sz="0" w:space="0" w:color="auto"/>
        <w:bottom w:val="none" w:sz="0" w:space="0" w:color="auto"/>
        <w:right w:val="none" w:sz="0" w:space="0" w:color="auto"/>
      </w:divBdr>
    </w:div>
    <w:div w:id="1503934913">
      <w:marLeft w:val="0"/>
      <w:marRight w:val="0"/>
      <w:marTop w:val="0"/>
      <w:marBottom w:val="0"/>
      <w:divBdr>
        <w:top w:val="none" w:sz="0" w:space="0" w:color="auto"/>
        <w:left w:val="none" w:sz="0" w:space="0" w:color="auto"/>
        <w:bottom w:val="none" w:sz="0" w:space="0" w:color="auto"/>
        <w:right w:val="none" w:sz="0" w:space="0" w:color="auto"/>
      </w:divBdr>
    </w:div>
    <w:div w:id="1517496201">
      <w:bodyDiv w:val="1"/>
      <w:marLeft w:val="0"/>
      <w:marRight w:val="0"/>
      <w:marTop w:val="0"/>
      <w:marBottom w:val="0"/>
      <w:divBdr>
        <w:top w:val="none" w:sz="0" w:space="0" w:color="auto"/>
        <w:left w:val="none" w:sz="0" w:space="0" w:color="auto"/>
        <w:bottom w:val="none" w:sz="0" w:space="0" w:color="auto"/>
        <w:right w:val="none" w:sz="0" w:space="0" w:color="auto"/>
      </w:divBdr>
    </w:div>
    <w:div w:id="1573199326">
      <w:bodyDiv w:val="1"/>
      <w:marLeft w:val="0"/>
      <w:marRight w:val="0"/>
      <w:marTop w:val="0"/>
      <w:marBottom w:val="0"/>
      <w:divBdr>
        <w:top w:val="none" w:sz="0" w:space="0" w:color="auto"/>
        <w:left w:val="none" w:sz="0" w:space="0" w:color="auto"/>
        <w:bottom w:val="none" w:sz="0" w:space="0" w:color="auto"/>
        <w:right w:val="none" w:sz="0" w:space="0" w:color="auto"/>
      </w:divBdr>
      <w:divsChild>
        <w:div w:id="1964455912">
          <w:marLeft w:val="0"/>
          <w:marRight w:val="0"/>
          <w:marTop w:val="0"/>
          <w:marBottom w:val="0"/>
          <w:divBdr>
            <w:top w:val="none" w:sz="0" w:space="0" w:color="auto"/>
            <w:left w:val="none" w:sz="0" w:space="0" w:color="auto"/>
            <w:bottom w:val="none" w:sz="0" w:space="0" w:color="auto"/>
            <w:right w:val="none" w:sz="0" w:space="0" w:color="auto"/>
          </w:divBdr>
          <w:divsChild>
            <w:div w:id="235210966">
              <w:marLeft w:val="0"/>
              <w:marRight w:val="0"/>
              <w:marTop w:val="0"/>
              <w:marBottom w:val="0"/>
              <w:divBdr>
                <w:top w:val="none" w:sz="0" w:space="0" w:color="auto"/>
                <w:left w:val="none" w:sz="0" w:space="0" w:color="auto"/>
                <w:bottom w:val="none" w:sz="0" w:space="0" w:color="auto"/>
                <w:right w:val="none" w:sz="0" w:space="0" w:color="auto"/>
              </w:divBdr>
              <w:divsChild>
                <w:div w:id="900212355">
                  <w:marLeft w:val="300"/>
                  <w:marRight w:val="0"/>
                  <w:marTop w:val="675"/>
                  <w:marBottom w:val="0"/>
                  <w:divBdr>
                    <w:top w:val="none" w:sz="0" w:space="0" w:color="auto"/>
                    <w:left w:val="none" w:sz="0" w:space="0" w:color="auto"/>
                    <w:bottom w:val="none" w:sz="0" w:space="0" w:color="auto"/>
                    <w:right w:val="none" w:sz="0" w:space="0" w:color="auto"/>
                  </w:divBdr>
                  <w:divsChild>
                    <w:div w:id="39323729">
                      <w:marLeft w:val="0"/>
                      <w:marRight w:val="105"/>
                      <w:marTop w:val="0"/>
                      <w:marBottom w:val="0"/>
                      <w:divBdr>
                        <w:top w:val="none" w:sz="0" w:space="0" w:color="auto"/>
                        <w:left w:val="none" w:sz="0" w:space="0" w:color="auto"/>
                        <w:bottom w:val="none" w:sz="0" w:space="0" w:color="auto"/>
                        <w:right w:val="none" w:sz="0" w:space="0" w:color="auto"/>
                      </w:divBdr>
                    </w:div>
                    <w:div w:id="3041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82137">
          <w:marLeft w:val="0"/>
          <w:marRight w:val="0"/>
          <w:marTop w:val="300"/>
          <w:marBottom w:val="300"/>
          <w:divBdr>
            <w:top w:val="none" w:sz="0" w:space="0" w:color="auto"/>
            <w:left w:val="none" w:sz="0" w:space="0" w:color="auto"/>
            <w:bottom w:val="none" w:sz="0" w:space="0" w:color="auto"/>
            <w:right w:val="none" w:sz="0" w:space="0" w:color="auto"/>
          </w:divBdr>
        </w:div>
      </w:divsChild>
    </w:div>
    <w:div w:id="1579245154">
      <w:bodyDiv w:val="1"/>
      <w:marLeft w:val="0"/>
      <w:marRight w:val="0"/>
      <w:marTop w:val="0"/>
      <w:marBottom w:val="0"/>
      <w:divBdr>
        <w:top w:val="none" w:sz="0" w:space="0" w:color="auto"/>
        <w:left w:val="none" w:sz="0" w:space="0" w:color="auto"/>
        <w:bottom w:val="none" w:sz="0" w:space="0" w:color="auto"/>
        <w:right w:val="none" w:sz="0" w:space="0" w:color="auto"/>
      </w:divBdr>
    </w:div>
    <w:div w:id="1580484033">
      <w:marLeft w:val="0"/>
      <w:marRight w:val="240"/>
      <w:marTop w:val="0"/>
      <w:marBottom w:val="0"/>
      <w:divBdr>
        <w:top w:val="none" w:sz="0" w:space="0" w:color="auto"/>
        <w:left w:val="none" w:sz="0" w:space="0" w:color="auto"/>
        <w:bottom w:val="none" w:sz="0" w:space="0" w:color="auto"/>
        <w:right w:val="none" w:sz="0" w:space="0" w:color="auto"/>
      </w:divBdr>
    </w:div>
    <w:div w:id="1591233069">
      <w:marLeft w:val="0"/>
      <w:marRight w:val="240"/>
      <w:marTop w:val="0"/>
      <w:marBottom w:val="0"/>
      <w:divBdr>
        <w:top w:val="none" w:sz="0" w:space="0" w:color="auto"/>
        <w:left w:val="none" w:sz="0" w:space="0" w:color="auto"/>
        <w:bottom w:val="none" w:sz="0" w:space="0" w:color="auto"/>
        <w:right w:val="none" w:sz="0" w:space="0" w:color="auto"/>
      </w:divBdr>
    </w:div>
    <w:div w:id="1827091952">
      <w:bodyDiv w:val="1"/>
      <w:marLeft w:val="0"/>
      <w:marRight w:val="0"/>
      <w:marTop w:val="0"/>
      <w:marBottom w:val="0"/>
      <w:divBdr>
        <w:top w:val="none" w:sz="0" w:space="0" w:color="auto"/>
        <w:left w:val="none" w:sz="0" w:space="0" w:color="auto"/>
        <w:bottom w:val="none" w:sz="0" w:space="0" w:color="auto"/>
        <w:right w:val="none" w:sz="0" w:space="0" w:color="auto"/>
      </w:divBdr>
    </w:div>
    <w:div w:id="1912808666">
      <w:bodyDiv w:val="1"/>
      <w:marLeft w:val="0"/>
      <w:marRight w:val="0"/>
      <w:marTop w:val="0"/>
      <w:marBottom w:val="0"/>
      <w:divBdr>
        <w:top w:val="none" w:sz="0" w:space="0" w:color="auto"/>
        <w:left w:val="none" w:sz="0" w:space="0" w:color="auto"/>
        <w:bottom w:val="none" w:sz="0" w:space="0" w:color="auto"/>
        <w:right w:val="none" w:sz="0" w:space="0" w:color="auto"/>
      </w:divBdr>
    </w:div>
    <w:div w:id="1914584057">
      <w:bodyDiv w:val="1"/>
      <w:marLeft w:val="0"/>
      <w:marRight w:val="0"/>
      <w:marTop w:val="0"/>
      <w:marBottom w:val="0"/>
      <w:divBdr>
        <w:top w:val="none" w:sz="0" w:space="0" w:color="auto"/>
        <w:left w:val="none" w:sz="0" w:space="0" w:color="auto"/>
        <w:bottom w:val="none" w:sz="0" w:space="0" w:color="auto"/>
        <w:right w:val="none" w:sz="0" w:space="0" w:color="auto"/>
      </w:divBdr>
      <w:divsChild>
        <w:div w:id="1313557515">
          <w:marLeft w:val="547"/>
          <w:marRight w:val="0"/>
          <w:marTop w:val="154"/>
          <w:marBottom w:val="0"/>
          <w:divBdr>
            <w:top w:val="none" w:sz="0" w:space="0" w:color="auto"/>
            <w:left w:val="none" w:sz="0" w:space="0" w:color="auto"/>
            <w:bottom w:val="none" w:sz="0" w:space="0" w:color="auto"/>
            <w:right w:val="none" w:sz="0" w:space="0" w:color="auto"/>
          </w:divBdr>
        </w:div>
      </w:divsChild>
    </w:div>
    <w:div w:id="1918249151">
      <w:bodyDiv w:val="1"/>
      <w:marLeft w:val="0"/>
      <w:marRight w:val="0"/>
      <w:marTop w:val="0"/>
      <w:marBottom w:val="0"/>
      <w:divBdr>
        <w:top w:val="none" w:sz="0" w:space="0" w:color="auto"/>
        <w:left w:val="none" w:sz="0" w:space="0" w:color="auto"/>
        <w:bottom w:val="none" w:sz="0" w:space="0" w:color="auto"/>
        <w:right w:val="none" w:sz="0" w:space="0" w:color="auto"/>
      </w:divBdr>
      <w:divsChild>
        <w:div w:id="70661850">
          <w:marLeft w:val="0"/>
          <w:marRight w:val="0"/>
          <w:marTop w:val="0"/>
          <w:marBottom w:val="0"/>
          <w:divBdr>
            <w:top w:val="none" w:sz="0" w:space="0" w:color="auto"/>
            <w:left w:val="none" w:sz="0" w:space="0" w:color="auto"/>
            <w:bottom w:val="none" w:sz="0" w:space="0" w:color="auto"/>
            <w:right w:val="none" w:sz="0" w:space="0" w:color="auto"/>
          </w:divBdr>
          <w:divsChild>
            <w:div w:id="1247423434">
              <w:marLeft w:val="0"/>
              <w:marRight w:val="0"/>
              <w:marTop w:val="0"/>
              <w:marBottom w:val="0"/>
              <w:divBdr>
                <w:top w:val="none" w:sz="0" w:space="0" w:color="auto"/>
                <w:left w:val="none" w:sz="0" w:space="0" w:color="auto"/>
                <w:bottom w:val="none" w:sz="0" w:space="0" w:color="auto"/>
                <w:right w:val="none" w:sz="0" w:space="0" w:color="auto"/>
              </w:divBdr>
              <w:divsChild>
                <w:div w:id="1262028772">
                  <w:marLeft w:val="0"/>
                  <w:marRight w:val="0"/>
                  <w:marTop w:val="0"/>
                  <w:marBottom w:val="0"/>
                  <w:divBdr>
                    <w:top w:val="none" w:sz="0" w:space="0" w:color="auto"/>
                    <w:left w:val="none" w:sz="0" w:space="0" w:color="auto"/>
                    <w:bottom w:val="none" w:sz="0" w:space="0" w:color="auto"/>
                    <w:right w:val="none" w:sz="0" w:space="0" w:color="auto"/>
                  </w:divBdr>
                  <w:divsChild>
                    <w:div w:id="76444282">
                      <w:marLeft w:val="0"/>
                      <w:marRight w:val="0"/>
                      <w:marTop w:val="0"/>
                      <w:marBottom w:val="0"/>
                      <w:divBdr>
                        <w:top w:val="single" w:sz="6" w:space="11" w:color="EEEEEE"/>
                        <w:left w:val="none" w:sz="0" w:space="0" w:color="auto"/>
                        <w:bottom w:val="none" w:sz="0" w:space="0" w:color="auto"/>
                        <w:right w:val="none" w:sz="0" w:space="0" w:color="auto"/>
                      </w:divBdr>
                      <w:divsChild>
                        <w:div w:id="7057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616367">
      <w:marLeft w:val="0"/>
      <w:marRight w:val="0"/>
      <w:marTop w:val="0"/>
      <w:marBottom w:val="0"/>
      <w:divBdr>
        <w:top w:val="none" w:sz="0" w:space="0" w:color="auto"/>
        <w:left w:val="none" w:sz="0" w:space="0" w:color="auto"/>
        <w:bottom w:val="none" w:sz="0" w:space="0" w:color="auto"/>
        <w:right w:val="none" w:sz="0" w:space="0" w:color="auto"/>
      </w:divBdr>
    </w:div>
    <w:div w:id="1936745075">
      <w:bodyDiv w:val="1"/>
      <w:marLeft w:val="0"/>
      <w:marRight w:val="0"/>
      <w:marTop w:val="0"/>
      <w:marBottom w:val="0"/>
      <w:divBdr>
        <w:top w:val="none" w:sz="0" w:space="0" w:color="auto"/>
        <w:left w:val="none" w:sz="0" w:space="0" w:color="auto"/>
        <w:bottom w:val="none" w:sz="0" w:space="0" w:color="auto"/>
        <w:right w:val="none" w:sz="0" w:space="0" w:color="auto"/>
      </w:divBdr>
      <w:divsChild>
        <w:div w:id="1622498797">
          <w:marLeft w:val="0"/>
          <w:marRight w:val="0"/>
          <w:marTop w:val="540"/>
          <w:marBottom w:val="525"/>
          <w:divBdr>
            <w:top w:val="none" w:sz="0" w:space="0" w:color="auto"/>
            <w:left w:val="none" w:sz="0" w:space="0" w:color="auto"/>
            <w:bottom w:val="none" w:sz="0" w:space="0" w:color="auto"/>
            <w:right w:val="none" w:sz="0" w:space="0" w:color="auto"/>
          </w:divBdr>
          <w:divsChild>
            <w:div w:id="1080829790">
              <w:marLeft w:val="0"/>
              <w:marRight w:val="0"/>
              <w:marTop w:val="0"/>
              <w:marBottom w:val="0"/>
              <w:divBdr>
                <w:top w:val="none" w:sz="0" w:space="0" w:color="auto"/>
                <w:left w:val="none" w:sz="0" w:space="0" w:color="auto"/>
                <w:bottom w:val="none" w:sz="0" w:space="0" w:color="auto"/>
                <w:right w:val="none" w:sz="0" w:space="0" w:color="auto"/>
              </w:divBdr>
              <w:divsChild>
                <w:div w:id="1872449770">
                  <w:marLeft w:val="0"/>
                  <w:marRight w:val="0"/>
                  <w:marTop w:val="0"/>
                  <w:marBottom w:val="0"/>
                  <w:divBdr>
                    <w:top w:val="none" w:sz="0" w:space="0" w:color="auto"/>
                    <w:left w:val="none" w:sz="0" w:space="0" w:color="auto"/>
                    <w:bottom w:val="none" w:sz="0" w:space="0" w:color="auto"/>
                    <w:right w:val="single" w:sz="6" w:space="11" w:color="D2D0D2"/>
                  </w:divBdr>
                  <w:divsChild>
                    <w:div w:id="1581868809">
                      <w:marLeft w:val="300"/>
                      <w:marRight w:val="0"/>
                      <w:marTop w:val="90"/>
                      <w:marBottom w:val="75"/>
                      <w:divBdr>
                        <w:top w:val="none" w:sz="0" w:space="0" w:color="auto"/>
                        <w:left w:val="none" w:sz="0" w:space="0" w:color="auto"/>
                        <w:bottom w:val="none" w:sz="0" w:space="0" w:color="auto"/>
                        <w:right w:val="none" w:sz="0" w:space="0" w:color="auto"/>
                      </w:divBdr>
                    </w:div>
                  </w:divsChild>
                </w:div>
              </w:divsChild>
            </w:div>
          </w:divsChild>
        </w:div>
      </w:divsChild>
    </w:div>
    <w:div w:id="1947537047">
      <w:marLeft w:val="0"/>
      <w:marRight w:val="240"/>
      <w:marTop w:val="0"/>
      <w:marBottom w:val="0"/>
      <w:divBdr>
        <w:top w:val="none" w:sz="0" w:space="0" w:color="auto"/>
        <w:left w:val="none" w:sz="0" w:space="0" w:color="auto"/>
        <w:bottom w:val="none" w:sz="0" w:space="0" w:color="auto"/>
        <w:right w:val="none" w:sz="0" w:space="0" w:color="auto"/>
      </w:divBdr>
    </w:div>
    <w:div w:id="2006086626">
      <w:bodyDiv w:val="1"/>
      <w:marLeft w:val="0"/>
      <w:marRight w:val="0"/>
      <w:marTop w:val="0"/>
      <w:marBottom w:val="0"/>
      <w:divBdr>
        <w:top w:val="none" w:sz="0" w:space="0" w:color="auto"/>
        <w:left w:val="none" w:sz="0" w:space="0" w:color="auto"/>
        <w:bottom w:val="none" w:sz="0" w:space="0" w:color="auto"/>
        <w:right w:val="none" w:sz="0" w:space="0" w:color="auto"/>
      </w:divBdr>
      <w:divsChild>
        <w:div w:id="1143350458">
          <w:marLeft w:val="0"/>
          <w:marRight w:val="0"/>
          <w:marTop w:val="0"/>
          <w:marBottom w:val="0"/>
          <w:divBdr>
            <w:top w:val="none" w:sz="0" w:space="0" w:color="auto"/>
            <w:left w:val="none" w:sz="0" w:space="0" w:color="auto"/>
            <w:bottom w:val="none" w:sz="0" w:space="0" w:color="auto"/>
            <w:right w:val="none" w:sz="0" w:space="0" w:color="auto"/>
          </w:divBdr>
          <w:divsChild>
            <w:div w:id="1566603067">
              <w:marLeft w:val="0"/>
              <w:marRight w:val="0"/>
              <w:marTop w:val="0"/>
              <w:marBottom w:val="0"/>
              <w:divBdr>
                <w:top w:val="none" w:sz="0" w:space="0" w:color="auto"/>
                <w:left w:val="none" w:sz="0" w:space="0" w:color="auto"/>
                <w:bottom w:val="none" w:sz="0" w:space="0" w:color="auto"/>
                <w:right w:val="none" w:sz="0" w:space="0" w:color="auto"/>
              </w:divBdr>
              <w:divsChild>
                <w:div w:id="1083330728">
                  <w:marLeft w:val="0"/>
                  <w:marRight w:val="0"/>
                  <w:marTop w:val="0"/>
                  <w:marBottom w:val="0"/>
                  <w:divBdr>
                    <w:top w:val="none" w:sz="0" w:space="0" w:color="auto"/>
                    <w:left w:val="none" w:sz="0" w:space="0" w:color="auto"/>
                    <w:bottom w:val="none" w:sz="0" w:space="0" w:color="auto"/>
                    <w:right w:val="none" w:sz="0" w:space="0" w:color="auto"/>
                  </w:divBdr>
                  <w:divsChild>
                    <w:div w:id="1296181646">
                      <w:marLeft w:val="0"/>
                      <w:marRight w:val="0"/>
                      <w:marTop w:val="0"/>
                      <w:marBottom w:val="0"/>
                      <w:divBdr>
                        <w:top w:val="none" w:sz="0" w:space="0" w:color="auto"/>
                        <w:left w:val="none" w:sz="0" w:space="0" w:color="auto"/>
                        <w:bottom w:val="none" w:sz="0" w:space="0" w:color="auto"/>
                        <w:right w:val="none" w:sz="0" w:space="0" w:color="auto"/>
                      </w:divBdr>
                      <w:divsChild>
                        <w:div w:id="209003021">
                          <w:marLeft w:val="0"/>
                          <w:marRight w:val="0"/>
                          <w:marTop w:val="0"/>
                          <w:marBottom w:val="0"/>
                          <w:divBdr>
                            <w:top w:val="none" w:sz="0" w:space="0" w:color="auto"/>
                            <w:left w:val="none" w:sz="0" w:space="0" w:color="auto"/>
                            <w:bottom w:val="none" w:sz="0" w:space="0" w:color="auto"/>
                            <w:right w:val="none" w:sz="0" w:space="0" w:color="auto"/>
                          </w:divBdr>
                          <w:divsChild>
                            <w:div w:id="1048997319">
                              <w:marLeft w:val="0"/>
                              <w:marRight w:val="0"/>
                              <w:marTop w:val="0"/>
                              <w:marBottom w:val="0"/>
                              <w:divBdr>
                                <w:top w:val="none" w:sz="0" w:space="0" w:color="auto"/>
                                <w:left w:val="none" w:sz="0" w:space="0" w:color="auto"/>
                                <w:bottom w:val="none" w:sz="0" w:space="0" w:color="auto"/>
                                <w:right w:val="none" w:sz="0" w:space="0" w:color="auto"/>
                              </w:divBdr>
                            </w:div>
                            <w:div w:id="1174563604">
                              <w:marLeft w:val="0"/>
                              <w:marRight w:val="0"/>
                              <w:marTop w:val="0"/>
                              <w:marBottom w:val="0"/>
                              <w:divBdr>
                                <w:top w:val="none" w:sz="0" w:space="0" w:color="auto"/>
                                <w:left w:val="none" w:sz="0" w:space="0" w:color="auto"/>
                                <w:bottom w:val="none" w:sz="0" w:space="0" w:color="auto"/>
                                <w:right w:val="none" w:sz="0" w:space="0" w:color="auto"/>
                              </w:divBdr>
                              <w:divsChild>
                                <w:div w:id="930510555">
                                  <w:marLeft w:val="0"/>
                                  <w:marRight w:val="0"/>
                                  <w:marTop w:val="0"/>
                                  <w:marBottom w:val="0"/>
                                  <w:divBdr>
                                    <w:top w:val="none" w:sz="0" w:space="0" w:color="auto"/>
                                    <w:left w:val="none" w:sz="0" w:space="0" w:color="auto"/>
                                    <w:bottom w:val="none" w:sz="0" w:space="0" w:color="auto"/>
                                    <w:right w:val="none" w:sz="0" w:space="0" w:color="auto"/>
                                  </w:divBdr>
                                  <w:divsChild>
                                    <w:div w:id="581263174">
                                      <w:marLeft w:val="0"/>
                                      <w:marRight w:val="0"/>
                                      <w:marTop w:val="0"/>
                                      <w:marBottom w:val="0"/>
                                      <w:divBdr>
                                        <w:top w:val="none" w:sz="0" w:space="0" w:color="auto"/>
                                        <w:left w:val="none" w:sz="0" w:space="0" w:color="auto"/>
                                        <w:bottom w:val="none" w:sz="0" w:space="0" w:color="auto"/>
                                        <w:right w:val="none" w:sz="0" w:space="0" w:color="auto"/>
                                      </w:divBdr>
                                    </w:div>
                                  </w:divsChild>
                                </w:div>
                                <w:div w:id="298657320">
                                  <w:marLeft w:val="0"/>
                                  <w:marRight w:val="0"/>
                                  <w:marTop w:val="0"/>
                                  <w:marBottom w:val="0"/>
                                  <w:divBdr>
                                    <w:top w:val="none" w:sz="0" w:space="0" w:color="auto"/>
                                    <w:left w:val="none" w:sz="0" w:space="0" w:color="auto"/>
                                    <w:bottom w:val="none" w:sz="0" w:space="0" w:color="auto"/>
                                    <w:right w:val="none" w:sz="0" w:space="0" w:color="auto"/>
                                  </w:divBdr>
                                  <w:divsChild>
                                    <w:div w:id="1210990260">
                                      <w:marLeft w:val="0"/>
                                      <w:marRight w:val="0"/>
                                      <w:marTop w:val="0"/>
                                      <w:marBottom w:val="0"/>
                                      <w:divBdr>
                                        <w:top w:val="none" w:sz="0" w:space="0" w:color="auto"/>
                                        <w:left w:val="none" w:sz="0" w:space="0" w:color="auto"/>
                                        <w:bottom w:val="none" w:sz="0" w:space="0" w:color="auto"/>
                                        <w:right w:val="none" w:sz="0" w:space="0" w:color="auto"/>
                                      </w:divBdr>
                                    </w:div>
                                  </w:divsChild>
                                </w:div>
                                <w:div w:id="104737365">
                                  <w:marLeft w:val="0"/>
                                  <w:marRight w:val="0"/>
                                  <w:marTop w:val="0"/>
                                  <w:marBottom w:val="0"/>
                                  <w:divBdr>
                                    <w:top w:val="none" w:sz="0" w:space="0" w:color="auto"/>
                                    <w:left w:val="none" w:sz="0" w:space="0" w:color="auto"/>
                                    <w:bottom w:val="none" w:sz="0" w:space="0" w:color="auto"/>
                                    <w:right w:val="none" w:sz="0" w:space="0" w:color="auto"/>
                                  </w:divBdr>
                                  <w:divsChild>
                                    <w:div w:id="1864129309">
                                      <w:marLeft w:val="0"/>
                                      <w:marRight w:val="0"/>
                                      <w:marTop w:val="0"/>
                                      <w:marBottom w:val="0"/>
                                      <w:divBdr>
                                        <w:top w:val="none" w:sz="0" w:space="0" w:color="auto"/>
                                        <w:left w:val="none" w:sz="0" w:space="0" w:color="auto"/>
                                        <w:bottom w:val="none" w:sz="0" w:space="0" w:color="auto"/>
                                        <w:right w:val="none" w:sz="0" w:space="0" w:color="auto"/>
                                      </w:divBdr>
                                    </w:div>
                                  </w:divsChild>
                                </w:div>
                                <w:div w:id="797916533">
                                  <w:marLeft w:val="0"/>
                                  <w:marRight w:val="0"/>
                                  <w:marTop w:val="0"/>
                                  <w:marBottom w:val="0"/>
                                  <w:divBdr>
                                    <w:top w:val="none" w:sz="0" w:space="0" w:color="auto"/>
                                    <w:left w:val="none" w:sz="0" w:space="0" w:color="auto"/>
                                    <w:bottom w:val="none" w:sz="0" w:space="0" w:color="auto"/>
                                    <w:right w:val="none" w:sz="0" w:space="0" w:color="auto"/>
                                  </w:divBdr>
                                  <w:divsChild>
                                    <w:div w:id="311061746">
                                      <w:marLeft w:val="0"/>
                                      <w:marRight w:val="0"/>
                                      <w:marTop w:val="0"/>
                                      <w:marBottom w:val="0"/>
                                      <w:divBdr>
                                        <w:top w:val="none" w:sz="0" w:space="0" w:color="auto"/>
                                        <w:left w:val="none" w:sz="0" w:space="0" w:color="auto"/>
                                        <w:bottom w:val="none" w:sz="0" w:space="0" w:color="auto"/>
                                        <w:right w:val="none" w:sz="0" w:space="0" w:color="auto"/>
                                      </w:divBdr>
                                    </w:div>
                                  </w:divsChild>
                                </w:div>
                                <w:div w:id="1723551454">
                                  <w:marLeft w:val="0"/>
                                  <w:marRight w:val="0"/>
                                  <w:marTop w:val="0"/>
                                  <w:marBottom w:val="0"/>
                                  <w:divBdr>
                                    <w:top w:val="none" w:sz="0" w:space="0" w:color="auto"/>
                                    <w:left w:val="none" w:sz="0" w:space="0" w:color="auto"/>
                                    <w:bottom w:val="none" w:sz="0" w:space="0" w:color="auto"/>
                                    <w:right w:val="none" w:sz="0" w:space="0" w:color="auto"/>
                                  </w:divBdr>
                                  <w:divsChild>
                                    <w:div w:id="12267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298055">
      <w:bodyDiv w:val="1"/>
      <w:marLeft w:val="0"/>
      <w:marRight w:val="0"/>
      <w:marTop w:val="0"/>
      <w:marBottom w:val="0"/>
      <w:divBdr>
        <w:top w:val="none" w:sz="0" w:space="0" w:color="auto"/>
        <w:left w:val="none" w:sz="0" w:space="0" w:color="auto"/>
        <w:bottom w:val="none" w:sz="0" w:space="0" w:color="auto"/>
        <w:right w:val="none" w:sz="0" w:space="0" w:color="auto"/>
      </w:divBdr>
    </w:div>
    <w:div w:id="2048138259">
      <w:marLeft w:val="0"/>
      <w:marRight w:val="24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png"/><Relationship Id="rId21" Type="http://schemas.openxmlformats.org/officeDocument/2006/relationships/hyperlink" Target="https://www.youtube.com/watch?v=UTjx3lSbsVY" TargetMode="External"/><Relationship Id="rId42" Type="http://schemas.openxmlformats.org/officeDocument/2006/relationships/diagramQuickStyle" Target="diagrams/quickStyle2.xml"/><Relationship Id="rId63" Type="http://schemas.openxmlformats.org/officeDocument/2006/relationships/hyperlink" Target="https://www.admin.ch/opc/de/classified-compilation/19995395/index.html" TargetMode="External"/><Relationship Id="rId84" Type="http://schemas.openxmlformats.org/officeDocument/2006/relationships/hyperlink" Target="https://www.admin.ch/opc/de/classified-compilation/19995395/index.html" TargetMode="External"/><Relationship Id="rId138" Type="http://schemas.openxmlformats.org/officeDocument/2006/relationships/hyperlink" Target="http://www.jurawelt.com" TargetMode="External"/><Relationship Id="rId107" Type="http://schemas.openxmlformats.org/officeDocument/2006/relationships/hyperlink" Target="http://de.wikipedia.org/wiki/Konstruktives_Misstrauensvotum_%28Deutschland%29" TargetMode="External"/><Relationship Id="rId11" Type="http://schemas.openxmlformats.org/officeDocument/2006/relationships/hyperlink" Target="https://www.law-school.de/jurastudium/warum-jura/juristische-ausbildung/" TargetMode="External"/><Relationship Id="rId32" Type="http://schemas.openxmlformats.org/officeDocument/2006/relationships/hyperlink" Target="https://www.youtube.com/watch?v=Fdm2hKVlBws" TargetMode="External"/><Relationship Id="rId53" Type="http://schemas.openxmlformats.org/officeDocument/2006/relationships/hyperlink" Target="http://www.dw.com/de/der-deutsche-sozialstaat/a-5313818" TargetMode="External"/><Relationship Id="rId74" Type="http://schemas.openxmlformats.org/officeDocument/2006/relationships/hyperlink" Target="https://www.admin.ch/opc/de/classified-compilation/19995395/index.html" TargetMode="External"/><Relationship Id="rId128" Type="http://schemas.openxmlformats.org/officeDocument/2006/relationships/image" Target="media/image19.png"/><Relationship Id="rId149" Type="http://schemas.openxmlformats.org/officeDocument/2006/relationships/image" Target="media/image23.jpeg"/><Relationship Id="rId5" Type="http://schemas.openxmlformats.org/officeDocument/2006/relationships/numbering" Target="numbering.xml"/><Relationship Id="rId95" Type="http://schemas.openxmlformats.org/officeDocument/2006/relationships/image" Target="media/image13.png"/><Relationship Id="rId22" Type="http://schemas.openxmlformats.org/officeDocument/2006/relationships/hyperlink" Target="https://www.youtube.com/watch?v=DxJBvb-ELHI" TargetMode="External"/><Relationship Id="rId27" Type="http://schemas.openxmlformats.org/officeDocument/2006/relationships/hyperlink" Target="http://www.spiegel.de/karriere/gehalt-fuer-juristen-milbank-zahlt-berufsanfaengern-140-000-euro-was-ist-normal-a-1124775.html" TargetMode="External"/><Relationship Id="rId43" Type="http://schemas.openxmlformats.org/officeDocument/2006/relationships/diagramColors" Target="diagrams/colors2.xml"/><Relationship Id="rId48" Type="http://schemas.openxmlformats.org/officeDocument/2006/relationships/image" Target="media/image7.png"/><Relationship Id="rId64" Type="http://schemas.openxmlformats.org/officeDocument/2006/relationships/hyperlink" Target="https://www.admin.ch/opc/de/classified-compilation/19995395/index.html" TargetMode="External"/><Relationship Id="rId69" Type="http://schemas.openxmlformats.org/officeDocument/2006/relationships/hyperlink" Target="https://www.admin.ch/opc/de/classified-compilation/19995395/index.html" TargetMode="External"/><Relationship Id="rId113" Type="http://schemas.openxmlformats.org/officeDocument/2006/relationships/hyperlink" Target="http://de.wikipedia.org/wiki/V%C3%B6lkerrecht" TargetMode="External"/><Relationship Id="rId118" Type="http://schemas.openxmlformats.org/officeDocument/2006/relationships/hyperlink" Target="https://de.wikipedia.org/wiki/Politisches_System_der_Bundesrepublik_Deutschland" TargetMode="External"/><Relationship Id="rId134" Type="http://schemas.openxmlformats.org/officeDocument/2006/relationships/hyperlink" Target="http://de.wikipedia.org/wiki/Anfechtung_%28Recht%29" TargetMode="External"/><Relationship Id="rId139" Type="http://schemas.openxmlformats.org/officeDocument/2006/relationships/hyperlink" Target="http://www.google.es/url?sa=i&amp;rct=j&amp;q=&amp;esrc=s&amp;source=images&amp;cd=&amp;cad=rja&amp;uact=8&amp;ved=0ahUKEwjL_sDbhvHQAhWL2RoKHXbMAhwQjRwIBw&amp;url=http://kommundsieh.de/kurs3.htm&amp;psig=AFQjCNGFGL0SBbDWRyUm2z5AlCYfWINPlA&amp;ust=1481714456909424" TargetMode="External"/><Relationship Id="rId80" Type="http://schemas.openxmlformats.org/officeDocument/2006/relationships/hyperlink" Target="https://www.admin.ch/opc/de/classified-compilation/19995395/index.html" TargetMode="External"/><Relationship Id="rId85" Type="http://schemas.openxmlformats.org/officeDocument/2006/relationships/hyperlink" Target="https://www.admin.ch/opc/de/classified-compilation/19995395/index.html" TargetMode="External"/><Relationship Id="rId150" Type="http://schemas.openxmlformats.org/officeDocument/2006/relationships/fontTable" Target="fontTable.xml"/><Relationship Id="rId12" Type="http://schemas.openxmlformats.org/officeDocument/2006/relationships/hyperlink" Target="https://www.talentrocket.de/karrieremagazin/details/ein-vergleich-der-juristenausbildung-in-oesterreich-und-deutschland-mit-interview.html" TargetMode="External"/><Relationship Id="rId17" Type="http://schemas.openxmlformats.org/officeDocument/2006/relationships/image" Target="media/image1.png"/><Relationship Id="rId33" Type="http://schemas.openxmlformats.org/officeDocument/2006/relationships/hyperlink" Target="https://www.youtube.com/watch?v=EZinxMW241k" TargetMode="External"/><Relationship Id="rId38" Type="http://schemas.openxmlformats.org/officeDocument/2006/relationships/diagramColors" Target="diagrams/colors1.xml"/><Relationship Id="rId59" Type="http://schemas.openxmlformats.org/officeDocument/2006/relationships/hyperlink" Target="https://www.admin.ch/opc/de/classified-compilation/19995395/index.html" TargetMode="External"/><Relationship Id="rId103" Type="http://schemas.openxmlformats.org/officeDocument/2006/relationships/hyperlink" Target="http://de.wikipedia.org/wiki/Staatsoberhaupt" TargetMode="External"/><Relationship Id="rId108" Type="http://schemas.openxmlformats.org/officeDocument/2006/relationships/hyperlink" Target="http://de.wikipedia.org/wiki/Verfassungsgerichtshof" TargetMode="External"/><Relationship Id="rId124" Type="http://schemas.openxmlformats.org/officeDocument/2006/relationships/hyperlink" Target="javascript:;" TargetMode="External"/><Relationship Id="rId129" Type="http://schemas.openxmlformats.org/officeDocument/2006/relationships/image" Target="media/image20.png"/><Relationship Id="rId54" Type="http://schemas.openxmlformats.org/officeDocument/2006/relationships/footer" Target="footer1.xml"/><Relationship Id="rId70" Type="http://schemas.openxmlformats.org/officeDocument/2006/relationships/hyperlink" Target="https://www.admin.ch/opc/de/classified-compilation/19995395/index.html" TargetMode="External"/><Relationship Id="rId75" Type="http://schemas.openxmlformats.org/officeDocument/2006/relationships/hyperlink" Target="https://www.admin.ch/opc/de/classified-compilation/19995395/index.html" TargetMode="External"/><Relationship Id="rId91" Type="http://schemas.openxmlformats.org/officeDocument/2006/relationships/hyperlink" Target="https://www.admin.ch/opc/de/classified-compilation/19995395/index.html" TargetMode="External"/><Relationship Id="rId96" Type="http://schemas.openxmlformats.org/officeDocument/2006/relationships/hyperlink" Target="http://www.bpb.de/politik/grundfragen/politik-einfach-fuer-alle/236662/deutschland-ein-staat-mit-gewaltenteilung" TargetMode="External"/><Relationship Id="rId140" Type="http://schemas.openxmlformats.org/officeDocument/2006/relationships/image" Target="media/image21.jpeg"/><Relationship Id="rId145"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DstH1L1BeY0" TargetMode="External"/><Relationship Id="rId28" Type="http://schemas.openxmlformats.org/officeDocument/2006/relationships/hyperlink" Target="https://de.wikipedia.org/wiki/Aktienindex" TargetMode="External"/><Relationship Id="rId49" Type="http://schemas.openxmlformats.org/officeDocument/2006/relationships/image" Target="media/image8.gif"/><Relationship Id="rId114" Type="http://schemas.openxmlformats.org/officeDocument/2006/relationships/hyperlink" Target="http://de.wikipedia.org/wiki/Instanz_%28Recht%29" TargetMode="External"/><Relationship Id="rId119" Type="http://schemas.openxmlformats.org/officeDocument/2006/relationships/image" Target="media/image16.png"/><Relationship Id="rId44" Type="http://schemas.microsoft.com/office/2007/relationships/diagramDrawing" Target="diagrams/drawing2.xml"/><Relationship Id="rId60" Type="http://schemas.openxmlformats.org/officeDocument/2006/relationships/hyperlink" Target="https://www.admin.ch/opc/de/classified-compilation/19995395/index.html" TargetMode="External"/><Relationship Id="rId65" Type="http://schemas.openxmlformats.org/officeDocument/2006/relationships/hyperlink" Target="https://www.admin.ch/opc/de/classified-compilation/19995395/index.html" TargetMode="External"/><Relationship Id="rId81" Type="http://schemas.openxmlformats.org/officeDocument/2006/relationships/hyperlink" Target="https://www.admin.ch/opc/de/classified-compilation/19995395/index.html" TargetMode="External"/><Relationship Id="rId86" Type="http://schemas.openxmlformats.org/officeDocument/2006/relationships/hyperlink" Target="https://www.admin.ch/opc/de/classified-compilation/19995395/index.html" TargetMode="External"/><Relationship Id="rId130" Type="http://schemas.openxmlformats.org/officeDocument/2006/relationships/hyperlink" Target="https://www.rechtswissenschaft-verstehen.de/wp-content/uploads/trennungs_abstraktionsprinzip_ueberblick.jpg" TargetMode="External"/><Relationship Id="rId135" Type="http://schemas.openxmlformats.org/officeDocument/2006/relationships/hyperlink" Target="file:///C:\Users\ASUS\Desktop\nj%20PROJEKT\I.%20semestr\Lexi2932.htm" TargetMode="External"/><Relationship Id="rId151" Type="http://schemas.openxmlformats.org/officeDocument/2006/relationships/theme" Target="theme/theme1.xml"/><Relationship Id="rId13" Type="http://schemas.openxmlformats.org/officeDocument/2006/relationships/hyperlink" Target="https://www.justiz.gv.at/web2013/home/buergerservice/die-justiz-von-a-bis-z/g/gerichtspraxis-gerichtsjahr~2c94848b4c3462bf014c5574990903a2.de.html&#168;" TargetMode="External"/><Relationship Id="rId18" Type="http://schemas.openxmlformats.org/officeDocument/2006/relationships/hyperlink" Target="https://www.lto.de/karriere/jura-studium/statistik-erstes-staatsexamen" TargetMode="External"/><Relationship Id="rId39" Type="http://schemas.microsoft.com/office/2007/relationships/diagramDrawing" Target="diagrams/drawing1.xml"/><Relationship Id="rId109" Type="http://schemas.openxmlformats.org/officeDocument/2006/relationships/hyperlink" Target="http://de.wikipedia.org/wiki/Bundesrepublik_Deutschland" TargetMode="External"/><Relationship Id="rId34" Type="http://schemas.openxmlformats.org/officeDocument/2006/relationships/hyperlink" Target="https://www.youtube.com/watch?v=ORTd2JJbiJg" TargetMode="External"/><Relationship Id="rId50" Type="http://schemas.openxmlformats.org/officeDocument/2006/relationships/image" Target="media/image9.jpeg"/><Relationship Id="rId55" Type="http://schemas.openxmlformats.org/officeDocument/2006/relationships/hyperlink" Target="https://www.admin.ch/opc/de/classified-compilation/19995395/index.html" TargetMode="External"/><Relationship Id="rId76" Type="http://schemas.openxmlformats.org/officeDocument/2006/relationships/hyperlink" Target="https://www.admin.ch/opc/de/classified-compilation/19995395/index.html" TargetMode="External"/><Relationship Id="rId97" Type="http://schemas.openxmlformats.org/officeDocument/2006/relationships/hyperlink" Target="http://de.wikipedia.org/wiki/Regierungschef" TargetMode="External"/><Relationship Id="rId104" Type="http://schemas.openxmlformats.org/officeDocument/2006/relationships/hyperlink" Target="http://de.wikipedia.org/wiki/Bundespr%C3%A4sident_%28Deutschland%29" TargetMode="External"/><Relationship Id="rId120" Type="http://schemas.openxmlformats.org/officeDocument/2006/relationships/hyperlink" Target="https://www.gruenderszene.de/lexikon/begriffe/natuerliche-person" TargetMode="External"/><Relationship Id="rId125" Type="http://schemas.openxmlformats.org/officeDocument/2006/relationships/image" Target="media/image18.jpeg"/><Relationship Id="rId141" Type="http://schemas.openxmlformats.org/officeDocument/2006/relationships/hyperlink" Target="http://kommundsieh.de/f-k3-5.jpg" TargetMode="External"/><Relationship Id="rId146" Type="http://schemas.microsoft.com/office/2007/relationships/diagramDrawing" Target="diagrams/drawing3.xml"/><Relationship Id="rId7" Type="http://schemas.openxmlformats.org/officeDocument/2006/relationships/settings" Target="settings.xml"/><Relationship Id="rId71" Type="http://schemas.openxmlformats.org/officeDocument/2006/relationships/hyperlink" Target="https://www.admin.ch/opc/de/classified-compilation/19995395/index.html" TargetMode="External"/><Relationship Id="rId92" Type="http://schemas.openxmlformats.org/officeDocument/2006/relationships/hyperlink" Target="https://www.admin.ch/opc/de/classified-compilation/19995395/index.html" TargetMode="External"/><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yperlink" Target="https://www.youtube.com/watch?v=CSQAPi3B8p0" TargetMode="External"/><Relationship Id="rId40" Type="http://schemas.openxmlformats.org/officeDocument/2006/relationships/diagramData" Target="diagrams/data2.xml"/><Relationship Id="rId45" Type="http://schemas.openxmlformats.org/officeDocument/2006/relationships/image" Target="media/image5.jpeg"/><Relationship Id="rId66" Type="http://schemas.openxmlformats.org/officeDocument/2006/relationships/hyperlink" Target="https://www.admin.ch/opc/de/classified-compilation/19995395/index.html" TargetMode="External"/><Relationship Id="rId87" Type="http://schemas.openxmlformats.org/officeDocument/2006/relationships/hyperlink" Target="https://www.admin.ch/opc/de/classified-compilation/19995395/index.html" TargetMode="External"/><Relationship Id="rId110" Type="http://schemas.openxmlformats.org/officeDocument/2006/relationships/hyperlink" Target="http://de.wikipedia.org/wiki/Verfassungsorgan" TargetMode="External"/><Relationship Id="rId115" Type="http://schemas.openxmlformats.org/officeDocument/2006/relationships/hyperlink" Target="http://de.wikipedia.org/wiki/Karlsruhe" TargetMode="External"/><Relationship Id="rId131" Type="http://schemas.openxmlformats.org/officeDocument/2006/relationships/hyperlink" Target="https://deutsch.lingolia.com/de/grammatik/verben/infinitiv" TargetMode="External"/><Relationship Id="rId136" Type="http://schemas.openxmlformats.org/officeDocument/2006/relationships/hyperlink" Target="file:///C:\Users\ASUS\Desktop\nj%20PROJEKT\I.%20semestr\Lexi3031.htm" TargetMode="External"/><Relationship Id="rId61" Type="http://schemas.openxmlformats.org/officeDocument/2006/relationships/hyperlink" Target="https://www.admin.ch/opc/de/classified-compilation/19995395/index.html" TargetMode="External"/><Relationship Id="rId82" Type="http://schemas.openxmlformats.org/officeDocument/2006/relationships/hyperlink" Target="https://www.admin.ch/opc/de/classified-compilation/19995395/index.html" TargetMode="External"/><Relationship Id="rId19" Type="http://schemas.openxmlformats.org/officeDocument/2006/relationships/hyperlink" Target="http://bewerberportal.law-school.de/das-bucerius-jurastudium/erfahrungsberichte.html" TargetMode="External"/><Relationship Id="rId14" Type="http://schemas.openxmlformats.org/officeDocument/2006/relationships/hyperlink" Target="https://www.talentrocket.de/karrieremagazin/details/in-schweiz-jura-studieren-als-anwalt-in-deutschland-arbeiten" TargetMode="External"/><Relationship Id="rId30" Type="http://schemas.openxmlformats.org/officeDocument/2006/relationships/image" Target="media/image4.png"/><Relationship Id="rId35" Type="http://schemas.openxmlformats.org/officeDocument/2006/relationships/diagramData" Target="diagrams/data1.xml"/><Relationship Id="rId56" Type="http://schemas.openxmlformats.org/officeDocument/2006/relationships/hyperlink" Target="https://www.admin.ch/opc/de/classified-compilation/19995395/" TargetMode="External"/><Relationship Id="rId77" Type="http://schemas.openxmlformats.org/officeDocument/2006/relationships/hyperlink" Target="https://www.admin.ch/opc/de/classified-compilation/19995395/index.html" TargetMode="External"/><Relationship Id="rId100" Type="http://schemas.openxmlformats.org/officeDocument/2006/relationships/hyperlink" Target="http://de.wikipedia.org/wiki/Bundeskanzler" TargetMode="External"/><Relationship Id="rId105" Type="http://schemas.openxmlformats.org/officeDocument/2006/relationships/hyperlink" Target="http://de.wikipedia.org/wiki/Bundestagspr%C3%A4sident" TargetMode="External"/><Relationship Id="rId126" Type="http://schemas.openxmlformats.org/officeDocument/2006/relationships/hyperlink" Target="https://www.uibk.ac.at/zivilrecht/buch/kap4_0.xml" TargetMode="External"/><Relationship Id="rId147" Type="http://schemas.openxmlformats.org/officeDocument/2006/relationships/hyperlink" Target="https://www.google.cz/url?sa=i&amp;rct=j&amp;q=&amp;esrc=s&amp;frm=1&amp;source=images&amp;cd=&amp;cad=rja&amp;uact=8&amp;ved=0ahUKEwjX_OPhzfHQAhUFlxoKHWNdCpIQjRwIBw&amp;url=https://www.teialehrbuch.de/Kostenlose-Kurse/Wirtschaftsrecht/2.3-Zustandekommen-von-Vertr%C3%A4gen.html&amp;psig=AFQjCNHyeMCF3r4SSU6EQB9p-3Ql7oZNVA&amp;ust=1481733535922402" TargetMode="External"/><Relationship Id="rId8" Type="http://schemas.openxmlformats.org/officeDocument/2006/relationships/webSettings" Target="webSettings.xml"/><Relationship Id="rId51" Type="http://schemas.openxmlformats.org/officeDocument/2006/relationships/image" Target="media/image10.jpeg"/><Relationship Id="rId72" Type="http://schemas.openxmlformats.org/officeDocument/2006/relationships/hyperlink" Target="https://www.admin.ch/opc/de/classified-compilation/19995395/index.html" TargetMode="External"/><Relationship Id="rId93" Type="http://schemas.openxmlformats.org/officeDocument/2006/relationships/hyperlink" Target="https://www.admin.ch/opc/de/classified-compilation/19995395/" TargetMode="External"/><Relationship Id="rId98" Type="http://schemas.openxmlformats.org/officeDocument/2006/relationships/hyperlink" Target="http://de.wikipedia.org/wiki/Deutschland" TargetMode="External"/><Relationship Id="rId121" Type="http://schemas.openxmlformats.org/officeDocument/2006/relationships/hyperlink" Target="https://www.gruenderszene.de/lexikon/begriffe/juristische-person" TargetMode="External"/><Relationship Id="rId142" Type="http://schemas.openxmlformats.org/officeDocument/2006/relationships/diagramData" Target="diagrams/data3.xml"/><Relationship Id="rId3" Type="http://schemas.openxmlformats.org/officeDocument/2006/relationships/customXml" Target="../customXml/item3.xml"/><Relationship Id="rId25" Type="http://schemas.openxmlformats.org/officeDocument/2006/relationships/hyperlink" Target="https://www.google.cz/url?sa=i&amp;source=images&amp;cd=&amp;cad=rja&amp;uact=8&amp;ved=2ahUKEwie0d-5rZLbAhUDxxQKHZPoCMYQjRx6BAgBEAU&amp;url=https://www.berufsausbildung-online.de/juraabsolventen-mit-praedikatsexamen-bevorzugt-20160815.html&amp;psig=AOvVaw3GGhzzmPGDMRWOQyshdsL9&amp;ust=1526838870968084" TargetMode="External"/><Relationship Id="rId46" Type="http://schemas.openxmlformats.org/officeDocument/2006/relationships/hyperlink" Target="http://www.ccbuchner.de/_images/bilder/Downloads/6817_html/data/ide9e256d3-cd70-4012-acca-33b4339bdcde.html" TargetMode="External"/><Relationship Id="rId67" Type="http://schemas.openxmlformats.org/officeDocument/2006/relationships/hyperlink" Target="https://www.admin.ch/opc/de/classified-compilation/19995395/index.html" TargetMode="External"/><Relationship Id="rId116" Type="http://schemas.openxmlformats.org/officeDocument/2006/relationships/image" Target="media/image14.png"/><Relationship Id="rId137" Type="http://schemas.openxmlformats.org/officeDocument/2006/relationships/hyperlink" Target="file:///C:\Users\ASUS\Desktop\nj%20PROJEKT\I.%20semestr\Lexi2661.htm" TargetMode="External"/><Relationship Id="rId20" Type="http://schemas.openxmlformats.org/officeDocument/2006/relationships/hyperlink" Target="http://bewerberportal.law-school.de" TargetMode="External"/><Relationship Id="rId41" Type="http://schemas.openxmlformats.org/officeDocument/2006/relationships/diagramLayout" Target="diagrams/layout2.xml"/><Relationship Id="rId62" Type="http://schemas.openxmlformats.org/officeDocument/2006/relationships/hyperlink" Target="https://www.admin.ch/opc/de/classified-compilation/19995395/index.html" TargetMode="External"/><Relationship Id="rId83" Type="http://schemas.openxmlformats.org/officeDocument/2006/relationships/hyperlink" Target="https://www.admin.ch/opc/de/classified-compilation/19995395/index.html" TargetMode="External"/><Relationship Id="rId88" Type="http://schemas.openxmlformats.org/officeDocument/2006/relationships/hyperlink" Target="https://www.admin.ch/opc/de/classified-compilation/19995395/index.html" TargetMode="External"/><Relationship Id="rId111" Type="http://schemas.openxmlformats.org/officeDocument/2006/relationships/hyperlink" Target="http://de.wikipedia.org/wiki/Rechtsprechung" TargetMode="External"/><Relationship Id="rId132" Type="http://schemas.openxmlformats.org/officeDocument/2006/relationships/hyperlink" Target="https://deutsch.lingolia.com/de/grammatik/verben/infinitiv/uebungen" TargetMode="External"/><Relationship Id="rId15" Type="http://schemas.openxmlformats.org/officeDocument/2006/relationships/hyperlink" Target="https://www.law-school.de/jurastudium/warum-jura/juristische-ausbildung/" TargetMode="External"/><Relationship Id="rId36" Type="http://schemas.openxmlformats.org/officeDocument/2006/relationships/diagramLayout" Target="diagrams/layout1.xml"/><Relationship Id="rId57" Type="http://schemas.openxmlformats.org/officeDocument/2006/relationships/hyperlink" Target="https://www.admin.ch/opc/de/classified-compilation/19995395/index.html" TargetMode="External"/><Relationship Id="rId106" Type="http://schemas.openxmlformats.org/officeDocument/2006/relationships/hyperlink" Target="http://de.wikipedia.org/wiki/Deutscher_Bundestag" TargetMode="External"/><Relationship Id="rId127" Type="http://schemas.openxmlformats.org/officeDocument/2006/relationships/hyperlink" Target="https://www.google.cz/url?sa=i&amp;rct=j&amp;q=&amp;esrc=s&amp;frm=1&amp;source=images&amp;cd=&amp;ved=2ahUKEwj8u__f3efbAhXDL1AKHZPOCgUQjRx6BAgBEAU&amp;url=https://www.studydrive.net/kurse/humboldt-universitaet-zu-berlin/buergerliches-recht/vorlesungen/rechtsgeschaefte-und-formen-von-willenserklaerungen/vorschau/157006&amp;psig=AOvVaw2NHraHR3hxNQbjLxoe4bWI&amp;ust=1529772211042038" TargetMode="External"/><Relationship Id="rId10" Type="http://schemas.openxmlformats.org/officeDocument/2006/relationships/endnotes" Target="endnotes.xml"/><Relationship Id="rId31" Type="http://schemas.openxmlformats.org/officeDocument/2006/relationships/hyperlink" Target="https://www.juraforum.de/lexikon/rechtsordnung" TargetMode="External"/><Relationship Id="rId52" Type="http://schemas.openxmlformats.org/officeDocument/2006/relationships/image" Target="media/image11.png"/><Relationship Id="rId73" Type="http://schemas.openxmlformats.org/officeDocument/2006/relationships/hyperlink" Target="https://www.admin.ch/opc/de/classified-compilation/19995395/index.html" TargetMode="External"/><Relationship Id="rId78" Type="http://schemas.openxmlformats.org/officeDocument/2006/relationships/hyperlink" Target="https://www.admin.ch/opc/de/classified-compilation/19995395/index.html" TargetMode="External"/><Relationship Id="rId94" Type="http://schemas.openxmlformats.org/officeDocument/2006/relationships/image" Target="media/image12.jpeg"/><Relationship Id="rId99" Type="http://schemas.openxmlformats.org/officeDocument/2006/relationships/hyperlink" Target="http://de.wikipedia.org/wiki/Bundesregierung_%28Deutschland%29" TargetMode="External"/><Relationship Id="rId101" Type="http://schemas.openxmlformats.org/officeDocument/2006/relationships/hyperlink" Target="http://de.wikipedia.org/wiki/Politisches_System_Deutschlands" TargetMode="External"/><Relationship Id="rId122" Type="http://schemas.openxmlformats.org/officeDocument/2006/relationships/image" Target="media/image17.png"/><Relationship Id="rId143" Type="http://schemas.openxmlformats.org/officeDocument/2006/relationships/diagramLayout" Target="diagrams/layout3.xml"/><Relationship Id="rId148"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2.jpeg"/><Relationship Id="rId47" Type="http://schemas.openxmlformats.org/officeDocument/2006/relationships/image" Target="media/image6.png"/><Relationship Id="rId68" Type="http://schemas.openxmlformats.org/officeDocument/2006/relationships/hyperlink" Target="https://www.admin.ch/opc/de/classified-compilation/19995395/index.html" TargetMode="External"/><Relationship Id="rId89" Type="http://schemas.openxmlformats.org/officeDocument/2006/relationships/hyperlink" Target="https://www.admin.ch/opc/de/classified-compilation/19995395/index.html" TargetMode="External"/><Relationship Id="rId112" Type="http://schemas.openxmlformats.org/officeDocument/2006/relationships/hyperlink" Target="http://de.wikipedia.org/wiki/Verfassungsrecht" TargetMode="External"/><Relationship Id="rId133" Type="http://schemas.openxmlformats.org/officeDocument/2006/relationships/hyperlink" Target="https://is.cuni.cz/webapps/zzp/download/120289131" TargetMode="External"/><Relationship Id="rId16" Type="http://schemas.openxmlformats.org/officeDocument/2006/relationships/hyperlink" Target="http://www.wirtschaftsdeutsch.de/lehrmaterialien/redemittel-diagramm.pdf" TargetMode="External"/><Relationship Id="rId37" Type="http://schemas.openxmlformats.org/officeDocument/2006/relationships/diagramQuickStyle" Target="diagrams/quickStyle1.xml"/><Relationship Id="rId58" Type="http://schemas.openxmlformats.org/officeDocument/2006/relationships/hyperlink" Target="https://www.admin.ch/opc/de/classified-compilation/19995395/index.html" TargetMode="External"/><Relationship Id="rId79" Type="http://schemas.openxmlformats.org/officeDocument/2006/relationships/hyperlink" Target="https://www.admin.ch/opc/de/classified-compilation/19995395/index.html" TargetMode="External"/><Relationship Id="rId102" Type="http://schemas.openxmlformats.org/officeDocument/2006/relationships/hyperlink" Target="http://de.wikipedia.org/wiki/Protokoll" TargetMode="External"/><Relationship Id="rId123" Type="http://schemas.openxmlformats.org/officeDocument/2006/relationships/hyperlink" Target="https://www.ruhr-uni-bochum.de/rsozlog/daten/pdf/recht_anschaulich/Roehl%20-%20Recht%20anschaulich%20-%20Teil%203%20-%20Unterrichtsmodul.pdf" TargetMode="External"/><Relationship Id="rId144" Type="http://schemas.openxmlformats.org/officeDocument/2006/relationships/diagramQuickStyle" Target="diagrams/quickStyle3.xml"/><Relationship Id="rId90" Type="http://schemas.openxmlformats.org/officeDocument/2006/relationships/hyperlink" Target="https://www.admin.ch/opc/de/classified-compilation/19995395/index.html"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FE488D-D94C-4DE1-A989-18CCEDD1B814}" type="doc">
      <dgm:prSet loTypeId="urn:microsoft.com/office/officeart/2005/8/layout/orgChart1" loCatId="hierarchy" qsTypeId="urn:microsoft.com/office/officeart/2005/8/quickstyle/simple1" qsCatId="simple" csTypeId="urn:microsoft.com/office/officeart/2005/8/colors/accent2_2" csCatId="accent2" phldr="1"/>
      <dgm:spPr/>
    </dgm:pt>
    <dgm:pt modelId="{E5E6852C-67E6-4C4D-A4BF-8596679B3373}">
      <dgm:prSet/>
      <dgm:spPr>
        <a:solidFill>
          <a:schemeClr val="accent6">
            <a:lumMod val="40000"/>
            <a:lumOff val="60000"/>
          </a:schemeClr>
        </a:solidFill>
      </dgm:spPr>
      <dgm:t>
        <a:bodyPr/>
        <a:lstStyle/>
        <a:p>
          <a:pPr marR="0" algn="ctr" rtl="0"/>
          <a:r>
            <a:rPr lang="de-DE" b="1" i="0" u="none" strike="noStrike" baseline="0">
              <a:solidFill>
                <a:srgbClr val="0070C0"/>
              </a:solidFill>
              <a:latin typeface="Arial" panose="020B0604020202020204" pitchFamily="34" charset="0"/>
            </a:rPr>
            <a:t>Rechtsquellen</a:t>
          </a:r>
          <a:endParaRPr lang="cs-CZ">
            <a:solidFill>
              <a:srgbClr val="0070C0"/>
            </a:solidFill>
          </a:endParaRPr>
        </a:p>
      </dgm:t>
    </dgm:pt>
    <dgm:pt modelId="{4D6E6C57-ACAA-4B5E-AF27-F547270F71AD}" type="parTrans" cxnId="{D1D9C6EE-B864-4B70-8313-7F5012783DFF}">
      <dgm:prSet/>
      <dgm:spPr/>
      <dgm:t>
        <a:bodyPr/>
        <a:lstStyle/>
        <a:p>
          <a:endParaRPr lang="cs-CZ">
            <a:solidFill>
              <a:srgbClr val="0070C0"/>
            </a:solidFill>
          </a:endParaRPr>
        </a:p>
      </dgm:t>
    </dgm:pt>
    <dgm:pt modelId="{55357882-1556-4D09-8B94-895322E5E1F7}" type="sibTrans" cxnId="{D1D9C6EE-B864-4B70-8313-7F5012783DFF}">
      <dgm:prSet/>
      <dgm:spPr/>
      <dgm:t>
        <a:bodyPr/>
        <a:lstStyle/>
        <a:p>
          <a:endParaRPr lang="cs-CZ">
            <a:solidFill>
              <a:srgbClr val="0070C0"/>
            </a:solidFill>
          </a:endParaRPr>
        </a:p>
      </dgm:t>
    </dgm:pt>
    <dgm:pt modelId="{11AAAEDC-6ADC-4117-ACAA-FE3510FD2981}">
      <dgm:prSet/>
      <dgm:spPr>
        <a:solidFill>
          <a:schemeClr val="accent6">
            <a:lumMod val="40000"/>
            <a:lumOff val="60000"/>
          </a:schemeClr>
        </a:solidFill>
      </dgm:spPr>
      <dgm:t>
        <a:bodyPr/>
        <a:lstStyle/>
        <a:p>
          <a:pPr marR="0" algn="l" rtl="0"/>
          <a:r>
            <a:rPr lang="de-DE" b="1" i="0" u="none" strike="noStrike" baseline="0">
              <a:solidFill>
                <a:srgbClr val="0070C0"/>
              </a:solidFill>
              <a:latin typeface="Arial" panose="020B0604020202020204" pitchFamily="34" charset="0"/>
            </a:rPr>
            <a:t> </a:t>
          </a:r>
          <a:endParaRPr lang="cs-CZ">
            <a:solidFill>
              <a:srgbClr val="0070C0"/>
            </a:solidFill>
          </a:endParaRPr>
        </a:p>
      </dgm:t>
    </dgm:pt>
    <dgm:pt modelId="{911D42A3-0110-4C86-9AED-E803B726299A}" type="parTrans" cxnId="{056CEF6D-701D-4C2A-B912-0D455044E814}">
      <dgm:prSet/>
      <dgm:spPr/>
      <dgm:t>
        <a:bodyPr/>
        <a:lstStyle/>
        <a:p>
          <a:endParaRPr lang="cs-CZ">
            <a:solidFill>
              <a:srgbClr val="0070C0"/>
            </a:solidFill>
          </a:endParaRPr>
        </a:p>
      </dgm:t>
    </dgm:pt>
    <dgm:pt modelId="{BF5CAD65-8E6E-4CBB-BC89-D93D10D8BBFC}" type="sibTrans" cxnId="{056CEF6D-701D-4C2A-B912-0D455044E814}">
      <dgm:prSet/>
      <dgm:spPr/>
      <dgm:t>
        <a:bodyPr/>
        <a:lstStyle/>
        <a:p>
          <a:endParaRPr lang="cs-CZ">
            <a:solidFill>
              <a:srgbClr val="0070C0"/>
            </a:solidFill>
          </a:endParaRPr>
        </a:p>
      </dgm:t>
    </dgm:pt>
    <dgm:pt modelId="{81D3CE84-1DB3-447A-8087-2E093677BCC4}">
      <dgm:prSet/>
      <dgm:spPr>
        <a:solidFill>
          <a:schemeClr val="accent6">
            <a:lumMod val="40000"/>
            <a:lumOff val="60000"/>
          </a:schemeClr>
        </a:solidFill>
      </dgm:spPr>
      <dgm:t>
        <a:bodyPr/>
        <a:lstStyle/>
        <a:p>
          <a:pPr marR="0" algn="l" rtl="0"/>
          <a:r>
            <a:rPr lang="de-DE" b="1" i="0" u="none" strike="noStrike" baseline="0">
              <a:solidFill>
                <a:srgbClr val="0070C0"/>
              </a:solidFill>
              <a:latin typeface="Arial" panose="020B0604020202020204" pitchFamily="34" charset="0"/>
            </a:rPr>
            <a:t> </a:t>
          </a:r>
          <a:endParaRPr lang="cs-CZ">
            <a:solidFill>
              <a:srgbClr val="0070C0"/>
            </a:solidFill>
          </a:endParaRPr>
        </a:p>
      </dgm:t>
    </dgm:pt>
    <dgm:pt modelId="{28D458F8-CB0F-497A-89B2-3C11072F3876}" type="parTrans" cxnId="{CE4BF823-8930-4798-9EFD-BB88BB33430E}">
      <dgm:prSet/>
      <dgm:spPr/>
      <dgm:t>
        <a:bodyPr/>
        <a:lstStyle/>
        <a:p>
          <a:endParaRPr lang="cs-CZ">
            <a:solidFill>
              <a:srgbClr val="0070C0"/>
            </a:solidFill>
          </a:endParaRPr>
        </a:p>
      </dgm:t>
    </dgm:pt>
    <dgm:pt modelId="{0FCDE47B-B029-498D-9B79-5CA2FAE8D8CC}" type="sibTrans" cxnId="{CE4BF823-8930-4798-9EFD-BB88BB33430E}">
      <dgm:prSet/>
      <dgm:spPr/>
      <dgm:t>
        <a:bodyPr/>
        <a:lstStyle/>
        <a:p>
          <a:endParaRPr lang="cs-CZ">
            <a:solidFill>
              <a:srgbClr val="0070C0"/>
            </a:solidFill>
          </a:endParaRPr>
        </a:p>
      </dgm:t>
    </dgm:pt>
    <dgm:pt modelId="{29093298-6399-441E-9518-2C11530ECC6E}" type="pres">
      <dgm:prSet presAssocID="{D5FE488D-D94C-4DE1-A989-18CCEDD1B814}" presName="hierChild1" presStyleCnt="0">
        <dgm:presLayoutVars>
          <dgm:orgChart val="1"/>
          <dgm:chPref val="1"/>
          <dgm:dir/>
          <dgm:animOne val="branch"/>
          <dgm:animLvl val="lvl"/>
          <dgm:resizeHandles/>
        </dgm:presLayoutVars>
      </dgm:prSet>
      <dgm:spPr/>
    </dgm:pt>
    <dgm:pt modelId="{00BADE58-E112-4FA9-A6CB-B996B6F96A34}" type="pres">
      <dgm:prSet presAssocID="{E5E6852C-67E6-4C4D-A4BF-8596679B3373}" presName="hierRoot1" presStyleCnt="0">
        <dgm:presLayoutVars>
          <dgm:hierBranch/>
        </dgm:presLayoutVars>
      </dgm:prSet>
      <dgm:spPr/>
    </dgm:pt>
    <dgm:pt modelId="{708290BB-0D49-4CBF-8FD9-EFCFD9609C19}" type="pres">
      <dgm:prSet presAssocID="{E5E6852C-67E6-4C4D-A4BF-8596679B3373}" presName="rootComposite1" presStyleCnt="0"/>
      <dgm:spPr/>
    </dgm:pt>
    <dgm:pt modelId="{79CF25B3-A6C6-47D4-A86C-59F869B8290D}" type="pres">
      <dgm:prSet presAssocID="{E5E6852C-67E6-4C4D-A4BF-8596679B3373}" presName="rootText1" presStyleLbl="node0" presStyleIdx="0" presStyleCnt="1">
        <dgm:presLayoutVars>
          <dgm:chPref val="3"/>
        </dgm:presLayoutVars>
      </dgm:prSet>
      <dgm:spPr/>
    </dgm:pt>
    <dgm:pt modelId="{4545A9D2-1205-4F84-BEBD-E38A03389CBB}" type="pres">
      <dgm:prSet presAssocID="{E5E6852C-67E6-4C4D-A4BF-8596679B3373}" presName="rootConnector1" presStyleLbl="node1" presStyleIdx="0" presStyleCnt="0"/>
      <dgm:spPr/>
    </dgm:pt>
    <dgm:pt modelId="{47B7BB41-3469-4EA7-8026-E6DBDC4A3084}" type="pres">
      <dgm:prSet presAssocID="{E5E6852C-67E6-4C4D-A4BF-8596679B3373}" presName="hierChild2" presStyleCnt="0"/>
      <dgm:spPr/>
    </dgm:pt>
    <dgm:pt modelId="{F59C09D0-F224-4440-B7BC-929C3C9196F9}" type="pres">
      <dgm:prSet presAssocID="{911D42A3-0110-4C86-9AED-E803B726299A}" presName="Name35" presStyleLbl="parChTrans1D2" presStyleIdx="0" presStyleCnt="2"/>
      <dgm:spPr/>
    </dgm:pt>
    <dgm:pt modelId="{0FBE0048-B1C4-4035-967A-64C0EE77AC68}" type="pres">
      <dgm:prSet presAssocID="{11AAAEDC-6ADC-4117-ACAA-FE3510FD2981}" presName="hierRoot2" presStyleCnt="0">
        <dgm:presLayoutVars>
          <dgm:hierBranch/>
        </dgm:presLayoutVars>
      </dgm:prSet>
      <dgm:spPr/>
    </dgm:pt>
    <dgm:pt modelId="{AFFBF7A2-E569-47BC-B9B8-F6B771291F5D}" type="pres">
      <dgm:prSet presAssocID="{11AAAEDC-6ADC-4117-ACAA-FE3510FD2981}" presName="rootComposite" presStyleCnt="0"/>
      <dgm:spPr/>
    </dgm:pt>
    <dgm:pt modelId="{8CDF40FE-3E97-4081-A58C-3F79A8BD2A4B}" type="pres">
      <dgm:prSet presAssocID="{11AAAEDC-6ADC-4117-ACAA-FE3510FD2981}" presName="rootText" presStyleLbl="node2" presStyleIdx="0" presStyleCnt="2">
        <dgm:presLayoutVars>
          <dgm:chPref val="3"/>
        </dgm:presLayoutVars>
      </dgm:prSet>
      <dgm:spPr/>
    </dgm:pt>
    <dgm:pt modelId="{47A50FD4-1BC3-4621-87B7-412E9436FC7F}" type="pres">
      <dgm:prSet presAssocID="{11AAAEDC-6ADC-4117-ACAA-FE3510FD2981}" presName="rootConnector" presStyleLbl="node2" presStyleIdx="0" presStyleCnt="2"/>
      <dgm:spPr/>
    </dgm:pt>
    <dgm:pt modelId="{7B02D72B-0DF8-4AEF-93EA-CD4A8809252D}" type="pres">
      <dgm:prSet presAssocID="{11AAAEDC-6ADC-4117-ACAA-FE3510FD2981}" presName="hierChild4" presStyleCnt="0"/>
      <dgm:spPr/>
    </dgm:pt>
    <dgm:pt modelId="{6C964980-DEAA-466A-8818-17902E19CEF1}" type="pres">
      <dgm:prSet presAssocID="{11AAAEDC-6ADC-4117-ACAA-FE3510FD2981}" presName="hierChild5" presStyleCnt="0"/>
      <dgm:spPr/>
    </dgm:pt>
    <dgm:pt modelId="{2F077123-E67D-4BA3-A6D9-1D5D381850F0}" type="pres">
      <dgm:prSet presAssocID="{28D458F8-CB0F-497A-89B2-3C11072F3876}" presName="Name35" presStyleLbl="parChTrans1D2" presStyleIdx="1" presStyleCnt="2"/>
      <dgm:spPr/>
    </dgm:pt>
    <dgm:pt modelId="{ED26154F-A789-4226-AC2C-DE989BAC93F3}" type="pres">
      <dgm:prSet presAssocID="{81D3CE84-1DB3-447A-8087-2E093677BCC4}" presName="hierRoot2" presStyleCnt="0">
        <dgm:presLayoutVars>
          <dgm:hierBranch/>
        </dgm:presLayoutVars>
      </dgm:prSet>
      <dgm:spPr/>
    </dgm:pt>
    <dgm:pt modelId="{91F4C265-F1EA-44FA-A557-F8002EA8DA54}" type="pres">
      <dgm:prSet presAssocID="{81D3CE84-1DB3-447A-8087-2E093677BCC4}" presName="rootComposite" presStyleCnt="0"/>
      <dgm:spPr/>
    </dgm:pt>
    <dgm:pt modelId="{7975D3C1-D359-4D17-85A8-3C607042B14C}" type="pres">
      <dgm:prSet presAssocID="{81D3CE84-1DB3-447A-8087-2E093677BCC4}" presName="rootText" presStyleLbl="node2" presStyleIdx="1" presStyleCnt="2">
        <dgm:presLayoutVars>
          <dgm:chPref val="3"/>
        </dgm:presLayoutVars>
      </dgm:prSet>
      <dgm:spPr/>
    </dgm:pt>
    <dgm:pt modelId="{3F239FCA-2202-4804-B3ED-0692DADDFDA0}" type="pres">
      <dgm:prSet presAssocID="{81D3CE84-1DB3-447A-8087-2E093677BCC4}" presName="rootConnector" presStyleLbl="node2" presStyleIdx="1" presStyleCnt="2"/>
      <dgm:spPr/>
    </dgm:pt>
    <dgm:pt modelId="{DF6E30A5-EBFC-454D-9945-E40080A155EF}" type="pres">
      <dgm:prSet presAssocID="{81D3CE84-1DB3-447A-8087-2E093677BCC4}" presName="hierChild4" presStyleCnt="0"/>
      <dgm:spPr/>
    </dgm:pt>
    <dgm:pt modelId="{1AD8B02B-C8C9-4A26-8310-CB661BFC8757}" type="pres">
      <dgm:prSet presAssocID="{81D3CE84-1DB3-447A-8087-2E093677BCC4}" presName="hierChild5" presStyleCnt="0"/>
      <dgm:spPr/>
    </dgm:pt>
    <dgm:pt modelId="{6FE08CE9-1D13-4C91-A948-4C0105E045BF}" type="pres">
      <dgm:prSet presAssocID="{E5E6852C-67E6-4C4D-A4BF-8596679B3373}" presName="hierChild3" presStyleCnt="0"/>
      <dgm:spPr/>
    </dgm:pt>
  </dgm:ptLst>
  <dgm:cxnLst>
    <dgm:cxn modelId="{FB946A04-6FBF-496F-9C84-51245727238A}" type="presOf" srcId="{E5E6852C-67E6-4C4D-A4BF-8596679B3373}" destId="{79CF25B3-A6C6-47D4-A86C-59F869B8290D}" srcOrd="0" destOrd="0" presId="urn:microsoft.com/office/officeart/2005/8/layout/orgChart1"/>
    <dgm:cxn modelId="{9D0B8C1F-A0E0-45C0-970E-F80AF312221F}" type="presOf" srcId="{81D3CE84-1DB3-447A-8087-2E093677BCC4}" destId="{7975D3C1-D359-4D17-85A8-3C607042B14C}" srcOrd="0" destOrd="0" presId="urn:microsoft.com/office/officeart/2005/8/layout/orgChart1"/>
    <dgm:cxn modelId="{CE4BF823-8930-4798-9EFD-BB88BB33430E}" srcId="{E5E6852C-67E6-4C4D-A4BF-8596679B3373}" destId="{81D3CE84-1DB3-447A-8087-2E093677BCC4}" srcOrd="1" destOrd="0" parTransId="{28D458F8-CB0F-497A-89B2-3C11072F3876}" sibTransId="{0FCDE47B-B029-498D-9B79-5CA2FAE8D8CC}"/>
    <dgm:cxn modelId="{D760262F-88DF-463A-B9A0-29AF9865AF08}" type="presOf" srcId="{D5FE488D-D94C-4DE1-A989-18CCEDD1B814}" destId="{29093298-6399-441E-9518-2C11530ECC6E}" srcOrd="0" destOrd="0" presId="urn:microsoft.com/office/officeart/2005/8/layout/orgChart1"/>
    <dgm:cxn modelId="{51F43A2F-B0D6-4E74-9379-BAA23140368D}" type="presOf" srcId="{E5E6852C-67E6-4C4D-A4BF-8596679B3373}" destId="{4545A9D2-1205-4F84-BEBD-E38A03389CBB}" srcOrd="1" destOrd="0" presId="urn:microsoft.com/office/officeart/2005/8/layout/orgChart1"/>
    <dgm:cxn modelId="{46A41A31-3F53-4AE9-9DB3-96E6E558C72C}" type="presOf" srcId="{28D458F8-CB0F-497A-89B2-3C11072F3876}" destId="{2F077123-E67D-4BA3-A6D9-1D5D381850F0}" srcOrd="0" destOrd="0" presId="urn:microsoft.com/office/officeart/2005/8/layout/orgChart1"/>
    <dgm:cxn modelId="{056CEF6D-701D-4C2A-B912-0D455044E814}" srcId="{E5E6852C-67E6-4C4D-A4BF-8596679B3373}" destId="{11AAAEDC-6ADC-4117-ACAA-FE3510FD2981}" srcOrd="0" destOrd="0" parTransId="{911D42A3-0110-4C86-9AED-E803B726299A}" sibTransId="{BF5CAD65-8E6E-4CBB-BC89-D93D10D8BBFC}"/>
    <dgm:cxn modelId="{54CE8679-1EFB-4844-AA50-AC01282B83FD}" type="presOf" srcId="{11AAAEDC-6ADC-4117-ACAA-FE3510FD2981}" destId="{47A50FD4-1BC3-4621-87B7-412E9436FC7F}" srcOrd="1" destOrd="0" presId="urn:microsoft.com/office/officeart/2005/8/layout/orgChart1"/>
    <dgm:cxn modelId="{1E880A83-468C-4B8E-8BEB-1AEA2A23845D}" type="presOf" srcId="{911D42A3-0110-4C86-9AED-E803B726299A}" destId="{F59C09D0-F224-4440-B7BC-929C3C9196F9}" srcOrd="0" destOrd="0" presId="urn:microsoft.com/office/officeart/2005/8/layout/orgChart1"/>
    <dgm:cxn modelId="{63FF5485-0C62-470D-AADB-5835BD8EFC7F}" type="presOf" srcId="{81D3CE84-1DB3-447A-8087-2E093677BCC4}" destId="{3F239FCA-2202-4804-B3ED-0692DADDFDA0}" srcOrd="1" destOrd="0" presId="urn:microsoft.com/office/officeart/2005/8/layout/orgChart1"/>
    <dgm:cxn modelId="{F1EF7193-26D3-48CE-A8F1-E07464A548A9}" type="presOf" srcId="{11AAAEDC-6ADC-4117-ACAA-FE3510FD2981}" destId="{8CDF40FE-3E97-4081-A58C-3F79A8BD2A4B}" srcOrd="0" destOrd="0" presId="urn:microsoft.com/office/officeart/2005/8/layout/orgChart1"/>
    <dgm:cxn modelId="{D1D9C6EE-B864-4B70-8313-7F5012783DFF}" srcId="{D5FE488D-D94C-4DE1-A989-18CCEDD1B814}" destId="{E5E6852C-67E6-4C4D-A4BF-8596679B3373}" srcOrd="0" destOrd="0" parTransId="{4D6E6C57-ACAA-4B5E-AF27-F547270F71AD}" sibTransId="{55357882-1556-4D09-8B94-895322E5E1F7}"/>
    <dgm:cxn modelId="{31C0355C-D121-4D2F-9DC1-FF904CCE4E0C}" type="presParOf" srcId="{29093298-6399-441E-9518-2C11530ECC6E}" destId="{00BADE58-E112-4FA9-A6CB-B996B6F96A34}" srcOrd="0" destOrd="0" presId="urn:microsoft.com/office/officeart/2005/8/layout/orgChart1"/>
    <dgm:cxn modelId="{5D1DB6D7-5E50-4EF7-8C46-2061708C0BF3}" type="presParOf" srcId="{00BADE58-E112-4FA9-A6CB-B996B6F96A34}" destId="{708290BB-0D49-4CBF-8FD9-EFCFD9609C19}" srcOrd="0" destOrd="0" presId="urn:microsoft.com/office/officeart/2005/8/layout/orgChart1"/>
    <dgm:cxn modelId="{33290E21-F73E-4711-A8A8-54500515678C}" type="presParOf" srcId="{708290BB-0D49-4CBF-8FD9-EFCFD9609C19}" destId="{79CF25B3-A6C6-47D4-A86C-59F869B8290D}" srcOrd="0" destOrd="0" presId="urn:microsoft.com/office/officeart/2005/8/layout/orgChart1"/>
    <dgm:cxn modelId="{EC795392-4A5A-41B6-8713-F0BABA8F68EE}" type="presParOf" srcId="{708290BB-0D49-4CBF-8FD9-EFCFD9609C19}" destId="{4545A9D2-1205-4F84-BEBD-E38A03389CBB}" srcOrd="1" destOrd="0" presId="urn:microsoft.com/office/officeart/2005/8/layout/orgChart1"/>
    <dgm:cxn modelId="{03369984-4692-4080-A575-1AAF3F0A4B7D}" type="presParOf" srcId="{00BADE58-E112-4FA9-A6CB-B996B6F96A34}" destId="{47B7BB41-3469-4EA7-8026-E6DBDC4A3084}" srcOrd="1" destOrd="0" presId="urn:microsoft.com/office/officeart/2005/8/layout/orgChart1"/>
    <dgm:cxn modelId="{F8ED2F6D-2942-462F-901D-AE86F4AF9315}" type="presParOf" srcId="{47B7BB41-3469-4EA7-8026-E6DBDC4A3084}" destId="{F59C09D0-F224-4440-B7BC-929C3C9196F9}" srcOrd="0" destOrd="0" presId="urn:microsoft.com/office/officeart/2005/8/layout/orgChart1"/>
    <dgm:cxn modelId="{5CB7F5B4-1E19-4EE4-B39E-2FA40C149D3B}" type="presParOf" srcId="{47B7BB41-3469-4EA7-8026-E6DBDC4A3084}" destId="{0FBE0048-B1C4-4035-967A-64C0EE77AC68}" srcOrd="1" destOrd="0" presId="urn:microsoft.com/office/officeart/2005/8/layout/orgChart1"/>
    <dgm:cxn modelId="{8DBE28EA-BE71-4A21-A52D-9099C6D2D123}" type="presParOf" srcId="{0FBE0048-B1C4-4035-967A-64C0EE77AC68}" destId="{AFFBF7A2-E569-47BC-B9B8-F6B771291F5D}" srcOrd="0" destOrd="0" presId="urn:microsoft.com/office/officeart/2005/8/layout/orgChart1"/>
    <dgm:cxn modelId="{90B22B55-FD33-490D-A326-02B6BF59F752}" type="presParOf" srcId="{AFFBF7A2-E569-47BC-B9B8-F6B771291F5D}" destId="{8CDF40FE-3E97-4081-A58C-3F79A8BD2A4B}" srcOrd="0" destOrd="0" presId="urn:microsoft.com/office/officeart/2005/8/layout/orgChart1"/>
    <dgm:cxn modelId="{D3A98B0C-276B-4D76-B71D-BB6BB0CA26C3}" type="presParOf" srcId="{AFFBF7A2-E569-47BC-B9B8-F6B771291F5D}" destId="{47A50FD4-1BC3-4621-87B7-412E9436FC7F}" srcOrd="1" destOrd="0" presId="urn:microsoft.com/office/officeart/2005/8/layout/orgChart1"/>
    <dgm:cxn modelId="{1DE0F6C3-EE97-4301-A74C-D12D2F2F7505}" type="presParOf" srcId="{0FBE0048-B1C4-4035-967A-64C0EE77AC68}" destId="{7B02D72B-0DF8-4AEF-93EA-CD4A8809252D}" srcOrd="1" destOrd="0" presId="urn:microsoft.com/office/officeart/2005/8/layout/orgChart1"/>
    <dgm:cxn modelId="{D0421EA0-1132-45C1-ADCE-CB7B0BCDDB41}" type="presParOf" srcId="{0FBE0048-B1C4-4035-967A-64C0EE77AC68}" destId="{6C964980-DEAA-466A-8818-17902E19CEF1}" srcOrd="2" destOrd="0" presId="urn:microsoft.com/office/officeart/2005/8/layout/orgChart1"/>
    <dgm:cxn modelId="{73195002-5070-47A9-B6F4-1A2AEC172520}" type="presParOf" srcId="{47B7BB41-3469-4EA7-8026-E6DBDC4A3084}" destId="{2F077123-E67D-4BA3-A6D9-1D5D381850F0}" srcOrd="2" destOrd="0" presId="urn:microsoft.com/office/officeart/2005/8/layout/orgChart1"/>
    <dgm:cxn modelId="{47D631CA-93F5-4162-A200-04F244EAF633}" type="presParOf" srcId="{47B7BB41-3469-4EA7-8026-E6DBDC4A3084}" destId="{ED26154F-A789-4226-AC2C-DE989BAC93F3}" srcOrd="3" destOrd="0" presId="urn:microsoft.com/office/officeart/2005/8/layout/orgChart1"/>
    <dgm:cxn modelId="{4A9F8CC1-E2F2-429D-80FF-7832689EFCFE}" type="presParOf" srcId="{ED26154F-A789-4226-AC2C-DE989BAC93F3}" destId="{91F4C265-F1EA-44FA-A557-F8002EA8DA54}" srcOrd="0" destOrd="0" presId="urn:microsoft.com/office/officeart/2005/8/layout/orgChart1"/>
    <dgm:cxn modelId="{DDE1FDE4-667B-4A29-B86C-6E4EB75F37AA}" type="presParOf" srcId="{91F4C265-F1EA-44FA-A557-F8002EA8DA54}" destId="{7975D3C1-D359-4D17-85A8-3C607042B14C}" srcOrd="0" destOrd="0" presId="urn:microsoft.com/office/officeart/2005/8/layout/orgChart1"/>
    <dgm:cxn modelId="{981FD62F-F9E1-4CEF-ABDF-5EDFF87D93BC}" type="presParOf" srcId="{91F4C265-F1EA-44FA-A557-F8002EA8DA54}" destId="{3F239FCA-2202-4804-B3ED-0692DADDFDA0}" srcOrd="1" destOrd="0" presId="urn:microsoft.com/office/officeart/2005/8/layout/orgChart1"/>
    <dgm:cxn modelId="{2A1B1572-843B-407A-9CA9-D5B54092A6FB}" type="presParOf" srcId="{ED26154F-A789-4226-AC2C-DE989BAC93F3}" destId="{DF6E30A5-EBFC-454D-9945-E40080A155EF}" srcOrd="1" destOrd="0" presId="urn:microsoft.com/office/officeart/2005/8/layout/orgChart1"/>
    <dgm:cxn modelId="{4F959ED6-58EF-43C9-A170-D81D0B9D35ED}" type="presParOf" srcId="{ED26154F-A789-4226-AC2C-DE989BAC93F3}" destId="{1AD8B02B-C8C9-4A26-8310-CB661BFC8757}" srcOrd="2" destOrd="0" presId="urn:microsoft.com/office/officeart/2005/8/layout/orgChart1"/>
    <dgm:cxn modelId="{9FDCABFC-E2C8-47D3-95AE-DEA81BE13D5E}" type="presParOf" srcId="{00BADE58-E112-4FA9-A6CB-B996B6F96A34}" destId="{6FE08CE9-1D13-4C91-A948-4C0105E045BF}"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528BBC-1FBE-41DA-9C78-3F85B4BE560F}" type="doc">
      <dgm:prSet loTypeId="urn:microsoft.com/office/officeart/2005/8/layout/pyramid1" loCatId="pyramid" qsTypeId="urn:microsoft.com/office/officeart/2005/8/quickstyle/simple1" qsCatId="simple" csTypeId="urn:microsoft.com/office/officeart/2005/8/colors/accent2_2" csCatId="accent2" phldr="1"/>
      <dgm:spPr/>
    </dgm:pt>
    <dgm:pt modelId="{67804B88-06E4-4EF0-8ACD-4AC3BB86FF04}">
      <dgm:prSet/>
      <dgm:spPr>
        <a:solidFill>
          <a:schemeClr val="accent6">
            <a:lumMod val="40000"/>
            <a:lumOff val="60000"/>
          </a:schemeClr>
        </a:solidFill>
      </dgm:spPr>
      <dgm:t>
        <a:bodyPr/>
        <a:lstStyle/>
        <a:p>
          <a:pPr algn="ctr"/>
          <a:endParaRPr lang="cs-CZ"/>
        </a:p>
      </dgm:t>
    </dgm:pt>
    <dgm:pt modelId="{8C726097-908F-4EBB-9127-0D993EE9F7A9}" type="parTrans" cxnId="{22EA2387-FF79-47F1-83D4-F2D9499FDABC}">
      <dgm:prSet/>
      <dgm:spPr/>
      <dgm:t>
        <a:bodyPr/>
        <a:lstStyle/>
        <a:p>
          <a:pPr algn="ctr"/>
          <a:endParaRPr lang="cs-CZ"/>
        </a:p>
      </dgm:t>
    </dgm:pt>
    <dgm:pt modelId="{C6FA7B15-D236-4FF7-B492-D66D44BD1360}" type="sibTrans" cxnId="{22EA2387-FF79-47F1-83D4-F2D9499FDABC}">
      <dgm:prSet/>
      <dgm:spPr/>
      <dgm:t>
        <a:bodyPr/>
        <a:lstStyle/>
        <a:p>
          <a:pPr algn="ctr"/>
          <a:endParaRPr lang="cs-CZ"/>
        </a:p>
      </dgm:t>
    </dgm:pt>
    <dgm:pt modelId="{03F342E5-81A7-453F-8B1C-FBEA4C3E6AA2}">
      <dgm:prSet/>
      <dgm:spPr>
        <a:solidFill>
          <a:schemeClr val="accent6">
            <a:lumMod val="40000"/>
            <a:lumOff val="60000"/>
          </a:schemeClr>
        </a:solidFill>
      </dgm:spPr>
      <dgm:t>
        <a:bodyPr/>
        <a:lstStyle/>
        <a:p>
          <a:pPr algn="ctr"/>
          <a:endParaRPr lang="cs-CZ"/>
        </a:p>
      </dgm:t>
    </dgm:pt>
    <dgm:pt modelId="{769E3469-1CF2-4726-8E0E-09AFCDB57FA3}" type="parTrans" cxnId="{D1CC78AC-EEA7-494E-9A89-AED4112B3424}">
      <dgm:prSet/>
      <dgm:spPr/>
      <dgm:t>
        <a:bodyPr/>
        <a:lstStyle/>
        <a:p>
          <a:pPr algn="ctr"/>
          <a:endParaRPr lang="cs-CZ"/>
        </a:p>
      </dgm:t>
    </dgm:pt>
    <dgm:pt modelId="{07132F80-285B-47F5-A00F-F0944E9AA5CF}" type="sibTrans" cxnId="{D1CC78AC-EEA7-494E-9A89-AED4112B3424}">
      <dgm:prSet/>
      <dgm:spPr/>
      <dgm:t>
        <a:bodyPr/>
        <a:lstStyle/>
        <a:p>
          <a:pPr algn="ctr"/>
          <a:endParaRPr lang="cs-CZ"/>
        </a:p>
      </dgm:t>
    </dgm:pt>
    <dgm:pt modelId="{54EFDEEC-4BE2-4048-B9A3-453BC2932130}">
      <dgm:prSet/>
      <dgm:spPr>
        <a:solidFill>
          <a:schemeClr val="accent6">
            <a:lumMod val="40000"/>
            <a:lumOff val="60000"/>
          </a:schemeClr>
        </a:solidFill>
      </dgm:spPr>
      <dgm:t>
        <a:bodyPr/>
        <a:lstStyle/>
        <a:p>
          <a:pPr algn="ctr"/>
          <a:endParaRPr lang="cs-CZ"/>
        </a:p>
      </dgm:t>
    </dgm:pt>
    <dgm:pt modelId="{F9FCD8B9-A395-4A2B-8B31-4A4D31F5C686}" type="parTrans" cxnId="{171437AC-BC60-468E-8B19-CF082A5B9EF6}">
      <dgm:prSet/>
      <dgm:spPr/>
      <dgm:t>
        <a:bodyPr/>
        <a:lstStyle/>
        <a:p>
          <a:pPr algn="ctr"/>
          <a:endParaRPr lang="cs-CZ"/>
        </a:p>
      </dgm:t>
    </dgm:pt>
    <dgm:pt modelId="{EC69A45F-DD13-49FD-A4D8-7D1C1D493F53}" type="sibTrans" cxnId="{171437AC-BC60-468E-8B19-CF082A5B9EF6}">
      <dgm:prSet/>
      <dgm:spPr/>
      <dgm:t>
        <a:bodyPr/>
        <a:lstStyle/>
        <a:p>
          <a:pPr algn="ctr"/>
          <a:endParaRPr lang="cs-CZ"/>
        </a:p>
      </dgm:t>
    </dgm:pt>
    <dgm:pt modelId="{BB2EFBD5-FBBE-4075-96A9-91CB5774F104}">
      <dgm:prSet/>
      <dgm:spPr>
        <a:solidFill>
          <a:schemeClr val="accent6">
            <a:lumMod val="40000"/>
            <a:lumOff val="60000"/>
          </a:schemeClr>
        </a:solidFill>
      </dgm:spPr>
      <dgm:t>
        <a:bodyPr/>
        <a:lstStyle/>
        <a:p>
          <a:pPr algn="ctr"/>
          <a:endParaRPr lang="cs-CZ"/>
        </a:p>
      </dgm:t>
    </dgm:pt>
    <dgm:pt modelId="{E9F31C39-E433-42BD-8AA8-D5F112F634D7}" type="parTrans" cxnId="{0FBAB224-4420-432D-B229-8A0CF1B2184A}">
      <dgm:prSet/>
      <dgm:spPr/>
      <dgm:t>
        <a:bodyPr/>
        <a:lstStyle/>
        <a:p>
          <a:pPr algn="ctr"/>
          <a:endParaRPr lang="cs-CZ"/>
        </a:p>
      </dgm:t>
    </dgm:pt>
    <dgm:pt modelId="{80B340FE-5B67-494A-8453-EDAEA1C58A4D}" type="sibTrans" cxnId="{0FBAB224-4420-432D-B229-8A0CF1B2184A}">
      <dgm:prSet/>
      <dgm:spPr/>
      <dgm:t>
        <a:bodyPr/>
        <a:lstStyle/>
        <a:p>
          <a:pPr algn="ctr"/>
          <a:endParaRPr lang="cs-CZ"/>
        </a:p>
      </dgm:t>
    </dgm:pt>
    <dgm:pt modelId="{102482BE-1CEE-4495-AF1C-70AF2E900665}">
      <dgm:prSet/>
      <dgm:spPr>
        <a:solidFill>
          <a:schemeClr val="accent6">
            <a:lumMod val="40000"/>
            <a:lumOff val="60000"/>
          </a:schemeClr>
        </a:solidFill>
      </dgm:spPr>
      <dgm:t>
        <a:bodyPr/>
        <a:lstStyle/>
        <a:p>
          <a:pPr algn="ctr"/>
          <a:endParaRPr lang="cs-CZ"/>
        </a:p>
      </dgm:t>
    </dgm:pt>
    <dgm:pt modelId="{A3E5D51D-A1CF-406E-A098-E498ECD21B9F}" type="parTrans" cxnId="{64C2ABEB-23A4-4D3E-8538-C1E1DD25E718}">
      <dgm:prSet/>
      <dgm:spPr/>
      <dgm:t>
        <a:bodyPr/>
        <a:lstStyle/>
        <a:p>
          <a:pPr algn="ctr"/>
          <a:endParaRPr lang="cs-CZ"/>
        </a:p>
      </dgm:t>
    </dgm:pt>
    <dgm:pt modelId="{072C54B8-0053-4725-B6B7-972CC25D3D1B}" type="sibTrans" cxnId="{64C2ABEB-23A4-4D3E-8538-C1E1DD25E718}">
      <dgm:prSet/>
      <dgm:spPr/>
      <dgm:t>
        <a:bodyPr/>
        <a:lstStyle/>
        <a:p>
          <a:pPr algn="ctr"/>
          <a:endParaRPr lang="cs-CZ"/>
        </a:p>
      </dgm:t>
    </dgm:pt>
    <dgm:pt modelId="{3772E437-B55A-469E-8498-7B6163ADF76C}">
      <dgm:prSet/>
      <dgm:spPr>
        <a:solidFill>
          <a:schemeClr val="accent6">
            <a:lumMod val="40000"/>
            <a:lumOff val="60000"/>
          </a:schemeClr>
        </a:solidFill>
      </dgm:spPr>
      <dgm:t>
        <a:bodyPr/>
        <a:lstStyle/>
        <a:p>
          <a:pPr algn="ctr"/>
          <a:endParaRPr lang="cs-CZ"/>
        </a:p>
      </dgm:t>
    </dgm:pt>
    <dgm:pt modelId="{0A95546D-08B0-47E7-88EF-372311BAC818}" type="parTrans" cxnId="{212F4F45-C0C0-45C5-A86B-788526212A3F}">
      <dgm:prSet/>
      <dgm:spPr/>
      <dgm:t>
        <a:bodyPr/>
        <a:lstStyle/>
        <a:p>
          <a:pPr algn="ctr"/>
          <a:endParaRPr lang="cs-CZ"/>
        </a:p>
      </dgm:t>
    </dgm:pt>
    <dgm:pt modelId="{A214FEA9-1694-4032-A127-6F76030A43D7}" type="sibTrans" cxnId="{212F4F45-C0C0-45C5-A86B-788526212A3F}">
      <dgm:prSet/>
      <dgm:spPr/>
      <dgm:t>
        <a:bodyPr/>
        <a:lstStyle/>
        <a:p>
          <a:pPr algn="ctr"/>
          <a:endParaRPr lang="cs-CZ"/>
        </a:p>
      </dgm:t>
    </dgm:pt>
    <dgm:pt modelId="{819841BB-6B3F-47AE-B3AE-A71F00622350}" type="pres">
      <dgm:prSet presAssocID="{66528BBC-1FBE-41DA-9C78-3F85B4BE560F}" presName="Name0" presStyleCnt="0">
        <dgm:presLayoutVars>
          <dgm:dir/>
          <dgm:animLvl val="lvl"/>
          <dgm:resizeHandles val="exact"/>
        </dgm:presLayoutVars>
      </dgm:prSet>
      <dgm:spPr/>
    </dgm:pt>
    <dgm:pt modelId="{C9893A00-A226-46F5-A897-C5B655909033}" type="pres">
      <dgm:prSet presAssocID="{67804B88-06E4-4EF0-8ACD-4AC3BB86FF04}" presName="Name8" presStyleCnt="0"/>
      <dgm:spPr/>
    </dgm:pt>
    <dgm:pt modelId="{C4957DC3-5B19-4BC6-8894-D0E3900043E9}" type="pres">
      <dgm:prSet presAssocID="{67804B88-06E4-4EF0-8ACD-4AC3BB86FF04}" presName="level" presStyleLbl="node1" presStyleIdx="0" presStyleCnt="6">
        <dgm:presLayoutVars>
          <dgm:chMax val="1"/>
          <dgm:bulletEnabled val="1"/>
        </dgm:presLayoutVars>
      </dgm:prSet>
      <dgm:spPr/>
    </dgm:pt>
    <dgm:pt modelId="{5D965F55-A2B1-4D95-AEA3-37672D3BBBB4}" type="pres">
      <dgm:prSet presAssocID="{67804B88-06E4-4EF0-8ACD-4AC3BB86FF04}" presName="levelTx" presStyleLbl="revTx" presStyleIdx="0" presStyleCnt="0">
        <dgm:presLayoutVars>
          <dgm:chMax val="1"/>
          <dgm:bulletEnabled val="1"/>
        </dgm:presLayoutVars>
      </dgm:prSet>
      <dgm:spPr/>
    </dgm:pt>
    <dgm:pt modelId="{40A6A917-2AF3-4E4A-BC92-326C06FF6EF7}" type="pres">
      <dgm:prSet presAssocID="{03F342E5-81A7-453F-8B1C-FBEA4C3E6AA2}" presName="Name8" presStyleCnt="0"/>
      <dgm:spPr/>
    </dgm:pt>
    <dgm:pt modelId="{584B0967-32F3-48AD-80DA-0FB806DD0F78}" type="pres">
      <dgm:prSet presAssocID="{03F342E5-81A7-453F-8B1C-FBEA4C3E6AA2}" presName="level" presStyleLbl="node1" presStyleIdx="1" presStyleCnt="6">
        <dgm:presLayoutVars>
          <dgm:chMax val="1"/>
          <dgm:bulletEnabled val="1"/>
        </dgm:presLayoutVars>
      </dgm:prSet>
      <dgm:spPr/>
    </dgm:pt>
    <dgm:pt modelId="{B6E8A51C-681C-45DB-9EF3-EC21F80F28B1}" type="pres">
      <dgm:prSet presAssocID="{03F342E5-81A7-453F-8B1C-FBEA4C3E6AA2}" presName="levelTx" presStyleLbl="revTx" presStyleIdx="0" presStyleCnt="0">
        <dgm:presLayoutVars>
          <dgm:chMax val="1"/>
          <dgm:bulletEnabled val="1"/>
        </dgm:presLayoutVars>
      </dgm:prSet>
      <dgm:spPr/>
    </dgm:pt>
    <dgm:pt modelId="{8DC4D4CF-FDAF-45FC-AC77-AC7FDE4DE2FC}" type="pres">
      <dgm:prSet presAssocID="{54EFDEEC-4BE2-4048-B9A3-453BC2932130}" presName="Name8" presStyleCnt="0"/>
      <dgm:spPr/>
    </dgm:pt>
    <dgm:pt modelId="{B8703354-0744-458D-A9EC-D82DD9A308A2}" type="pres">
      <dgm:prSet presAssocID="{54EFDEEC-4BE2-4048-B9A3-453BC2932130}" presName="level" presStyleLbl="node1" presStyleIdx="2" presStyleCnt="6">
        <dgm:presLayoutVars>
          <dgm:chMax val="1"/>
          <dgm:bulletEnabled val="1"/>
        </dgm:presLayoutVars>
      </dgm:prSet>
      <dgm:spPr/>
    </dgm:pt>
    <dgm:pt modelId="{48FFF561-2DE5-46CE-B6B8-807E0F736160}" type="pres">
      <dgm:prSet presAssocID="{54EFDEEC-4BE2-4048-B9A3-453BC2932130}" presName="levelTx" presStyleLbl="revTx" presStyleIdx="0" presStyleCnt="0">
        <dgm:presLayoutVars>
          <dgm:chMax val="1"/>
          <dgm:bulletEnabled val="1"/>
        </dgm:presLayoutVars>
      </dgm:prSet>
      <dgm:spPr/>
    </dgm:pt>
    <dgm:pt modelId="{9CA6771B-211C-4B1D-BF35-DB8B8DC2A2D0}" type="pres">
      <dgm:prSet presAssocID="{BB2EFBD5-FBBE-4075-96A9-91CB5774F104}" presName="Name8" presStyleCnt="0"/>
      <dgm:spPr/>
    </dgm:pt>
    <dgm:pt modelId="{E8A82686-AE6E-4530-8479-E5836CD081FA}" type="pres">
      <dgm:prSet presAssocID="{BB2EFBD5-FBBE-4075-96A9-91CB5774F104}" presName="level" presStyleLbl="node1" presStyleIdx="3" presStyleCnt="6">
        <dgm:presLayoutVars>
          <dgm:chMax val="1"/>
          <dgm:bulletEnabled val="1"/>
        </dgm:presLayoutVars>
      </dgm:prSet>
      <dgm:spPr/>
    </dgm:pt>
    <dgm:pt modelId="{2F3DE4F1-BC81-4AC3-856D-A986D7C9D6A2}" type="pres">
      <dgm:prSet presAssocID="{BB2EFBD5-FBBE-4075-96A9-91CB5774F104}" presName="levelTx" presStyleLbl="revTx" presStyleIdx="0" presStyleCnt="0">
        <dgm:presLayoutVars>
          <dgm:chMax val="1"/>
          <dgm:bulletEnabled val="1"/>
        </dgm:presLayoutVars>
      </dgm:prSet>
      <dgm:spPr/>
    </dgm:pt>
    <dgm:pt modelId="{A39AD35F-C234-4AEB-88FF-CCE2BF4748D7}" type="pres">
      <dgm:prSet presAssocID="{102482BE-1CEE-4495-AF1C-70AF2E900665}" presName="Name8" presStyleCnt="0"/>
      <dgm:spPr/>
    </dgm:pt>
    <dgm:pt modelId="{96F34338-C5C4-489A-A8A6-9D450E71C07D}" type="pres">
      <dgm:prSet presAssocID="{102482BE-1CEE-4495-AF1C-70AF2E900665}" presName="level" presStyleLbl="node1" presStyleIdx="4" presStyleCnt="6">
        <dgm:presLayoutVars>
          <dgm:chMax val="1"/>
          <dgm:bulletEnabled val="1"/>
        </dgm:presLayoutVars>
      </dgm:prSet>
      <dgm:spPr/>
    </dgm:pt>
    <dgm:pt modelId="{9D3F0301-B26C-4C9E-9927-E0A981E1C509}" type="pres">
      <dgm:prSet presAssocID="{102482BE-1CEE-4495-AF1C-70AF2E900665}" presName="levelTx" presStyleLbl="revTx" presStyleIdx="0" presStyleCnt="0">
        <dgm:presLayoutVars>
          <dgm:chMax val="1"/>
          <dgm:bulletEnabled val="1"/>
        </dgm:presLayoutVars>
      </dgm:prSet>
      <dgm:spPr/>
    </dgm:pt>
    <dgm:pt modelId="{B9A13407-8439-4DD9-8BFE-3546B54545DC}" type="pres">
      <dgm:prSet presAssocID="{3772E437-B55A-469E-8498-7B6163ADF76C}" presName="Name8" presStyleCnt="0"/>
      <dgm:spPr/>
    </dgm:pt>
    <dgm:pt modelId="{D30C1D36-8A26-47A8-9420-671B34D2747C}" type="pres">
      <dgm:prSet presAssocID="{3772E437-B55A-469E-8498-7B6163ADF76C}" presName="level" presStyleLbl="node1" presStyleIdx="5" presStyleCnt="6">
        <dgm:presLayoutVars>
          <dgm:chMax val="1"/>
          <dgm:bulletEnabled val="1"/>
        </dgm:presLayoutVars>
      </dgm:prSet>
      <dgm:spPr/>
    </dgm:pt>
    <dgm:pt modelId="{FDBCBF5D-7FAC-4AFE-8B48-DB8D996A07B4}" type="pres">
      <dgm:prSet presAssocID="{3772E437-B55A-469E-8498-7B6163ADF76C}" presName="levelTx" presStyleLbl="revTx" presStyleIdx="0" presStyleCnt="0">
        <dgm:presLayoutVars>
          <dgm:chMax val="1"/>
          <dgm:bulletEnabled val="1"/>
        </dgm:presLayoutVars>
      </dgm:prSet>
      <dgm:spPr/>
    </dgm:pt>
  </dgm:ptLst>
  <dgm:cxnLst>
    <dgm:cxn modelId="{6E723308-C66B-43D3-A192-F2CE23B3BE91}" type="presOf" srcId="{BB2EFBD5-FBBE-4075-96A9-91CB5774F104}" destId="{2F3DE4F1-BC81-4AC3-856D-A986D7C9D6A2}" srcOrd="1" destOrd="0" presId="urn:microsoft.com/office/officeart/2005/8/layout/pyramid1"/>
    <dgm:cxn modelId="{3F4BEA23-7C24-49DC-B522-8D94FB33565C}" type="presOf" srcId="{3772E437-B55A-469E-8498-7B6163ADF76C}" destId="{FDBCBF5D-7FAC-4AFE-8B48-DB8D996A07B4}" srcOrd="1" destOrd="0" presId="urn:microsoft.com/office/officeart/2005/8/layout/pyramid1"/>
    <dgm:cxn modelId="{0FBAB224-4420-432D-B229-8A0CF1B2184A}" srcId="{66528BBC-1FBE-41DA-9C78-3F85B4BE560F}" destId="{BB2EFBD5-FBBE-4075-96A9-91CB5774F104}" srcOrd="3" destOrd="0" parTransId="{E9F31C39-E433-42BD-8AA8-D5F112F634D7}" sibTransId="{80B340FE-5B67-494A-8453-EDAEA1C58A4D}"/>
    <dgm:cxn modelId="{52708529-BA90-4197-9D31-6371DC20D825}" type="presOf" srcId="{54EFDEEC-4BE2-4048-B9A3-453BC2932130}" destId="{48FFF561-2DE5-46CE-B6B8-807E0F736160}" srcOrd="1" destOrd="0" presId="urn:microsoft.com/office/officeart/2005/8/layout/pyramid1"/>
    <dgm:cxn modelId="{48F61F5B-BE46-4907-89B1-5D211325F321}" type="presOf" srcId="{66528BBC-1FBE-41DA-9C78-3F85B4BE560F}" destId="{819841BB-6B3F-47AE-B3AE-A71F00622350}" srcOrd="0" destOrd="0" presId="urn:microsoft.com/office/officeart/2005/8/layout/pyramid1"/>
    <dgm:cxn modelId="{50CBE85B-4104-45E5-B1F3-70594F8DE27A}" type="presOf" srcId="{03F342E5-81A7-453F-8B1C-FBEA4C3E6AA2}" destId="{B6E8A51C-681C-45DB-9EF3-EC21F80F28B1}" srcOrd="1" destOrd="0" presId="urn:microsoft.com/office/officeart/2005/8/layout/pyramid1"/>
    <dgm:cxn modelId="{FCB85643-9A8D-4744-8649-1433E8D9909D}" type="presOf" srcId="{67804B88-06E4-4EF0-8ACD-4AC3BB86FF04}" destId="{5D965F55-A2B1-4D95-AEA3-37672D3BBBB4}" srcOrd="1" destOrd="0" presId="urn:microsoft.com/office/officeart/2005/8/layout/pyramid1"/>
    <dgm:cxn modelId="{212F4F45-C0C0-45C5-A86B-788526212A3F}" srcId="{66528BBC-1FBE-41DA-9C78-3F85B4BE560F}" destId="{3772E437-B55A-469E-8498-7B6163ADF76C}" srcOrd="5" destOrd="0" parTransId="{0A95546D-08B0-47E7-88EF-372311BAC818}" sibTransId="{A214FEA9-1694-4032-A127-6F76030A43D7}"/>
    <dgm:cxn modelId="{39833157-9CA0-4704-A330-32BD3E5F978F}" type="presOf" srcId="{102482BE-1CEE-4495-AF1C-70AF2E900665}" destId="{96F34338-C5C4-489A-A8A6-9D450E71C07D}" srcOrd="0" destOrd="0" presId="urn:microsoft.com/office/officeart/2005/8/layout/pyramid1"/>
    <dgm:cxn modelId="{22EA2387-FF79-47F1-83D4-F2D9499FDABC}" srcId="{66528BBC-1FBE-41DA-9C78-3F85B4BE560F}" destId="{67804B88-06E4-4EF0-8ACD-4AC3BB86FF04}" srcOrd="0" destOrd="0" parTransId="{8C726097-908F-4EBB-9127-0D993EE9F7A9}" sibTransId="{C6FA7B15-D236-4FF7-B492-D66D44BD1360}"/>
    <dgm:cxn modelId="{1C2D2496-0D8D-45AF-9DD2-883CCD656ACB}" type="presOf" srcId="{102482BE-1CEE-4495-AF1C-70AF2E900665}" destId="{9D3F0301-B26C-4C9E-9927-E0A981E1C509}" srcOrd="1" destOrd="0" presId="urn:microsoft.com/office/officeart/2005/8/layout/pyramid1"/>
    <dgm:cxn modelId="{171437AC-BC60-468E-8B19-CF082A5B9EF6}" srcId="{66528BBC-1FBE-41DA-9C78-3F85B4BE560F}" destId="{54EFDEEC-4BE2-4048-B9A3-453BC2932130}" srcOrd="2" destOrd="0" parTransId="{F9FCD8B9-A395-4A2B-8B31-4A4D31F5C686}" sibTransId="{EC69A45F-DD13-49FD-A4D8-7D1C1D493F53}"/>
    <dgm:cxn modelId="{D1CC78AC-EEA7-494E-9A89-AED4112B3424}" srcId="{66528BBC-1FBE-41DA-9C78-3F85B4BE560F}" destId="{03F342E5-81A7-453F-8B1C-FBEA4C3E6AA2}" srcOrd="1" destOrd="0" parTransId="{769E3469-1CF2-4726-8E0E-09AFCDB57FA3}" sibTransId="{07132F80-285B-47F5-A00F-F0944E9AA5CF}"/>
    <dgm:cxn modelId="{4573DABA-BF42-4792-8698-8F3DF3B0591F}" type="presOf" srcId="{3772E437-B55A-469E-8498-7B6163ADF76C}" destId="{D30C1D36-8A26-47A8-9420-671B34D2747C}" srcOrd="0" destOrd="0" presId="urn:microsoft.com/office/officeart/2005/8/layout/pyramid1"/>
    <dgm:cxn modelId="{DFA631D4-F3CE-45E6-A6EA-89D6BC7C6894}" type="presOf" srcId="{67804B88-06E4-4EF0-8ACD-4AC3BB86FF04}" destId="{C4957DC3-5B19-4BC6-8894-D0E3900043E9}" srcOrd="0" destOrd="0" presId="urn:microsoft.com/office/officeart/2005/8/layout/pyramid1"/>
    <dgm:cxn modelId="{DAA782E1-B9DB-4E06-AF5C-85032697EBDC}" type="presOf" srcId="{03F342E5-81A7-453F-8B1C-FBEA4C3E6AA2}" destId="{584B0967-32F3-48AD-80DA-0FB806DD0F78}" srcOrd="0" destOrd="0" presId="urn:microsoft.com/office/officeart/2005/8/layout/pyramid1"/>
    <dgm:cxn modelId="{64C2ABEB-23A4-4D3E-8538-C1E1DD25E718}" srcId="{66528BBC-1FBE-41DA-9C78-3F85B4BE560F}" destId="{102482BE-1CEE-4495-AF1C-70AF2E900665}" srcOrd="4" destOrd="0" parTransId="{A3E5D51D-A1CF-406E-A098-E498ECD21B9F}" sibTransId="{072C54B8-0053-4725-B6B7-972CC25D3D1B}"/>
    <dgm:cxn modelId="{839C99F7-B019-4C6C-922E-B58E9BEB0007}" type="presOf" srcId="{BB2EFBD5-FBBE-4075-96A9-91CB5774F104}" destId="{E8A82686-AE6E-4530-8479-E5836CD081FA}" srcOrd="0" destOrd="0" presId="urn:microsoft.com/office/officeart/2005/8/layout/pyramid1"/>
    <dgm:cxn modelId="{DB5935FE-32BF-400A-99A2-32EEF71C62C7}" type="presOf" srcId="{54EFDEEC-4BE2-4048-B9A3-453BC2932130}" destId="{B8703354-0744-458D-A9EC-D82DD9A308A2}" srcOrd="0" destOrd="0" presId="urn:microsoft.com/office/officeart/2005/8/layout/pyramid1"/>
    <dgm:cxn modelId="{B5A52C24-0D1B-489E-A648-D08DCCCAFD6E}" type="presParOf" srcId="{819841BB-6B3F-47AE-B3AE-A71F00622350}" destId="{C9893A00-A226-46F5-A897-C5B655909033}" srcOrd="0" destOrd="0" presId="urn:microsoft.com/office/officeart/2005/8/layout/pyramid1"/>
    <dgm:cxn modelId="{5DA487AE-04E6-43E3-A628-F7575B403983}" type="presParOf" srcId="{C9893A00-A226-46F5-A897-C5B655909033}" destId="{C4957DC3-5B19-4BC6-8894-D0E3900043E9}" srcOrd="0" destOrd="0" presId="urn:microsoft.com/office/officeart/2005/8/layout/pyramid1"/>
    <dgm:cxn modelId="{6AB2165D-4AFF-4BF0-92E2-F0006AE5A053}" type="presParOf" srcId="{C9893A00-A226-46F5-A897-C5B655909033}" destId="{5D965F55-A2B1-4D95-AEA3-37672D3BBBB4}" srcOrd="1" destOrd="0" presId="urn:microsoft.com/office/officeart/2005/8/layout/pyramid1"/>
    <dgm:cxn modelId="{BEBC4877-0439-4724-BA55-278523BA0D73}" type="presParOf" srcId="{819841BB-6B3F-47AE-B3AE-A71F00622350}" destId="{40A6A917-2AF3-4E4A-BC92-326C06FF6EF7}" srcOrd="1" destOrd="0" presId="urn:microsoft.com/office/officeart/2005/8/layout/pyramid1"/>
    <dgm:cxn modelId="{7E13F87E-7CBA-4C45-AB42-B510A00BC130}" type="presParOf" srcId="{40A6A917-2AF3-4E4A-BC92-326C06FF6EF7}" destId="{584B0967-32F3-48AD-80DA-0FB806DD0F78}" srcOrd="0" destOrd="0" presId="urn:microsoft.com/office/officeart/2005/8/layout/pyramid1"/>
    <dgm:cxn modelId="{1DBB1A49-46ED-4DF0-820D-F59F28D5A557}" type="presParOf" srcId="{40A6A917-2AF3-4E4A-BC92-326C06FF6EF7}" destId="{B6E8A51C-681C-45DB-9EF3-EC21F80F28B1}" srcOrd="1" destOrd="0" presId="urn:microsoft.com/office/officeart/2005/8/layout/pyramid1"/>
    <dgm:cxn modelId="{C204F6C1-B59D-4F71-ADAE-B3BF6720C873}" type="presParOf" srcId="{819841BB-6B3F-47AE-B3AE-A71F00622350}" destId="{8DC4D4CF-FDAF-45FC-AC77-AC7FDE4DE2FC}" srcOrd="2" destOrd="0" presId="urn:microsoft.com/office/officeart/2005/8/layout/pyramid1"/>
    <dgm:cxn modelId="{899533F4-1B5C-490F-9CC3-7C786CF4E936}" type="presParOf" srcId="{8DC4D4CF-FDAF-45FC-AC77-AC7FDE4DE2FC}" destId="{B8703354-0744-458D-A9EC-D82DD9A308A2}" srcOrd="0" destOrd="0" presId="urn:microsoft.com/office/officeart/2005/8/layout/pyramid1"/>
    <dgm:cxn modelId="{9DC28933-D0CC-4AE6-B4F8-B2307B00BF35}" type="presParOf" srcId="{8DC4D4CF-FDAF-45FC-AC77-AC7FDE4DE2FC}" destId="{48FFF561-2DE5-46CE-B6B8-807E0F736160}" srcOrd="1" destOrd="0" presId="urn:microsoft.com/office/officeart/2005/8/layout/pyramid1"/>
    <dgm:cxn modelId="{3DA35D47-E573-488A-A302-355E2165B9C4}" type="presParOf" srcId="{819841BB-6B3F-47AE-B3AE-A71F00622350}" destId="{9CA6771B-211C-4B1D-BF35-DB8B8DC2A2D0}" srcOrd="3" destOrd="0" presId="urn:microsoft.com/office/officeart/2005/8/layout/pyramid1"/>
    <dgm:cxn modelId="{A3AEC5C2-B157-4538-B357-8FC46D60A57B}" type="presParOf" srcId="{9CA6771B-211C-4B1D-BF35-DB8B8DC2A2D0}" destId="{E8A82686-AE6E-4530-8479-E5836CD081FA}" srcOrd="0" destOrd="0" presId="urn:microsoft.com/office/officeart/2005/8/layout/pyramid1"/>
    <dgm:cxn modelId="{BDC701C0-997F-4D21-8197-1DB1F46B8CD7}" type="presParOf" srcId="{9CA6771B-211C-4B1D-BF35-DB8B8DC2A2D0}" destId="{2F3DE4F1-BC81-4AC3-856D-A986D7C9D6A2}" srcOrd="1" destOrd="0" presId="urn:microsoft.com/office/officeart/2005/8/layout/pyramid1"/>
    <dgm:cxn modelId="{2DD07942-7B5A-46AF-BD7D-A10681728FF4}" type="presParOf" srcId="{819841BB-6B3F-47AE-B3AE-A71F00622350}" destId="{A39AD35F-C234-4AEB-88FF-CCE2BF4748D7}" srcOrd="4" destOrd="0" presId="urn:microsoft.com/office/officeart/2005/8/layout/pyramid1"/>
    <dgm:cxn modelId="{CB4612D4-6C75-40CC-800F-05E4A60EB619}" type="presParOf" srcId="{A39AD35F-C234-4AEB-88FF-CCE2BF4748D7}" destId="{96F34338-C5C4-489A-A8A6-9D450E71C07D}" srcOrd="0" destOrd="0" presId="urn:microsoft.com/office/officeart/2005/8/layout/pyramid1"/>
    <dgm:cxn modelId="{2A428BF1-2C26-4F35-A8F3-92A0818C454E}" type="presParOf" srcId="{A39AD35F-C234-4AEB-88FF-CCE2BF4748D7}" destId="{9D3F0301-B26C-4C9E-9927-E0A981E1C509}" srcOrd="1" destOrd="0" presId="urn:microsoft.com/office/officeart/2005/8/layout/pyramid1"/>
    <dgm:cxn modelId="{43A86BAE-03E3-48E7-90CE-E65946C096E5}" type="presParOf" srcId="{819841BB-6B3F-47AE-B3AE-A71F00622350}" destId="{B9A13407-8439-4DD9-8BFE-3546B54545DC}" srcOrd="5" destOrd="0" presId="urn:microsoft.com/office/officeart/2005/8/layout/pyramid1"/>
    <dgm:cxn modelId="{6C0F08D0-A52D-4BAC-8858-E23067EB9489}" type="presParOf" srcId="{B9A13407-8439-4DD9-8BFE-3546B54545DC}" destId="{D30C1D36-8A26-47A8-9420-671B34D2747C}" srcOrd="0" destOrd="0" presId="urn:microsoft.com/office/officeart/2005/8/layout/pyramid1"/>
    <dgm:cxn modelId="{3C50371A-2EE9-4AF2-81DA-8EC0DE72DB5C}" type="presParOf" srcId="{B9A13407-8439-4DD9-8BFE-3546B54545DC}" destId="{FDBCBF5D-7FAC-4AFE-8B48-DB8D996A07B4}" srcOrd="1" destOrd="0" presId="urn:microsoft.com/office/officeart/2005/8/layout/pyramid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49C800-B507-4479-8775-0C6147B69483}" type="doc">
      <dgm:prSet loTypeId="urn:microsoft.com/office/officeart/2005/8/layout/orgChart1" loCatId="hierarchy" qsTypeId="urn:microsoft.com/office/officeart/2005/8/quickstyle/simple1" qsCatId="simple" csTypeId="urn:microsoft.com/office/officeart/2005/8/colors/accent1_2" csCatId="accent1"/>
      <dgm:spPr/>
    </dgm:pt>
    <dgm:pt modelId="{69368BF2-7BF8-4360-BCFB-CBFE0D5A372C}">
      <dgm:prSet/>
      <dgm:spPr/>
      <dgm:t>
        <a:bodyPr/>
        <a:lstStyle/>
        <a:p>
          <a:pPr marR="0" algn="ctr" rtl="0"/>
          <a:r>
            <a:rPr lang="de-DE" b="1" i="0" u="none" strike="noStrike" baseline="0">
              <a:latin typeface="Arial Narrow" panose="020B0606020202030204" pitchFamily="34" charset="0"/>
            </a:rPr>
            <a:t>Vertragsfreiheit</a:t>
          </a:r>
          <a:endParaRPr lang="cs-CZ"/>
        </a:p>
      </dgm:t>
    </dgm:pt>
    <dgm:pt modelId="{BBD8E7E3-749D-40A9-BC52-50907253BB3A}" type="parTrans" cxnId="{CBFA841B-6482-4ABD-BB6E-6B5E8FCEF7B4}">
      <dgm:prSet/>
      <dgm:spPr/>
      <dgm:t>
        <a:bodyPr/>
        <a:lstStyle/>
        <a:p>
          <a:pPr algn="ctr"/>
          <a:endParaRPr lang="cs-CZ"/>
        </a:p>
      </dgm:t>
    </dgm:pt>
    <dgm:pt modelId="{9537D9D5-179F-48B1-91B2-0CC75ADB0453}" type="sibTrans" cxnId="{CBFA841B-6482-4ABD-BB6E-6B5E8FCEF7B4}">
      <dgm:prSet/>
      <dgm:spPr/>
      <dgm:t>
        <a:bodyPr/>
        <a:lstStyle/>
        <a:p>
          <a:pPr algn="ctr"/>
          <a:endParaRPr lang="cs-CZ"/>
        </a:p>
      </dgm:t>
    </dgm:pt>
    <dgm:pt modelId="{64C97F66-91C2-48D1-98DD-61EA5353C6E5}">
      <dgm:prSet/>
      <dgm:spPr/>
      <dgm:t>
        <a:bodyPr/>
        <a:lstStyle/>
        <a:p>
          <a:pPr marR="0" algn="ctr" rtl="0"/>
          <a:r>
            <a:rPr lang="de-DE" b="1" i="0" u="none" strike="noStrike" baseline="0">
              <a:latin typeface="Arial" panose="020B0604020202020204" pitchFamily="34" charset="0"/>
            </a:rPr>
            <a:t> </a:t>
          </a:r>
          <a:endParaRPr lang="cs-CZ"/>
        </a:p>
      </dgm:t>
    </dgm:pt>
    <dgm:pt modelId="{5DC67FA3-DCBF-40EA-8FA3-FB879E5448F0}" type="parTrans" cxnId="{8C2CFB60-3356-4667-A30A-D6AFBF00CE92}">
      <dgm:prSet/>
      <dgm:spPr/>
      <dgm:t>
        <a:bodyPr/>
        <a:lstStyle/>
        <a:p>
          <a:pPr algn="ctr"/>
          <a:endParaRPr lang="cs-CZ"/>
        </a:p>
      </dgm:t>
    </dgm:pt>
    <dgm:pt modelId="{883EC0A9-5F58-4513-8013-0A0E95EE07EB}" type="sibTrans" cxnId="{8C2CFB60-3356-4667-A30A-D6AFBF00CE92}">
      <dgm:prSet/>
      <dgm:spPr/>
      <dgm:t>
        <a:bodyPr/>
        <a:lstStyle/>
        <a:p>
          <a:pPr algn="ctr"/>
          <a:endParaRPr lang="cs-CZ"/>
        </a:p>
      </dgm:t>
    </dgm:pt>
    <dgm:pt modelId="{31417F65-3C2D-48A6-84AF-B1667B5B54A9}">
      <dgm:prSet/>
      <dgm:spPr/>
      <dgm:t>
        <a:bodyPr/>
        <a:lstStyle/>
        <a:p>
          <a:pPr marR="0" algn="ctr" rtl="0"/>
          <a:r>
            <a:rPr lang="de-DE" b="1" i="0" u="none" strike="noStrike" baseline="0">
              <a:latin typeface="Arial Narrow" panose="020B0606020202030204" pitchFamily="34" charset="0"/>
            </a:rPr>
            <a:t>Ob</a:t>
          </a:r>
          <a:endParaRPr lang="cs-CZ"/>
        </a:p>
      </dgm:t>
    </dgm:pt>
    <dgm:pt modelId="{F84C8CBD-2EEE-4B46-A533-F6019ADE9316}" type="parTrans" cxnId="{42579E28-1AFF-4007-958B-BBCBD14769D5}">
      <dgm:prSet/>
      <dgm:spPr/>
      <dgm:t>
        <a:bodyPr/>
        <a:lstStyle/>
        <a:p>
          <a:pPr algn="ctr"/>
          <a:endParaRPr lang="cs-CZ"/>
        </a:p>
      </dgm:t>
    </dgm:pt>
    <dgm:pt modelId="{86FDEE71-9418-4C3A-9132-9E374361882D}" type="sibTrans" cxnId="{42579E28-1AFF-4007-958B-BBCBD14769D5}">
      <dgm:prSet/>
      <dgm:spPr/>
      <dgm:t>
        <a:bodyPr/>
        <a:lstStyle/>
        <a:p>
          <a:pPr algn="ctr"/>
          <a:endParaRPr lang="cs-CZ"/>
        </a:p>
      </dgm:t>
    </dgm:pt>
    <dgm:pt modelId="{16D50419-931F-45C5-A3BC-EA5B87B1EFFA}">
      <dgm:prSet/>
      <dgm:spPr/>
      <dgm:t>
        <a:bodyPr/>
        <a:lstStyle/>
        <a:p>
          <a:pPr marR="0" algn="ctr" rtl="0"/>
          <a:r>
            <a:rPr lang="de-DE" b="1" i="0" u="none" strike="noStrike" baseline="0">
              <a:latin typeface="Arial Narrow" panose="020B0606020202030204" pitchFamily="34" charset="0"/>
            </a:rPr>
            <a:t>Mit wem </a:t>
          </a:r>
          <a:endParaRPr lang="cs-CZ"/>
        </a:p>
      </dgm:t>
    </dgm:pt>
    <dgm:pt modelId="{37708202-FA79-4F9E-A8A8-82E40EED3EF8}" type="parTrans" cxnId="{CBA017DE-77D0-4479-8621-1888BA9EB7D9}">
      <dgm:prSet/>
      <dgm:spPr/>
      <dgm:t>
        <a:bodyPr/>
        <a:lstStyle/>
        <a:p>
          <a:pPr algn="ctr"/>
          <a:endParaRPr lang="cs-CZ"/>
        </a:p>
      </dgm:t>
    </dgm:pt>
    <dgm:pt modelId="{68E6BB24-0DC0-4F6D-9326-11ABD7B6F75D}" type="sibTrans" cxnId="{CBA017DE-77D0-4479-8621-1888BA9EB7D9}">
      <dgm:prSet/>
      <dgm:spPr/>
      <dgm:t>
        <a:bodyPr/>
        <a:lstStyle/>
        <a:p>
          <a:pPr algn="ctr"/>
          <a:endParaRPr lang="cs-CZ"/>
        </a:p>
      </dgm:t>
    </dgm:pt>
    <dgm:pt modelId="{1FCC9A5D-7C36-4D86-8A44-BAA00D0759AE}">
      <dgm:prSet/>
      <dgm:spPr/>
      <dgm:t>
        <a:bodyPr/>
        <a:lstStyle/>
        <a:p>
          <a:pPr marR="0" algn="ctr" rtl="0"/>
          <a:r>
            <a:rPr lang="de-DE" b="1" i="0" u="none" strike="noStrike" baseline="0">
              <a:latin typeface="Arial" panose="020B0604020202020204" pitchFamily="34" charset="0"/>
            </a:rPr>
            <a:t> </a:t>
          </a:r>
          <a:endParaRPr lang="cs-CZ"/>
        </a:p>
      </dgm:t>
    </dgm:pt>
    <dgm:pt modelId="{E9D7B6B2-3097-463F-941B-707775213F3F}" type="parTrans" cxnId="{CED8914B-4792-4C9D-87CA-A1EB54457871}">
      <dgm:prSet/>
      <dgm:spPr/>
      <dgm:t>
        <a:bodyPr/>
        <a:lstStyle/>
        <a:p>
          <a:pPr algn="ctr"/>
          <a:endParaRPr lang="cs-CZ"/>
        </a:p>
      </dgm:t>
    </dgm:pt>
    <dgm:pt modelId="{4A83EE9B-275C-4DE0-83B2-23C8EAA3EEAC}" type="sibTrans" cxnId="{CED8914B-4792-4C9D-87CA-A1EB54457871}">
      <dgm:prSet/>
      <dgm:spPr/>
      <dgm:t>
        <a:bodyPr/>
        <a:lstStyle/>
        <a:p>
          <a:pPr algn="ctr"/>
          <a:endParaRPr lang="cs-CZ"/>
        </a:p>
      </dgm:t>
    </dgm:pt>
    <dgm:pt modelId="{2F64372B-8CCD-47B6-9DAB-68B98A03C5D3}">
      <dgm:prSet/>
      <dgm:spPr/>
      <dgm:t>
        <a:bodyPr/>
        <a:lstStyle/>
        <a:p>
          <a:pPr marR="0" algn="ctr" rtl="0"/>
          <a:r>
            <a:rPr lang="de-DE" b="1" i="0" u="none" strike="noStrike" baseline="0">
              <a:latin typeface="Arial Narrow" panose="020B0606020202030204" pitchFamily="34" charset="0"/>
            </a:rPr>
            <a:t>Mit welchem Inhalt</a:t>
          </a:r>
          <a:endParaRPr lang="cs-CZ"/>
        </a:p>
      </dgm:t>
    </dgm:pt>
    <dgm:pt modelId="{72E1FBED-22EF-4C4E-8121-4FF8A55BC2DE}" type="parTrans" cxnId="{F4E40FB6-8BD6-4191-A3B1-C535192E9C7A}">
      <dgm:prSet/>
      <dgm:spPr/>
      <dgm:t>
        <a:bodyPr/>
        <a:lstStyle/>
        <a:p>
          <a:pPr algn="ctr"/>
          <a:endParaRPr lang="cs-CZ"/>
        </a:p>
      </dgm:t>
    </dgm:pt>
    <dgm:pt modelId="{C23FCB3D-BE92-4FC0-B07D-A79BE0ECAE69}" type="sibTrans" cxnId="{F4E40FB6-8BD6-4191-A3B1-C535192E9C7A}">
      <dgm:prSet/>
      <dgm:spPr/>
      <dgm:t>
        <a:bodyPr/>
        <a:lstStyle/>
        <a:p>
          <a:pPr algn="ctr"/>
          <a:endParaRPr lang="cs-CZ"/>
        </a:p>
      </dgm:t>
    </dgm:pt>
    <dgm:pt modelId="{8CCB00C4-BB95-40AA-B73C-554582F11A0E}" type="pres">
      <dgm:prSet presAssocID="{8749C800-B507-4479-8775-0C6147B69483}" presName="hierChild1" presStyleCnt="0">
        <dgm:presLayoutVars>
          <dgm:orgChart val="1"/>
          <dgm:chPref val="1"/>
          <dgm:dir/>
          <dgm:animOne val="branch"/>
          <dgm:animLvl val="lvl"/>
          <dgm:resizeHandles/>
        </dgm:presLayoutVars>
      </dgm:prSet>
      <dgm:spPr/>
    </dgm:pt>
    <dgm:pt modelId="{CB7980D8-F031-4B05-8677-647DDE8BD620}" type="pres">
      <dgm:prSet presAssocID="{69368BF2-7BF8-4360-BCFB-CBFE0D5A372C}" presName="hierRoot1" presStyleCnt="0">
        <dgm:presLayoutVars>
          <dgm:hierBranch/>
        </dgm:presLayoutVars>
      </dgm:prSet>
      <dgm:spPr/>
    </dgm:pt>
    <dgm:pt modelId="{477E3AEB-8228-468F-8FCE-7B6F3328C225}" type="pres">
      <dgm:prSet presAssocID="{69368BF2-7BF8-4360-BCFB-CBFE0D5A372C}" presName="rootComposite1" presStyleCnt="0"/>
      <dgm:spPr/>
    </dgm:pt>
    <dgm:pt modelId="{BD00A2BF-9BB2-4317-9072-5C5737A5E194}" type="pres">
      <dgm:prSet presAssocID="{69368BF2-7BF8-4360-BCFB-CBFE0D5A372C}" presName="rootText1" presStyleLbl="node0" presStyleIdx="0" presStyleCnt="1">
        <dgm:presLayoutVars>
          <dgm:chPref val="3"/>
        </dgm:presLayoutVars>
      </dgm:prSet>
      <dgm:spPr/>
    </dgm:pt>
    <dgm:pt modelId="{EDA2744C-35AE-4E26-A541-AE4B45A4F067}" type="pres">
      <dgm:prSet presAssocID="{69368BF2-7BF8-4360-BCFB-CBFE0D5A372C}" presName="rootConnector1" presStyleLbl="node1" presStyleIdx="0" presStyleCnt="0"/>
      <dgm:spPr/>
    </dgm:pt>
    <dgm:pt modelId="{A2DEA3DD-A650-400C-B96B-2BBD594CBCA7}" type="pres">
      <dgm:prSet presAssocID="{69368BF2-7BF8-4360-BCFB-CBFE0D5A372C}" presName="hierChild2" presStyleCnt="0"/>
      <dgm:spPr/>
    </dgm:pt>
    <dgm:pt modelId="{7BBB120E-BB5A-4CBA-B096-E4E8E074D948}" type="pres">
      <dgm:prSet presAssocID="{5DC67FA3-DCBF-40EA-8FA3-FB879E5448F0}" presName="Name35" presStyleLbl="parChTrans1D2" presStyleIdx="0" presStyleCnt="2"/>
      <dgm:spPr/>
    </dgm:pt>
    <dgm:pt modelId="{484E2D5B-2DF2-4B79-83F8-F35409436E90}" type="pres">
      <dgm:prSet presAssocID="{64C97F66-91C2-48D1-98DD-61EA5353C6E5}" presName="hierRoot2" presStyleCnt="0">
        <dgm:presLayoutVars>
          <dgm:hierBranch/>
        </dgm:presLayoutVars>
      </dgm:prSet>
      <dgm:spPr/>
    </dgm:pt>
    <dgm:pt modelId="{BA5295CF-C428-4035-8492-096543D05811}" type="pres">
      <dgm:prSet presAssocID="{64C97F66-91C2-48D1-98DD-61EA5353C6E5}" presName="rootComposite" presStyleCnt="0"/>
      <dgm:spPr/>
    </dgm:pt>
    <dgm:pt modelId="{95D70519-223E-4B65-982E-2E8264303270}" type="pres">
      <dgm:prSet presAssocID="{64C97F66-91C2-48D1-98DD-61EA5353C6E5}" presName="rootText" presStyleLbl="node2" presStyleIdx="0" presStyleCnt="2">
        <dgm:presLayoutVars>
          <dgm:chPref val="3"/>
        </dgm:presLayoutVars>
      </dgm:prSet>
      <dgm:spPr/>
    </dgm:pt>
    <dgm:pt modelId="{8636A2DE-6E5D-4D70-985E-2631BE8FF78E}" type="pres">
      <dgm:prSet presAssocID="{64C97F66-91C2-48D1-98DD-61EA5353C6E5}" presName="rootConnector" presStyleLbl="node2" presStyleIdx="0" presStyleCnt="2"/>
      <dgm:spPr/>
    </dgm:pt>
    <dgm:pt modelId="{9FFDFFAE-1C1B-4CCA-BEE2-F88215F1FDBE}" type="pres">
      <dgm:prSet presAssocID="{64C97F66-91C2-48D1-98DD-61EA5353C6E5}" presName="hierChild4" presStyleCnt="0"/>
      <dgm:spPr/>
    </dgm:pt>
    <dgm:pt modelId="{873416D8-0A0A-4F54-8B4A-5693D89EF926}" type="pres">
      <dgm:prSet presAssocID="{F84C8CBD-2EEE-4B46-A533-F6019ADE9316}" presName="Name35" presStyleLbl="parChTrans1D3" presStyleIdx="0" presStyleCnt="3"/>
      <dgm:spPr/>
    </dgm:pt>
    <dgm:pt modelId="{8A1520AE-247D-48A1-9435-38E17EC58399}" type="pres">
      <dgm:prSet presAssocID="{31417F65-3C2D-48A6-84AF-B1667B5B54A9}" presName="hierRoot2" presStyleCnt="0">
        <dgm:presLayoutVars>
          <dgm:hierBranch val="r"/>
        </dgm:presLayoutVars>
      </dgm:prSet>
      <dgm:spPr/>
    </dgm:pt>
    <dgm:pt modelId="{975FA11B-56F2-435C-944E-50AE35C4A2A1}" type="pres">
      <dgm:prSet presAssocID="{31417F65-3C2D-48A6-84AF-B1667B5B54A9}" presName="rootComposite" presStyleCnt="0"/>
      <dgm:spPr/>
    </dgm:pt>
    <dgm:pt modelId="{9FA9A11C-4E51-492C-AA79-C06F0F06F285}" type="pres">
      <dgm:prSet presAssocID="{31417F65-3C2D-48A6-84AF-B1667B5B54A9}" presName="rootText" presStyleLbl="node3" presStyleIdx="0" presStyleCnt="3">
        <dgm:presLayoutVars>
          <dgm:chPref val="3"/>
        </dgm:presLayoutVars>
      </dgm:prSet>
      <dgm:spPr/>
    </dgm:pt>
    <dgm:pt modelId="{7E9B84B6-8F15-43D3-B36D-0B7D07F6F931}" type="pres">
      <dgm:prSet presAssocID="{31417F65-3C2D-48A6-84AF-B1667B5B54A9}" presName="rootConnector" presStyleLbl="node3" presStyleIdx="0" presStyleCnt="3"/>
      <dgm:spPr/>
    </dgm:pt>
    <dgm:pt modelId="{1902F5A3-75A8-4C2F-9B0F-A1244F776B28}" type="pres">
      <dgm:prSet presAssocID="{31417F65-3C2D-48A6-84AF-B1667B5B54A9}" presName="hierChild4" presStyleCnt="0"/>
      <dgm:spPr/>
    </dgm:pt>
    <dgm:pt modelId="{E79ABCF0-53BD-45C3-B903-9DA18E53965D}" type="pres">
      <dgm:prSet presAssocID="{31417F65-3C2D-48A6-84AF-B1667B5B54A9}" presName="hierChild5" presStyleCnt="0"/>
      <dgm:spPr/>
    </dgm:pt>
    <dgm:pt modelId="{DA430859-6B5D-42E4-93FF-401522D362BE}" type="pres">
      <dgm:prSet presAssocID="{37708202-FA79-4F9E-A8A8-82E40EED3EF8}" presName="Name35" presStyleLbl="parChTrans1D3" presStyleIdx="1" presStyleCnt="3"/>
      <dgm:spPr/>
    </dgm:pt>
    <dgm:pt modelId="{A854733D-B6BA-468F-B81A-51CAE808F1F4}" type="pres">
      <dgm:prSet presAssocID="{16D50419-931F-45C5-A3BC-EA5B87B1EFFA}" presName="hierRoot2" presStyleCnt="0">
        <dgm:presLayoutVars>
          <dgm:hierBranch val="r"/>
        </dgm:presLayoutVars>
      </dgm:prSet>
      <dgm:spPr/>
    </dgm:pt>
    <dgm:pt modelId="{E1616920-7E26-42F0-BBC8-6BDBBDDBD547}" type="pres">
      <dgm:prSet presAssocID="{16D50419-931F-45C5-A3BC-EA5B87B1EFFA}" presName="rootComposite" presStyleCnt="0"/>
      <dgm:spPr/>
    </dgm:pt>
    <dgm:pt modelId="{47FED63F-951C-4072-975C-F17363117AC6}" type="pres">
      <dgm:prSet presAssocID="{16D50419-931F-45C5-A3BC-EA5B87B1EFFA}" presName="rootText" presStyleLbl="node3" presStyleIdx="1" presStyleCnt="3">
        <dgm:presLayoutVars>
          <dgm:chPref val="3"/>
        </dgm:presLayoutVars>
      </dgm:prSet>
      <dgm:spPr/>
    </dgm:pt>
    <dgm:pt modelId="{EFB4796A-306A-45A8-B842-C2086E7D24BB}" type="pres">
      <dgm:prSet presAssocID="{16D50419-931F-45C5-A3BC-EA5B87B1EFFA}" presName="rootConnector" presStyleLbl="node3" presStyleIdx="1" presStyleCnt="3"/>
      <dgm:spPr/>
    </dgm:pt>
    <dgm:pt modelId="{D7A0FCE6-DBC5-4935-BB8C-684735E99453}" type="pres">
      <dgm:prSet presAssocID="{16D50419-931F-45C5-A3BC-EA5B87B1EFFA}" presName="hierChild4" presStyleCnt="0"/>
      <dgm:spPr/>
    </dgm:pt>
    <dgm:pt modelId="{B8B286D7-C5FD-4EA4-8131-E3420CE1C63F}" type="pres">
      <dgm:prSet presAssocID="{16D50419-931F-45C5-A3BC-EA5B87B1EFFA}" presName="hierChild5" presStyleCnt="0"/>
      <dgm:spPr/>
    </dgm:pt>
    <dgm:pt modelId="{618348C1-A762-44B8-A4B5-FE7371FEE5DE}" type="pres">
      <dgm:prSet presAssocID="{64C97F66-91C2-48D1-98DD-61EA5353C6E5}" presName="hierChild5" presStyleCnt="0"/>
      <dgm:spPr/>
    </dgm:pt>
    <dgm:pt modelId="{DC5FAB7D-945F-4AF2-8FE9-818BA25D0B97}" type="pres">
      <dgm:prSet presAssocID="{E9D7B6B2-3097-463F-941B-707775213F3F}" presName="Name35" presStyleLbl="parChTrans1D2" presStyleIdx="1" presStyleCnt="2"/>
      <dgm:spPr/>
    </dgm:pt>
    <dgm:pt modelId="{863CF3C5-751B-4862-BA86-F2324AD85477}" type="pres">
      <dgm:prSet presAssocID="{1FCC9A5D-7C36-4D86-8A44-BAA00D0759AE}" presName="hierRoot2" presStyleCnt="0">
        <dgm:presLayoutVars>
          <dgm:hierBranch/>
        </dgm:presLayoutVars>
      </dgm:prSet>
      <dgm:spPr/>
    </dgm:pt>
    <dgm:pt modelId="{A108D4F1-A796-4716-9549-19AC3B0B72DD}" type="pres">
      <dgm:prSet presAssocID="{1FCC9A5D-7C36-4D86-8A44-BAA00D0759AE}" presName="rootComposite" presStyleCnt="0"/>
      <dgm:spPr/>
    </dgm:pt>
    <dgm:pt modelId="{8D4BE8E2-F5DD-4EED-8C68-974E24FB5C90}" type="pres">
      <dgm:prSet presAssocID="{1FCC9A5D-7C36-4D86-8A44-BAA00D0759AE}" presName="rootText" presStyleLbl="node2" presStyleIdx="1" presStyleCnt="2">
        <dgm:presLayoutVars>
          <dgm:chPref val="3"/>
        </dgm:presLayoutVars>
      </dgm:prSet>
      <dgm:spPr/>
    </dgm:pt>
    <dgm:pt modelId="{4F13B65C-C30D-4666-B81F-886CBACF5CE8}" type="pres">
      <dgm:prSet presAssocID="{1FCC9A5D-7C36-4D86-8A44-BAA00D0759AE}" presName="rootConnector" presStyleLbl="node2" presStyleIdx="1" presStyleCnt="2"/>
      <dgm:spPr/>
    </dgm:pt>
    <dgm:pt modelId="{7F99B366-01E3-463B-A913-D171C6033AF0}" type="pres">
      <dgm:prSet presAssocID="{1FCC9A5D-7C36-4D86-8A44-BAA00D0759AE}" presName="hierChild4" presStyleCnt="0"/>
      <dgm:spPr/>
    </dgm:pt>
    <dgm:pt modelId="{1BD6A0B4-0377-450B-BAF0-11B1DB6ACE65}" type="pres">
      <dgm:prSet presAssocID="{72E1FBED-22EF-4C4E-8121-4FF8A55BC2DE}" presName="Name35" presStyleLbl="parChTrans1D3" presStyleIdx="2" presStyleCnt="3"/>
      <dgm:spPr/>
    </dgm:pt>
    <dgm:pt modelId="{8D45038D-690A-4DF4-AF46-EDC725DDD89D}" type="pres">
      <dgm:prSet presAssocID="{2F64372B-8CCD-47B6-9DAB-68B98A03C5D3}" presName="hierRoot2" presStyleCnt="0">
        <dgm:presLayoutVars>
          <dgm:hierBranch val="r"/>
        </dgm:presLayoutVars>
      </dgm:prSet>
      <dgm:spPr/>
    </dgm:pt>
    <dgm:pt modelId="{AEDF6B67-48DA-45DF-8628-F391E4F4283C}" type="pres">
      <dgm:prSet presAssocID="{2F64372B-8CCD-47B6-9DAB-68B98A03C5D3}" presName="rootComposite" presStyleCnt="0"/>
      <dgm:spPr/>
    </dgm:pt>
    <dgm:pt modelId="{8961EF08-86DC-46F9-8B9A-3FDFECBDBD10}" type="pres">
      <dgm:prSet presAssocID="{2F64372B-8CCD-47B6-9DAB-68B98A03C5D3}" presName="rootText" presStyleLbl="node3" presStyleIdx="2" presStyleCnt="3">
        <dgm:presLayoutVars>
          <dgm:chPref val="3"/>
        </dgm:presLayoutVars>
      </dgm:prSet>
      <dgm:spPr/>
    </dgm:pt>
    <dgm:pt modelId="{7714BF78-0B93-403F-A75D-3F3344C536A2}" type="pres">
      <dgm:prSet presAssocID="{2F64372B-8CCD-47B6-9DAB-68B98A03C5D3}" presName="rootConnector" presStyleLbl="node3" presStyleIdx="2" presStyleCnt="3"/>
      <dgm:spPr/>
    </dgm:pt>
    <dgm:pt modelId="{6A529253-95CB-415D-A7EA-406BEE1F56D0}" type="pres">
      <dgm:prSet presAssocID="{2F64372B-8CCD-47B6-9DAB-68B98A03C5D3}" presName="hierChild4" presStyleCnt="0"/>
      <dgm:spPr/>
    </dgm:pt>
    <dgm:pt modelId="{6174EA89-C497-4B91-9A1A-14A1B2FCFFD5}" type="pres">
      <dgm:prSet presAssocID="{2F64372B-8CCD-47B6-9DAB-68B98A03C5D3}" presName="hierChild5" presStyleCnt="0"/>
      <dgm:spPr/>
    </dgm:pt>
    <dgm:pt modelId="{6BD4956D-D963-4C8E-8925-8F262B0883C7}" type="pres">
      <dgm:prSet presAssocID="{1FCC9A5D-7C36-4D86-8A44-BAA00D0759AE}" presName="hierChild5" presStyleCnt="0"/>
      <dgm:spPr/>
    </dgm:pt>
    <dgm:pt modelId="{631817EA-A53E-493F-8044-000B220EA9EC}" type="pres">
      <dgm:prSet presAssocID="{69368BF2-7BF8-4360-BCFB-CBFE0D5A372C}" presName="hierChild3" presStyleCnt="0"/>
      <dgm:spPr/>
    </dgm:pt>
  </dgm:ptLst>
  <dgm:cxnLst>
    <dgm:cxn modelId="{54DDEC08-6BF2-4F4F-A2EE-E2EBE85F01ED}" type="presOf" srcId="{8749C800-B507-4479-8775-0C6147B69483}" destId="{8CCB00C4-BB95-40AA-B73C-554582F11A0E}" srcOrd="0" destOrd="0" presId="urn:microsoft.com/office/officeart/2005/8/layout/orgChart1"/>
    <dgm:cxn modelId="{85393718-C77E-4EB6-8F41-722B702114D5}" type="presOf" srcId="{E9D7B6B2-3097-463F-941B-707775213F3F}" destId="{DC5FAB7D-945F-4AF2-8FE9-818BA25D0B97}" srcOrd="0" destOrd="0" presId="urn:microsoft.com/office/officeart/2005/8/layout/orgChart1"/>
    <dgm:cxn modelId="{CBFA841B-6482-4ABD-BB6E-6B5E8FCEF7B4}" srcId="{8749C800-B507-4479-8775-0C6147B69483}" destId="{69368BF2-7BF8-4360-BCFB-CBFE0D5A372C}" srcOrd="0" destOrd="0" parTransId="{BBD8E7E3-749D-40A9-BC52-50907253BB3A}" sibTransId="{9537D9D5-179F-48B1-91B2-0CC75ADB0453}"/>
    <dgm:cxn modelId="{DAFCED1D-DB5E-454D-B61C-73D23D940F35}" type="presOf" srcId="{37708202-FA79-4F9E-A8A8-82E40EED3EF8}" destId="{DA430859-6B5D-42E4-93FF-401522D362BE}" srcOrd="0" destOrd="0" presId="urn:microsoft.com/office/officeart/2005/8/layout/orgChart1"/>
    <dgm:cxn modelId="{EBD75526-B1C1-48E5-9152-66D7EB417E01}" type="presOf" srcId="{16D50419-931F-45C5-A3BC-EA5B87B1EFFA}" destId="{EFB4796A-306A-45A8-B842-C2086E7D24BB}" srcOrd="1" destOrd="0" presId="urn:microsoft.com/office/officeart/2005/8/layout/orgChart1"/>
    <dgm:cxn modelId="{42579E28-1AFF-4007-958B-BBCBD14769D5}" srcId="{64C97F66-91C2-48D1-98DD-61EA5353C6E5}" destId="{31417F65-3C2D-48A6-84AF-B1667B5B54A9}" srcOrd="0" destOrd="0" parTransId="{F84C8CBD-2EEE-4B46-A533-F6019ADE9316}" sibTransId="{86FDEE71-9418-4C3A-9132-9E374361882D}"/>
    <dgm:cxn modelId="{FA07D934-6192-454A-8346-2BC114B48E44}" type="presOf" srcId="{2F64372B-8CCD-47B6-9DAB-68B98A03C5D3}" destId="{8961EF08-86DC-46F9-8B9A-3FDFECBDBD10}" srcOrd="0" destOrd="0" presId="urn:microsoft.com/office/officeart/2005/8/layout/orgChart1"/>
    <dgm:cxn modelId="{8C2CFB60-3356-4667-A30A-D6AFBF00CE92}" srcId="{69368BF2-7BF8-4360-BCFB-CBFE0D5A372C}" destId="{64C97F66-91C2-48D1-98DD-61EA5353C6E5}" srcOrd="0" destOrd="0" parTransId="{5DC67FA3-DCBF-40EA-8FA3-FB879E5448F0}" sibTransId="{883EC0A9-5F58-4513-8013-0A0E95EE07EB}"/>
    <dgm:cxn modelId="{58B71C62-C4D0-4687-9A91-39AF479CE0F7}" type="presOf" srcId="{64C97F66-91C2-48D1-98DD-61EA5353C6E5}" destId="{95D70519-223E-4B65-982E-2E8264303270}" srcOrd="0" destOrd="0" presId="urn:microsoft.com/office/officeart/2005/8/layout/orgChart1"/>
    <dgm:cxn modelId="{CED8914B-4792-4C9D-87CA-A1EB54457871}" srcId="{69368BF2-7BF8-4360-BCFB-CBFE0D5A372C}" destId="{1FCC9A5D-7C36-4D86-8A44-BAA00D0759AE}" srcOrd="1" destOrd="0" parTransId="{E9D7B6B2-3097-463F-941B-707775213F3F}" sibTransId="{4A83EE9B-275C-4DE0-83B2-23C8EAA3EEAC}"/>
    <dgm:cxn modelId="{4F6B516D-49DA-43CE-8B15-8C1904FA9E52}" type="presOf" srcId="{31417F65-3C2D-48A6-84AF-B1667B5B54A9}" destId="{9FA9A11C-4E51-492C-AA79-C06F0F06F285}" srcOrd="0" destOrd="0" presId="urn:microsoft.com/office/officeart/2005/8/layout/orgChart1"/>
    <dgm:cxn modelId="{84F39373-6452-4DB4-B954-8756E3FC88B5}" type="presOf" srcId="{1FCC9A5D-7C36-4D86-8A44-BAA00D0759AE}" destId="{4F13B65C-C30D-4666-B81F-886CBACF5CE8}" srcOrd="1" destOrd="0" presId="urn:microsoft.com/office/officeart/2005/8/layout/orgChart1"/>
    <dgm:cxn modelId="{0F63DD7C-9927-472C-97B8-3DC1CB6994A1}" type="presOf" srcId="{64C97F66-91C2-48D1-98DD-61EA5353C6E5}" destId="{8636A2DE-6E5D-4D70-985E-2631BE8FF78E}" srcOrd="1" destOrd="0" presId="urn:microsoft.com/office/officeart/2005/8/layout/orgChart1"/>
    <dgm:cxn modelId="{EB2D3386-AB76-4C8E-B7EB-0FEF9227FACB}" type="presOf" srcId="{69368BF2-7BF8-4360-BCFB-CBFE0D5A372C}" destId="{EDA2744C-35AE-4E26-A541-AE4B45A4F067}" srcOrd="1" destOrd="0" presId="urn:microsoft.com/office/officeart/2005/8/layout/orgChart1"/>
    <dgm:cxn modelId="{2F0FAB86-D1D6-45C4-9AC9-1B9083513B90}" type="presOf" srcId="{2F64372B-8CCD-47B6-9DAB-68B98A03C5D3}" destId="{7714BF78-0B93-403F-A75D-3F3344C536A2}" srcOrd="1" destOrd="0" presId="urn:microsoft.com/office/officeart/2005/8/layout/orgChart1"/>
    <dgm:cxn modelId="{C13A258C-9C9C-4A3C-BE93-4D3A507FB306}" type="presOf" srcId="{F84C8CBD-2EEE-4B46-A533-F6019ADE9316}" destId="{873416D8-0A0A-4F54-8B4A-5693D89EF926}" srcOrd="0" destOrd="0" presId="urn:microsoft.com/office/officeart/2005/8/layout/orgChart1"/>
    <dgm:cxn modelId="{3273468C-B3D5-4487-AFBD-62F51DB8B54B}" type="presOf" srcId="{72E1FBED-22EF-4C4E-8121-4FF8A55BC2DE}" destId="{1BD6A0B4-0377-450B-BAF0-11B1DB6ACE65}" srcOrd="0" destOrd="0" presId="urn:microsoft.com/office/officeart/2005/8/layout/orgChart1"/>
    <dgm:cxn modelId="{48A5B099-C76B-4373-A352-2045E2B5FA6A}" type="presOf" srcId="{5DC67FA3-DCBF-40EA-8FA3-FB879E5448F0}" destId="{7BBB120E-BB5A-4CBA-B096-E4E8E074D948}" srcOrd="0" destOrd="0" presId="urn:microsoft.com/office/officeart/2005/8/layout/orgChart1"/>
    <dgm:cxn modelId="{F4E40FB6-8BD6-4191-A3B1-C535192E9C7A}" srcId="{1FCC9A5D-7C36-4D86-8A44-BAA00D0759AE}" destId="{2F64372B-8CCD-47B6-9DAB-68B98A03C5D3}" srcOrd="0" destOrd="0" parTransId="{72E1FBED-22EF-4C4E-8121-4FF8A55BC2DE}" sibTransId="{C23FCB3D-BE92-4FC0-B07D-A79BE0ECAE69}"/>
    <dgm:cxn modelId="{F31F88BE-0345-41FA-9155-C503C7458A1F}" type="presOf" srcId="{31417F65-3C2D-48A6-84AF-B1667B5B54A9}" destId="{7E9B84B6-8F15-43D3-B36D-0B7D07F6F931}" srcOrd="1" destOrd="0" presId="urn:microsoft.com/office/officeart/2005/8/layout/orgChart1"/>
    <dgm:cxn modelId="{290109CD-A848-4AC2-AFED-EF2A8BC1C6A3}" type="presOf" srcId="{16D50419-931F-45C5-A3BC-EA5B87B1EFFA}" destId="{47FED63F-951C-4072-975C-F17363117AC6}" srcOrd="0" destOrd="0" presId="urn:microsoft.com/office/officeart/2005/8/layout/orgChart1"/>
    <dgm:cxn modelId="{CBA017DE-77D0-4479-8621-1888BA9EB7D9}" srcId="{64C97F66-91C2-48D1-98DD-61EA5353C6E5}" destId="{16D50419-931F-45C5-A3BC-EA5B87B1EFFA}" srcOrd="1" destOrd="0" parTransId="{37708202-FA79-4F9E-A8A8-82E40EED3EF8}" sibTransId="{68E6BB24-0DC0-4F6D-9326-11ABD7B6F75D}"/>
    <dgm:cxn modelId="{9CD3B1E2-3ADF-474C-ABC1-92FD8FB62593}" type="presOf" srcId="{1FCC9A5D-7C36-4D86-8A44-BAA00D0759AE}" destId="{8D4BE8E2-F5DD-4EED-8C68-974E24FB5C90}" srcOrd="0" destOrd="0" presId="urn:microsoft.com/office/officeart/2005/8/layout/orgChart1"/>
    <dgm:cxn modelId="{7E2AE3F1-8C99-4DD6-AA31-639F04BFAC4D}" type="presOf" srcId="{69368BF2-7BF8-4360-BCFB-CBFE0D5A372C}" destId="{BD00A2BF-9BB2-4317-9072-5C5737A5E194}" srcOrd="0" destOrd="0" presId="urn:microsoft.com/office/officeart/2005/8/layout/orgChart1"/>
    <dgm:cxn modelId="{DF8EAE11-9B3A-479E-A277-394A037FD83C}" type="presParOf" srcId="{8CCB00C4-BB95-40AA-B73C-554582F11A0E}" destId="{CB7980D8-F031-4B05-8677-647DDE8BD620}" srcOrd="0" destOrd="0" presId="urn:microsoft.com/office/officeart/2005/8/layout/orgChart1"/>
    <dgm:cxn modelId="{CAA4A631-E3F7-48FF-912B-E552A146980D}" type="presParOf" srcId="{CB7980D8-F031-4B05-8677-647DDE8BD620}" destId="{477E3AEB-8228-468F-8FCE-7B6F3328C225}" srcOrd="0" destOrd="0" presId="urn:microsoft.com/office/officeart/2005/8/layout/orgChart1"/>
    <dgm:cxn modelId="{09487000-19E5-46D6-B736-1F996D612D64}" type="presParOf" srcId="{477E3AEB-8228-468F-8FCE-7B6F3328C225}" destId="{BD00A2BF-9BB2-4317-9072-5C5737A5E194}" srcOrd="0" destOrd="0" presId="urn:microsoft.com/office/officeart/2005/8/layout/orgChart1"/>
    <dgm:cxn modelId="{AAB850F8-B960-41F6-BEA5-4F70BC19F6FC}" type="presParOf" srcId="{477E3AEB-8228-468F-8FCE-7B6F3328C225}" destId="{EDA2744C-35AE-4E26-A541-AE4B45A4F067}" srcOrd="1" destOrd="0" presId="urn:microsoft.com/office/officeart/2005/8/layout/orgChart1"/>
    <dgm:cxn modelId="{FD86E468-E4AD-469C-A05B-B6B6A636931D}" type="presParOf" srcId="{CB7980D8-F031-4B05-8677-647DDE8BD620}" destId="{A2DEA3DD-A650-400C-B96B-2BBD594CBCA7}" srcOrd="1" destOrd="0" presId="urn:microsoft.com/office/officeart/2005/8/layout/orgChart1"/>
    <dgm:cxn modelId="{70C1AE39-AE6D-481C-B289-BD5DE4937659}" type="presParOf" srcId="{A2DEA3DD-A650-400C-B96B-2BBD594CBCA7}" destId="{7BBB120E-BB5A-4CBA-B096-E4E8E074D948}" srcOrd="0" destOrd="0" presId="urn:microsoft.com/office/officeart/2005/8/layout/orgChart1"/>
    <dgm:cxn modelId="{4849F138-9D15-40C0-9C4D-EDCDBA618375}" type="presParOf" srcId="{A2DEA3DD-A650-400C-B96B-2BBD594CBCA7}" destId="{484E2D5B-2DF2-4B79-83F8-F35409436E90}" srcOrd="1" destOrd="0" presId="urn:microsoft.com/office/officeart/2005/8/layout/orgChart1"/>
    <dgm:cxn modelId="{440B5C31-637E-4C80-885F-3473D236BB1F}" type="presParOf" srcId="{484E2D5B-2DF2-4B79-83F8-F35409436E90}" destId="{BA5295CF-C428-4035-8492-096543D05811}" srcOrd="0" destOrd="0" presId="urn:microsoft.com/office/officeart/2005/8/layout/orgChart1"/>
    <dgm:cxn modelId="{001EAC52-FF98-44EA-8782-614905F55E41}" type="presParOf" srcId="{BA5295CF-C428-4035-8492-096543D05811}" destId="{95D70519-223E-4B65-982E-2E8264303270}" srcOrd="0" destOrd="0" presId="urn:microsoft.com/office/officeart/2005/8/layout/orgChart1"/>
    <dgm:cxn modelId="{ED407A0E-9661-451F-A1F3-B258FD46BC14}" type="presParOf" srcId="{BA5295CF-C428-4035-8492-096543D05811}" destId="{8636A2DE-6E5D-4D70-985E-2631BE8FF78E}" srcOrd="1" destOrd="0" presId="urn:microsoft.com/office/officeart/2005/8/layout/orgChart1"/>
    <dgm:cxn modelId="{C281D11A-1E22-4DE7-9139-D65AAF7A958E}" type="presParOf" srcId="{484E2D5B-2DF2-4B79-83F8-F35409436E90}" destId="{9FFDFFAE-1C1B-4CCA-BEE2-F88215F1FDBE}" srcOrd="1" destOrd="0" presId="urn:microsoft.com/office/officeart/2005/8/layout/orgChart1"/>
    <dgm:cxn modelId="{D0E46C75-AD8D-4573-AD83-21B5F8088E36}" type="presParOf" srcId="{9FFDFFAE-1C1B-4CCA-BEE2-F88215F1FDBE}" destId="{873416D8-0A0A-4F54-8B4A-5693D89EF926}" srcOrd="0" destOrd="0" presId="urn:microsoft.com/office/officeart/2005/8/layout/orgChart1"/>
    <dgm:cxn modelId="{EFF30F78-1ECB-404F-A5C9-A4412424DFE9}" type="presParOf" srcId="{9FFDFFAE-1C1B-4CCA-BEE2-F88215F1FDBE}" destId="{8A1520AE-247D-48A1-9435-38E17EC58399}" srcOrd="1" destOrd="0" presId="urn:microsoft.com/office/officeart/2005/8/layout/orgChart1"/>
    <dgm:cxn modelId="{BCD00300-9011-4ED2-8736-28395D2339C4}" type="presParOf" srcId="{8A1520AE-247D-48A1-9435-38E17EC58399}" destId="{975FA11B-56F2-435C-944E-50AE35C4A2A1}" srcOrd="0" destOrd="0" presId="urn:microsoft.com/office/officeart/2005/8/layout/orgChart1"/>
    <dgm:cxn modelId="{49C08E06-199C-454C-88C8-8F6680899735}" type="presParOf" srcId="{975FA11B-56F2-435C-944E-50AE35C4A2A1}" destId="{9FA9A11C-4E51-492C-AA79-C06F0F06F285}" srcOrd="0" destOrd="0" presId="urn:microsoft.com/office/officeart/2005/8/layout/orgChart1"/>
    <dgm:cxn modelId="{E9F4853F-E9C4-42ED-BFCC-AC9C9876315C}" type="presParOf" srcId="{975FA11B-56F2-435C-944E-50AE35C4A2A1}" destId="{7E9B84B6-8F15-43D3-B36D-0B7D07F6F931}" srcOrd="1" destOrd="0" presId="urn:microsoft.com/office/officeart/2005/8/layout/orgChart1"/>
    <dgm:cxn modelId="{3BB9B315-7E52-4249-8AF0-3A3A237397A3}" type="presParOf" srcId="{8A1520AE-247D-48A1-9435-38E17EC58399}" destId="{1902F5A3-75A8-4C2F-9B0F-A1244F776B28}" srcOrd="1" destOrd="0" presId="urn:microsoft.com/office/officeart/2005/8/layout/orgChart1"/>
    <dgm:cxn modelId="{97FA9A43-BF8B-4276-A353-342D000FB3A4}" type="presParOf" srcId="{8A1520AE-247D-48A1-9435-38E17EC58399}" destId="{E79ABCF0-53BD-45C3-B903-9DA18E53965D}" srcOrd="2" destOrd="0" presId="urn:microsoft.com/office/officeart/2005/8/layout/orgChart1"/>
    <dgm:cxn modelId="{A9D82864-81C3-4B22-8F2B-3AE94710D421}" type="presParOf" srcId="{9FFDFFAE-1C1B-4CCA-BEE2-F88215F1FDBE}" destId="{DA430859-6B5D-42E4-93FF-401522D362BE}" srcOrd="2" destOrd="0" presId="urn:microsoft.com/office/officeart/2005/8/layout/orgChart1"/>
    <dgm:cxn modelId="{79BAA203-6902-430D-822E-217C54298BBC}" type="presParOf" srcId="{9FFDFFAE-1C1B-4CCA-BEE2-F88215F1FDBE}" destId="{A854733D-B6BA-468F-B81A-51CAE808F1F4}" srcOrd="3" destOrd="0" presId="urn:microsoft.com/office/officeart/2005/8/layout/orgChart1"/>
    <dgm:cxn modelId="{BADE70FD-9A16-45F3-BE27-8E7323D1F833}" type="presParOf" srcId="{A854733D-B6BA-468F-B81A-51CAE808F1F4}" destId="{E1616920-7E26-42F0-BBC8-6BDBBDDBD547}" srcOrd="0" destOrd="0" presId="urn:microsoft.com/office/officeart/2005/8/layout/orgChart1"/>
    <dgm:cxn modelId="{F073C00A-3EFF-4948-923B-C7FB8F171B8C}" type="presParOf" srcId="{E1616920-7E26-42F0-BBC8-6BDBBDDBD547}" destId="{47FED63F-951C-4072-975C-F17363117AC6}" srcOrd="0" destOrd="0" presId="urn:microsoft.com/office/officeart/2005/8/layout/orgChart1"/>
    <dgm:cxn modelId="{E1593DE5-9E8A-4AED-AA00-E81B34C90340}" type="presParOf" srcId="{E1616920-7E26-42F0-BBC8-6BDBBDDBD547}" destId="{EFB4796A-306A-45A8-B842-C2086E7D24BB}" srcOrd="1" destOrd="0" presId="urn:microsoft.com/office/officeart/2005/8/layout/orgChart1"/>
    <dgm:cxn modelId="{16839181-7CCD-4055-BD02-AF0471D8C5AD}" type="presParOf" srcId="{A854733D-B6BA-468F-B81A-51CAE808F1F4}" destId="{D7A0FCE6-DBC5-4935-BB8C-684735E99453}" srcOrd="1" destOrd="0" presId="urn:microsoft.com/office/officeart/2005/8/layout/orgChart1"/>
    <dgm:cxn modelId="{C60E0BF6-7CFC-4FC0-A484-7B056AB0FE10}" type="presParOf" srcId="{A854733D-B6BA-468F-B81A-51CAE808F1F4}" destId="{B8B286D7-C5FD-4EA4-8131-E3420CE1C63F}" srcOrd="2" destOrd="0" presId="urn:microsoft.com/office/officeart/2005/8/layout/orgChart1"/>
    <dgm:cxn modelId="{799A283C-169F-46FF-8973-1D4C42442BC9}" type="presParOf" srcId="{484E2D5B-2DF2-4B79-83F8-F35409436E90}" destId="{618348C1-A762-44B8-A4B5-FE7371FEE5DE}" srcOrd="2" destOrd="0" presId="urn:microsoft.com/office/officeart/2005/8/layout/orgChart1"/>
    <dgm:cxn modelId="{BC8C0B65-D770-4605-A21D-C3B50B404C58}" type="presParOf" srcId="{A2DEA3DD-A650-400C-B96B-2BBD594CBCA7}" destId="{DC5FAB7D-945F-4AF2-8FE9-818BA25D0B97}" srcOrd="2" destOrd="0" presId="urn:microsoft.com/office/officeart/2005/8/layout/orgChart1"/>
    <dgm:cxn modelId="{34659BFE-BD61-4B3B-AB45-E94576BC1D47}" type="presParOf" srcId="{A2DEA3DD-A650-400C-B96B-2BBD594CBCA7}" destId="{863CF3C5-751B-4862-BA86-F2324AD85477}" srcOrd="3" destOrd="0" presId="urn:microsoft.com/office/officeart/2005/8/layout/orgChart1"/>
    <dgm:cxn modelId="{F2909CDB-56C9-4C75-ADC5-153B368A2FE8}" type="presParOf" srcId="{863CF3C5-751B-4862-BA86-F2324AD85477}" destId="{A108D4F1-A796-4716-9549-19AC3B0B72DD}" srcOrd="0" destOrd="0" presId="urn:microsoft.com/office/officeart/2005/8/layout/orgChart1"/>
    <dgm:cxn modelId="{74186F3D-6587-488D-9C88-5C87DEB11CD5}" type="presParOf" srcId="{A108D4F1-A796-4716-9549-19AC3B0B72DD}" destId="{8D4BE8E2-F5DD-4EED-8C68-974E24FB5C90}" srcOrd="0" destOrd="0" presId="urn:microsoft.com/office/officeart/2005/8/layout/orgChart1"/>
    <dgm:cxn modelId="{89F8D0B3-102A-4848-893B-EE6B14D678CC}" type="presParOf" srcId="{A108D4F1-A796-4716-9549-19AC3B0B72DD}" destId="{4F13B65C-C30D-4666-B81F-886CBACF5CE8}" srcOrd="1" destOrd="0" presId="urn:microsoft.com/office/officeart/2005/8/layout/orgChart1"/>
    <dgm:cxn modelId="{ABDEFA34-40F0-4242-9A84-3F2C1B32EC63}" type="presParOf" srcId="{863CF3C5-751B-4862-BA86-F2324AD85477}" destId="{7F99B366-01E3-463B-A913-D171C6033AF0}" srcOrd="1" destOrd="0" presId="urn:microsoft.com/office/officeart/2005/8/layout/orgChart1"/>
    <dgm:cxn modelId="{6B3B96D4-6596-4D77-93F8-002067E62CC1}" type="presParOf" srcId="{7F99B366-01E3-463B-A913-D171C6033AF0}" destId="{1BD6A0B4-0377-450B-BAF0-11B1DB6ACE65}" srcOrd="0" destOrd="0" presId="urn:microsoft.com/office/officeart/2005/8/layout/orgChart1"/>
    <dgm:cxn modelId="{9D1B8453-9772-4336-8B88-B57828CC9792}" type="presParOf" srcId="{7F99B366-01E3-463B-A913-D171C6033AF0}" destId="{8D45038D-690A-4DF4-AF46-EDC725DDD89D}" srcOrd="1" destOrd="0" presId="urn:microsoft.com/office/officeart/2005/8/layout/orgChart1"/>
    <dgm:cxn modelId="{047449E6-19B4-41D8-A6FB-78816ED8B18D}" type="presParOf" srcId="{8D45038D-690A-4DF4-AF46-EDC725DDD89D}" destId="{AEDF6B67-48DA-45DF-8628-F391E4F4283C}" srcOrd="0" destOrd="0" presId="urn:microsoft.com/office/officeart/2005/8/layout/orgChart1"/>
    <dgm:cxn modelId="{51C2B0CC-B366-4FF6-9A21-5831022AF137}" type="presParOf" srcId="{AEDF6B67-48DA-45DF-8628-F391E4F4283C}" destId="{8961EF08-86DC-46F9-8B9A-3FDFECBDBD10}" srcOrd="0" destOrd="0" presId="urn:microsoft.com/office/officeart/2005/8/layout/orgChart1"/>
    <dgm:cxn modelId="{7612F50F-CC41-4DB1-9A1D-8A622837989F}" type="presParOf" srcId="{AEDF6B67-48DA-45DF-8628-F391E4F4283C}" destId="{7714BF78-0B93-403F-A75D-3F3344C536A2}" srcOrd="1" destOrd="0" presId="urn:microsoft.com/office/officeart/2005/8/layout/orgChart1"/>
    <dgm:cxn modelId="{A1920FCC-2635-491B-8A05-DD7A9B6E3367}" type="presParOf" srcId="{8D45038D-690A-4DF4-AF46-EDC725DDD89D}" destId="{6A529253-95CB-415D-A7EA-406BEE1F56D0}" srcOrd="1" destOrd="0" presId="urn:microsoft.com/office/officeart/2005/8/layout/orgChart1"/>
    <dgm:cxn modelId="{E5A9176B-75DF-40B3-957A-C0B2FD538431}" type="presParOf" srcId="{8D45038D-690A-4DF4-AF46-EDC725DDD89D}" destId="{6174EA89-C497-4B91-9A1A-14A1B2FCFFD5}" srcOrd="2" destOrd="0" presId="urn:microsoft.com/office/officeart/2005/8/layout/orgChart1"/>
    <dgm:cxn modelId="{54FDB294-AF80-4C7C-85DE-9A33E54390D5}" type="presParOf" srcId="{863CF3C5-751B-4862-BA86-F2324AD85477}" destId="{6BD4956D-D963-4C8E-8925-8F262B0883C7}" srcOrd="2" destOrd="0" presId="urn:microsoft.com/office/officeart/2005/8/layout/orgChart1"/>
    <dgm:cxn modelId="{120FEEAD-3D5C-4040-9352-CCA218DA8127}" type="presParOf" srcId="{CB7980D8-F031-4B05-8677-647DDE8BD620}" destId="{631817EA-A53E-493F-8044-000B220EA9EC}" srcOrd="2" destOrd="0" presId="urn:microsoft.com/office/officeart/2005/8/layout/orgChart1"/>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077123-E67D-4BA3-A6D9-1D5D381850F0}">
      <dsp:nvSpPr>
        <dsp:cNvPr id="0" name=""/>
        <dsp:cNvSpPr/>
      </dsp:nvSpPr>
      <dsp:spPr>
        <a:xfrm>
          <a:off x="2081283" y="530203"/>
          <a:ext cx="640962" cy="222482"/>
        </a:xfrm>
        <a:custGeom>
          <a:avLst/>
          <a:gdLst/>
          <a:ahLst/>
          <a:cxnLst/>
          <a:rect l="0" t="0" r="0" b="0"/>
          <a:pathLst>
            <a:path>
              <a:moveTo>
                <a:pt x="0" y="0"/>
              </a:moveTo>
              <a:lnTo>
                <a:pt x="0" y="111241"/>
              </a:lnTo>
              <a:lnTo>
                <a:pt x="640962" y="111241"/>
              </a:lnTo>
              <a:lnTo>
                <a:pt x="640962" y="22248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9C09D0-F224-4440-B7BC-929C3C9196F9}">
      <dsp:nvSpPr>
        <dsp:cNvPr id="0" name=""/>
        <dsp:cNvSpPr/>
      </dsp:nvSpPr>
      <dsp:spPr>
        <a:xfrm>
          <a:off x="1440321" y="530203"/>
          <a:ext cx="640962" cy="222482"/>
        </a:xfrm>
        <a:custGeom>
          <a:avLst/>
          <a:gdLst/>
          <a:ahLst/>
          <a:cxnLst/>
          <a:rect l="0" t="0" r="0" b="0"/>
          <a:pathLst>
            <a:path>
              <a:moveTo>
                <a:pt x="640962" y="0"/>
              </a:moveTo>
              <a:lnTo>
                <a:pt x="640962" y="111241"/>
              </a:lnTo>
              <a:lnTo>
                <a:pt x="0" y="111241"/>
              </a:lnTo>
              <a:lnTo>
                <a:pt x="0" y="22248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CF25B3-A6C6-47D4-A86C-59F869B8290D}">
      <dsp:nvSpPr>
        <dsp:cNvPr id="0" name=""/>
        <dsp:cNvSpPr/>
      </dsp:nvSpPr>
      <dsp:spPr>
        <a:xfrm>
          <a:off x="1551562" y="481"/>
          <a:ext cx="1059442" cy="529721"/>
        </a:xfrm>
        <a:prstGeom prst="rect">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de-DE" sz="1200" b="1" i="0" u="none" strike="noStrike" kern="1200" baseline="0">
              <a:solidFill>
                <a:srgbClr val="0070C0"/>
              </a:solidFill>
              <a:latin typeface="Arial" panose="020B0604020202020204" pitchFamily="34" charset="0"/>
            </a:rPr>
            <a:t>Rechtsquellen</a:t>
          </a:r>
          <a:endParaRPr lang="cs-CZ" sz="1200" kern="1200">
            <a:solidFill>
              <a:srgbClr val="0070C0"/>
            </a:solidFill>
          </a:endParaRPr>
        </a:p>
      </dsp:txBody>
      <dsp:txXfrm>
        <a:off x="1551562" y="481"/>
        <a:ext cx="1059442" cy="529721"/>
      </dsp:txXfrm>
    </dsp:sp>
    <dsp:sp modelId="{8CDF40FE-3E97-4081-A58C-3F79A8BD2A4B}">
      <dsp:nvSpPr>
        <dsp:cNvPr id="0" name=""/>
        <dsp:cNvSpPr/>
      </dsp:nvSpPr>
      <dsp:spPr>
        <a:xfrm>
          <a:off x="910599" y="752685"/>
          <a:ext cx="1059442" cy="529721"/>
        </a:xfrm>
        <a:prstGeom prst="rect">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l" defTabSz="533400" rtl="0">
            <a:lnSpc>
              <a:spcPct val="90000"/>
            </a:lnSpc>
            <a:spcBef>
              <a:spcPct val="0"/>
            </a:spcBef>
            <a:spcAft>
              <a:spcPct val="35000"/>
            </a:spcAft>
            <a:buNone/>
          </a:pPr>
          <a:r>
            <a:rPr lang="de-DE" sz="1200" b="1" i="0" u="none" strike="noStrike" kern="1200" baseline="0">
              <a:solidFill>
                <a:srgbClr val="0070C0"/>
              </a:solidFill>
              <a:latin typeface="Arial" panose="020B0604020202020204" pitchFamily="34" charset="0"/>
            </a:rPr>
            <a:t> </a:t>
          </a:r>
          <a:endParaRPr lang="cs-CZ" sz="1200" kern="1200">
            <a:solidFill>
              <a:srgbClr val="0070C0"/>
            </a:solidFill>
          </a:endParaRPr>
        </a:p>
      </dsp:txBody>
      <dsp:txXfrm>
        <a:off x="910599" y="752685"/>
        <a:ext cx="1059442" cy="529721"/>
      </dsp:txXfrm>
    </dsp:sp>
    <dsp:sp modelId="{7975D3C1-D359-4D17-85A8-3C607042B14C}">
      <dsp:nvSpPr>
        <dsp:cNvPr id="0" name=""/>
        <dsp:cNvSpPr/>
      </dsp:nvSpPr>
      <dsp:spPr>
        <a:xfrm>
          <a:off x="2192525" y="752685"/>
          <a:ext cx="1059442" cy="529721"/>
        </a:xfrm>
        <a:prstGeom prst="rect">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l" defTabSz="533400" rtl="0">
            <a:lnSpc>
              <a:spcPct val="90000"/>
            </a:lnSpc>
            <a:spcBef>
              <a:spcPct val="0"/>
            </a:spcBef>
            <a:spcAft>
              <a:spcPct val="35000"/>
            </a:spcAft>
            <a:buNone/>
          </a:pPr>
          <a:r>
            <a:rPr lang="de-DE" sz="1200" b="1" i="0" u="none" strike="noStrike" kern="1200" baseline="0">
              <a:solidFill>
                <a:srgbClr val="0070C0"/>
              </a:solidFill>
              <a:latin typeface="Arial" panose="020B0604020202020204" pitchFamily="34" charset="0"/>
            </a:rPr>
            <a:t> </a:t>
          </a:r>
          <a:endParaRPr lang="cs-CZ" sz="1200" kern="1200">
            <a:solidFill>
              <a:srgbClr val="0070C0"/>
            </a:solidFill>
          </a:endParaRPr>
        </a:p>
      </dsp:txBody>
      <dsp:txXfrm>
        <a:off x="2192525" y="752685"/>
        <a:ext cx="1059442" cy="5297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957DC3-5B19-4BC6-8894-D0E3900043E9}">
      <dsp:nvSpPr>
        <dsp:cNvPr id="0" name=""/>
        <dsp:cNvSpPr/>
      </dsp:nvSpPr>
      <dsp:spPr>
        <a:xfrm>
          <a:off x="1671637" y="0"/>
          <a:ext cx="668654" cy="514032"/>
        </a:xfrm>
        <a:prstGeom prst="trapezoid">
          <a:avLst>
            <a:gd name="adj" fmla="val 6504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cs-CZ" sz="3100" kern="1200"/>
        </a:p>
      </dsp:txBody>
      <dsp:txXfrm>
        <a:off x="1671637" y="0"/>
        <a:ext cx="668654" cy="514032"/>
      </dsp:txXfrm>
    </dsp:sp>
    <dsp:sp modelId="{584B0967-32F3-48AD-80DA-0FB806DD0F78}">
      <dsp:nvSpPr>
        <dsp:cNvPr id="0" name=""/>
        <dsp:cNvSpPr/>
      </dsp:nvSpPr>
      <dsp:spPr>
        <a:xfrm>
          <a:off x="1337310" y="514032"/>
          <a:ext cx="1337309" cy="514032"/>
        </a:xfrm>
        <a:prstGeom prst="trapezoid">
          <a:avLst>
            <a:gd name="adj" fmla="val 6504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cs-CZ" sz="3100" kern="1200"/>
        </a:p>
      </dsp:txBody>
      <dsp:txXfrm>
        <a:off x="1571339" y="514032"/>
        <a:ext cx="869251" cy="514032"/>
      </dsp:txXfrm>
    </dsp:sp>
    <dsp:sp modelId="{B8703354-0744-458D-A9EC-D82DD9A308A2}">
      <dsp:nvSpPr>
        <dsp:cNvPr id="0" name=""/>
        <dsp:cNvSpPr/>
      </dsp:nvSpPr>
      <dsp:spPr>
        <a:xfrm>
          <a:off x="1002982" y="1028065"/>
          <a:ext cx="2005965" cy="514032"/>
        </a:xfrm>
        <a:prstGeom prst="trapezoid">
          <a:avLst>
            <a:gd name="adj" fmla="val 6504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cs-CZ" sz="3100" kern="1200"/>
        </a:p>
      </dsp:txBody>
      <dsp:txXfrm>
        <a:off x="1354026" y="1028065"/>
        <a:ext cx="1303877" cy="514032"/>
      </dsp:txXfrm>
    </dsp:sp>
    <dsp:sp modelId="{E8A82686-AE6E-4530-8479-E5836CD081FA}">
      <dsp:nvSpPr>
        <dsp:cNvPr id="0" name=""/>
        <dsp:cNvSpPr/>
      </dsp:nvSpPr>
      <dsp:spPr>
        <a:xfrm>
          <a:off x="668655" y="1542097"/>
          <a:ext cx="2674619" cy="514032"/>
        </a:xfrm>
        <a:prstGeom prst="trapezoid">
          <a:avLst>
            <a:gd name="adj" fmla="val 6504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cs-CZ" sz="3100" kern="1200"/>
        </a:p>
      </dsp:txBody>
      <dsp:txXfrm>
        <a:off x="1136713" y="1542097"/>
        <a:ext cx="1738503" cy="514032"/>
      </dsp:txXfrm>
    </dsp:sp>
    <dsp:sp modelId="{96F34338-C5C4-489A-A8A6-9D450E71C07D}">
      <dsp:nvSpPr>
        <dsp:cNvPr id="0" name=""/>
        <dsp:cNvSpPr/>
      </dsp:nvSpPr>
      <dsp:spPr>
        <a:xfrm>
          <a:off x="334327" y="2056130"/>
          <a:ext cx="3343275" cy="514032"/>
        </a:xfrm>
        <a:prstGeom prst="trapezoid">
          <a:avLst>
            <a:gd name="adj" fmla="val 6504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cs-CZ" sz="3100" kern="1200"/>
        </a:p>
      </dsp:txBody>
      <dsp:txXfrm>
        <a:off x="919400" y="2056130"/>
        <a:ext cx="2173128" cy="514032"/>
      </dsp:txXfrm>
    </dsp:sp>
    <dsp:sp modelId="{D30C1D36-8A26-47A8-9420-671B34D2747C}">
      <dsp:nvSpPr>
        <dsp:cNvPr id="0" name=""/>
        <dsp:cNvSpPr/>
      </dsp:nvSpPr>
      <dsp:spPr>
        <a:xfrm>
          <a:off x="0" y="2570162"/>
          <a:ext cx="4011930" cy="514032"/>
        </a:xfrm>
        <a:prstGeom prst="trapezoid">
          <a:avLst>
            <a:gd name="adj" fmla="val 6504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cs-CZ" sz="3100" kern="1200"/>
        </a:p>
      </dsp:txBody>
      <dsp:txXfrm>
        <a:off x="702087" y="2570162"/>
        <a:ext cx="2607754" cy="5140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D6A0B4-0377-450B-BAF0-11B1DB6ACE65}">
      <dsp:nvSpPr>
        <dsp:cNvPr id="0" name=""/>
        <dsp:cNvSpPr/>
      </dsp:nvSpPr>
      <dsp:spPr>
        <a:xfrm>
          <a:off x="3642436" y="1307632"/>
          <a:ext cx="91440" cy="226789"/>
        </a:xfrm>
        <a:custGeom>
          <a:avLst/>
          <a:gdLst/>
          <a:ahLst/>
          <a:cxnLst/>
          <a:rect l="0" t="0" r="0" b="0"/>
          <a:pathLst>
            <a:path>
              <a:moveTo>
                <a:pt x="45720" y="0"/>
              </a:moveTo>
              <a:lnTo>
                <a:pt x="45720" y="226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5FAB7D-945F-4AF2-8FE9-818BA25D0B97}">
      <dsp:nvSpPr>
        <dsp:cNvPr id="0" name=""/>
        <dsp:cNvSpPr/>
      </dsp:nvSpPr>
      <dsp:spPr>
        <a:xfrm>
          <a:off x="2708100" y="540867"/>
          <a:ext cx="980055" cy="226789"/>
        </a:xfrm>
        <a:custGeom>
          <a:avLst/>
          <a:gdLst/>
          <a:ahLst/>
          <a:cxnLst/>
          <a:rect l="0" t="0" r="0" b="0"/>
          <a:pathLst>
            <a:path>
              <a:moveTo>
                <a:pt x="0" y="0"/>
              </a:moveTo>
              <a:lnTo>
                <a:pt x="0" y="113394"/>
              </a:lnTo>
              <a:lnTo>
                <a:pt x="980055" y="113394"/>
              </a:lnTo>
              <a:lnTo>
                <a:pt x="980055" y="226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430859-6B5D-42E4-93FF-401522D362BE}">
      <dsp:nvSpPr>
        <dsp:cNvPr id="0" name=""/>
        <dsp:cNvSpPr/>
      </dsp:nvSpPr>
      <dsp:spPr>
        <a:xfrm>
          <a:off x="1728045" y="1307632"/>
          <a:ext cx="653370" cy="226789"/>
        </a:xfrm>
        <a:custGeom>
          <a:avLst/>
          <a:gdLst/>
          <a:ahLst/>
          <a:cxnLst/>
          <a:rect l="0" t="0" r="0" b="0"/>
          <a:pathLst>
            <a:path>
              <a:moveTo>
                <a:pt x="0" y="0"/>
              </a:moveTo>
              <a:lnTo>
                <a:pt x="0" y="113394"/>
              </a:lnTo>
              <a:lnTo>
                <a:pt x="653370" y="113394"/>
              </a:lnTo>
              <a:lnTo>
                <a:pt x="653370" y="226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3416D8-0A0A-4F54-8B4A-5693D89EF926}">
      <dsp:nvSpPr>
        <dsp:cNvPr id="0" name=""/>
        <dsp:cNvSpPr/>
      </dsp:nvSpPr>
      <dsp:spPr>
        <a:xfrm>
          <a:off x="1074674" y="1307632"/>
          <a:ext cx="653370" cy="226789"/>
        </a:xfrm>
        <a:custGeom>
          <a:avLst/>
          <a:gdLst/>
          <a:ahLst/>
          <a:cxnLst/>
          <a:rect l="0" t="0" r="0" b="0"/>
          <a:pathLst>
            <a:path>
              <a:moveTo>
                <a:pt x="653370" y="0"/>
              </a:moveTo>
              <a:lnTo>
                <a:pt x="653370" y="113394"/>
              </a:lnTo>
              <a:lnTo>
                <a:pt x="0" y="113394"/>
              </a:lnTo>
              <a:lnTo>
                <a:pt x="0" y="226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BB120E-BB5A-4CBA-B096-E4E8E074D948}">
      <dsp:nvSpPr>
        <dsp:cNvPr id="0" name=""/>
        <dsp:cNvSpPr/>
      </dsp:nvSpPr>
      <dsp:spPr>
        <a:xfrm>
          <a:off x="1728045" y="540867"/>
          <a:ext cx="980055" cy="226789"/>
        </a:xfrm>
        <a:custGeom>
          <a:avLst/>
          <a:gdLst/>
          <a:ahLst/>
          <a:cxnLst/>
          <a:rect l="0" t="0" r="0" b="0"/>
          <a:pathLst>
            <a:path>
              <a:moveTo>
                <a:pt x="980055" y="0"/>
              </a:moveTo>
              <a:lnTo>
                <a:pt x="980055" y="113394"/>
              </a:lnTo>
              <a:lnTo>
                <a:pt x="0" y="113394"/>
              </a:lnTo>
              <a:lnTo>
                <a:pt x="0" y="226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00A2BF-9BB2-4317-9072-5C5737A5E194}">
      <dsp:nvSpPr>
        <dsp:cNvPr id="0" name=""/>
        <dsp:cNvSpPr/>
      </dsp:nvSpPr>
      <dsp:spPr>
        <a:xfrm>
          <a:off x="2168125" y="892"/>
          <a:ext cx="1079950" cy="5399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de-DE" sz="1300" b="1" i="0" u="none" strike="noStrike" kern="1200" baseline="0">
              <a:latin typeface="Arial Narrow" panose="020B0606020202030204" pitchFamily="34" charset="0"/>
            </a:rPr>
            <a:t>Vertragsfreiheit</a:t>
          </a:r>
          <a:endParaRPr lang="cs-CZ" sz="1300" kern="1200"/>
        </a:p>
      </dsp:txBody>
      <dsp:txXfrm>
        <a:off x="2168125" y="892"/>
        <a:ext cx="1079950" cy="539975"/>
      </dsp:txXfrm>
    </dsp:sp>
    <dsp:sp modelId="{95D70519-223E-4B65-982E-2E8264303270}">
      <dsp:nvSpPr>
        <dsp:cNvPr id="0" name=""/>
        <dsp:cNvSpPr/>
      </dsp:nvSpPr>
      <dsp:spPr>
        <a:xfrm>
          <a:off x="1188069" y="767657"/>
          <a:ext cx="1079950" cy="5399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de-DE" sz="1300" b="1" i="0" u="none" strike="noStrike" kern="1200" baseline="0">
              <a:latin typeface="Arial" panose="020B0604020202020204" pitchFamily="34" charset="0"/>
            </a:rPr>
            <a:t> </a:t>
          </a:r>
          <a:endParaRPr lang="cs-CZ" sz="1300" kern="1200"/>
        </a:p>
      </dsp:txBody>
      <dsp:txXfrm>
        <a:off x="1188069" y="767657"/>
        <a:ext cx="1079950" cy="539975"/>
      </dsp:txXfrm>
    </dsp:sp>
    <dsp:sp modelId="{9FA9A11C-4E51-492C-AA79-C06F0F06F285}">
      <dsp:nvSpPr>
        <dsp:cNvPr id="0" name=""/>
        <dsp:cNvSpPr/>
      </dsp:nvSpPr>
      <dsp:spPr>
        <a:xfrm>
          <a:off x="534699" y="1534422"/>
          <a:ext cx="1079950" cy="5399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de-DE" sz="1300" b="1" i="0" u="none" strike="noStrike" kern="1200" baseline="0">
              <a:latin typeface="Arial Narrow" panose="020B0606020202030204" pitchFamily="34" charset="0"/>
            </a:rPr>
            <a:t>Ob</a:t>
          </a:r>
          <a:endParaRPr lang="cs-CZ" sz="1300" kern="1200"/>
        </a:p>
      </dsp:txBody>
      <dsp:txXfrm>
        <a:off x="534699" y="1534422"/>
        <a:ext cx="1079950" cy="539975"/>
      </dsp:txXfrm>
    </dsp:sp>
    <dsp:sp modelId="{47FED63F-951C-4072-975C-F17363117AC6}">
      <dsp:nvSpPr>
        <dsp:cNvPr id="0" name=""/>
        <dsp:cNvSpPr/>
      </dsp:nvSpPr>
      <dsp:spPr>
        <a:xfrm>
          <a:off x="1841440" y="1534422"/>
          <a:ext cx="1079950" cy="5399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de-DE" sz="1300" b="1" i="0" u="none" strike="noStrike" kern="1200" baseline="0">
              <a:latin typeface="Arial Narrow" panose="020B0606020202030204" pitchFamily="34" charset="0"/>
            </a:rPr>
            <a:t>Mit wem </a:t>
          </a:r>
          <a:endParaRPr lang="cs-CZ" sz="1300" kern="1200"/>
        </a:p>
      </dsp:txBody>
      <dsp:txXfrm>
        <a:off x="1841440" y="1534422"/>
        <a:ext cx="1079950" cy="539975"/>
      </dsp:txXfrm>
    </dsp:sp>
    <dsp:sp modelId="{8D4BE8E2-F5DD-4EED-8C68-974E24FB5C90}">
      <dsp:nvSpPr>
        <dsp:cNvPr id="0" name=""/>
        <dsp:cNvSpPr/>
      </dsp:nvSpPr>
      <dsp:spPr>
        <a:xfrm>
          <a:off x="3148180" y="767657"/>
          <a:ext cx="1079950" cy="5399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de-DE" sz="1300" b="1" i="0" u="none" strike="noStrike" kern="1200" baseline="0">
              <a:latin typeface="Arial" panose="020B0604020202020204" pitchFamily="34" charset="0"/>
            </a:rPr>
            <a:t> </a:t>
          </a:r>
          <a:endParaRPr lang="cs-CZ" sz="1300" kern="1200"/>
        </a:p>
      </dsp:txBody>
      <dsp:txXfrm>
        <a:off x="3148180" y="767657"/>
        <a:ext cx="1079950" cy="539975"/>
      </dsp:txXfrm>
    </dsp:sp>
    <dsp:sp modelId="{8961EF08-86DC-46F9-8B9A-3FDFECBDBD10}">
      <dsp:nvSpPr>
        <dsp:cNvPr id="0" name=""/>
        <dsp:cNvSpPr/>
      </dsp:nvSpPr>
      <dsp:spPr>
        <a:xfrm>
          <a:off x="3148180" y="1534422"/>
          <a:ext cx="1079950" cy="5399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de-DE" sz="1300" b="1" i="0" u="none" strike="noStrike" kern="1200" baseline="0">
              <a:latin typeface="Arial Narrow" panose="020B0606020202030204" pitchFamily="34" charset="0"/>
            </a:rPr>
            <a:t>Mit welchem Inhalt</a:t>
          </a:r>
          <a:endParaRPr lang="cs-CZ" sz="1300" kern="1200"/>
        </a:p>
      </dsp:txBody>
      <dsp:txXfrm>
        <a:off x="3148180" y="1534422"/>
        <a:ext cx="1079950" cy="5399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829EB59AD207A46A3B55381AC16BF2A" ma:contentTypeVersion="20" ma:contentTypeDescription="Vytvoří nový dokument" ma:contentTypeScope="" ma:versionID="38b6884993159d9f6d3f0d04a5bbb94f">
  <xsd:schema xmlns:xsd="http://www.w3.org/2001/XMLSchema" xmlns:xs="http://www.w3.org/2001/XMLSchema" xmlns:p="http://schemas.microsoft.com/office/2006/metadata/properties" xmlns:ns2="91b46411-de1f-44f4-9ca7-fd7185fb6048" xmlns:ns3="f3da97b2-90b9-416c-92fc-b3c41b372ff6" targetNamespace="http://schemas.microsoft.com/office/2006/metadata/properties" ma:root="true" ma:fieldsID="0f73c24a181c7e1ebd3bdf36051cdd13" ns2:_="" ns3:_="">
    <xsd:import namespace="91b46411-de1f-44f4-9ca7-fd7185fb6048"/>
    <xsd:import namespace="f3da97b2-90b9-416c-92fc-b3c41b372f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46411-de1f-44f4-9ca7-fd7185fb6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05144c32-5194-445f-8fa8-b47f4d440b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da97b2-90b9-416c-92fc-b3c41b372ff6"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439d1da7-f4c8-4376-9fd4-a2df8c160775}" ma:internalName="TaxCatchAll" ma:showField="CatchAllData" ma:web="f3da97b2-90b9-416c-92fc-b3c41b372f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3da97b2-90b9-416c-92fc-b3c41b372ff6" xsi:nil="true"/>
    <lcf76f155ced4ddcb4097134ff3c332f xmlns="91b46411-de1f-44f4-9ca7-fd7185fb60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AC6389-FD2C-430E-9234-1A3448BB1AB4}">
  <ds:schemaRefs>
    <ds:schemaRef ds:uri="http://schemas.openxmlformats.org/officeDocument/2006/bibliography"/>
  </ds:schemaRefs>
</ds:datastoreItem>
</file>

<file path=customXml/itemProps2.xml><?xml version="1.0" encoding="utf-8"?>
<ds:datastoreItem xmlns:ds="http://schemas.openxmlformats.org/officeDocument/2006/customXml" ds:itemID="{B6A945AE-A7FD-484D-9649-21E995A0C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46411-de1f-44f4-9ca7-fd7185fb6048"/>
    <ds:schemaRef ds:uri="f3da97b2-90b9-416c-92fc-b3c41b372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7E710-2156-4AA9-874C-986016E86AFB}">
  <ds:schemaRefs>
    <ds:schemaRef ds:uri="http://schemas.microsoft.com/sharepoint/v3/contenttype/forms"/>
  </ds:schemaRefs>
</ds:datastoreItem>
</file>

<file path=customXml/itemProps4.xml><?xml version="1.0" encoding="utf-8"?>
<ds:datastoreItem xmlns:ds="http://schemas.openxmlformats.org/officeDocument/2006/customXml" ds:itemID="{EC4A081D-8B1C-46E0-9878-8EB2CDA0507C}">
  <ds:schemaRefs>
    <ds:schemaRef ds:uri="http://schemas.microsoft.com/office/2006/metadata/properties"/>
    <ds:schemaRef ds:uri="http://schemas.microsoft.com/office/infopath/2007/PartnerControls"/>
    <ds:schemaRef ds:uri="f3da97b2-90b9-416c-92fc-b3c41b372ff6"/>
    <ds:schemaRef ds:uri="91b46411-de1f-44f4-9ca7-fd7185fb604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18181</Words>
  <Characters>114542</Characters>
  <Application>Microsoft Office Word</Application>
  <DocSecurity>0</DocSecurity>
  <Lines>954</Lines>
  <Paragraphs>264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Vojtěch Coufal</dc:creator>
  <cp:lastModifiedBy>Blanka Strážnická</cp:lastModifiedBy>
  <cp:revision>233</cp:revision>
  <cp:lastPrinted>2024-08-31T07:47:00Z</cp:lastPrinted>
  <dcterms:created xsi:type="dcterms:W3CDTF">2022-09-26T14:28:00Z</dcterms:created>
  <dcterms:modified xsi:type="dcterms:W3CDTF">2024-09-26T14:25:00Z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0x0101009829EB59AD207A46A3B55381AC16BF2A</vt:lpwstr>
  </property>
  <property fmtid="{D5CDD505-2E9C-101B-9397-08002B2CF9AE}" pid="3" name="MediaServiceImageTags">
    <vt:lpwstr/>
  </property>
</Properties>
</file>