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379C" w14:textId="6D6829C4" w:rsidR="00717C04" w:rsidRPr="00717C04" w:rsidRDefault="00CD0D42" w:rsidP="004E1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Právo životního prostředí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seminář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–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6A573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4E1A4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  <w:r w:rsidR="005A65B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4</w:t>
      </w:r>
    </w:p>
    <w:p w14:paraId="31332EEB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139BBFA5" w14:textId="77777777" w:rsidR="00717C04" w:rsidRPr="004E1A49" w:rsidRDefault="00647DDF" w:rsidP="004E1A49">
      <w:pPr>
        <w:pStyle w:val="Odstavecseseznamem"/>
        <w:numPr>
          <w:ilvl w:val="0"/>
          <w:numId w:val="3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4E1A4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- ZADÁNÍ</w:t>
      </w:r>
    </w:p>
    <w:p w14:paraId="5913E15A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6AB90D50" w14:textId="77777777" w:rsidR="00A206D1" w:rsidRPr="0062433A" w:rsidRDefault="000D4AF6" w:rsidP="00654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Účast veřejnosti na ochraně životního prostředí</w:t>
      </w:r>
    </w:p>
    <w:p w14:paraId="5840AB2D" w14:textId="77777777" w:rsidR="00A206D1" w:rsidRPr="0062433A" w:rsidRDefault="00A206D1" w:rsidP="00A20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43F3B384" w14:textId="430CDD89" w:rsidR="000D4AF6" w:rsidRPr="000D4AF6" w:rsidRDefault="00A61FC2" w:rsidP="001A3EFB">
      <w:pPr>
        <w:pStyle w:val="Odstavecseseznamem"/>
        <w:numPr>
          <w:ilvl w:val="0"/>
          <w:numId w:val="9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 xml:space="preserve">Na seminář mějte připravený také </w:t>
      </w:r>
      <w:r w:rsidR="00AB02AA">
        <w:rPr>
          <w:rFonts w:asciiTheme="majorHAnsi" w:eastAsia="Times New Roman" w:hAnsiTheme="majorHAnsi" w:cs="Courier New"/>
          <w:color w:val="000000"/>
          <w:lang w:eastAsia="cs-CZ"/>
        </w:rPr>
        <w:t xml:space="preserve">správní řád, </w:t>
      </w:r>
      <w:r w:rsidR="000D4AF6" w:rsidRPr="000D4AF6">
        <w:rPr>
          <w:rFonts w:asciiTheme="majorHAnsi" w:eastAsia="Times New Roman" w:hAnsiTheme="majorHAnsi" w:cs="Courier New"/>
          <w:color w:val="000000"/>
          <w:lang w:eastAsia="cs-CZ"/>
        </w:rPr>
        <w:t>zákon č. 114/1992 S</w:t>
      </w:r>
      <w:r w:rsidR="000D4AF6">
        <w:rPr>
          <w:rFonts w:asciiTheme="majorHAnsi" w:eastAsia="Times New Roman" w:hAnsiTheme="majorHAnsi" w:cs="Courier New"/>
          <w:color w:val="000000"/>
          <w:lang w:eastAsia="cs-CZ"/>
        </w:rPr>
        <w:t>b., o ochraně přírody a krajiny, zákon č. 100/2001 Sb., o posuzo</w:t>
      </w:r>
      <w:r w:rsidR="00A069B9">
        <w:rPr>
          <w:rFonts w:asciiTheme="majorHAnsi" w:eastAsia="Times New Roman" w:hAnsiTheme="majorHAnsi" w:cs="Courier New"/>
          <w:color w:val="000000"/>
          <w:lang w:eastAsia="cs-CZ"/>
        </w:rPr>
        <w:t xml:space="preserve">vání vlivů na životní prostředí, </w:t>
      </w:r>
      <w:r>
        <w:rPr>
          <w:rFonts w:asciiTheme="majorHAnsi" w:eastAsia="Times New Roman" w:hAnsiTheme="majorHAnsi" w:cs="Courier New"/>
          <w:color w:val="000000"/>
          <w:lang w:eastAsia="cs-CZ"/>
        </w:rPr>
        <w:t xml:space="preserve">zákon č. 76/2002 Sb., o integrované prevenci, </w:t>
      </w:r>
      <w:r w:rsidR="00A069B9">
        <w:rPr>
          <w:rFonts w:asciiTheme="majorHAnsi" w:eastAsia="Times New Roman" w:hAnsiTheme="majorHAnsi" w:cs="Courier New"/>
          <w:color w:val="000000"/>
          <w:lang w:eastAsia="cs-CZ"/>
        </w:rPr>
        <w:t xml:space="preserve">zákon č. 254/2001 Sb., </w:t>
      </w:r>
      <w:r w:rsidR="00A069B9" w:rsidRPr="00A069B9">
        <w:rPr>
          <w:rFonts w:asciiTheme="majorHAnsi" w:eastAsia="Times New Roman" w:hAnsiTheme="majorHAnsi" w:cs="Courier New"/>
          <w:color w:val="000000"/>
          <w:lang w:eastAsia="cs-CZ"/>
        </w:rPr>
        <w:t>o vodách a o změně některých zákonů</w:t>
      </w:r>
      <w:r w:rsidR="00A069B9">
        <w:rPr>
          <w:rFonts w:asciiTheme="majorHAnsi" w:eastAsia="Times New Roman" w:hAnsiTheme="majorHAnsi" w:cs="Courier New"/>
          <w:color w:val="000000"/>
          <w:lang w:eastAsia="cs-CZ"/>
        </w:rPr>
        <w:t xml:space="preserve"> (vodní zákon).</w:t>
      </w:r>
    </w:p>
    <w:p w14:paraId="773AA471" w14:textId="6FA56E98" w:rsidR="00A206D1" w:rsidRDefault="00E62D15" w:rsidP="001A3EF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 xml:space="preserve">(požadovaný čas: </w:t>
      </w:r>
      <w:r w:rsidR="00E63208">
        <w:rPr>
          <w:rFonts w:asciiTheme="majorHAnsi" w:eastAsia="Times New Roman" w:hAnsiTheme="majorHAnsi" w:cs="Courier New"/>
          <w:i/>
          <w:color w:val="000000"/>
          <w:lang w:eastAsia="cs-CZ"/>
        </w:rPr>
        <w:t>1</w:t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p w14:paraId="1FC38CEC" w14:textId="77777777" w:rsidR="00602E56" w:rsidRDefault="00602E56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14:paraId="2C01F59B" w14:textId="77777777" w:rsidR="00602E56" w:rsidRDefault="00602E56" w:rsidP="00602E56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hanging="436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lang w:eastAsia="cs-CZ"/>
        </w:rPr>
        <w:t>A. PRÁCE S JUDIKATUROU</w:t>
      </w:r>
    </w:p>
    <w:p w14:paraId="6237F3CE" w14:textId="77777777" w:rsidR="00A51C60" w:rsidRDefault="00A51C60" w:rsidP="00A51C60">
      <w:pPr>
        <w:pStyle w:val="Odstavecseseznamem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1790FE08" w14:textId="77777777" w:rsidR="00A61FC2" w:rsidRDefault="0037676C" w:rsidP="00A51C60">
      <w:pPr>
        <w:pStyle w:val="Odstavecseseznamem"/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Vyhledejte</w:t>
      </w:r>
      <w:r w:rsidR="001A3EFB">
        <w:rPr>
          <w:rFonts w:asciiTheme="majorHAnsi" w:hAnsiTheme="majorHAnsi" w:cs="Segoe UI"/>
          <w:color w:val="000000"/>
        </w:rPr>
        <w:t xml:space="preserve"> libovolné rozhodnutí </w:t>
      </w:r>
      <w:r w:rsidR="00A61FC2">
        <w:rPr>
          <w:rFonts w:asciiTheme="majorHAnsi" w:hAnsiTheme="majorHAnsi" w:cs="Segoe UI"/>
          <w:color w:val="000000"/>
        </w:rPr>
        <w:t>českého správního soudu (krajský soud nebo</w:t>
      </w:r>
      <w:r w:rsidR="001A3EFB">
        <w:rPr>
          <w:rFonts w:asciiTheme="majorHAnsi" w:hAnsiTheme="majorHAnsi" w:cs="Segoe UI"/>
          <w:color w:val="000000"/>
        </w:rPr>
        <w:t xml:space="preserve"> NSS)</w:t>
      </w:r>
      <w:r w:rsidR="004E3252">
        <w:rPr>
          <w:rFonts w:asciiTheme="majorHAnsi" w:hAnsiTheme="majorHAnsi" w:cs="Segoe UI"/>
          <w:color w:val="000000"/>
        </w:rPr>
        <w:t xml:space="preserve"> z posledních </w:t>
      </w:r>
      <w:r w:rsidR="00A61FC2">
        <w:rPr>
          <w:rFonts w:asciiTheme="majorHAnsi" w:hAnsiTheme="majorHAnsi" w:cs="Segoe UI"/>
          <w:color w:val="000000"/>
        </w:rPr>
        <w:t>pěti</w:t>
      </w:r>
      <w:r w:rsidR="004E3252">
        <w:rPr>
          <w:rFonts w:asciiTheme="majorHAnsi" w:hAnsiTheme="majorHAnsi" w:cs="Segoe UI"/>
          <w:color w:val="000000"/>
        </w:rPr>
        <w:t xml:space="preserve"> let</w:t>
      </w:r>
      <w:r>
        <w:rPr>
          <w:rFonts w:asciiTheme="majorHAnsi" w:hAnsiTheme="majorHAnsi" w:cs="Segoe UI"/>
          <w:color w:val="000000"/>
        </w:rPr>
        <w:t>, kter</w:t>
      </w:r>
      <w:r w:rsidR="001A3EFB">
        <w:rPr>
          <w:rFonts w:asciiTheme="majorHAnsi" w:hAnsiTheme="majorHAnsi" w:cs="Segoe UI"/>
          <w:color w:val="000000"/>
        </w:rPr>
        <w:t>é</w:t>
      </w:r>
      <w:r>
        <w:rPr>
          <w:rFonts w:asciiTheme="majorHAnsi" w:hAnsiTheme="majorHAnsi" w:cs="Segoe UI"/>
          <w:color w:val="000000"/>
        </w:rPr>
        <w:t xml:space="preserve"> </w:t>
      </w:r>
      <w:r w:rsidR="00A61FC2">
        <w:rPr>
          <w:rFonts w:asciiTheme="majorHAnsi" w:hAnsiTheme="majorHAnsi" w:cs="Segoe UI"/>
          <w:color w:val="000000"/>
        </w:rPr>
        <w:t xml:space="preserve">se zabývá </w:t>
      </w:r>
      <w:r w:rsidR="00A61FC2" w:rsidRPr="00B75ED6">
        <w:rPr>
          <w:rFonts w:asciiTheme="majorHAnsi" w:hAnsiTheme="majorHAnsi" w:cs="Segoe UI"/>
          <w:color w:val="000000"/>
          <w:u w:val="single"/>
        </w:rPr>
        <w:t>podmínkami účasti dotčené</w:t>
      </w:r>
      <w:r w:rsidR="00A61FC2">
        <w:rPr>
          <w:rFonts w:asciiTheme="majorHAnsi" w:hAnsiTheme="majorHAnsi" w:cs="Segoe UI"/>
          <w:color w:val="000000"/>
        </w:rPr>
        <w:t xml:space="preserve"> </w:t>
      </w:r>
      <w:r w:rsidR="00A61FC2" w:rsidRPr="00905D30">
        <w:rPr>
          <w:rFonts w:asciiTheme="majorHAnsi" w:hAnsiTheme="majorHAnsi" w:cs="Segoe UI"/>
          <w:color w:val="000000"/>
          <w:u w:val="single"/>
        </w:rPr>
        <w:t>veřejnosti na rozhodování</w:t>
      </w:r>
      <w:r w:rsidR="00A61FC2">
        <w:rPr>
          <w:rFonts w:asciiTheme="majorHAnsi" w:hAnsiTheme="majorHAnsi" w:cs="Segoe UI"/>
          <w:color w:val="000000"/>
        </w:rPr>
        <w:t xml:space="preserve"> ve věcech ochrany životního prostředí, případně </w:t>
      </w:r>
      <w:r w:rsidR="00A61FC2" w:rsidRPr="00905D30">
        <w:rPr>
          <w:rFonts w:asciiTheme="majorHAnsi" w:hAnsiTheme="majorHAnsi" w:cs="Segoe UI"/>
          <w:color w:val="000000"/>
          <w:u w:val="single"/>
        </w:rPr>
        <w:t>podmínkami přístupu k soudní ochraně</w:t>
      </w:r>
      <w:r w:rsidR="00A61FC2">
        <w:rPr>
          <w:rFonts w:asciiTheme="majorHAnsi" w:hAnsiTheme="majorHAnsi" w:cs="Segoe UI"/>
          <w:color w:val="000000"/>
        </w:rPr>
        <w:t>. Pozor, stejně jako v případě SEA/EIA musí jít o odlišné rozhodnutí, než jaké si vybrali ostatní členové Vaší seminární skupiny.</w:t>
      </w:r>
    </w:p>
    <w:p w14:paraId="306E245E" w14:textId="77777777" w:rsidR="00A61FC2" w:rsidRDefault="00A61FC2" w:rsidP="00A51C60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14:paraId="0C75EB1D" w14:textId="77777777" w:rsidR="00A61FC2" w:rsidRDefault="00A61FC2" w:rsidP="00A51C60">
      <w:pPr>
        <w:pStyle w:val="Odstavecseseznamem"/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Judikát vložte do odevzdávárny s označením, ze kterého je patrná spisová značka.</w:t>
      </w:r>
    </w:p>
    <w:p w14:paraId="22C97D85" w14:textId="77777777" w:rsidR="00A61FC2" w:rsidRDefault="00A61FC2" w:rsidP="00A51C60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14:paraId="26E123D2" w14:textId="77777777" w:rsidR="00A61FC2" w:rsidRDefault="00A61FC2" w:rsidP="00A51C60">
      <w:pPr>
        <w:pStyle w:val="Odstavecseseznamem"/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Do plnění k semináři uveďte označení judikátu a také:</w:t>
      </w:r>
    </w:p>
    <w:p w14:paraId="2627F43A" w14:textId="77777777" w:rsidR="00A61FC2" w:rsidRDefault="00A61FC2" w:rsidP="00A61FC2">
      <w:pPr>
        <w:pStyle w:val="Odstavecseseznamem"/>
        <w:numPr>
          <w:ilvl w:val="0"/>
          <w:numId w:val="29"/>
        </w:numPr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o účast v jakém řízení v něm šlo (nebo o podmínky aktivní legitimace k podání žaloby proti jakému rozhodnutí),</w:t>
      </w:r>
    </w:p>
    <w:p w14:paraId="65D10CBD" w14:textId="77777777" w:rsidR="00A61FC2" w:rsidRDefault="00A61FC2" w:rsidP="00A61FC2">
      <w:pPr>
        <w:pStyle w:val="Odstavecseseznamem"/>
        <w:numPr>
          <w:ilvl w:val="0"/>
          <w:numId w:val="29"/>
        </w:numPr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co bylo sporné z hlediska účastenství (splnění podmínek),</w:t>
      </w:r>
    </w:p>
    <w:p w14:paraId="1FE2AD4B" w14:textId="77777777" w:rsidR="00A61FC2" w:rsidRDefault="00A61FC2" w:rsidP="00A61FC2">
      <w:pPr>
        <w:pStyle w:val="Odstavecseseznamem"/>
        <w:numPr>
          <w:ilvl w:val="0"/>
          <w:numId w:val="29"/>
        </w:numPr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jak posoudil splnění podmínek soud,</w:t>
      </w:r>
    </w:p>
    <w:p w14:paraId="561EC8AC" w14:textId="50173B6A" w:rsidR="00A61FC2" w:rsidRDefault="00A61FC2" w:rsidP="00A61FC2">
      <w:pPr>
        <w:pStyle w:val="Odstavecseseznamem"/>
        <w:numPr>
          <w:ilvl w:val="0"/>
          <w:numId w:val="29"/>
        </w:numPr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zda by rozhodnutí podle stávající úpravy dospělo ke stejnému závěru stejné (pozor, nemusí jít o bagatelní otázku – není totiž rozhodující, kdy soud rozhodoval, ale podle jaké úpravy).</w:t>
      </w:r>
    </w:p>
    <w:p w14:paraId="760551B0" w14:textId="77777777" w:rsidR="007A5428" w:rsidRDefault="007A5428" w:rsidP="007A5428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>3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p w14:paraId="451BB9A9" w14:textId="77777777" w:rsidR="007A5428" w:rsidRDefault="007A5428" w:rsidP="007A5428">
      <w:pPr>
        <w:pStyle w:val="Odstavecseseznamem"/>
        <w:ind w:left="1080"/>
        <w:jc w:val="both"/>
        <w:rPr>
          <w:rFonts w:asciiTheme="majorHAnsi" w:hAnsiTheme="majorHAnsi" w:cs="Segoe UI"/>
          <w:color w:val="000000"/>
        </w:rPr>
      </w:pPr>
    </w:p>
    <w:p w14:paraId="53AE5173" w14:textId="77777777" w:rsidR="00A61FC2" w:rsidRDefault="00A61FC2" w:rsidP="00A51C60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14:paraId="61778670" w14:textId="77777777" w:rsidR="000D4AF6" w:rsidRPr="007A5428" w:rsidRDefault="00602E56" w:rsidP="007A5428">
      <w:pPr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7A5428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B. </w:t>
      </w:r>
      <w:r w:rsidR="000D4AF6" w:rsidRPr="007A5428">
        <w:rPr>
          <w:rFonts w:asciiTheme="majorHAnsi" w:eastAsia="Times New Roman" w:hAnsiTheme="majorHAnsi" w:cs="Courier New"/>
          <w:b/>
          <w:color w:val="000000"/>
          <w:lang w:eastAsia="cs-CZ"/>
        </w:rPr>
        <w:t>PRAKTICKÁ ČÁST</w:t>
      </w:r>
    </w:p>
    <w:p w14:paraId="416D527A" w14:textId="77777777" w:rsidR="00A206D1" w:rsidRPr="00654CC5" w:rsidRDefault="00A206D1" w:rsidP="00A206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1A01D95B" w14:textId="77777777" w:rsidR="007A5428" w:rsidRDefault="00A206D1" w:rsidP="007A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Theme="majorHAnsi" w:hAnsiTheme="majorHAnsi" w:cs="Segoe UI"/>
          <w:color w:val="000000"/>
        </w:rPr>
      </w:pPr>
      <w:r w:rsidRPr="0037676C">
        <w:rPr>
          <w:rFonts w:asciiTheme="majorHAnsi" w:eastAsia="Times New Roman" w:hAnsiTheme="majorHAnsi" w:cs="Courier New"/>
          <w:color w:val="000000"/>
          <w:lang w:eastAsia="cs-CZ"/>
        </w:rPr>
        <w:t>Vy</w:t>
      </w:r>
      <w:r w:rsidR="004E3252">
        <w:rPr>
          <w:rFonts w:asciiTheme="majorHAnsi" w:eastAsia="Times New Roman" w:hAnsiTheme="majorHAnsi" w:cs="Courier New"/>
          <w:color w:val="000000"/>
          <w:lang w:eastAsia="cs-CZ"/>
        </w:rPr>
        <w:t xml:space="preserve">pracujte </w:t>
      </w:r>
      <w:r w:rsidR="007A5428">
        <w:rPr>
          <w:rFonts w:asciiTheme="majorHAnsi" w:eastAsia="Times New Roman" w:hAnsiTheme="majorHAnsi" w:cs="Courier New"/>
          <w:color w:val="000000"/>
          <w:lang w:eastAsia="cs-CZ"/>
        </w:rPr>
        <w:t xml:space="preserve">řešení </w:t>
      </w:r>
      <w:r w:rsidR="004E3252">
        <w:rPr>
          <w:rFonts w:asciiTheme="majorHAnsi" w:eastAsia="Times New Roman" w:hAnsiTheme="majorHAnsi" w:cs="Courier New"/>
          <w:color w:val="000000"/>
          <w:lang w:eastAsia="cs-CZ"/>
        </w:rPr>
        <w:t>níže uveden</w:t>
      </w:r>
      <w:r w:rsidR="007A5428">
        <w:rPr>
          <w:rFonts w:asciiTheme="majorHAnsi" w:eastAsia="Times New Roman" w:hAnsiTheme="majorHAnsi" w:cs="Courier New"/>
          <w:color w:val="000000"/>
          <w:lang w:eastAsia="cs-CZ"/>
        </w:rPr>
        <w:t xml:space="preserve">ých </w:t>
      </w:r>
      <w:r w:rsidR="004E3252">
        <w:rPr>
          <w:rFonts w:asciiTheme="majorHAnsi" w:eastAsia="Times New Roman" w:hAnsiTheme="majorHAnsi" w:cs="Courier New"/>
          <w:color w:val="000000"/>
          <w:lang w:eastAsia="cs-CZ"/>
        </w:rPr>
        <w:t>příklad</w:t>
      </w:r>
      <w:r w:rsidR="007A5428">
        <w:rPr>
          <w:rFonts w:asciiTheme="majorHAnsi" w:eastAsia="Times New Roman" w:hAnsiTheme="majorHAnsi" w:cs="Courier New"/>
          <w:color w:val="000000"/>
          <w:lang w:eastAsia="cs-CZ"/>
        </w:rPr>
        <w:t>ů</w:t>
      </w:r>
      <w:r w:rsidR="000732E0" w:rsidRPr="0037676C">
        <w:rPr>
          <w:rFonts w:asciiTheme="majorHAnsi" w:eastAsia="Times New Roman" w:hAnsiTheme="majorHAnsi" w:cs="Courier New"/>
          <w:color w:val="000000"/>
          <w:lang w:eastAsia="cs-CZ"/>
        </w:rPr>
        <w:t xml:space="preserve">. </w:t>
      </w:r>
      <w:r w:rsidR="007A5428">
        <w:rPr>
          <w:rFonts w:asciiTheme="majorHAnsi" w:eastAsia="Times New Roman" w:hAnsiTheme="majorHAnsi" w:cs="Courier New"/>
          <w:color w:val="000000"/>
          <w:lang w:eastAsia="cs-CZ"/>
        </w:rPr>
        <w:t xml:space="preserve"> Odpovědi odůvodněte.</w:t>
      </w:r>
    </w:p>
    <w:p w14:paraId="53FC3307" w14:textId="77777777" w:rsidR="00BF1E02" w:rsidRDefault="00BF1E02" w:rsidP="00BF1E02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14:paraId="0D3E6B83" w14:textId="07CABB20" w:rsidR="000D4AF6" w:rsidRDefault="00752BC3" w:rsidP="000D4AF6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E63208">
        <w:rPr>
          <w:rFonts w:asciiTheme="majorHAnsi" w:eastAsia="Times New Roman" w:hAnsiTheme="majorHAnsi" w:cs="Courier New"/>
          <w:i/>
          <w:color w:val="000000"/>
          <w:lang w:eastAsia="cs-CZ"/>
        </w:rPr>
        <w:t>12</w:t>
      </w:r>
      <w:r w:rsidR="00F95501">
        <w:rPr>
          <w:rFonts w:asciiTheme="majorHAnsi" w:eastAsia="Times New Roman" w:hAnsiTheme="majorHAnsi" w:cs="Courier New"/>
          <w:i/>
          <w:color w:val="000000"/>
          <w:lang w:eastAsia="cs-CZ"/>
        </w:rPr>
        <w:t>0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14:paraId="2EAF3D82" w14:textId="77777777" w:rsidR="00C61181" w:rsidRPr="000D4AF6" w:rsidRDefault="00C61181" w:rsidP="00C61181">
      <w:pPr>
        <w:pStyle w:val="Odstavecseseznamem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4B2C1972" w14:textId="77777777" w:rsidR="008D2FD1" w:rsidRDefault="008D2FD1" w:rsidP="008D2FD1">
      <w:pPr>
        <w:pStyle w:val="Odstavecseseznamem"/>
        <w:jc w:val="both"/>
        <w:rPr>
          <w:rFonts w:asciiTheme="majorHAnsi" w:hAnsiTheme="majorHAnsi" w:cs="Segoe UI"/>
          <w:bCs/>
          <w:color w:val="000000"/>
        </w:rPr>
      </w:pPr>
    </w:p>
    <w:p w14:paraId="75D9017A" w14:textId="05D2544D" w:rsidR="000732E0" w:rsidRDefault="000732E0" w:rsidP="008D2FD1">
      <w:pPr>
        <w:pStyle w:val="Odstavecseseznamem"/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bCs/>
          <w:color w:val="000000"/>
        </w:rPr>
        <w:t>Na kraji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 obc</w:t>
      </w:r>
      <w:r>
        <w:rPr>
          <w:rFonts w:asciiTheme="majorHAnsi" w:hAnsiTheme="majorHAnsi" w:cs="Segoe UI"/>
          <w:bCs/>
          <w:color w:val="000000"/>
        </w:rPr>
        <w:t>e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 Lhota se nachází les</w:t>
      </w:r>
      <w:r w:rsidR="00D66C61">
        <w:rPr>
          <w:rFonts w:asciiTheme="majorHAnsi" w:hAnsiTheme="majorHAnsi" w:cs="Segoe UI"/>
          <w:bCs/>
          <w:color w:val="000000"/>
        </w:rPr>
        <w:t xml:space="preserve">, který je ve vlastnictví obce. </w:t>
      </w:r>
      <w:r w:rsidR="005A65B2">
        <w:rPr>
          <w:rFonts w:asciiTheme="majorHAnsi" w:hAnsiTheme="majorHAnsi" w:cs="Segoe UI"/>
          <w:bCs/>
          <w:color w:val="000000"/>
        </w:rPr>
        <w:t>Ve vzdálenosti 20 m od</w:t>
      </w:r>
      <w:r>
        <w:rPr>
          <w:rFonts w:asciiTheme="majorHAnsi" w:hAnsiTheme="majorHAnsi" w:cs="Segoe UI"/>
          <w:bCs/>
          <w:color w:val="000000"/>
        </w:rPr>
        <w:t xml:space="preserve"> lesa</w:t>
      </w:r>
      <w:r w:rsidR="000D4AF6" w:rsidRPr="000D4AF6">
        <w:rPr>
          <w:rFonts w:asciiTheme="majorHAnsi" w:hAnsiTheme="majorHAnsi" w:cs="Segoe UI"/>
          <w:bCs/>
          <w:color w:val="000000"/>
        </w:rPr>
        <w:t>, stále</w:t>
      </w:r>
      <w:r w:rsidR="00D66C61">
        <w:rPr>
          <w:rFonts w:asciiTheme="majorHAnsi" w:hAnsiTheme="majorHAnsi" w:cs="Segoe UI"/>
          <w:bCs/>
          <w:color w:val="000000"/>
        </w:rPr>
        <w:t xml:space="preserve"> ještě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 v</w:t>
      </w:r>
      <w:r>
        <w:rPr>
          <w:rFonts w:asciiTheme="majorHAnsi" w:hAnsiTheme="majorHAnsi" w:cs="Segoe UI"/>
          <w:bCs/>
          <w:color w:val="000000"/>
        </w:rPr>
        <w:t> zastavitelném území obce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, plánuje investor výstavbu </w:t>
      </w:r>
      <w:r>
        <w:rPr>
          <w:rFonts w:asciiTheme="majorHAnsi" w:hAnsiTheme="majorHAnsi" w:cs="Segoe UI"/>
          <w:bCs/>
          <w:color w:val="000000"/>
        </w:rPr>
        <w:t>bioplynové stanice (z</w:t>
      </w:r>
      <w:r w:rsidRPr="000732E0">
        <w:rPr>
          <w:rFonts w:asciiTheme="majorHAnsi" w:hAnsiTheme="majorHAnsi" w:cs="Segoe UI"/>
          <w:bCs/>
          <w:color w:val="000000"/>
        </w:rPr>
        <w:t>ařízení ke spalování paliv s tepelný</w:t>
      </w:r>
      <w:r w:rsidR="006F6815">
        <w:rPr>
          <w:rFonts w:asciiTheme="majorHAnsi" w:hAnsiTheme="majorHAnsi" w:cs="Segoe UI"/>
          <w:bCs/>
          <w:color w:val="000000"/>
        </w:rPr>
        <w:t>m výkonem 60 MW</w:t>
      </w:r>
      <w:r w:rsidR="005A65B2">
        <w:rPr>
          <w:rFonts w:asciiTheme="majorHAnsi" w:hAnsiTheme="majorHAnsi" w:cs="Segoe UI"/>
          <w:bCs/>
          <w:color w:val="000000"/>
        </w:rPr>
        <w:t>;</w:t>
      </w:r>
      <w:r w:rsidR="00905D30">
        <w:rPr>
          <w:rFonts w:asciiTheme="majorHAnsi" w:hAnsiTheme="majorHAnsi" w:cs="Segoe UI"/>
          <w:bCs/>
          <w:color w:val="000000"/>
        </w:rPr>
        <w:t xml:space="preserve"> </w:t>
      </w:r>
      <w:r w:rsidR="004E3252">
        <w:rPr>
          <w:rFonts w:asciiTheme="majorHAnsi" w:hAnsiTheme="majorHAnsi" w:cs="Segoe UI"/>
          <w:bCs/>
          <w:color w:val="000000"/>
        </w:rPr>
        <w:t xml:space="preserve">bod 4 </w:t>
      </w:r>
      <w:proofErr w:type="spellStart"/>
      <w:r w:rsidR="006F6815">
        <w:rPr>
          <w:rFonts w:asciiTheme="majorHAnsi" w:hAnsiTheme="majorHAnsi" w:cs="Segoe UI"/>
          <w:bCs/>
          <w:color w:val="000000"/>
        </w:rPr>
        <w:t>příl</w:t>
      </w:r>
      <w:proofErr w:type="spellEnd"/>
      <w:r w:rsidR="006F6815">
        <w:rPr>
          <w:rFonts w:asciiTheme="majorHAnsi" w:hAnsiTheme="majorHAnsi" w:cs="Segoe UI"/>
          <w:bCs/>
          <w:color w:val="000000"/>
        </w:rPr>
        <w:t>. č. 1 zákona č. 100/2001 Sb.</w:t>
      </w:r>
      <w:r w:rsidR="005A65B2">
        <w:rPr>
          <w:rFonts w:asciiTheme="majorHAnsi" w:hAnsiTheme="majorHAnsi" w:cs="Segoe UI"/>
          <w:bCs/>
          <w:color w:val="000000"/>
        </w:rPr>
        <w:t xml:space="preserve">; bod 1.1 </w:t>
      </w:r>
      <w:proofErr w:type="spellStart"/>
      <w:r w:rsidR="005A65B2">
        <w:rPr>
          <w:rFonts w:asciiTheme="majorHAnsi" w:hAnsiTheme="majorHAnsi" w:cs="Segoe UI"/>
          <w:bCs/>
          <w:color w:val="000000"/>
        </w:rPr>
        <w:t>příl</w:t>
      </w:r>
      <w:proofErr w:type="spellEnd"/>
      <w:r w:rsidR="005A65B2">
        <w:rPr>
          <w:rFonts w:asciiTheme="majorHAnsi" w:hAnsiTheme="majorHAnsi" w:cs="Segoe UI"/>
          <w:bCs/>
          <w:color w:val="000000"/>
        </w:rPr>
        <w:t xml:space="preserve">. č. 1 </w:t>
      </w:r>
      <w:r w:rsidR="005A65B2">
        <w:rPr>
          <w:rFonts w:asciiTheme="majorHAnsi" w:hAnsiTheme="majorHAnsi" w:cs="Segoe UI"/>
          <w:bCs/>
          <w:color w:val="000000"/>
        </w:rPr>
        <w:t xml:space="preserve">zákona č. 76/2002 Sb.; bod 1.1. </w:t>
      </w:r>
      <w:proofErr w:type="spellStart"/>
      <w:r w:rsidR="005A65B2">
        <w:rPr>
          <w:rFonts w:asciiTheme="majorHAnsi" w:hAnsiTheme="majorHAnsi" w:cs="Segoe UI"/>
          <w:bCs/>
          <w:color w:val="000000"/>
        </w:rPr>
        <w:t>příl</w:t>
      </w:r>
      <w:proofErr w:type="spellEnd"/>
      <w:r w:rsidR="005A65B2">
        <w:rPr>
          <w:rFonts w:asciiTheme="majorHAnsi" w:hAnsiTheme="majorHAnsi" w:cs="Segoe UI"/>
          <w:bCs/>
          <w:color w:val="000000"/>
        </w:rPr>
        <w:t>. č.</w:t>
      </w:r>
      <w:r w:rsidR="005A65B2">
        <w:rPr>
          <w:rFonts w:asciiTheme="majorHAnsi" w:hAnsiTheme="majorHAnsi" w:cs="Segoe UI"/>
          <w:bCs/>
          <w:color w:val="000000"/>
        </w:rPr>
        <w:t xml:space="preserve"> 2</w:t>
      </w:r>
      <w:r w:rsidR="005A65B2">
        <w:rPr>
          <w:rFonts w:asciiTheme="majorHAnsi" w:hAnsiTheme="majorHAnsi" w:cs="Segoe UI"/>
          <w:bCs/>
          <w:color w:val="000000"/>
        </w:rPr>
        <w:t xml:space="preserve"> zákona č.</w:t>
      </w:r>
      <w:r w:rsidR="005A65B2">
        <w:rPr>
          <w:rFonts w:asciiTheme="majorHAnsi" w:hAnsiTheme="majorHAnsi" w:cs="Segoe UI"/>
          <w:bCs/>
          <w:color w:val="000000"/>
        </w:rPr>
        <w:t xml:space="preserve"> 201/2012 Sb.</w:t>
      </w:r>
      <w:r w:rsidR="006F6815">
        <w:rPr>
          <w:rFonts w:asciiTheme="majorHAnsi" w:hAnsiTheme="majorHAnsi" w:cs="Segoe UI"/>
          <w:bCs/>
          <w:color w:val="000000"/>
        </w:rPr>
        <w:t>).</w:t>
      </w:r>
      <w:r w:rsidR="005A65B2">
        <w:rPr>
          <w:rFonts w:asciiTheme="majorHAnsi" w:hAnsiTheme="majorHAnsi" w:cs="Segoe UI"/>
          <w:bCs/>
          <w:color w:val="000000"/>
        </w:rPr>
        <w:t xml:space="preserve"> </w:t>
      </w:r>
      <w:r w:rsidR="00E63208">
        <w:rPr>
          <w:rFonts w:asciiTheme="majorHAnsi" w:hAnsiTheme="majorHAnsi" w:cs="Segoe UI"/>
          <w:bCs/>
          <w:color w:val="000000"/>
        </w:rPr>
        <w:t>Výstavba vyžaduje pokácení několika vzrostlých stromů.</w:t>
      </w:r>
    </w:p>
    <w:p w14:paraId="211AA813" w14:textId="77777777" w:rsidR="000732E0" w:rsidRDefault="000732E0" w:rsidP="000732E0">
      <w:pPr>
        <w:pStyle w:val="Odstavecseseznamem"/>
        <w:jc w:val="both"/>
        <w:rPr>
          <w:rFonts w:asciiTheme="majorHAnsi" w:hAnsiTheme="majorHAnsi" w:cs="Segoe UI"/>
          <w:bCs/>
          <w:color w:val="000000"/>
        </w:rPr>
      </w:pPr>
    </w:p>
    <w:p w14:paraId="16AE9308" w14:textId="77777777" w:rsidR="000D4AF6" w:rsidRPr="000D4AF6" w:rsidRDefault="000D4AF6" w:rsidP="000D4AF6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14:paraId="424B613D" w14:textId="77777777" w:rsidR="000D4AF6" w:rsidRPr="000D4AF6" w:rsidRDefault="000D4AF6" w:rsidP="000D4AF6">
      <w:pPr>
        <w:pStyle w:val="Odstavecseseznamem"/>
        <w:jc w:val="center"/>
        <w:rPr>
          <w:rFonts w:asciiTheme="majorHAnsi" w:hAnsiTheme="majorHAnsi" w:cs="Segoe UI"/>
          <w:color w:val="000000"/>
        </w:rPr>
      </w:pPr>
      <w:r w:rsidRPr="000D4AF6">
        <w:rPr>
          <w:rFonts w:asciiTheme="majorHAnsi" w:hAnsiTheme="majorHAnsi" w:cs="Segoe UI"/>
          <w:noProof/>
          <w:color w:val="000000"/>
          <w:lang w:eastAsia="cs-CZ"/>
        </w:rPr>
        <w:lastRenderedPageBreak/>
        <w:drawing>
          <wp:inline distT="0" distB="0" distL="0" distR="0" wp14:anchorId="47355860" wp14:editId="648C22EB">
            <wp:extent cx="5275166" cy="3299234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647" cy="331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E3800" w14:textId="77777777" w:rsidR="000D4AF6" w:rsidRPr="000D4AF6" w:rsidRDefault="000D4AF6" w:rsidP="000D4AF6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14:paraId="481745D8" w14:textId="14137AFE" w:rsidR="006F6815" w:rsidRDefault="000D4AF6" w:rsidP="000D4AF6">
      <w:pPr>
        <w:pStyle w:val="Odstavecseseznamem"/>
        <w:jc w:val="both"/>
        <w:rPr>
          <w:rFonts w:asciiTheme="majorHAnsi" w:hAnsiTheme="majorHAnsi" w:cs="Segoe UI"/>
          <w:bCs/>
          <w:color w:val="000000"/>
        </w:rPr>
      </w:pPr>
      <w:r w:rsidRPr="000D4AF6">
        <w:rPr>
          <w:rFonts w:asciiTheme="majorHAnsi" w:hAnsiTheme="majorHAnsi" w:cs="Segoe UI"/>
          <w:bCs/>
          <w:color w:val="000000"/>
        </w:rPr>
        <w:t xml:space="preserve">Někteří občané obce </w:t>
      </w:r>
      <w:r w:rsidR="00F95501">
        <w:rPr>
          <w:rFonts w:asciiTheme="majorHAnsi" w:hAnsiTheme="majorHAnsi" w:cs="Segoe UI"/>
          <w:bCs/>
          <w:color w:val="000000"/>
        </w:rPr>
        <w:t>p</w:t>
      </w:r>
      <w:r w:rsidRPr="000D4AF6">
        <w:rPr>
          <w:rFonts w:asciiTheme="majorHAnsi" w:hAnsiTheme="majorHAnsi" w:cs="Segoe UI"/>
          <w:bCs/>
          <w:color w:val="000000"/>
        </w:rPr>
        <w:t xml:space="preserve">ovažují </w:t>
      </w:r>
      <w:r w:rsidR="00F95501">
        <w:rPr>
          <w:rFonts w:asciiTheme="majorHAnsi" w:hAnsiTheme="majorHAnsi" w:cs="Segoe UI"/>
          <w:bCs/>
          <w:color w:val="000000"/>
        </w:rPr>
        <w:t>výstavbu</w:t>
      </w:r>
      <w:r w:rsidRPr="000D4AF6">
        <w:rPr>
          <w:rFonts w:asciiTheme="majorHAnsi" w:hAnsiTheme="majorHAnsi" w:cs="Segoe UI"/>
          <w:bCs/>
          <w:color w:val="000000"/>
        </w:rPr>
        <w:t xml:space="preserve"> za rozpornou s územním plánem</w:t>
      </w:r>
      <w:r w:rsidR="006F6815">
        <w:rPr>
          <w:rFonts w:asciiTheme="majorHAnsi" w:hAnsiTheme="majorHAnsi" w:cs="Segoe UI"/>
          <w:bCs/>
          <w:color w:val="000000"/>
        </w:rPr>
        <w:t xml:space="preserve">. </w:t>
      </w:r>
      <w:r w:rsidRPr="000D4AF6">
        <w:rPr>
          <w:rFonts w:asciiTheme="majorHAnsi" w:hAnsiTheme="majorHAnsi" w:cs="Segoe UI"/>
          <w:bCs/>
          <w:color w:val="000000"/>
        </w:rPr>
        <w:t>Obávají se, že v</w:t>
      </w:r>
      <w:r w:rsidR="006F6815">
        <w:rPr>
          <w:rFonts w:asciiTheme="majorHAnsi" w:hAnsiTheme="majorHAnsi" w:cs="Segoe UI"/>
          <w:bCs/>
          <w:color w:val="000000"/>
        </w:rPr>
        <w:t> důsledku provoz</w:t>
      </w:r>
      <w:r w:rsidR="009F06CF">
        <w:rPr>
          <w:rFonts w:asciiTheme="majorHAnsi" w:hAnsiTheme="majorHAnsi" w:cs="Segoe UI"/>
          <w:bCs/>
          <w:color w:val="000000"/>
        </w:rPr>
        <w:t>u</w:t>
      </w:r>
      <w:r w:rsidR="006F6815">
        <w:rPr>
          <w:rFonts w:asciiTheme="majorHAnsi" w:hAnsiTheme="majorHAnsi" w:cs="Segoe UI"/>
          <w:bCs/>
          <w:color w:val="000000"/>
        </w:rPr>
        <w:t xml:space="preserve"> bioplynové stanice se výrazným způsobem zvýší doprava přes obec a také že je bude obtěžovat </w:t>
      </w:r>
      <w:r w:rsidR="001A3EFB">
        <w:rPr>
          <w:rFonts w:asciiTheme="majorHAnsi" w:hAnsiTheme="majorHAnsi" w:cs="Segoe UI"/>
          <w:bCs/>
          <w:color w:val="000000"/>
        </w:rPr>
        <w:t xml:space="preserve">nadměrný </w:t>
      </w:r>
      <w:r w:rsidR="006F6815">
        <w:rPr>
          <w:rFonts w:asciiTheme="majorHAnsi" w:hAnsiTheme="majorHAnsi" w:cs="Segoe UI"/>
          <w:bCs/>
          <w:color w:val="000000"/>
        </w:rPr>
        <w:t>zápach.</w:t>
      </w:r>
    </w:p>
    <w:p w14:paraId="3FDF543F" w14:textId="77777777" w:rsidR="006F6815" w:rsidRDefault="006F6815" w:rsidP="000D4AF6">
      <w:pPr>
        <w:pStyle w:val="Odstavecseseznamem"/>
        <w:jc w:val="both"/>
        <w:rPr>
          <w:rFonts w:asciiTheme="majorHAnsi" w:hAnsiTheme="majorHAnsi" w:cs="Segoe UI"/>
          <w:bCs/>
          <w:color w:val="000000"/>
        </w:rPr>
      </w:pPr>
    </w:p>
    <w:p w14:paraId="75AFDA7D" w14:textId="12FAC5C5" w:rsidR="000D4AF6" w:rsidRPr="000D4AF6" w:rsidRDefault="0037676C" w:rsidP="000D4AF6">
      <w:pPr>
        <w:pStyle w:val="Odstavecseseznamem"/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bCs/>
          <w:color w:val="000000"/>
        </w:rPr>
        <w:t>O</w:t>
      </w:r>
      <w:r w:rsidR="00F95501">
        <w:rPr>
          <w:rFonts w:asciiTheme="majorHAnsi" w:hAnsiTheme="majorHAnsi" w:cs="Segoe UI"/>
          <w:bCs/>
          <w:color w:val="000000"/>
        </w:rPr>
        <w:t>byvatelé Lhoty se proto r</w:t>
      </w:r>
      <w:r w:rsidR="001E1A6F">
        <w:rPr>
          <w:rFonts w:asciiTheme="majorHAnsi" w:hAnsiTheme="majorHAnsi" w:cs="Segoe UI"/>
          <w:bCs/>
          <w:color w:val="000000"/>
        </w:rPr>
        <w:t xml:space="preserve">ozhodli </w:t>
      </w:r>
      <w:r w:rsidR="00905D30">
        <w:rPr>
          <w:rFonts w:asciiTheme="majorHAnsi" w:hAnsiTheme="majorHAnsi" w:cs="Segoe UI"/>
          <w:bCs/>
          <w:color w:val="000000"/>
        </w:rPr>
        <w:t xml:space="preserve">1) </w:t>
      </w:r>
      <w:r w:rsidR="001E1A6F">
        <w:rPr>
          <w:rFonts w:asciiTheme="majorHAnsi" w:hAnsiTheme="majorHAnsi" w:cs="Segoe UI"/>
          <w:bCs/>
          <w:color w:val="000000"/>
        </w:rPr>
        <w:t xml:space="preserve">brojit proti územnímu plánu a </w:t>
      </w:r>
      <w:r w:rsidR="00905D30">
        <w:rPr>
          <w:rFonts w:asciiTheme="majorHAnsi" w:hAnsiTheme="majorHAnsi" w:cs="Segoe UI"/>
          <w:bCs/>
          <w:color w:val="000000"/>
        </w:rPr>
        <w:t xml:space="preserve">také 2) </w:t>
      </w:r>
      <w:r w:rsidR="001E1A6F">
        <w:rPr>
          <w:rFonts w:asciiTheme="majorHAnsi" w:hAnsiTheme="majorHAnsi" w:cs="Segoe UI"/>
          <w:bCs/>
          <w:color w:val="000000"/>
        </w:rPr>
        <w:t>účastnit se povolovacích řízení</w:t>
      </w:r>
      <w:r>
        <w:rPr>
          <w:rFonts w:asciiTheme="majorHAnsi" w:hAnsiTheme="majorHAnsi" w:cs="Segoe UI"/>
          <w:bCs/>
          <w:color w:val="000000"/>
        </w:rPr>
        <w:t>. Někteří sami</w:t>
      </w:r>
      <w:r w:rsidR="00905D30">
        <w:rPr>
          <w:rFonts w:asciiTheme="majorHAnsi" w:hAnsiTheme="majorHAnsi" w:cs="Segoe UI"/>
          <w:bCs/>
          <w:color w:val="000000"/>
        </w:rPr>
        <w:t xml:space="preserve"> za sebe, další si </w:t>
      </w:r>
      <w:r w:rsidR="001E1A6F">
        <w:rPr>
          <w:rFonts w:asciiTheme="majorHAnsi" w:hAnsiTheme="majorHAnsi" w:cs="Segoe UI"/>
          <w:bCs/>
          <w:color w:val="000000"/>
        </w:rPr>
        <w:t>zvolili zástupce veřejnosti</w:t>
      </w:r>
      <w:r w:rsidR="00E41F26">
        <w:rPr>
          <w:rFonts w:asciiTheme="majorHAnsi" w:hAnsiTheme="majorHAnsi" w:cs="Segoe UI"/>
          <w:bCs/>
          <w:color w:val="000000"/>
        </w:rPr>
        <w:t xml:space="preserve">. 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S výstavbou nesouhlasí ani </w:t>
      </w:r>
      <w:r w:rsidR="009F06CF">
        <w:rPr>
          <w:rFonts w:asciiTheme="majorHAnsi" w:hAnsiTheme="majorHAnsi" w:cs="Segoe UI"/>
          <w:bCs/>
          <w:color w:val="000000"/>
        </w:rPr>
        <w:t xml:space="preserve">brněnský ekologický spolek </w:t>
      </w:r>
      <w:r w:rsidR="009F06CF" w:rsidRPr="009F06CF">
        <w:rPr>
          <w:rFonts w:asciiTheme="majorHAnsi" w:hAnsiTheme="majorHAnsi" w:cs="Segoe UI"/>
          <w:bCs/>
          <w:i/>
          <w:iCs/>
          <w:color w:val="000000"/>
        </w:rPr>
        <w:t>Za čisté Brno!</w:t>
      </w:r>
      <w:r w:rsidR="009F06CF">
        <w:rPr>
          <w:rFonts w:asciiTheme="majorHAnsi" w:hAnsiTheme="majorHAnsi" w:cs="Segoe UI"/>
          <w:bCs/>
          <w:color w:val="000000"/>
        </w:rPr>
        <w:t xml:space="preserve"> a </w:t>
      </w:r>
      <w:r w:rsidR="000D4AF6" w:rsidRPr="000D4AF6">
        <w:rPr>
          <w:rFonts w:asciiTheme="majorHAnsi" w:hAnsiTheme="majorHAnsi" w:cs="Segoe UI"/>
          <w:bCs/>
          <w:color w:val="000000"/>
        </w:rPr>
        <w:t>pan Aubrecht z </w:t>
      </w:r>
      <w:r w:rsidR="009F06CF">
        <w:rPr>
          <w:rFonts w:asciiTheme="majorHAnsi" w:hAnsiTheme="majorHAnsi" w:cs="Segoe UI"/>
          <w:bCs/>
          <w:color w:val="000000"/>
        </w:rPr>
        <w:t>Prahy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, který je </w:t>
      </w:r>
      <w:r w:rsidR="00D66C61">
        <w:rPr>
          <w:rFonts w:asciiTheme="majorHAnsi" w:hAnsiTheme="majorHAnsi" w:cs="Segoe UI"/>
          <w:bCs/>
          <w:color w:val="000000"/>
        </w:rPr>
        <w:t xml:space="preserve">význačným advokátem a čestným </w:t>
      </w:r>
      <w:r w:rsidR="000D4AF6" w:rsidRPr="000D4AF6">
        <w:rPr>
          <w:rFonts w:asciiTheme="majorHAnsi" w:hAnsiTheme="majorHAnsi" w:cs="Segoe UI"/>
          <w:bCs/>
          <w:color w:val="000000"/>
        </w:rPr>
        <w:t>předsedou mykologického s</w:t>
      </w:r>
      <w:r w:rsidR="00D66C61">
        <w:rPr>
          <w:rFonts w:asciiTheme="majorHAnsi" w:hAnsiTheme="majorHAnsi" w:cs="Segoe UI"/>
          <w:bCs/>
          <w:color w:val="000000"/>
        </w:rPr>
        <w:t>vazu. Do</w:t>
      </w:r>
      <w:r w:rsidR="000D4AF6" w:rsidRPr="000D4AF6">
        <w:rPr>
          <w:rFonts w:asciiTheme="majorHAnsi" w:hAnsiTheme="majorHAnsi" w:cs="Segoe UI"/>
          <w:bCs/>
          <w:color w:val="000000"/>
        </w:rPr>
        <w:t> obc</w:t>
      </w:r>
      <w:r w:rsidR="00D66C61">
        <w:rPr>
          <w:rFonts w:asciiTheme="majorHAnsi" w:hAnsiTheme="majorHAnsi" w:cs="Segoe UI"/>
          <w:bCs/>
          <w:color w:val="000000"/>
        </w:rPr>
        <w:t>e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 Lhota </w:t>
      </w:r>
      <w:r w:rsidR="00D66C61">
        <w:rPr>
          <w:rFonts w:asciiTheme="majorHAnsi" w:hAnsiTheme="majorHAnsi" w:cs="Segoe UI"/>
          <w:bCs/>
          <w:color w:val="000000"/>
        </w:rPr>
        <w:t>jezdí více než dvacet let na dovolen</w:t>
      </w:r>
      <w:r w:rsidR="001A3EFB">
        <w:rPr>
          <w:rFonts w:asciiTheme="majorHAnsi" w:hAnsiTheme="majorHAnsi" w:cs="Segoe UI"/>
          <w:bCs/>
          <w:color w:val="000000"/>
        </w:rPr>
        <w:t>ou</w:t>
      </w:r>
      <w:r w:rsidR="00D66C61">
        <w:rPr>
          <w:rFonts w:asciiTheme="majorHAnsi" w:hAnsiTheme="majorHAnsi" w:cs="Segoe UI"/>
          <w:bCs/>
          <w:color w:val="000000"/>
        </w:rPr>
        <w:t xml:space="preserve"> a 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pořádá </w:t>
      </w:r>
      <w:r w:rsidR="00D66C61">
        <w:rPr>
          <w:rFonts w:asciiTheme="majorHAnsi" w:hAnsiTheme="majorHAnsi" w:cs="Segoe UI"/>
          <w:bCs/>
          <w:color w:val="000000"/>
        </w:rPr>
        <w:t xml:space="preserve">zde </w:t>
      </w:r>
      <w:r w:rsidR="000D4AF6" w:rsidRPr="000D4AF6">
        <w:rPr>
          <w:rFonts w:asciiTheme="majorHAnsi" w:hAnsiTheme="majorHAnsi" w:cs="Segoe UI"/>
          <w:bCs/>
          <w:color w:val="000000"/>
        </w:rPr>
        <w:t>osvětové přednášky o houbách.</w:t>
      </w:r>
      <w:r w:rsidR="00D66C61">
        <w:rPr>
          <w:rFonts w:asciiTheme="majorHAnsi" w:hAnsiTheme="majorHAnsi" w:cs="Segoe UI"/>
          <w:bCs/>
          <w:color w:val="000000"/>
        </w:rPr>
        <w:t xml:space="preserve"> 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 </w:t>
      </w:r>
    </w:p>
    <w:p w14:paraId="765DD2EF" w14:textId="77777777" w:rsidR="000D4AF6" w:rsidRPr="000D4AF6" w:rsidRDefault="000D4AF6" w:rsidP="000D4AF6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14:paraId="72B0FCFB" w14:textId="01769CA7" w:rsidR="00E63208" w:rsidRDefault="00E63208" w:rsidP="000D4AF6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>
        <w:rPr>
          <w:rFonts w:asciiTheme="majorHAnsi" w:hAnsiTheme="majorHAnsi" w:cs="Segoe UI"/>
          <w:i/>
          <w:color w:val="000000"/>
        </w:rPr>
        <w:t>Jaká povolovací řízení se povedou (vycházejte pouze ze zadání)?</w:t>
      </w:r>
    </w:p>
    <w:p w14:paraId="766F5704" w14:textId="586FB5B4" w:rsidR="00E63208" w:rsidRDefault="00E63208" w:rsidP="000D4AF6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>
        <w:rPr>
          <w:rFonts w:asciiTheme="majorHAnsi" w:hAnsiTheme="majorHAnsi" w:cs="Segoe UI"/>
          <w:i/>
          <w:color w:val="000000"/>
        </w:rPr>
        <w:t>Co by se změnilo, pokud by byl záměr povolován v chráněné krajinné oblasti?</w:t>
      </w:r>
    </w:p>
    <w:p w14:paraId="2CC67612" w14:textId="04D95A99" w:rsidR="00E63208" w:rsidRDefault="00E63208" w:rsidP="000D4AF6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>
        <w:rPr>
          <w:rFonts w:asciiTheme="majorHAnsi" w:hAnsiTheme="majorHAnsi" w:cs="Segoe UI"/>
          <w:i/>
          <w:color w:val="000000"/>
        </w:rPr>
        <w:t>Vyžaduje záměr vydání JES? Pokud ano, co bude jeho součástí (jaké akty bude nahrazovat)?</w:t>
      </w:r>
    </w:p>
    <w:p w14:paraId="0EEF5CC8" w14:textId="77777777" w:rsidR="00E63208" w:rsidRDefault="00E63208" w:rsidP="00E63208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>
        <w:rPr>
          <w:rFonts w:asciiTheme="majorHAnsi" w:hAnsiTheme="majorHAnsi" w:cs="Segoe UI"/>
          <w:i/>
          <w:color w:val="000000"/>
        </w:rPr>
        <w:t>Vyžaduje záměr vydání integrovaného povolení (jaké akty bude nahrazovat)?</w:t>
      </w:r>
    </w:p>
    <w:p w14:paraId="55DF0579" w14:textId="77777777" w:rsidR="00E63208" w:rsidRDefault="00E63208" w:rsidP="00E63208">
      <w:pPr>
        <w:pStyle w:val="Odstavecseseznamem"/>
        <w:jc w:val="both"/>
        <w:rPr>
          <w:rFonts w:asciiTheme="majorHAnsi" w:hAnsiTheme="majorHAnsi" w:cs="Segoe UI"/>
          <w:i/>
          <w:color w:val="000000"/>
        </w:rPr>
      </w:pPr>
    </w:p>
    <w:p w14:paraId="1436493F" w14:textId="5BE8D990" w:rsidR="00AD0F2D" w:rsidRPr="00E63208" w:rsidRDefault="00E63208" w:rsidP="00E63208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 w:rsidRPr="00E63208">
        <w:rPr>
          <w:rFonts w:asciiTheme="majorHAnsi" w:hAnsiTheme="majorHAnsi" w:cs="Segoe UI"/>
          <w:i/>
          <w:color w:val="000000"/>
        </w:rPr>
        <w:t xml:space="preserve">Mohou územní plán napadnout </w:t>
      </w:r>
      <w:r w:rsidR="00AD0F2D" w:rsidRPr="00E63208">
        <w:rPr>
          <w:rFonts w:asciiTheme="majorHAnsi" w:hAnsiTheme="majorHAnsi" w:cs="Segoe UI"/>
          <w:i/>
          <w:color w:val="000000"/>
        </w:rPr>
        <w:t>následující subjekt</w:t>
      </w:r>
      <w:r w:rsidR="00602E56" w:rsidRPr="00E63208">
        <w:rPr>
          <w:rFonts w:asciiTheme="majorHAnsi" w:hAnsiTheme="majorHAnsi" w:cs="Segoe UI"/>
          <w:i/>
          <w:color w:val="000000"/>
        </w:rPr>
        <w:t>y</w:t>
      </w:r>
      <w:r w:rsidR="001A3EFB" w:rsidRPr="00E63208">
        <w:rPr>
          <w:rFonts w:asciiTheme="majorHAnsi" w:hAnsiTheme="majorHAnsi" w:cs="Segoe UI"/>
          <w:i/>
          <w:color w:val="000000"/>
        </w:rPr>
        <w:t>, pokud namítají, že</w:t>
      </w:r>
      <w:r w:rsidR="009F06CF" w:rsidRPr="00E63208">
        <w:rPr>
          <w:rFonts w:asciiTheme="majorHAnsi" w:hAnsiTheme="majorHAnsi" w:cs="Segoe UI"/>
          <w:i/>
          <w:color w:val="000000"/>
        </w:rPr>
        <w:t xml:space="preserve"> v důsledku provádění </w:t>
      </w:r>
      <w:r w:rsidR="001A3EFB" w:rsidRPr="00E63208">
        <w:rPr>
          <w:rFonts w:asciiTheme="majorHAnsi" w:hAnsiTheme="majorHAnsi" w:cs="Segoe UI"/>
          <w:i/>
          <w:color w:val="000000"/>
        </w:rPr>
        <w:t>územní</w:t>
      </w:r>
      <w:r w:rsidR="009F06CF" w:rsidRPr="00E63208">
        <w:rPr>
          <w:rFonts w:asciiTheme="majorHAnsi" w:hAnsiTheme="majorHAnsi" w:cs="Segoe UI"/>
          <w:i/>
          <w:color w:val="000000"/>
        </w:rPr>
        <w:t>ho</w:t>
      </w:r>
      <w:r w:rsidR="001A3EFB" w:rsidRPr="00E63208">
        <w:rPr>
          <w:rFonts w:asciiTheme="majorHAnsi" w:hAnsiTheme="majorHAnsi" w:cs="Segoe UI"/>
          <w:i/>
          <w:color w:val="000000"/>
        </w:rPr>
        <w:t xml:space="preserve"> plán</w:t>
      </w:r>
      <w:r w:rsidR="009F06CF" w:rsidRPr="00E63208">
        <w:rPr>
          <w:rFonts w:asciiTheme="majorHAnsi" w:hAnsiTheme="majorHAnsi" w:cs="Segoe UI"/>
          <w:i/>
          <w:color w:val="000000"/>
        </w:rPr>
        <w:t xml:space="preserve">u se výrazným způsobem </w:t>
      </w:r>
      <w:proofErr w:type="gramStart"/>
      <w:r w:rsidR="009F06CF" w:rsidRPr="00E63208">
        <w:rPr>
          <w:rFonts w:asciiTheme="majorHAnsi" w:hAnsiTheme="majorHAnsi" w:cs="Segoe UI"/>
          <w:i/>
          <w:color w:val="000000"/>
        </w:rPr>
        <w:t>zvýší</w:t>
      </w:r>
      <w:proofErr w:type="gramEnd"/>
      <w:r w:rsidR="009F06CF" w:rsidRPr="00E63208">
        <w:rPr>
          <w:rFonts w:asciiTheme="majorHAnsi" w:hAnsiTheme="majorHAnsi" w:cs="Segoe UI"/>
          <w:i/>
          <w:color w:val="000000"/>
        </w:rPr>
        <w:t xml:space="preserve"> doprava přes obec a zápach</w:t>
      </w:r>
      <w:r w:rsidR="00AD0F2D" w:rsidRPr="00E63208">
        <w:rPr>
          <w:rFonts w:asciiTheme="majorHAnsi" w:hAnsiTheme="majorHAnsi" w:cs="Segoe UI"/>
          <w:i/>
          <w:color w:val="000000"/>
        </w:rPr>
        <w:t>?</w:t>
      </w:r>
      <w:r w:rsidR="00602E56" w:rsidRPr="00E63208">
        <w:rPr>
          <w:rFonts w:asciiTheme="majorHAnsi" w:hAnsiTheme="majorHAnsi" w:cs="Segoe UI"/>
          <w:i/>
          <w:color w:val="000000"/>
        </w:rPr>
        <w:t xml:space="preserve"> Napište proč.</w:t>
      </w:r>
    </w:p>
    <w:p w14:paraId="263E583C" w14:textId="77777777" w:rsidR="00602E56" w:rsidRPr="00602E56" w:rsidRDefault="00602E56" w:rsidP="00AD0F2D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 w:rsidRPr="00602E56">
        <w:rPr>
          <w:rFonts w:asciiTheme="majorHAnsi" w:hAnsiTheme="majorHAnsi" w:cs="Segoe UI"/>
          <w:color w:val="000000"/>
        </w:rPr>
        <w:t>Obyvatelé Lhoty (vlastníci nemovitostí bez trvalého pobytu v obci)</w:t>
      </w:r>
    </w:p>
    <w:p w14:paraId="6126B438" w14:textId="2BBF6BA5" w:rsidR="000D4AF6" w:rsidRPr="00602E56" w:rsidRDefault="00AD0F2D" w:rsidP="00AD0F2D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 w:rsidRPr="00602E56">
        <w:rPr>
          <w:rFonts w:asciiTheme="majorHAnsi" w:hAnsiTheme="majorHAnsi" w:cs="Segoe UI"/>
          <w:color w:val="000000"/>
        </w:rPr>
        <w:t xml:space="preserve">Spolek </w:t>
      </w:r>
      <w:r w:rsidR="009F06CF">
        <w:rPr>
          <w:rFonts w:asciiTheme="majorHAnsi" w:hAnsiTheme="majorHAnsi" w:cs="Segoe UI"/>
          <w:bCs/>
          <w:i/>
          <w:color w:val="000000"/>
        </w:rPr>
        <w:t>Za čisté Brno!</w:t>
      </w:r>
    </w:p>
    <w:p w14:paraId="24DCC553" w14:textId="77777777" w:rsidR="00AD0F2D" w:rsidRPr="00602E56" w:rsidRDefault="00AD0F2D" w:rsidP="00AD0F2D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 w:rsidRPr="00602E56">
        <w:rPr>
          <w:rFonts w:asciiTheme="majorHAnsi" w:hAnsiTheme="majorHAnsi" w:cs="Segoe UI"/>
          <w:bCs/>
          <w:color w:val="000000"/>
        </w:rPr>
        <w:t>Autoškola Grošek (viz mapa)</w:t>
      </w:r>
    </w:p>
    <w:p w14:paraId="448ADA18" w14:textId="23091D89" w:rsidR="00AD0F2D" w:rsidRPr="00602E56" w:rsidRDefault="00AD0F2D" w:rsidP="00AD0F2D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 w:rsidRPr="00602E56">
        <w:rPr>
          <w:rFonts w:asciiTheme="majorHAnsi" w:hAnsiTheme="majorHAnsi" w:cs="Segoe UI"/>
          <w:bCs/>
          <w:color w:val="000000"/>
        </w:rPr>
        <w:t>Zástupce veřejnosti</w:t>
      </w:r>
    </w:p>
    <w:p w14:paraId="1DDD9580" w14:textId="21F479E4" w:rsidR="00AD0F2D" w:rsidRDefault="00AD0F2D" w:rsidP="00AD0F2D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 w:rsidRPr="00602E56">
        <w:rPr>
          <w:rFonts w:asciiTheme="majorHAnsi" w:hAnsiTheme="majorHAnsi" w:cs="Segoe UI"/>
          <w:bCs/>
          <w:color w:val="000000"/>
        </w:rPr>
        <w:t>Pan Aubrecht z</w:t>
      </w:r>
      <w:r w:rsidR="009F06CF">
        <w:rPr>
          <w:rFonts w:asciiTheme="majorHAnsi" w:hAnsiTheme="majorHAnsi" w:cs="Segoe UI"/>
          <w:bCs/>
          <w:color w:val="000000"/>
        </w:rPr>
        <w:t> </w:t>
      </w:r>
      <w:r w:rsidRPr="00602E56">
        <w:rPr>
          <w:rFonts w:asciiTheme="majorHAnsi" w:hAnsiTheme="majorHAnsi" w:cs="Segoe UI"/>
          <w:bCs/>
          <w:color w:val="000000"/>
        </w:rPr>
        <w:t>Brna</w:t>
      </w:r>
    </w:p>
    <w:p w14:paraId="489B371D" w14:textId="2771B846" w:rsidR="009F06CF" w:rsidRDefault="009F06CF" w:rsidP="00AD0F2D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bCs/>
          <w:color w:val="000000"/>
        </w:rPr>
        <w:t>Sousední obec Pařezovice</w:t>
      </w:r>
    </w:p>
    <w:p w14:paraId="58BD0D9D" w14:textId="77777777" w:rsidR="00752BC3" w:rsidRPr="00602E56" w:rsidRDefault="00752BC3" w:rsidP="00752BC3">
      <w:pPr>
        <w:pStyle w:val="Odstavecseseznamem"/>
        <w:ind w:left="1440"/>
        <w:jc w:val="both"/>
        <w:rPr>
          <w:rFonts w:asciiTheme="majorHAnsi" w:hAnsiTheme="majorHAnsi" w:cs="Segoe UI"/>
          <w:bCs/>
          <w:color w:val="000000"/>
        </w:rPr>
      </w:pPr>
    </w:p>
    <w:p w14:paraId="67C03020" w14:textId="5BF46F0F" w:rsidR="001A3EFB" w:rsidRDefault="001A3EFB" w:rsidP="001A3EFB">
      <w:pPr>
        <w:pStyle w:val="Odstavecseseznamem"/>
        <w:jc w:val="both"/>
        <w:rPr>
          <w:rFonts w:asciiTheme="majorHAnsi" w:hAnsiTheme="majorHAnsi" w:cs="Segoe UI"/>
          <w:i/>
          <w:color w:val="000000"/>
        </w:rPr>
      </w:pPr>
      <w:r>
        <w:rPr>
          <w:rFonts w:asciiTheme="majorHAnsi" w:hAnsiTheme="majorHAnsi" w:cs="Segoe UI"/>
          <w:i/>
          <w:color w:val="000000"/>
        </w:rPr>
        <w:t xml:space="preserve">Bez ohledu na (možná) probíhající spor o územní plán dojde k zahájení </w:t>
      </w:r>
      <w:r w:rsidR="009F06CF" w:rsidRPr="00E63208">
        <w:rPr>
          <w:rFonts w:asciiTheme="majorHAnsi" w:hAnsiTheme="majorHAnsi" w:cs="Segoe UI"/>
          <w:b/>
          <w:bCs/>
          <w:i/>
          <w:color w:val="000000"/>
        </w:rPr>
        <w:t>ř</w:t>
      </w:r>
      <w:r w:rsidRPr="00E63208">
        <w:rPr>
          <w:rFonts w:asciiTheme="majorHAnsi" w:hAnsiTheme="majorHAnsi" w:cs="Segoe UI"/>
          <w:b/>
          <w:bCs/>
          <w:i/>
          <w:color w:val="000000"/>
        </w:rPr>
        <w:t>ízení</w:t>
      </w:r>
      <w:r w:rsidR="009F06CF" w:rsidRPr="00E63208">
        <w:rPr>
          <w:rFonts w:asciiTheme="majorHAnsi" w:hAnsiTheme="majorHAnsi" w:cs="Segoe UI"/>
          <w:b/>
          <w:bCs/>
          <w:i/>
          <w:color w:val="000000"/>
        </w:rPr>
        <w:t xml:space="preserve"> o povolení záměru podle stavebního zákona</w:t>
      </w:r>
      <w:r>
        <w:rPr>
          <w:rFonts w:asciiTheme="majorHAnsi" w:hAnsiTheme="majorHAnsi" w:cs="Segoe UI"/>
          <w:i/>
          <w:color w:val="000000"/>
        </w:rPr>
        <w:t>, přičemž připadají v úvahu dvě varianty vývoje:</w:t>
      </w:r>
    </w:p>
    <w:p w14:paraId="530331A3" w14:textId="77777777" w:rsidR="001A3EFB" w:rsidRPr="001A3EFB" w:rsidRDefault="001A3EFB" w:rsidP="001A3EFB">
      <w:pPr>
        <w:pStyle w:val="Odstavecseseznamem"/>
        <w:jc w:val="both"/>
        <w:rPr>
          <w:rFonts w:asciiTheme="majorHAnsi" w:hAnsiTheme="majorHAnsi" w:cs="Segoe UI"/>
          <w:i/>
          <w:color w:val="000000"/>
        </w:rPr>
      </w:pPr>
    </w:p>
    <w:p w14:paraId="3C941747" w14:textId="6037B4B7" w:rsidR="00752BC3" w:rsidRPr="00602E56" w:rsidRDefault="00752BC3" w:rsidP="00752BC3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 w:rsidRPr="00602E56">
        <w:rPr>
          <w:rFonts w:asciiTheme="majorHAnsi" w:hAnsiTheme="majorHAnsi" w:cs="Segoe UI"/>
          <w:b/>
          <w:i/>
          <w:color w:val="000000"/>
        </w:rPr>
        <w:t>Nedojde k posouzení vlivů záměr</w:t>
      </w:r>
      <w:r w:rsidR="00E41F26" w:rsidRPr="00602E56">
        <w:rPr>
          <w:rFonts w:asciiTheme="majorHAnsi" w:hAnsiTheme="majorHAnsi" w:cs="Segoe UI"/>
          <w:b/>
          <w:i/>
          <w:color w:val="000000"/>
        </w:rPr>
        <w:t>u</w:t>
      </w:r>
      <w:r w:rsidRPr="00602E56">
        <w:rPr>
          <w:rFonts w:asciiTheme="majorHAnsi" w:hAnsiTheme="majorHAnsi" w:cs="Segoe UI"/>
          <w:b/>
          <w:i/>
          <w:color w:val="000000"/>
        </w:rPr>
        <w:t xml:space="preserve"> na životní prostředí (EIA)</w:t>
      </w:r>
      <w:r w:rsidR="009F06CF">
        <w:rPr>
          <w:rFonts w:asciiTheme="majorHAnsi" w:hAnsiTheme="majorHAnsi" w:cs="Segoe UI"/>
          <w:b/>
          <w:i/>
          <w:color w:val="000000"/>
        </w:rPr>
        <w:t>, protože orgán EIA ve zjišťovacím řízení dospěje k závěru, že záměr nebude mít v</w:t>
      </w:r>
      <w:r w:rsidR="00E63208">
        <w:rPr>
          <w:rFonts w:asciiTheme="majorHAnsi" w:hAnsiTheme="majorHAnsi" w:cs="Segoe UI"/>
          <w:b/>
          <w:i/>
          <w:color w:val="000000"/>
        </w:rPr>
        <w:t>ý</w:t>
      </w:r>
      <w:r w:rsidR="009F06CF">
        <w:rPr>
          <w:rFonts w:asciiTheme="majorHAnsi" w:hAnsiTheme="majorHAnsi" w:cs="Segoe UI"/>
          <w:b/>
          <w:i/>
          <w:color w:val="000000"/>
        </w:rPr>
        <w:t xml:space="preserve">znamný negativní vliv. </w:t>
      </w:r>
      <w:r w:rsidRPr="00602E56">
        <w:rPr>
          <w:rFonts w:asciiTheme="majorHAnsi" w:hAnsiTheme="majorHAnsi" w:cs="Segoe UI"/>
          <w:i/>
          <w:color w:val="000000"/>
        </w:rPr>
        <w:t xml:space="preserve">Do </w:t>
      </w:r>
      <w:r w:rsidRPr="00602E56">
        <w:rPr>
          <w:rFonts w:asciiTheme="majorHAnsi" w:hAnsiTheme="majorHAnsi" w:cs="Segoe UI"/>
          <w:i/>
          <w:color w:val="000000"/>
        </w:rPr>
        <w:lastRenderedPageBreak/>
        <w:t>řízení</w:t>
      </w:r>
      <w:r w:rsidR="009F06CF">
        <w:rPr>
          <w:rFonts w:asciiTheme="majorHAnsi" w:hAnsiTheme="majorHAnsi" w:cs="Segoe UI"/>
          <w:i/>
          <w:color w:val="000000"/>
        </w:rPr>
        <w:t xml:space="preserve"> o povolení záměru</w:t>
      </w:r>
      <w:r w:rsidRPr="00602E56">
        <w:rPr>
          <w:rFonts w:asciiTheme="majorHAnsi" w:hAnsiTheme="majorHAnsi" w:cs="Segoe UI"/>
          <w:i/>
          <w:color w:val="000000"/>
        </w:rPr>
        <w:t xml:space="preserve"> se </w:t>
      </w:r>
      <w:r w:rsidR="00BE70B3">
        <w:rPr>
          <w:rFonts w:asciiTheme="majorHAnsi" w:hAnsiTheme="majorHAnsi" w:cs="Segoe UI"/>
          <w:i/>
          <w:color w:val="000000"/>
        </w:rPr>
        <w:t xml:space="preserve">pak </w:t>
      </w:r>
      <w:r w:rsidRPr="00602E56">
        <w:rPr>
          <w:rFonts w:asciiTheme="majorHAnsi" w:hAnsiTheme="majorHAnsi" w:cs="Segoe UI"/>
          <w:i/>
          <w:color w:val="000000"/>
        </w:rPr>
        <w:t xml:space="preserve">přihlásí následující subjekty s uvedenými námitkami. Posuďte stručně jejich šance na úspěch (uveďte, </w:t>
      </w:r>
      <w:r w:rsidRPr="0037676C">
        <w:rPr>
          <w:rFonts w:asciiTheme="majorHAnsi" w:hAnsiTheme="majorHAnsi" w:cs="Segoe UI"/>
          <w:i/>
          <w:color w:val="000000"/>
          <w:u w:val="single"/>
        </w:rPr>
        <w:t xml:space="preserve">zda </w:t>
      </w:r>
      <w:r w:rsidR="0037676C" w:rsidRPr="0037676C">
        <w:rPr>
          <w:rFonts w:asciiTheme="majorHAnsi" w:hAnsiTheme="majorHAnsi" w:cs="Segoe UI"/>
          <w:i/>
          <w:color w:val="000000"/>
          <w:u w:val="single"/>
        </w:rPr>
        <w:t>a na základě čeho</w:t>
      </w:r>
      <w:r w:rsidR="0037676C">
        <w:rPr>
          <w:rFonts w:asciiTheme="majorHAnsi" w:hAnsiTheme="majorHAnsi" w:cs="Segoe UI"/>
          <w:i/>
          <w:color w:val="000000"/>
        </w:rPr>
        <w:t xml:space="preserve"> </w:t>
      </w:r>
      <w:r w:rsidRPr="00602E56">
        <w:rPr>
          <w:rFonts w:asciiTheme="majorHAnsi" w:hAnsiTheme="majorHAnsi" w:cs="Segoe UI"/>
          <w:i/>
          <w:color w:val="000000"/>
        </w:rPr>
        <w:t xml:space="preserve">se mohou řízení </w:t>
      </w:r>
      <w:r w:rsidR="009F06CF">
        <w:rPr>
          <w:rFonts w:asciiTheme="majorHAnsi" w:hAnsiTheme="majorHAnsi" w:cs="Segoe UI"/>
          <w:i/>
          <w:color w:val="000000"/>
        </w:rPr>
        <w:t xml:space="preserve">o povolení záměru </w:t>
      </w:r>
      <w:r w:rsidRPr="00602E56">
        <w:rPr>
          <w:rFonts w:asciiTheme="majorHAnsi" w:hAnsiTheme="majorHAnsi" w:cs="Segoe UI"/>
          <w:i/>
          <w:color w:val="000000"/>
        </w:rPr>
        <w:t xml:space="preserve">účastnit a </w:t>
      </w:r>
      <w:r w:rsidRPr="0037676C">
        <w:rPr>
          <w:rFonts w:asciiTheme="majorHAnsi" w:hAnsiTheme="majorHAnsi" w:cs="Segoe UI"/>
          <w:i/>
          <w:color w:val="000000"/>
          <w:u w:val="single"/>
        </w:rPr>
        <w:t xml:space="preserve">zda </w:t>
      </w:r>
      <w:r w:rsidR="001E1A6F" w:rsidRPr="0037676C">
        <w:rPr>
          <w:rFonts w:asciiTheme="majorHAnsi" w:hAnsiTheme="majorHAnsi" w:cs="Segoe UI"/>
          <w:i/>
          <w:color w:val="000000"/>
          <w:u w:val="single"/>
        </w:rPr>
        <w:t>jim uplatňování uvedených námitek přísluší</w:t>
      </w:r>
      <w:r w:rsidRPr="00602E56">
        <w:rPr>
          <w:rFonts w:asciiTheme="majorHAnsi" w:hAnsiTheme="majorHAnsi" w:cs="Segoe UI"/>
          <w:i/>
          <w:color w:val="000000"/>
        </w:rPr>
        <w:t>).</w:t>
      </w:r>
    </w:p>
    <w:p w14:paraId="184DC933" w14:textId="77777777" w:rsidR="00752BC3" w:rsidRPr="0037676C" w:rsidRDefault="00752BC3" w:rsidP="00752BC3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>
        <w:rPr>
          <w:rFonts w:asciiTheme="majorHAnsi" w:hAnsiTheme="majorHAnsi" w:cs="Segoe UI"/>
          <w:color w:val="000000"/>
        </w:rPr>
        <w:t>Obyvatelé Lhoty (vlastníci</w:t>
      </w:r>
      <w:r w:rsidR="0037676C">
        <w:rPr>
          <w:rFonts w:asciiTheme="majorHAnsi" w:hAnsiTheme="majorHAnsi" w:cs="Segoe UI"/>
          <w:color w:val="000000"/>
        </w:rPr>
        <w:t xml:space="preserve"> nemovitostí</w:t>
      </w:r>
      <w:r>
        <w:rPr>
          <w:rFonts w:asciiTheme="majorHAnsi" w:hAnsiTheme="majorHAnsi" w:cs="Segoe UI"/>
          <w:color w:val="000000"/>
        </w:rPr>
        <w:t xml:space="preserve">) namítají, že dojde </w:t>
      </w:r>
      <w:r w:rsidR="001E1A6F">
        <w:rPr>
          <w:rFonts w:asciiTheme="majorHAnsi" w:hAnsiTheme="majorHAnsi" w:cs="Segoe UI"/>
          <w:color w:val="000000"/>
        </w:rPr>
        <w:t xml:space="preserve">k nadměrnému zvýšení dopravy </w:t>
      </w:r>
      <w:r w:rsidR="001E1A6F">
        <w:rPr>
          <w:rFonts w:asciiTheme="majorHAnsi" w:hAnsiTheme="majorHAnsi" w:cs="Segoe UI"/>
          <w:bCs/>
          <w:color w:val="000000"/>
        </w:rPr>
        <w:t xml:space="preserve">skrze obec a </w:t>
      </w:r>
      <w:r w:rsidR="0037676C">
        <w:rPr>
          <w:rFonts w:asciiTheme="majorHAnsi" w:hAnsiTheme="majorHAnsi" w:cs="Segoe UI"/>
          <w:color w:val="000000"/>
        </w:rPr>
        <w:t>také že se kvůli zápachu</w:t>
      </w:r>
      <w:r w:rsidR="001E1A6F">
        <w:rPr>
          <w:rFonts w:asciiTheme="majorHAnsi" w:hAnsiTheme="majorHAnsi" w:cs="Segoe UI"/>
          <w:color w:val="000000"/>
        </w:rPr>
        <w:t xml:space="preserve"> nevyspí</w:t>
      </w:r>
      <w:r>
        <w:rPr>
          <w:rFonts w:asciiTheme="majorHAnsi" w:hAnsiTheme="majorHAnsi" w:cs="Segoe UI"/>
          <w:color w:val="000000"/>
        </w:rPr>
        <w:t>.</w:t>
      </w:r>
    </w:p>
    <w:p w14:paraId="7B2C6B29" w14:textId="77777777" w:rsidR="0037676C" w:rsidRPr="0037676C" w:rsidRDefault="0037676C" w:rsidP="0060588B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 w:rsidRPr="0037676C">
        <w:rPr>
          <w:rFonts w:asciiTheme="majorHAnsi" w:hAnsiTheme="majorHAnsi" w:cs="Segoe UI"/>
          <w:color w:val="000000"/>
        </w:rPr>
        <w:t>Obyvatelé Lhoty (nájemci s trvalým pobytem v obci) vznášejí totožné námitky.</w:t>
      </w:r>
    </w:p>
    <w:p w14:paraId="72180897" w14:textId="2FCBFD13" w:rsidR="0037676C" w:rsidRDefault="00752BC3" w:rsidP="00752BC3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color w:val="000000"/>
        </w:rPr>
        <w:t xml:space="preserve">Spolek </w:t>
      </w:r>
      <w:r w:rsidR="009F06CF">
        <w:rPr>
          <w:rFonts w:asciiTheme="majorHAnsi" w:hAnsiTheme="majorHAnsi" w:cs="Segoe UI"/>
          <w:i/>
          <w:color w:val="000000"/>
        </w:rPr>
        <w:t>Za čisté Brno</w:t>
      </w:r>
      <w:r w:rsidR="00E41F26" w:rsidRPr="00E41F26">
        <w:rPr>
          <w:rFonts w:asciiTheme="majorHAnsi" w:hAnsiTheme="majorHAnsi" w:cs="Segoe UI"/>
          <w:bCs/>
          <w:i/>
          <w:color w:val="000000"/>
        </w:rPr>
        <w:t>!</w:t>
      </w:r>
      <w:r w:rsidR="00E41F26">
        <w:rPr>
          <w:rFonts w:asciiTheme="majorHAnsi" w:hAnsiTheme="majorHAnsi" w:cs="Segoe UI"/>
          <w:bCs/>
          <w:color w:val="000000"/>
        </w:rPr>
        <w:t xml:space="preserve"> </w:t>
      </w:r>
      <w:r>
        <w:rPr>
          <w:rFonts w:asciiTheme="majorHAnsi" w:hAnsiTheme="majorHAnsi" w:cs="Segoe UI"/>
          <w:bCs/>
          <w:color w:val="000000"/>
        </w:rPr>
        <w:t xml:space="preserve">namítá, že dojde </w:t>
      </w:r>
      <w:r w:rsidR="0037676C">
        <w:rPr>
          <w:rFonts w:asciiTheme="majorHAnsi" w:hAnsiTheme="majorHAnsi" w:cs="Segoe UI"/>
          <w:bCs/>
          <w:color w:val="000000"/>
        </w:rPr>
        <w:t xml:space="preserve">rovněž </w:t>
      </w:r>
      <w:r>
        <w:rPr>
          <w:rFonts w:asciiTheme="majorHAnsi" w:hAnsiTheme="majorHAnsi" w:cs="Segoe UI"/>
          <w:bCs/>
          <w:color w:val="000000"/>
        </w:rPr>
        <w:t>ke zvýšení dopravy skrze obec</w:t>
      </w:r>
      <w:r w:rsidR="00E41F26" w:rsidRPr="00E41F26">
        <w:rPr>
          <w:rFonts w:asciiTheme="majorHAnsi" w:hAnsiTheme="majorHAnsi" w:cs="Segoe UI"/>
          <w:bCs/>
          <w:color w:val="000000"/>
        </w:rPr>
        <w:t xml:space="preserve"> </w:t>
      </w:r>
      <w:r w:rsidR="00E41F26">
        <w:rPr>
          <w:rFonts w:asciiTheme="majorHAnsi" w:hAnsiTheme="majorHAnsi" w:cs="Segoe UI"/>
          <w:bCs/>
          <w:color w:val="000000"/>
        </w:rPr>
        <w:t>Pařezovice</w:t>
      </w:r>
      <w:r w:rsidR="0037676C">
        <w:rPr>
          <w:rFonts w:asciiTheme="majorHAnsi" w:hAnsiTheme="majorHAnsi" w:cs="Segoe UI"/>
          <w:bCs/>
          <w:color w:val="000000"/>
        </w:rPr>
        <w:t xml:space="preserve"> a navíc že dojde k zásadním negativním důsledkům na okolní lesy a vodní plochy, kde se vyskytuje mnoho ohrožených druhů živočichů.</w:t>
      </w:r>
    </w:p>
    <w:p w14:paraId="1F0E7D12" w14:textId="77777777" w:rsidR="00752BC3" w:rsidRDefault="00752BC3" w:rsidP="00752BC3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bCs/>
          <w:color w:val="000000"/>
        </w:rPr>
        <w:t xml:space="preserve">Autoškola Grošek </w:t>
      </w:r>
      <w:r w:rsidR="00E41F26">
        <w:rPr>
          <w:rFonts w:asciiTheme="majorHAnsi" w:hAnsiTheme="majorHAnsi" w:cs="Segoe UI"/>
          <w:bCs/>
          <w:color w:val="000000"/>
        </w:rPr>
        <w:t xml:space="preserve">z Lhoty </w:t>
      </w:r>
      <w:r>
        <w:rPr>
          <w:rFonts w:asciiTheme="majorHAnsi" w:hAnsiTheme="majorHAnsi" w:cs="Segoe UI"/>
          <w:bCs/>
          <w:color w:val="000000"/>
        </w:rPr>
        <w:t>(viz mapa) n</w:t>
      </w:r>
      <w:r>
        <w:rPr>
          <w:rFonts w:asciiTheme="majorHAnsi" w:hAnsiTheme="majorHAnsi" w:cs="Segoe UI"/>
          <w:color w:val="000000"/>
        </w:rPr>
        <w:t>amítá, že dojde k zásahu do jejího práva na příznivé životní prostředí.</w:t>
      </w:r>
    </w:p>
    <w:p w14:paraId="149FEE05" w14:textId="77777777" w:rsidR="00752BC3" w:rsidRDefault="00752BC3" w:rsidP="00752BC3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bCs/>
          <w:color w:val="000000"/>
        </w:rPr>
        <w:t>Pan Aubrecht n</w:t>
      </w:r>
      <w:r>
        <w:rPr>
          <w:rFonts w:asciiTheme="majorHAnsi" w:hAnsiTheme="majorHAnsi" w:cs="Segoe UI"/>
          <w:color w:val="000000"/>
        </w:rPr>
        <w:t>amítá, že d</w:t>
      </w:r>
      <w:r w:rsidR="001E1A6F">
        <w:rPr>
          <w:rFonts w:asciiTheme="majorHAnsi" w:hAnsiTheme="majorHAnsi" w:cs="Segoe UI"/>
          <w:color w:val="000000"/>
        </w:rPr>
        <w:t>ojde k likvidaci význačného lesního ekosystému, což bude mít dopad na populaci hub</w:t>
      </w:r>
      <w:r>
        <w:rPr>
          <w:rFonts w:asciiTheme="majorHAnsi" w:hAnsiTheme="majorHAnsi" w:cs="Segoe UI"/>
          <w:color w:val="000000"/>
        </w:rPr>
        <w:t>.</w:t>
      </w:r>
    </w:p>
    <w:p w14:paraId="567AEA57" w14:textId="77777777" w:rsidR="00752BC3" w:rsidRDefault="00752BC3" w:rsidP="00752BC3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bCs/>
          <w:color w:val="000000"/>
        </w:rPr>
        <w:t xml:space="preserve">Obec Lhota </w:t>
      </w:r>
      <w:r w:rsidR="00710490">
        <w:rPr>
          <w:rFonts w:asciiTheme="majorHAnsi" w:hAnsiTheme="majorHAnsi" w:cs="Segoe UI"/>
          <w:bCs/>
          <w:color w:val="000000"/>
        </w:rPr>
        <w:t>namítá, že posouzení vlivů (EIA) mělo být provedeno</w:t>
      </w:r>
      <w:r w:rsidR="001E1A6F">
        <w:rPr>
          <w:rFonts w:asciiTheme="majorHAnsi" w:hAnsiTheme="majorHAnsi" w:cs="Segoe UI"/>
          <w:bCs/>
          <w:color w:val="000000"/>
        </w:rPr>
        <w:t>.</w:t>
      </w:r>
    </w:p>
    <w:p w14:paraId="447CF21C" w14:textId="77777777" w:rsidR="00AD0F2D" w:rsidRPr="00AD0F2D" w:rsidRDefault="00AD0F2D" w:rsidP="00AD0F2D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14:paraId="0860E23C" w14:textId="77777777" w:rsidR="000D4AF6" w:rsidRDefault="00BF1E02" w:rsidP="00C04609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="Segoe UI"/>
          <w:color w:val="000000"/>
        </w:rPr>
      </w:pPr>
      <w:r w:rsidRPr="009F06CF">
        <w:rPr>
          <w:rFonts w:asciiTheme="majorHAnsi" w:hAnsiTheme="majorHAnsi" w:cs="Segoe UI"/>
          <w:b/>
          <w:i/>
          <w:color w:val="000000"/>
        </w:rPr>
        <w:t xml:space="preserve">Ve druhé variantě, která může nastat, </w:t>
      </w:r>
      <w:r w:rsidR="00AD0F2D" w:rsidRPr="009F06CF">
        <w:rPr>
          <w:rFonts w:asciiTheme="majorHAnsi" w:hAnsiTheme="majorHAnsi" w:cs="Segoe UI"/>
          <w:b/>
          <w:i/>
          <w:color w:val="000000"/>
        </w:rPr>
        <w:t>k posouzení vlivů záměr</w:t>
      </w:r>
      <w:r w:rsidR="00E41F26" w:rsidRPr="009F06CF">
        <w:rPr>
          <w:rFonts w:asciiTheme="majorHAnsi" w:hAnsiTheme="majorHAnsi" w:cs="Segoe UI"/>
          <w:b/>
          <w:i/>
          <w:color w:val="000000"/>
        </w:rPr>
        <w:t>u</w:t>
      </w:r>
      <w:r w:rsidR="00AD0F2D" w:rsidRPr="009F06CF">
        <w:rPr>
          <w:rFonts w:asciiTheme="majorHAnsi" w:hAnsiTheme="majorHAnsi" w:cs="Segoe UI"/>
          <w:b/>
          <w:i/>
          <w:color w:val="000000"/>
        </w:rPr>
        <w:t xml:space="preserve"> na životní prostředí (EIA)</w:t>
      </w:r>
      <w:r w:rsidRPr="009F06CF">
        <w:rPr>
          <w:rFonts w:asciiTheme="majorHAnsi" w:hAnsiTheme="majorHAnsi" w:cs="Segoe UI"/>
          <w:b/>
          <w:i/>
          <w:color w:val="000000"/>
        </w:rPr>
        <w:t xml:space="preserve"> dojde</w:t>
      </w:r>
      <w:r w:rsidR="000D4AF6" w:rsidRPr="009F06CF">
        <w:rPr>
          <w:rFonts w:asciiTheme="majorHAnsi" w:hAnsiTheme="majorHAnsi" w:cs="Segoe UI"/>
          <w:b/>
          <w:i/>
          <w:color w:val="000000"/>
        </w:rPr>
        <w:t>.</w:t>
      </w:r>
      <w:r w:rsidR="00AD0F2D" w:rsidRPr="009F06CF">
        <w:rPr>
          <w:rFonts w:asciiTheme="majorHAnsi" w:hAnsiTheme="majorHAnsi" w:cs="Segoe UI"/>
          <w:i/>
          <w:color w:val="000000"/>
        </w:rPr>
        <w:t xml:space="preserve"> </w:t>
      </w:r>
      <w:r w:rsidRPr="009F06CF">
        <w:rPr>
          <w:rFonts w:asciiTheme="majorHAnsi" w:hAnsiTheme="majorHAnsi" w:cs="Segoe UI"/>
          <w:i/>
          <w:color w:val="000000"/>
        </w:rPr>
        <w:t xml:space="preserve">Výstupem posouzení je souhlasné závazné stanovisko. </w:t>
      </w:r>
      <w:r w:rsidR="00AD0F2D" w:rsidRPr="009F06CF">
        <w:rPr>
          <w:rFonts w:asciiTheme="majorHAnsi" w:hAnsiTheme="majorHAnsi" w:cs="Segoe UI"/>
          <w:i/>
          <w:color w:val="000000"/>
        </w:rPr>
        <w:t xml:space="preserve">Do územního řízení se přihlásí </w:t>
      </w:r>
      <w:r w:rsidR="00E41F26" w:rsidRPr="009F06CF">
        <w:rPr>
          <w:rFonts w:asciiTheme="majorHAnsi" w:hAnsiTheme="majorHAnsi" w:cs="Segoe UI"/>
          <w:i/>
          <w:color w:val="000000"/>
        </w:rPr>
        <w:t xml:space="preserve">stejné </w:t>
      </w:r>
      <w:r w:rsidR="00AD0F2D" w:rsidRPr="009F06CF">
        <w:rPr>
          <w:rFonts w:asciiTheme="majorHAnsi" w:hAnsiTheme="majorHAnsi" w:cs="Segoe UI"/>
          <w:i/>
          <w:color w:val="000000"/>
        </w:rPr>
        <w:t>subjekty s</w:t>
      </w:r>
      <w:r w:rsidR="00E41F26" w:rsidRPr="009F06CF">
        <w:rPr>
          <w:rFonts w:asciiTheme="majorHAnsi" w:hAnsiTheme="majorHAnsi" w:cs="Segoe UI"/>
          <w:i/>
          <w:color w:val="000000"/>
        </w:rPr>
        <w:t xml:space="preserve">e stejnými </w:t>
      </w:r>
      <w:r w:rsidR="00AD0F2D" w:rsidRPr="009F06CF">
        <w:rPr>
          <w:rFonts w:asciiTheme="majorHAnsi" w:hAnsiTheme="majorHAnsi" w:cs="Segoe UI"/>
          <w:i/>
          <w:color w:val="000000"/>
        </w:rPr>
        <w:t xml:space="preserve">námitkami. </w:t>
      </w:r>
      <w:r w:rsidR="00E41F26" w:rsidRPr="009F06CF">
        <w:rPr>
          <w:rFonts w:asciiTheme="majorHAnsi" w:hAnsiTheme="majorHAnsi" w:cs="Segoe UI"/>
          <w:i/>
          <w:color w:val="000000"/>
        </w:rPr>
        <w:t xml:space="preserve">Změní se </w:t>
      </w:r>
      <w:r w:rsidR="00927EBA" w:rsidRPr="009F06CF">
        <w:rPr>
          <w:rFonts w:asciiTheme="majorHAnsi" w:hAnsiTheme="majorHAnsi" w:cs="Segoe UI"/>
          <w:i/>
          <w:color w:val="000000"/>
        </w:rPr>
        <w:t xml:space="preserve">Vaše </w:t>
      </w:r>
      <w:r w:rsidR="00E41F26" w:rsidRPr="009F06CF">
        <w:rPr>
          <w:rFonts w:asciiTheme="majorHAnsi" w:hAnsiTheme="majorHAnsi" w:cs="Segoe UI"/>
          <w:i/>
          <w:color w:val="000000"/>
        </w:rPr>
        <w:t xml:space="preserve">odpovědi ohledně jejich </w:t>
      </w:r>
      <w:r w:rsidR="004E3252" w:rsidRPr="009F06CF">
        <w:rPr>
          <w:rFonts w:asciiTheme="majorHAnsi" w:hAnsiTheme="majorHAnsi" w:cs="Segoe UI"/>
          <w:i/>
          <w:color w:val="000000"/>
        </w:rPr>
        <w:t>námitek</w:t>
      </w:r>
      <w:r w:rsidR="00E41F26" w:rsidRPr="009F06CF">
        <w:rPr>
          <w:rFonts w:asciiTheme="majorHAnsi" w:hAnsiTheme="majorHAnsi" w:cs="Segoe UI"/>
          <w:i/>
          <w:color w:val="000000"/>
        </w:rPr>
        <w:t xml:space="preserve"> a šanc</w:t>
      </w:r>
      <w:r w:rsidR="004E3252" w:rsidRPr="009F06CF">
        <w:rPr>
          <w:rFonts w:asciiTheme="majorHAnsi" w:hAnsiTheme="majorHAnsi" w:cs="Segoe UI"/>
          <w:i/>
          <w:color w:val="000000"/>
        </w:rPr>
        <w:t>í</w:t>
      </w:r>
      <w:r w:rsidR="00E41F26" w:rsidRPr="009F06CF">
        <w:rPr>
          <w:rFonts w:asciiTheme="majorHAnsi" w:hAnsiTheme="majorHAnsi" w:cs="Segoe UI"/>
          <w:i/>
          <w:color w:val="000000"/>
        </w:rPr>
        <w:t xml:space="preserve"> na úspěch?</w:t>
      </w:r>
      <w:r w:rsidR="00E41F26" w:rsidRPr="009F06CF">
        <w:rPr>
          <w:rFonts w:asciiTheme="majorHAnsi" w:hAnsiTheme="majorHAnsi" w:cs="Segoe UI"/>
          <w:color w:val="000000"/>
        </w:rPr>
        <w:t xml:space="preserve"> </w:t>
      </w:r>
    </w:p>
    <w:sectPr w:rsidR="000D4AF6" w:rsidSect="00654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C09"/>
    <w:multiLevelType w:val="hybridMultilevel"/>
    <w:tmpl w:val="07025762"/>
    <w:lvl w:ilvl="0" w:tplc="BBD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17648"/>
    <w:multiLevelType w:val="hybridMultilevel"/>
    <w:tmpl w:val="7772BA16"/>
    <w:lvl w:ilvl="0" w:tplc="AD9001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D3803"/>
    <w:multiLevelType w:val="hybridMultilevel"/>
    <w:tmpl w:val="17D46892"/>
    <w:lvl w:ilvl="0" w:tplc="E520A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59284C"/>
    <w:multiLevelType w:val="hybridMultilevel"/>
    <w:tmpl w:val="492802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2181"/>
    <w:multiLevelType w:val="hybridMultilevel"/>
    <w:tmpl w:val="30B4E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6FFF"/>
    <w:multiLevelType w:val="hybridMultilevel"/>
    <w:tmpl w:val="ACFCB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C211D"/>
    <w:multiLevelType w:val="hybridMultilevel"/>
    <w:tmpl w:val="111EEB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5165B"/>
    <w:multiLevelType w:val="hybridMultilevel"/>
    <w:tmpl w:val="672A0C7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B73E0A"/>
    <w:multiLevelType w:val="hybridMultilevel"/>
    <w:tmpl w:val="D24640B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33255C03"/>
    <w:multiLevelType w:val="hybridMultilevel"/>
    <w:tmpl w:val="AC92CA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14EFC"/>
    <w:multiLevelType w:val="hybridMultilevel"/>
    <w:tmpl w:val="3E34D71A"/>
    <w:lvl w:ilvl="0" w:tplc="61C4FCC8">
      <w:start w:val="3"/>
      <w:numFmt w:val="bullet"/>
      <w:lvlText w:val="•"/>
      <w:lvlJc w:val="left"/>
      <w:pPr>
        <w:ind w:left="1276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3" w15:restartNumberingAfterBreak="0">
    <w:nsid w:val="388B7078"/>
    <w:multiLevelType w:val="hybridMultilevel"/>
    <w:tmpl w:val="185494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96D5330"/>
    <w:multiLevelType w:val="hybridMultilevel"/>
    <w:tmpl w:val="20A47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339FF"/>
    <w:multiLevelType w:val="hybridMultilevel"/>
    <w:tmpl w:val="6744F0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F47E04"/>
    <w:multiLevelType w:val="hybridMultilevel"/>
    <w:tmpl w:val="62C207CE"/>
    <w:lvl w:ilvl="0" w:tplc="38AEC4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BC0535"/>
    <w:multiLevelType w:val="hybridMultilevel"/>
    <w:tmpl w:val="F93864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CD2FA0"/>
    <w:multiLevelType w:val="hybridMultilevel"/>
    <w:tmpl w:val="3C1C8066"/>
    <w:lvl w:ilvl="0" w:tplc="65C6CA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71259"/>
    <w:multiLevelType w:val="hybridMultilevel"/>
    <w:tmpl w:val="3B56D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12FE0"/>
    <w:multiLevelType w:val="hybridMultilevel"/>
    <w:tmpl w:val="4B88F18C"/>
    <w:lvl w:ilvl="0" w:tplc="61405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46A61"/>
    <w:multiLevelType w:val="hybridMultilevel"/>
    <w:tmpl w:val="64B4BE82"/>
    <w:lvl w:ilvl="0" w:tplc="EF78975E">
      <w:start w:val="2"/>
      <w:numFmt w:val="bullet"/>
      <w:lvlText w:val="-"/>
      <w:lvlJc w:val="left"/>
      <w:pPr>
        <w:ind w:left="219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3" w15:restartNumberingAfterBreak="0">
    <w:nsid w:val="520713DB"/>
    <w:multiLevelType w:val="hybridMultilevel"/>
    <w:tmpl w:val="98C4FF0C"/>
    <w:lvl w:ilvl="0" w:tplc="56A2F5BA">
      <w:start w:val="1"/>
      <w:numFmt w:val="bullet"/>
      <w:lvlText w:val="-"/>
      <w:lvlJc w:val="left"/>
      <w:pPr>
        <w:ind w:left="3190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24" w15:restartNumberingAfterBreak="0">
    <w:nsid w:val="570A6CA5"/>
    <w:multiLevelType w:val="hybridMultilevel"/>
    <w:tmpl w:val="6D224A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60554A"/>
    <w:multiLevelType w:val="hybridMultilevel"/>
    <w:tmpl w:val="D97E6B5E"/>
    <w:lvl w:ilvl="0" w:tplc="5DB2C9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41C68"/>
    <w:multiLevelType w:val="hybridMultilevel"/>
    <w:tmpl w:val="DED66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19C43C2"/>
    <w:multiLevelType w:val="hybridMultilevel"/>
    <w:tmpl w:val="C66A5960"/>
    <w:lvl w:ilvl="0" w:tplc="2DEC3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F9565E"/>
    <w:multiLevelType w:val="hybridMultilevel"/>
    <w:tmpl w:val="4306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421676">
    <w:abstractNumId w:val="26"/>
  </w:num>
  <w:num w:numId="2" w16cid:durableId="1485664184">
    <w:abstractNumId w:val="27"/>
  </w:num>
  <w:num w:numId="3" w16cid:durableId="1487892015">
    <w:abstractNumId w:val="8"/>
  </w:num>
  <w:num w:numId="4" w16cid:durableId="1929848848">
    <w:abstractNumId w:val="7"/>
  </w:num>
  <w:num w:numId="5" w16cid:durableId="943876992">
    <w:abstractNumId w:val="19"/>
  </w:num>
  <w:num w:numId="6" w16cid:durableId="303437569">
    <w:abstractNumId w:val="21"/>
  </w:num>
  <w:num w:numId="7" w16cid:durableId="99642169">
    <w:abstractNumId w:val="4"/>
  </w:num>
  <w:num w:numId="8" w16cid:durableId="1412266396">
    <w:abstractNumId w:val="11"/>
  </w:num>
  <w:num w:numId="9" w16cid:durableId="1616982954">
    <w:abstractNumId w:val="25"/>
  </w:num>
  <w:num w:numId="10" w16cid:durableId="292639175">
    <w:abstractNumId w:val="0"/>
  </w:num>
  <w:num w:numId="11" w16cid:durableId="543249650">
    <w:abstractNumId w:val="13"/>
  </w:num>
  <w:num w:numId="12" w16cid:durableId="930704286">
    <w:abstractNumId w:val="23"/>
  </w:num>
  <w:num w:numId="13" w16cid:durableId="1838495484">
    <w:abstractNumId w:val="15"/>
  </w:num>
  <w:num w:numId="14" w16cid:durableId="981694728">
    <w:abstractNumId w:val="28"/>
  </w:num>
  <w:num w:numId="15" w16cid:durableId="361783522">
    <w:abstractNumId w:val="10"/>
  </w:num>
  <w:num w:numId="16" w16cid:durableId="2146501170">
    <w:abstractNumId w:val="30"/>
  </w:num>
  <w:num w:numId="17" w16cid:durableId="128212540">
    <w:abstractNumId w:val="14"/>
  </w:num>
  <w:num w:numId="18" w16cid:durableId="1230455170">
    <w:abstractNumId w:val="16"/>
  </w:num>
  <w:num w:numId="19" w16cid:durableId="1195996357">
    <w:abstractNumId w:val="6"/>
  </w:num>
  <w:num w:numId="20" w16cid:durableId="1962106746">
    <w:abstractNumId w:val="22"/>
  </w:num>
  <w:num w:numId="21" w16cid:durableId="1919975027">
    <w:abstractNumId w:val="9"/>
  </w:num>
  <w:num w:numId="22" w16cid:durableId="1826318654">
    <w:abstractNumId w:val="17"/>
  </w:num>
  <w:num w:numId="23" w16cid:durableId="1092434564">
    <w:abstractNumId w:val="12"/>
  </w:num>
  <w:num w:numId="24" w16cid:durableId="518197981">
    <w:abstractNumId w:val="1"/>
  </w:num>
  <w:num w:numId="25" w16cid:durableId="65612781">
    <w:abstractNumId w:val="20"/>
  </w:num>
  <w:num w:numId="26" w16cid:durableId="1846700728">
    <w:abstractNumId w:val="5"/>
  </w:num>
  <w:num w:numId="27" w16cid:durableId="2024164089">
    <w:abstractNumId w:val="3"/>
  </w:num>
  <w:num w:numId="28" w16cid:durableId="1026102358">
    <w:abstractNumId w:val="24"/>
  </w:num>
  <w:num w:numId="29" w16cid:durableId="877938646">
    <w:abstractNumId w:val="29"/>
  </w:num>
  <w:num w:numId="30" w16cid:durableId="1565725086">
    <w:abstractNumId w:val="2"/>
  </w:num>
  <w:num w:numId="31" w16cid:durableId="9525145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xsDCzMDE1MTU1MTBT0lEKTi0uzszPAykwrAUAAinCsCwAAAA="/>
  </w:docVars>
  <w:rsids>
    <w:rsidRoot w:val="00736DA1"/>
    <w:rsid w:val="00011890"/>
    <w:rsid w:val="000732E0"/>
    <w:rsid w:val="000D4AF6"/>
    <w:rsid w:val="001A3EFB"/>
    <w:rsid w:val="001E1A6F"/>
    <w:rsid w:val="00247E1E"/>
    <w:rsid w:val="0037676C"/>
    <w:rsid w:val="00377477"/>
    <w:rsid w:val="00386572"/>
    <w:rsid w:val="004D5FE1"/>
    <w:rsid w:val="004E1A49"/>
    <w:rsid w:val="004E3252"/>
    <w:rsid w:val="004E439D"/>
    <w:rsid w:val="005A65B2"/>
    <w:rsid w:val="00602E56"/>
    <w:rsid w:val="0064558B"/>
    <w:rsid w:val="00647DDF"/>
    <w:rsid w:val="00654CC5"/>
    <w:rsid w:val="006A3B35"/>
    <w:rsid w:val="006A573D"/>
    <w:rsid w:val="006F6815"/>
    <w:rsid w:val="00710490"/>
    <w:rsid w:val="00717C04"/>
    <w:rsid w:val="00736DA1"/>
    <w:rsid w:val="00752BC3"/>
    <w:rsid w:val="007A5428"/>
    <w:rsid w:val="0081045D"/>
    <w:rsid w:val="008D2FD1"/>
    <w:rsid w:val="00900506"/>
    <w:rsid w:val="00905D30"/>
    <w:rsid w:val="009160C0"/>
    <w:rsid w:val="00927EBA"/>
    <w:rsid w:val="009E3521"/>
    <w:rsid w:val="009F06CF"/>
    <w:rsid w:val="00A069B9"/>
    <w:rsid w:val="00A206D1"/>
    <w:rsid w:val="00A227B6"/>
    <w:rsid w:val="00A51C60"/>
    <w:rsid w:val="00A61FC2"/>
    <w:rsid w:val="00A71B60"/>
    <w:rsid w:val="00A8356F"/>
    <w:rsid w:val="00AB02AA"/>
    <w:rsid w:val="00AC5D59"/>
    <w:rsid w:val="00AD0F2D"/>
    <w:rsid w:val="00B47C4F"/>
    <w:rsid w:val="00B75ED6"/>
    <w:rsid w:val="00BC2746"/>
    <w:rsid w:val="00BE70B3"/>
    <w:rsid w:val="00BF1E02"/>
    <w:rsid w:val="00C500BE"/>
    <w:rsid w:val="00C61181"/>
    <w:rsid w:val="00CD0D42"/>
    <w:rsid w:val="00D66C61"/>
    <w:rsid w:val="00D9078A"/>
    <w:rsid w:val="00DA607E"/>
    <w:rsid w:val="00DD71A4"/>
    <w:rsid w:val="00E35780"/>
    <w:rsid w:val="00E41F26"/>
    <w:rsid w:val="00E62D15"/>
    <w:rsid w:val="00E63208"/>
    <w:rsid w:val="00F95501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5E96"/>
  <w15:docId w15:val="{512F4561-BDBD-438E-BFA7-A1CCD56A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  <w:style w:type="table" w:styleId="Mkatabulky">
    <w:name w:val="Table Grid"/>
    <w:basedOn w:val="Normlntabulka"/>
    <w:uiPriority w:val="59"/>
    <w:rsid w:val="00A2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698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MSP ČR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Vomáčka Vojtěch Mgr. Ph.D.,LL.M.</cp:lastModifiedBy>
  <cp:revision>2</cp:revision>
  <dcterms:created xsi:type="dcterms:W3CDTF">2024-11-18T07:34:00Z</dcterms:created>
  <dcterms:modified xsi:type="dcterms:W3CDTF">2024-11-18T07:34:00Z</dcterms:modified>
</cp:coreProperties>
</file>