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69" w:rsidRPr="002F3699" w:rsidRDefault="00A55E69" w:rsidP="00185A60">
      <w:pPr>
        <w:rPr>
          <w:b/>
        </w:rPr>
      </w:pPr>
      <w:r w:rsidRPr="002F3699">
        <w:rPr>
          <w:b/>
        </w:rPr>
        <w:t>Bechtěrevova nemoc</w:t>
      </w:r>
    </w:p>
    <w:p w:rsidR="002F3699" w:rsidRDefault="002F3699" w:rsidP="00185A60">
      <w:r w:rsidRPr="002F3699">
        <w:rPr>
          <w:b/>
        </w:rPr>
        <w:t>ankylozující spondylitida</w:t>
      </w:r>
      <w:r w:rsidRPr="002F3699">
        <w:t>, pojmenovaná podle ruského neurologa Vladimira Bechtěreva, je chronické zánětlivé onemocnění především páteřních obratlů postihující až 1 % populace. 2-3x častěji postihuje muže než ženy; první příznaky se většinou objeví mezi 18. a 30. rokem života.</w:t>
      </w:r>
    </w:p>
    <w:p w:rsidR="002F3699" w:rsidRDefault="002F3699" w:rsidP="00185A60"/>
    <w:p w:rsidR="00185A60" w:rsidRPr="002F3699" w:rsidRDefault="00185A60" w:rsidP="00185A60">
      <w:r w:rsidRPr="002F3699">
        <w:t>Hodnocení kvality života bechtěreviků vychází z dotazníků kvality života HAQ a BASDAI</w:t>
      </w:r>
    </w:p>
    <w:p w:rsidR="00976644" w:rsidRDefault="00890787" w:rsidP="00185A60">
      <w:r>
        <w:rPr>
          <w:b/>
        </w:rPr>
        <w:t xml:space="preserve">HAQ </w:t>
      </w:r>
      <w:r w:rsidR="00267C00" w:rsidRPr="00267C00">
        <w:t xml:space="preserve"> </w:t>
      </w:r>
      <w:r w:rsidR="00CD02D4">
        <w:t>(</w:t>
      </w:r>
      <w:r w:rsidR="00CD02D4" w:rsidRPr="00CD02D4">
        <w:t>Health Assessment Questionnaire</w:t>
      </w:r>
      <w:r w:rsidR="00CD02D4">
        <w:t xml:space="preserve">) </w:t>
      </w:r>
      <w:r w:rsidR="00267C00" w:rsidRPr="00267C00">
        <w:t>vychází z kvality života v řadě oblastí běžného života.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Oblékání a péče o sebe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Vstávání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Jídlo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Chůze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Hygiena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Dosáhnout na něco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Stisk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Činnosti</w:t>
      </w:r>
    </w:p>
    <w:p w:rsidR="00267C00" w:rsidRDefault="00267C00" w:rsidP="00185A60"/>
    <w:p w:rsidR="00267C00" w:rsidRPr="00267C00" w:rsidRDefault="00267C00" w:rsidP="00185A60">
      <w:pPr>
        <w:rPr>
          <w:b/>
        </w:rPr>
      </w:pPr>
      <w:r w:rsidRPr="00267C00">
        <w:rPr>
          <w:b/>
        </w:rPr>
        <w:t>BASDAI</w:t>
      </w:r>
      <w:r w:rsidR="00463D43">
        <w:rPr>
          <w:b/>
        </w:rPr>
        <w:t xml:space="preserve"> </w:t>
      </w:r>
      <w:r w:rsidR="00463D43" w:rsidRPr="00463D43">
        <w:t>anebo</w:t>
      </w:r>
      <w:r w:rsidR="00463D43" w:rsidRPr="00463D43">
        <w:rPr>
          <w:b/>
        </w:rPr>
        <w:t xml:space="preserve"> Bath Ankylosing Spondylitis Disease Activity Index</w:t>
      </w:r>
    </w:p>
    <w:p w:rsidR="00267C00" w:rsidRDefault="00267C00" w:rsidP="00185A60">
      <w:r w:rsidRPr="00267C00">
        <w:t>Současný zdravotní stav je hodnocen na základě dotazníku BASDAI jako průměrná míra potíží v posledním týdnu před průzkumem na škále 0 (bez potíží) až 100 (velmi silné potíže).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Slabost a únava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Bolest - krk, záda, kyčle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Bolest - ostatní klouby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Bolest vyvolaná pohmatem/útlakem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Stupeň ranní ztuhlosti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Délka ranní ztuhlosti</w:t>
      </w:r>
    </w:p>
    <w:p w:rsidR="00267C00" w:rsidRDefault="00EC6047" w:rsidP="00185A60">
      <w:r>
        <w:t>-------------------------------------------------------------------------------------------------------------</w:t>
      </w:r>
    </w:p>
    <w:p w:rsidR="00EC6047" w:rsidRDefault="00EC6047" w:rsidP="00185A60">
      <w:r>
        <w:t>Úkol 1:</w:t>
      </w:r>
    </w:p>
    <w:p w:rsidR="00AD461A" w:rsidRDefault="00654545" w:rsidP="00185A60">
      <w:r>
        <w:t>Zjistěte rozdíl v skóre HAQ mezi pohlavími.</w:t>
      </w:r>
    </w:p>
    <w:p w:rsidR="00654545" w:rsidRDefault="00654545" w:rsidP="00185A60"/>
    <w:p w:rsidR="00EC6047" w:rsidRDefault="00AD461A" w:rsidP="00185A60">
      <w:r>
        <w:t>Úkol 2:</w:t>
      </w:r>
    </w:p>
    <w:p w:rsidR="00654545" w:rsidRDefault="00654545" w:rsidP="00185A60">
      <w:r>
        <w:t xml:space="preserve">Zjistěte vztah HAQ skóre a věku (rozdíl v HAQ u čtyř věkových kategorií) </w:t>
      </w:r>
    </w:p>
    <w:p w:rsidR="00654545" w:rsidRDefault="00654545" w:rsidP="00185A60"/>
    <w:p w:rsidR="00654545" w:rsidRDefault="00654545" w:rsidP="00185A60">
      <w:r>
        <w:t>Úkol 3:</w:t>
      </w:r>
    </w:p>
    <w:p w:rsidR="00654545" w:rsidRDefault="00654545" w:rsidP="00654545">
      <w:r>
        <w:lastRenderedPageBreak/>
        <w:t xml:space="preserve">Zjistěte vztah HAQ skóre a délky trvání obtíží (rozdíl v HAQ u čtyř kategorií podle délky trvání obtíží) </w:t>
      </w:r>
    </w:p>
    <w:p w:rsidR="00654545" w:rsidRDefault="00654545" w:rsidP="00185A60"/>
    <w:p w:rsidR="00AD461A" w:rsidRDefault="00AD461A" w:rsidP="00185A60">
      <w:r>
        <w:t>Úkol 4:</w:t>
      </w:r>
    </w:p>
    <w:p w:rsidR="00654545" w:rsidRDefault="005926A2" w:rsidP="00185A60">
      <w:r>
        <w:t>Zjistěte rozdíl v HAQ skóre u sportujících a nesportujících pacientů.</w:t>
      </w:r>
    </w:p>
    <w:p w:rsidR="005926A2" w:rsidRDefault="005926A2" w:rsidP="00185A60"/>
    <w:p w:rsidR="005926A2" w:rsidRDefault="005926A2" w:rsidP="00185A60">
      <w:r>
        <w:t>Úkol 5:</w:t>
      </w:r>
    </w:p>
    <w:p w:rsidR="005926A2" w:rsidRDefault="005926A2" w:rsidP="00185A60">
      <w:r>
        <w:t>Zjistěte vztah mezi HAQ a BASDAI skóre.</w:t>
      </w:r>
    </w:p>
    <w:p w:rsidR="00654545" w:rsidRDefault="00654545" w:rsidP="00185A60"/>
    <w:sectPr w:rsidR="00654545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5A60"/>
    <w:rsid w:val="00185A60"/>
    <w:rsid w:val="00267C00"/>
    <w:rsid w:val="002F3699"/>
    <w:rsid w:val="003E5DC9"/>
    <w:rsid w:val="00463D43"/>
    <w:rsid w:val="005926A2"/>
    <w:rsid w:val="005E5698"/>
    <w:rsid w:val="00654545"/>
    <w:rsid w:val="007333B0"/>
    <w:rsid w:val="00890787"/>
    <w:rsid w:val="00976644"/>
    <w:rsid w:val="00A55E69"/>
    <w:rsid w:val="00AD461A"/>
    <w:rsid w:val="00CD02D4"/>
    <w:rsid w:val="00E54F56"/>
    <w:rsid w:val="00EC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12</cp:revision>
  <dcterms:created xsi:type="dcterms:W3CDTF">2014-05-19T19:33:00Z</dcterms:created>
  <dcterms:modified xsi:type="dcterms:W3CDTF">2014-05-19T20:00:00Z</dcterms:modified>
</cp:coreProperties>
</file>