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F6" w:rsidRPr="008049F6" w:rsidRDefault="007C00F6" w:rsidP="007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Pr="00977ECD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>FYZIOTERAPIE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977ECD">
        <w:rPr>
          <w:rFonts w:ascii="Times New Roman" w:hAnsi="Times New Roman" w:cs="Times New Roman"/>
          <w:sz w:val="24"/>
          <w:szCs w:val="24"/>
          <w:shd w:val="clear" w:color="auto" w:fill="BDD6EE" w:themeFill="accent1" w:themeFillTint="66"/>
        </w:rPr>
        <w:t>OPTOMETRIE, ORTOPTIKA</w:t>
      </w:r>
    </w:p>
    <w:p w:rsidR="007C00F6" w:rsidRPr="008049F6" w:rsidRDefault="007C00F6" w:rsidP="007C00F6">
      <w:pPr>
        <w:rPr>
          <w:rFonts w:ascii="Times New Roman" w:hAnsi="Times New Roman" w:cs="Times New Roman"/>
          <w:sz w:val="24"/>
          <w:szCs w:val="24"/>
        </w:rPr>
      </w:pPr>
    </w:p>
    <w:p w:rsidR="007C00F6" w:rsidRDefault="007C00F6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definice a charakteristika. Buňka jako systém. Stavba biomembrán. Struktura buňky. Základní cytoplazma a cytoskelet.</w:t>
      </w:r>
    </w:p>
    <w:p w:rsidR="007C00F6" w:rsidRDefault="007C00F6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úprava buněčných povrchů. Buněčná spojení.</w:t>
      </w:r>
    </w:p>
    <w:p w:rsidR="007C00F6" w:rsidRDefault="007C00F6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tvar, velikost a stavba buněčného jádra. Chromosomy. Význam buněčného jádra.</w:t>
      </w:r>
    </w:p>
    <w:p w:rsidR="007C00F6" w:rsidRDefault="007C00F6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přehled organoidů – jejich struktura a funkční význam.</w:t>
      </w:r>
    </w:p>
    <w:p w:rsidR="007C00F6" w:rsidRDefault="007C00F6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přehled buněčných inkluzí – jejich struktura a funkční význam.</w:t>
      </w:r>
    </w:p>
    <w:p w:rsidR="007C00F6" w:rsidRDefault="00A9610D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Buněčný cyklus. Mitóza a meióza.</w:t>
      </w:r>
    </w:p>
    <w:p w:rsidR="00A9610D" w:rsidRDefault="00A9610D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Diferenciace buněk a vznik tkání. Definice tkání – jejich rozdělení a základní funkce.</w:t>
      </w:r>
    </w:p>
    <w:p w:rsidR="00A9610D" w:rsidRDefault="00A9610D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Epitelová tkáň: definice: rozdělení a základní funkce</w:t>
      </w:r>
    </w:p>
    <w:p w:rsidR="00A9610D" w:rsidRDefault="00A9610D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Svalová tkáň příčně pruhovaná kosterní: stavba, výskyt a původ.</w:t>
      </w:r>
    </w:p>
    <w:p w:rsidR="00A9610D" w:rsidRDefault="00A9610D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Submikroskopická stavba příčně pruhovaných myofibril, definice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sarkomery</w:t>
      </w:r>
      <w:proofErr w:type="spellEnd"/>
      <w:r>
        <w:rPr>
          <w:rFonts w:ascii="Times New Roman" w:hAnsi="Times New Roman" w:cs="Times New Roman"/>
          <w:sz w:val="24"/>
          <w:szCs w:val="24"/>
        </w:rPr>
        <w:t>; mechanismus svalové kontrakce.</w:t>
      </w:r>
    </w:p>
    <w:p w:rsidR="00A9610D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Svalová tkáň hladká: stavba, výskyt a původ. Svalová tkáň srdeční: stavba, výskyt a původ.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Nervová tkáň: definice, složení a funkce. Původ nervové tkáně.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nervové buňky, typy neuronů.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Synapse, jejich struktura a funkce. Nervové mediátory.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Obaly nervových výběžků.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Neuroglie: definice, rozdělení a funkce.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Pojivové tkáně: Obecný stavební princip, rozdělení a funkce. Původ pojivových tkání.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Vláknitá a amorfní složka pojivových tkání.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Druhy vazivových buněk a mezibuněčná hmota vaziva.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Mikroskopická stavba a funkce jednotlivých typů vaziva.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a funkce chrupavkové tkáně.</w:t>
      </w:r>
    </w:p>
    <w:p w:rsidR="00E25BD5" w:rsidRPr="007C00F6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Kostní tkáň: stavba, typy a funkce. Periost. Regenerace kostní tkáně.</w:t>
      </w:r>
    </w:p>
    <w:p w:rsidR="007C00F6" w:rsidRDefault="007C00F6">
      <w:pPr>
        <w:rPr>
          <w:rFonts w:ascii="Times New Roman" w:hAnsi="Times New Roman" w:cs="Times New Roman"/>
          <w:sz w:val="24"/>
          <w:szCs w:val="24"/>
        </w:rPr>
      </w:pPr>
    </w:p>
    <w:p w:rsidR="006C236D" w:rsidRPr="008049F6" w:rsidRDefault="007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="008049F6" w:rsidRPr="00977ECD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>FYZIOTERAPIE</w:t>
      </w:r>
    </w:p>
    <w:p w:rsidR="008049F6" w:rsidRPr="008049F6" w:rsidRDefault="008049F6">
      <w:pPr>
        <w:rPr>
          <w:rFonts w:ascii="Times New Roman" w:hAnsi="Times New Roman" w:cs="Times New Roman"/>
          <w:sz w:val="24"/>
          <w:szCs w:val="24"/>
        </w:rPr>
      </w:pP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erytrocyty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</w:t>
      </w: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agranul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 Trombocyty.</w:t>
      </w: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stavba cévní stěny.</w:t>
      </w: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krevních vlásečnic. Rozdělení krevních vlásečnic.</w:t>
      </w: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mikroskopické stavby kůže.</w:t>
      </w: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mikroskopické stavby kožních adnex (kožní žlázy, vlas, nehet).</w:t>
      </w:r>
    </w:p>
    <w:p w:rsidR="00042863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Histogenez</w:t>
      </w:r>
      <w:r w:rsidR="0004286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kostní tkáně: druhy</w:t>
      </w:r>
      <w:r w:rsidR="00042863">
        <w:rPr>
          <w:rFonts w:ascii="Times New Roman" w:hAnsi="Times New Roman" w:cs="Times New Roman"/>
          <w:sz w:val="24"/>
          <w:szCs w:val="24"/>
        </w:rPr>
        <w:t xml:space="preserve"> osifikace (</w:t>
      </w:r>
      <w:proofErr w:type="spellStart"/>
      <w:r w:rsidR="00042863">
        <w:rPr>
          <w:rFonts w:ascii="Times New Roman" w:hAnsi="Times New Roman" w:cs="Times New Roman"/>
          <w:sz w:val="24"/>
          <w:szCs w:val="24"/>
        </w:rPr>
        <w:t>desmogenní</w:t>
      </w:r>
      <w:proofErr w:type="spellEnd"/>
      <w:r w:rsidR="00042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2863">
        <w:rPr>
          <w:rFonts w:ascii="Times New Roman" w:hAnsi="Times New Roman" w:cs="Times New Roman"/>
          <w:sz w:val="24"/>
          <w:szCs w:val="24"/>
        </w:rPr>
        <w:t>chondrogenní</w:t>
      </w:r>
      <w:proofErr w:type="spellEnd"/>
      <w:r w:rsidR="00042863">
        <w:rPr>
          <w:rFonts w:ascii="Times New Roman" w:hAnsi="Times New Roman" w:cs="Times New Roman"/>
          <w:sz w:val="24"/>
          <w:szCs w:val="24"/>
        </w:rPr>
        <w:t>), stručná charakteristika.</w:t>
      </w:r>
    </w:p>
    <w:p w:rsidR="00042863" w:rsidRDefault="00042863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Histofyziologie kostní tkáně.</w:t>
      </w:r>
    </w:p>
    <w:p w:rsidR="00042863" w:rsidRDefault="00042863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Kostrové spoje: synartrózy.</w:t>
      </w:r>
    </w:p>
    <w:p w:rsidR="00042863" w:rsidRDefault="00042863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Kostrové spoje: diartrózy.</w:t>
      </w:r>
    </w:p>
    <w:p w:rsidR="00042863" w:rsidRDefault="00042863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svalu. Motorická jednotka.</w:t>
      </w:r>
    </w:p>
    <w:p w:rsidR="00042863" w:rsidRDefault="00042863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Cévní a nervové zásobení svalu. Stavba šlachy.</w:t>
      </w:r>
    </w:p>
    <w:p w:rsidR="008049F6" w:rsidRDefault="00042863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Pomocná svalová zařízení.</w:t>
      </w:r>
      <w:r w:rsidR="00804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154" w:rsidRDefault="007C6154" w:rsidP="007C61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Přehled stavby mozkové kůry a její funkce.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Cytoarchitektonika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myeloarchitektonika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154" w:rsidRDefault="007C6154" w:rsidP="007C61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mozečku a jeho funkce.</w:t>
      </w:r>
    </w:p>
    <w:p w:rsidR="007C6154" w:rsidRDefault="007C6154" w:rsidP="007C61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hřbetní míchy a její funkce.</w:t>
      </w:r>
    </w:p>
    <w:p w:rsidR="007C6154" w:rsidRDefault="007C6154" w:rsidP="007C61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ganglií a periferních nervů.</w:t>
      </w:r>
    </w:p>
    <w:p w:rsidR="007521D4" w:rsidRDefault="007C6154" w:rsidP="007C61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Periferní nervová zakončení (motorická a senzitivní). </w:t>
      </w:r>
    </w:p>
    <w:p w:rsidR="007C6154" w:rsidRDefault="007C6154" w:rsidP="007C61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mozkomíšních obalů. Mozkomíšní mok.</w:t>
      </w:r>
    </w:p>
    <w:p w:rsidR="007521D4" w:rsidRDefault="007521D4" w:rsidP="007521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oční koule. Zevní a střední vrstva stěny bulbu.</w:t>
      </w:r>
    </w:p>
    <w:p w:rsidR="007521D4" w:rsidRDefault="007521D4" w:rsidP="007521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sítnice a zapojení neuronů sítnice.</w:t>
      </w:r>
    </w:p>
    <w:p w:rsidR="007521D4" w:rsidRDefault="007521D4" w:rsidP="007521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Dioptrická prostředí oka. Spojivka, víčko a slzný aparát.</w:t>
      </w:r>
      <w:bookmarkStart w:id="0" w:name="_GoBack"/>
      <w:bookmarkEnd w:id="0"/>
    </w:p>
    <w:p w:rsidR="00042863" w:rsidRDefault="00042863" w:rsidP="00042863">
      <w:pPr>
        <w:rPr>
          <w:rFonts w:ascii="Times New Roman" w:hAnsi="Times New Roman" w:cs="Times New Roman"/>
          <w:sz w:val="24"/>
          <w:szCs w:val="24"/>
        </w:rPr>
      </w:pPr>
    </w:p>
    <w:p w:rsidR="00042863" w:rsidRDefault="00042863" w:rsidP="00042863">
      <w:pPr>
        <w:rPr>
          <w:rFonts w:ascii="Times New Roman" w:hAnsi="Times New Roman" w:cs="Times New Roman"/>
          <w:sz w:val="24"/>
          <w:szCs w:val="24"/>
        </w:rPr>
      </w:pPr>
    </w:p>
    <w:p w:rsidR="00042863" w:rsidRPr="008049F6" w:rsidRDefault="007C00F6" w:rsidP="00042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="00042863" w:rsidRPr="00977ECD">
        <w:rPr>
          <w:rFonts w:ascii="Times New Roman" w:hAnsi="Times New Roman" w:cs="Times New Roman"/>
          <w:sz w:val="24"/>
          <w:szCs w:val="24"/>
          <w:shd w:val="clear" w:color="auto" w:fill="BDD6EE" w:themeFill="accent1" w:themeFillTint="66"/>
        </w:rPr>
        <w:t>OPTOMETRIE, ORTOPTIKA</w:t>
      </w:r>
    </w:p>
    <w:p w:rsidR="00042863" w:rsidRPr="008049F6" w:rsidRDefault="00042863" w:rsidP="00042863">
      <w:pPr>
        <w:rPr>
          <w:rFonts w:ascii="Times New Roman" w:hAnsi="Times New Roman" w:cs="Times New Roman"/>
          <w:sz w:val="24"/>
          <w:szCs w:val="24"/>
        </w:rPr>
      </w:pP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erytrocyty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agranul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 Trombocyty.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stavba cévní stěny.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krevních vlásečnic. Rozdělení krevních vlásečnic.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mikroskopické stavby kůže.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mikroskopické stavby kožních adnex (kožní žlázy, vlas, nehet).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Nakresli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meridionální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řez oční koulí a popiš její stavbu (vrstvy stěny a obsah).</w:t>
      </w:r>
    </w:p>
    <w:p w:rsidR="00042863" w:rsidRDefault="005C66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bělima a rohovka.</w:t>
      </w:r>
    </w:p>
    <w:p w:rsidR="005C66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cévnatka a duhovka.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řasnaté těleso. Akomodace.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Sítnice – slepý a světločivý oddíl. Přehled buněk sítnice.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vrstvy sítnice a zapojení neuronů.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místní rozdíly ve stavbě sítnice (žlutá a slepá skvrna). Princip konvergence.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Přehled stavby mozkové kůry a její funkce.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Cytoarchitektonika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myeloarchitektonika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mozečku a jeho funkce.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hřbetní míchy a její funkce.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ganglií a periferních nervů.</w:t>
      </w:r>
    </w:p>
    <w:p w:rsidR="007521D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Periferní nervová zakončení (motorická a senzitivní). </w:t>
      </w:r>
    </w:p>
    <w:p w:rsidR="007521D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mozkomíšních obalů. Mozkomíšní mok</w:t>
      </w:r>
      <w:r w:rsidR="007521D4">
        <w:rPr>
          <w:rFonts w:ascii="Times New Roman" w:hAnsi="Times New Roman" w:cs="Times New Roman"/>
          <w:sz w:val="24"/>
          <w:szCs w:val="24"/>
        </w:rPr>
        <w:t>.</w:t>
      </w:r>
    </w:p>
    <w:p w:rsidR="007521D4" w:rsidRDefault="007C00F6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dioptrických prostředí oka.</w:t>
      </w:r>
    </w:p>
    <w:p w:rsidR="007521D4" w:rsidRPr="007C00F6" w:rsidRDefault="007521D4" w:rsidP="006C236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00F6">
        <w:rPr>
          <w:rFonts w:ascii="Times New Roman" w:hAnsi="Times New Roman" w:cs="Times New Roman"/>
          <w:sz w:val="24"/>
          <w:szCs w:val="24"/>
        </w:rPr>
        <w:t>Spojivka, víčko a slzný aparát.</w:t>
      </w:r>
    </w:p>
    <w:p w:rsidR="00042863" w:rsidRDefault="00042863" w:rsidP="00042863">
      <w:pPr>
        <w:rPr>
          <w:rFonts w:ascii="Times New Roman" w:hAnsi="Times New Roman" w:cs="Times New Roman"/>
          <w:sz w:val="24"/>
          <w:szCs w:val="24"/>
        </w:rPr>
      </w:pPr>
    </w:p>
    <w:p w:rsidR="006C236D" w:rsidRDefault="006C236D" w:rsidP="00042863">
      <w:pPr>
        <w:rPr>
          <w:rFonts w:ascii="Times New Roman" w:hAnsi="Times New Roman" w:cs="Times New Roman"/>
          <w:sz w:val="24"/>
          <w:szCs w:val="24"/>
        </w:rPr>
      </w:pPr>
    </w:p>
    <w:p w:rsidR="006C236D" w:rsidRDefault="006C236D" w:rsidP="00042863">
      <w:pPr>
        <w:rPr>
          <w:rFonts w:ascii="Times New Roman" w:hAnsi="Times New Roman" w:cs="Times New Roman"/>
          <w:sz w:val="24"/>
          <w:szCs w:val="24"/>
        </w:rPr>
      </w:pPr>
    </w:p>
    <w:p w:rsidR="006C236D" w:rsidRDefault="006C236D" w:rsidP="00042863">
      <w:pPr>
        <w:rPr>
          <w:rFonts w:ascii="Times New Roman" w:hAnsi="Times New Roman" w:cs="Times New Roman"/>
          <w:sz w:val="24"/>
          <w:szCs w:val="24"/>
        </w:rPr>
      </w:pPr>
    </w:p>
    <w:p w:rsidR="006C236D" w:rsidRDefault="006C236D" w:rsidP="00042863">
      <w:pPr>
        <w:rPr>
          <w:rFonts w:ascii="Times New Roman" w:hAnsi="Times New Roman" w:cs="Times New Roman"/>
          <w:sz w:val="24"/>
          <w:szCs w:val="24"/>
        </w:rPr>
      </w:pPr>
    </w:p>
    <w:p w:rsidR="006C236D" w:rsidRDefault="006C236D" w:rsidP="00042863">
      <w:pPr>
        <w:rPr>
          <w:rFonts w:ascii="Times New Roman" w:hAnsi="Times New Roman" w:cs="Times New Roman"/>
          <w:sz w:val="24"/>
          <w:szCs w:val="24"/>
        </w:rPr>
      </w:pPr>
    </w:p>
    <w:sectPr w:rsidR="006C236D" w:rsidSect="008049F6">
      <w:pgSz w:w="11906" w:h="16838"/>
      <w:pgMar w:top="113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61F81"/>
    <w:multiLevelType w:val="hybridMultilevel"/>
    <w:tmpl w:val="250CB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644DE"/>
    <w:multiLevelType w:val="hybridMultilevel"/>
    <w:tmpl w:val="1C7AC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807BF"/>
    <w:multiLevelType w:val="hybridMultilevel"/>
    <w:tmpl w:val="250CB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F6"/>
    <w:rsid w:val="00042863"/>
    <w:rsid w:val="00296C49"/>
    <w:rsid w:val="005C6654"/>
    <w:rsid w:val="006C236D"/>
    <w:rsid w:val="007521D4"/>
    <w:rsid w:val="007C00F6"/>
    <w:rsid w:val="007C6154"/>
    <w:rsid w:val="008049F6"/>
    <w:rsid w:val="00977ECD"/>
    <w:rsid w:val="00A3041F"/>
    <w:rsid w:val="00A9610D"/>
    <w:rsid w:val="00D6055E"/>
    <w:rsid w:val="00E25BD5"/>
    <w:rsid w:val="00FC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A1D12-90FA-4571-8A5C-2D7825BA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236D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236D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236D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C236D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6C236D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6C236D"/>
    <w:pPr>
      <w:spacing w:before="96" w:after="48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9F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C236D"/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236D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236D"/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C236D"/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C236D"/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C23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C236D"/>
    <w:rPr>
      <w:rFonts w:ascii="Courier New" w:eastAsia="Times New Roman" w:hAnsi="Courier New" w:cs="Courier New"/>
      <w:sz w:val="26"/>
      <w:szCs w:val="2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C2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C236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23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C236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23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5</cp:revision>
  <cp:lastPrinted>2015-04-20T04:42:00Z</cp:lastPrinted>
  <dcterms:created xsi:type="dcterms:W3CDTF">2015-04-07T04:55:00Z</dcterms:created>
  <dcterms:modified xsi:type="dcterms:W3CDTF">2015-04-20T04:49:00Z</dcterms:modified>
</cp:coreProperties>
</file>