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C8BC8" w14:textId="77777777" w:rsidR="00272964" w:rsidRDefault="00272964" w:rsidP="00272964">
      <w:pPr>
        <w:pStyle w:val="Nadpis1"/>
      </w:pPr>
      <w:proofErr w:type="spellStart"/>
      <w:r>
        <w:t>Space</w:t>
      </w:r>
      <w:proofErr w:type="spellEnd"/>
      <w:r>
        <w:t xml:space="preserve"> </w:t>
      </w:r>
      <w:proofErr w:type="spellStart"/>
      <w:r>
        <w:t>prepositions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61"/>
        <w:gridCol w:w="2626"/>
        <w:gridCol w:w="2219"/>
        <w:gridCol w:w="1982"/>
      </w:tblGrid>
      <w:tr w:rsidR="001049C9" w14:paraId="35BBAF78" w14:textId="77777777" w:rsidTr="58D4A388">
        <w:tc>
          <w:tcPr>
            <w:tcW w:w="2461" w:type="dxa"/>
            <w:shd w:val="clear" w:color="auto" w:fill="95B3D7" w:themeFill="accent1" w:themeFillTint="99"/>
          </w:tcPr>
          <w:p w14:paraId="649A2B46" w14:textId="77777777" w:rsidR="001049C9" w:rsidRPr="00272964" w:rsidRDefault="001049C9" w:rsidP="009E06C2">
            <w:pPr>
              <w:rPr>
                <w:b/>
              </w:rPr>
            </w:pPr>
            <w:proofErr w:type="spellStart"/>
            <w:r w:rsidRPr="00272964">
              <w:rPr>
                <w:b/>
              </w:rPr>
              <w:t>Location</w:t>
            </w:r>
            <w:proofErr w:type="spellEnd"/>
            <w:r w:rsidRPr="00272964">
              <w:rPr>
                <w:b/>
              </w:rPr>
              <w:t>: kde?</w:t>
            </w:r>
          </w:p>
        </w:tc>
        <w:tc>
          <w:tcPr>
            <w:tcW w:w="2626" w:type="dxa"/>
            <w:shd w:val="clear" w:color="auto" w:fill="95B3D7" w:themeFill="accent1" w:themeFillTint="99"/>
          </w:tcPr>
          <w:p w14:paraId="454680F2" w14:textId="77777777" w:rsidR="001049C9" w:rsidRPr="00272964" w:rsidRDefault="001049C9" w:rsidP="009E06C2">
            <w:pPr>
              <w:rPr>
                <w:b/>
              </w:rPr>
            </w:pPr>
            <w:proofErr w:type="spellStart"/>
            <w:r w:rsidRPr="00272964">
              <w:rPr>
                <w:b/>
              </w:rPr>
              <w:t>Destination</w:t>
            </w:r>
            <w:proofErr w:type="spellEnd"/>
            <w:r w:rsidRPr="00272964">
              <w:rPr>
                <w:b/>
              </w:rPr>
              <w:t>: kam?</w:t>
            </w:r>
          </w:p>
        </w:tc>
        <w:tc>
          <w:tcPr>
            <w:tcW w:w="2219" w:type="dxa"/>
            <w:shd w:val="clear" w:color="auto" w:fill="95B3D7" w:themeFill="accent1" w:themeFillTint="99"/>
          </w:tcPr>
          <w:p w14:paraId="1F3BDB45" w14:textId="77777777" w:rsidR="001049C9" w:rsidRPr="00272964" w:rsidRDefault="001049C9" w:rsidP="009E06C2">
            <w:pPr>
              <w:rPr>
                <w:b/>
              </w:rPr>
            </w:pPr>
            <w:proofErr w:type="spellStart"/>
            <w:r w:rsidRPr="00272964">
              <w:rPr>
                <w:b/>
              </w:rPr>
              <w:t>Starting</w:t>
            </w:r>
            <w:proofErr w:type="spellEnd"/>
            <w:r w:rsidRPr="00272964">
              <w:rPr>
                <w:b/>
              </w:rPr>
              <w:t xml:space="preserve"> point: odkud?</w:t>
            </w:r>
          </w:p>
        </w:tc>
        <w:tc>
          <w:tcPr>
            <w:tcW w:w="1982" w:type="dxa"/>
            <w:shd w:val="clear" w:color="auto" w:fill="95B3D7" w:themeFill="accent1" w:themeFillTint="99"/>
          </w:tcPr>
          <w:p w14:paraId="3078BE39" w14:textId="77777777" w:rsidR="001049C9" w:rsidRPr="00272964" w:rsidRDefault="001049C9" w:rsidP="009E06C2">
            <w:pPr>
              <w:rPr>
                <w:b/>
              </w:rPr>
            </w:pPr>
            <w:proofErr w:type="spellStart"/>
            <w:r>
              <w:rPr>
                <w:b/>
              </w:rPr>
              <w:t>Direction</w:t>
            </w:r>
            <w:proofErr w:type="spellEnd"/>
            <w:r>
              <w:rPr>
                <w:b/>
              </w:rPr>
              <w:t>: kudy?</w:t>
            </w:r>
          </w:p>
        </w:tc>
      </w:tr>
      <w:tr w:rsidR="001049C9" w14:paraId="10722DBE" w14:textId="77777777" w:rsidTr="58D4A388">
        <w:tc>
          <w:tcPr>
            <w:tcW w:w="2461" w:type="dxa"/>
            <w:shd w:val="clear" w:color="auto" w:fill="92D050"/>
          </w:tcPr>
          <w:p w14:paraId="4161C401" w14:textId="77777777" w:rsidR="001049C9" w:rsidRDefault="001049C9" w:rsidP="00272964">
            <w:r>
              <w:t>–</w:t>
            </w:r>
          </w:p>
        </w:tc>
        <w:tc>
          <w:tcPr>
            <w:tcW w:w="2626" w:type="dxa"/>
            <w:shd w:val="clear" w:color="auto" w:fill="92D050"/>
          </w:tcPr>
          <w:p w14:paraId="12D8FD96" w14:textId="77777777" w:rsidR="001049C9" w:rsidRDefault="001049C9" w:rsidP="009E06C2">
            <w:r>
              <w:t>–</w:t>
            </w:r>
          </w:p>
        </w:tc>
        <w:tc>
          <w:tcPr>
            <w:tcW w:w="2219" w:type="dxa"/>
            <w:shd w:val="clear" w:color="auto" w:fill="92D050"/>
          </w:tcPr>
          <w:p w14:paraId="37ABA980" w14:textId="77777777" w:rsidR="001049C9" w:rsidRDefault="001049C9" w:rsidP="009E06C2">
            <w:r>
              <w:t>od – jdu od Petra G</w:t>
            </w:r>
          </w:p>
        </w:tc>
        <w:tc>
          <w:tcPr>
            <w:tcW w:w="1982" w:type="dxa"/>
            <w:shd w:val="clear" w:color="auto" w:fill="92D050"/>
          </w:tcPr>
          <w:p w14:paraId="7C0BE1D5" w14:textId="77777777" w:rsidR="001049C9" w:rsidRDefault="001049C9" w:rsidP="009E06C2"/>
        </w:tc>
      </w:tr>
      <w:tr w:rsidR="001049C9" w14:paraId="27C75783" w14:textId="77777777" w:rsidTr="58D4A388">
        <w:tc>
          <w:tcPr>
            <w:tcW w:w="2461" w:type="dxa"/>
            <w:shd w:val="clear" w:color="auto" w:fill="92D050"/>
          </w:tcPr>
          <w:p w14:paraId="0F4BB797" w14:textId="77777777" w:rsidR="001049C9" w:rsidRDefault="001049C9" w:rsidP="00272964">
            <w:r>
              <w:t>–</w:t>
            </w:r>
          </w:p>
        </w:tc>
        <w:tc>
          <w:tcPr>
            <w:tcW w:w="2626" w:type="dxa"/>
            <w:shd w:val="clear" w:color="auto" w:fill="92D050"/>
          </w:tcPr>
          <w:p w14:paraId="5F1AF44B" w14:textId="77777777" w:rsidR="001049C9" w:rsidRDefault="001049C9" w:rsidP="009E06C2">
            <w:r>
              <w:t>–</w:t>
            </w:r>
          </w:p>
        </w:tc>
        <w:tc>
          <w:tcPr>
            <w:tcW w:w="2219" w:type="dxa"/>
            <w:shd w:val="clear" w:color="auto" w:fill="92D050"/>
          </w:tcPr>
          <w:p w14:paraId="400D9096" w14:textId="77777777" w:rsidR="001049C9" w:rsidRDefault="001049C9" w:rsidP="00272964">
            <w:r>
              <w:t>z – jsem z Brna G</w:t>
            </w:r>
          </w:p>
        </w:tc>
        <w:tc>
          <w:tcPr>
            <w:tcW w:w="1982" w:type="dxa"/>
            <w:shd w:val="clear" w:color="auto" w:fill="92D050"/>
          </w:tcPr>
          <w:p w14:paraId="3D83D1CF" w14:textId="77777777" w:rsidR="001049C9" w:rsidRDefault="001049C9" w:rsidP="00272964"/>
        </w:tc>
      </w:tr>
      <w:tr w:rsidR="001049C9" w14:paraId="132A3F28" w14:textId="77777777" w:rsidTr="58D4A388">
        <w:tc>
          <w:tcPr>
            <w:tcW w:w="2461" w:type="dxa"/>
            <w:shd w:val="clear" w:color="auto" w:fill="92D050"/>
          </w:tcPr>
          <w:p w14:paraId="57B5F62A" w14:textId="77777777" w:rsidR="001049C9" w:rsidRDefault="001049C9" w:rsidP="009E06C2">
            <w:r w:rsidRPr="00DD187C">
              <w:rPr>
                <w:b/>
              </w:rPr>
              <w:t>v</w:t>
            </w:r>
            <w:r>
              <w:t xml:space="preserve"> – v bance, ve škole G</w:t>
            </w:r>
          </w:p>
          <w:p w14:paraId="7AB19394" w14:textId="77777777" w:rsidR="00DD187C" w:rsidRDefault="00DD187C" w:rsidP="009E06C2"/>
          <w:p w14:paraId="760C540B" w14:textId="7BD82EA3" w:rsidR="00DD187C" w:rsidRDefault="00DD187C" w:rsidP="009E06C2">
            <w:r w:rsidRPr="00DD187C">
              <w:rPr>
                <w:b/>
              </w:rPr>
              <w:t xml:space="preserve">do not use </w:t>
            </w:r>
            <w:proofErr w:type="spellStart"/>
            <w:r w:rsidRPr="00DD187C">
              <w:rPr>
                <w:b/>
              </w:rPr>
              <w:t>with</w:t>
            </w:r>
            <w:proofErr w:type="spellEnd"/>
            <w:r w:rsidRPr="00DD187C">
              <w:rPr>
                <w:b/>
              </w:rPr>
              <w:t xml:space="preserve"> </w:t>
            </w:r>
            <w:proofErr w:type="spellStart"/>
            <w:r w:rsidRPr="00DD187C">
              <w:rPr>
                <w:b/>
              </w:rPr>
              <w:t>people</w:t>
            </w:r>
            <w:proofErr w:type="spellEnd"/>
            <w:r>
              <w:rPr>
                <w:b/>
              </w:rPr>
              <w:t>!</w:t>
            </w:r>
          </w:p>
        </w:tc>
        <w:tc>
          <w:tcPr>
            <w:tcW w:w="2626" w:type="dxa"/>
            <w:shd w:val="clear" w:color="auto" w:fill="92D050"/>
          </w:tcPr>
          <w:p w14:paraId="79F703F5" w14:textId="77777777" w:rsidR="001049C9" w:rsidRDefault="001049C9" w:rsidP="00272964">
            <w:r w:rsidRPr="00DD187C">
              <w:rPr>
                <w:b/>
              </w:rPr>
              <w:t>do</w:t>
            </w:r>
            <w:r>
              <w:t xml:space="preserve"> – do školy, do banky G</w:t>
            </w:r>
          </w:p>
          <w:p w14:paraId="145FD481" w14:textId="77777777" w:rsidR="00DD187C" w:rsidRDefault="00DD187C" w:rsidP="00272964"/>
          <w:p w14:paraId="2F33AA6E" w14:textId="77777777" w:rsidR="00DD187C" w:rsidRDefault="00DD187C" w:rsidP="00272964">
            <w:pPr>
              <w:rPr>
                <w:b/>
              </w:rPr>
            </w:pPr>
            <w:r w:rsidRPr="00DD187C">
              <w:rPr>
                <w:b/>
              </w:rPr>
              <w:t xml:space="preserve">do not use </w:t>
            </w:r>
            <w:proofErr w:type="spellStart"/>
            <w:r w:rsidRPr="00DD187C">
              <w:rPr>
                <w:b/>
              </w:rPr>
              <w:t>with</w:t>
            </w:r>
            <w:proofErr w:type="spellEnd"/>
            <w:r w:rsidRPr="00DD187C">
              <w:rPr>
                <w:b/>
              </w:rPr>
              <w:t xml:space="preserve"> </w:t>
            </w:r>
            <w:proofErr w:type="spellStart"/>
            <w:r w:rsidRPr="00DD187C">
              <w:rPr>
                <w:b/>
              </w:rPr>
              <w:t>people</w:t>
            </w:r>
            <w:proofErr w:type="spellEnd"/>
            <w:r>
              <w:rPr>
                <w:b/>
              </w:rPr>
              <w:t>!</w:t>
            </w:r>
          </w:p>
          <w:p w14:paraId="6C1E1ADF" w14:textId="77777777" w:rsidR="00DD187C" w:rsidRDefault="00DD187C" w:rsidP="00272964">
            <w:pPr>
              <w:rPr>
                <w:b/>
              </w:rPr>
            </w:pPr>
          </w:p>
          <w:p w14:paraId="6F82B969" w14:textId="4C474237" w:rsidR="00DD187C" w:rsidRPr="00DD187C" w:rsidRDefault="00DD187C" w:rsidP="00272964">
            <w:pPr>
              <w:rPr>
                <w:b/>
              </w:rPr>
            </w:pPr>
            <w:r>
              <w:rPr>
                <w:b/>
              </w:rPr>
              <w:t xml:space="preserve">Jdu do toho! = I </w:t>
            </w:r>
            <w:proofErr w:type="spellStart"/>
            <w:r>
              <w:rPr>
                <w:b/>
              </w:rPr>
              <w:t>am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in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2219" w:type="dxa"/>
            <w:shd w:val="clear" w:color="auto" w:fill="92D050"/>
          </w:tcPr>
          <w:p w14:paraId="13F7A468" w14:textId="77777777" w:rsidR="001049C9" w:rsidRDefault="001049C9" w:rsidP="009E06C2">
            <w:r>
              <w:t>–</w:t>
            </w:r>
          </w:p>
        </w:tc>
        <w:tc>
          <w:tcPr>
            <w:tcW w:w="1982" w:type="dxa"/>
            <w:shd w:val="clear" w:color="auto" w:fill="92D050"/>
          </w:tcPr>
          <w:p w14:paraId="330416E1" w14:textId="77777777" w:rsidR="001049C9" w:rsidRDefault="001049C9" w:rsidP="009E06C2"/>
        </w:tc>
      </w:tr>
      <w:tr w:rsidR="001049C9" w14:paraId="5AAB7321" w14:textId="77777777" w:rsidTr="58D4A388">
        <w:tc>
          <w:tcPr>
            <w:tcW w:w="2461" w:type="dxa"/>
            <w:shd w:val="clear" w:color="auto" w:fill="92D050"/>
          </w:tcPr>
          <w:p w14:paraId="3F4D4BF4" w14:textId="77777777" w:rsidR="001049C9" w:rsidRDefault="001049C9" w:rsidP="00272964">
            <w:r>
              <w:t>u – u banky, u doktora G</w:t>
            </w:r>
          </w:p>
        </w:tc>
        <w:tc>
          <w:tcPr>
            <w:tcW w:w="2626" w:type="dxa"/>
            <w:shd w:val="clear" w:color="auto" w:fill="92D050"/>
          </w:tcPr>
          <w:p w14:paraId="0068978E" w14:textId="77777777" w:rsidR="001049C9" w:rsidRDefault="001049C9" w:rsidP="009E06C2">
            <w:r>
              <w:t>k – k bance, k doktorovi D</w:t>
            </w:r>
          </w:p>
        </w:tc>
        <w:tc>
          <w:tcPr>
            <w:tcW w:w="2219" w:type="dxa"/>
            <w:shd w:val="clear" w:color="auto" w:fill="92D050"/>
          </w:tcPr>
          <w:p w14:paraId="0D4022DB" w14:textId="77777777" w:rsidR="001049C9" w:rsidRDefault="001049C9" w:rsidP="009E06C2"/>
        </w:tc>
        <w:tc>
          <w:tcPr>
            <w:tcW w:w="1982" w:type="dxa"/>
            <w:shd w:val="clear" w:color="auto" w:fill="92D050"/>
          </w:tcPr>
          <w:p w14:paraId="04EE653B" w14:textId="77777777" w:rsidR="001049C9" w:rsidRDefault="001049C9" w:rsidP="009E06C2"/>
        </w:tc>
      </w:tr>
      <w:tr w:rsidR="00E97F4D" w14:paraId="15F2FC77" w14:textId="77777777" w:rsidTr="58D4A388">
        <w:tc>
          <w:tcPr>
            <w:tcW w:w="2461" w:type="dxa"/>
            <w:shd w:val="clear" w:color="auto" w:fill="92D050"/>
          </w:tcPr>
          <w:p w14:paraId="6F5CCE2B" w14:textId="77777777" w:rsidR="00E97F4D" w:rsidRDefault="00E97F4D" w:rsidP="00272964">
            <w:r>
              <w:t>na – na zastávce, na univerzitě L</w:t>
            </w:r>
          </w:p>
        </w:tc>
        <w:tc>
          <w:tcPr>
            <w:tcW w:w="2626" w:type="dxa"/>
            <w:shd w:val="clear" w:color="auto" w:fill="92D050"/>
          </w:tcPr>
          <w:p w14:paraId="0AF6C0F0" w14:textId="77777777" w:rsidR="00E97F4D" w:rsidRDefault="00977EC0" w:rsidP="009E06C2">
            <w:r>
              <w:t>na zastávku, na univerzitu A</w:t>
            </w:r>
          </w:p>
        </w:tc>
        <w:tc>
          <w:tcPr>
            <w:tcW w:w="2219" w:type="dxa"/>
            <w:shd w:val="clear" w:color="auto" w:fill="92D050"/>
          </w:tcPr>
          <w:p w14:paraId="3FB01258" w14:textId="77777777" w:rsidR="00E97F4D" w:rsidRDefault="00E97F4D" w:rsidP="009E06C2"/>
        </w:tc>
        <w:tc>
          <w:tcPr>
            <w:tcW w:w="1982" w:type="dxa"/>
            <w:shd w:val="clear" w:color="auto" w:fill="92D050"/>
          </w:tcPr>
          <w:p w14:paraId="614F84B1" w14:textId="77777777" w:rsidR="00E97F4D" w:rsidRDefault="00E97F4D" w:rsidP="009E06C2"/>
        </w:tc>
      </w:tr>
      <w:tr w:rsidR="002D006E" w14:paraId="3212C8E2" w14:textId="77777777" w:rsidTr="58D4A388">
        <w:tc>
          <w:tcPr>
            <w:tcW w:w="2461" w:type="dxa"/>
            <w:shd w:val="clear" w:color="auto" w:fill="FFC000"/>
          </w:tcPr>
          <w:p w14:paraId="1A92754D" w14:textId="77777777" w:rsidR="002D006E" w:rsidRDefault="002D006E" w:rsidP="00114F80">
            <w:r>
              <w:t>vedle – na té fotce stojí Lucie vedle Moniky G</w:t>
            </w:r>
          </w:p>
        </w:tc>
        <w:tc>
          <w:tcPr>
            <w:tcW w:w="2626" w:type="dxa"/>
            <w:shd w:val="clear" w:color="auto" w:fill="FFC000"/>
          </w:tcPr>
          <w:p w14:paraId="5EFC173B" w14:textId="77777777" w:rsidR="002D006E" w:rsidRDefault="002D006E" w:rsidP="00114F80"/>
        </w:tc>
        <w:tc>
          <w:tcPr>
            <w:tcW w:w="2219" w:type="dxa"/>
            <w:shd w:val="clear" w:color="auto" w:fill="FFC000"/>
          </w:tcPr>
          <w:p w14:paraId="6DD88FBC" w14:textId="77777777" w:rsidR="002D006E" w:rsidRDefault="002D006E" w:rsidP="009E06C2"/>
        </w:tc>
        <w:tc>
          <w:tcPr>
            <w:tcW w:w="1982" w:type="dxa"/>
            <w:shd w:val="clear" w:color="auto" w:fill="FFC000"/>
          </w:tcPr>
          <w:p w14:paraId="2F2281E2" w14:textId="77777777" w:rsidR="002D006E" w:rsidRDefault="002D006E" w:rsidP="009E06C2"/>
        </w:tc>
      </w:tr>
      <w:tr w:rsidR="002D006E" w14:paraId="668A02A3" w14:textId="77777777" w:rsidTr="58D4A388">
        <w:tc>
          <w:tcPr>
            <w:tcW w:w="2461" w:type="dxa"/>
            <w:shd w:val="clear" w:color="auto" w:fill="FFC000"/>
          </w:tcPr>
          <w:p w14:paraId="454E4AAC" w14:textId="77777777" w:rsidR="002D006E" w:rsidRDefault="002D006E" w:rsidP="00114F80">
            <w:r>
              <w:t>naproti – je to naproti lékárně D</w:t>
            </w:r>
          </w:p>
        </w:tc>
        <w:tc>
          <w:tcPr>
            <w:tcW w:w="2626" w:type="dxa"/>
            <w:shd w:val="clear" w:color="auto" w:fill="FFC000"/>
          </w:tcPr>
          <w:p w14:paraId="1695656C" w14:textId="58D4A388" w:rsidR="002D006E" w:rsidRDefault="58D4A388" w:rsidP="00114F80">
            <w:r>
              <w:t>naproti – jdu naproti kamarádovi D</w:t>
            </w:r>
          </w:p>
        </w:tc>
        <w:tc>
          <w:tcPr>
            <w:tcW w:w="2219" w:type="dxa"/>
            <w:shd w:val="clear" w:color="auto" w:fill="FFC000"/>
          </w:tcPr>
          <w:p w14:paraId="2367FC7E" w14:textId="77777777" w:rsidR="002D006E" w:rsidRDefault="002D006E" w:rsidP="009E06C2"/>
        </w:tc>
        <w:tc>
          <w:tcPr>
            <w:tcW w:w="1982" w:type="dxa"/>
            <w:shd w:val="clear" w:color="auto" w:fill="FFC000"/>
          </w:tcPr>
          <w:p w14:paraId="50119496" w14:textId="77777777" w:rsidR="002D006E" w:rsidRDefault="002D006E" w:rsidP="009E06C2"/>
        </w:tc>
      </w:tr>
      <w:tr w:rsidR="002D006E" w14:paraId="45D526E9" w14:textId="77777777" w:rsidTr="58D4A388">
        <w:tc>
          <w:tcPr>
            <w:tcW w:w="2461" w:type="dxa"/>
            <w:shd w:val="clear" w:color="auto" w:fill="FFC000"/>
          </w:tcPr>
          <w:p w14:paraId="73EAF2CE" w14:textId="77777777" w:rsidR="002D006E" w:rsidRDefault="002D006E" w:rsidP="00114F80">
            <w:r>
              <w:t>před – auto stojí před domem I</w:t>
            </w:r>
          </w:p>
        </w:tc>
        <w:tc>
          <w:tcPr>
            <w:tcW w:w="2626" w:type="dxa"/>
            <w:shd w:val="clear" w:color="auto" w:fill="FFC000"/>
          </w:tcPr>
          <w:p w14:paraId="2A6B7E78" w14:textId="77777777" w:rsidR="002D006E" w:rsidRDefault="002D006E" w:rsidP="00114F80">
            <w:r>
              <w:t>před – vynes to před dům A</w:t>
            </w:r>
          </w:p>
        </w:tc>
        <w:tc>
          <w:tcPr>
            <w:tcW w:w="2219" w:type="dxa"/>
            <w:shd w:val="clear" w:color="auto" w:fill="FFC000"/>
          </w:tcPr>
          <w:p w14:paraId="08FDA887" w14:textId="77777777" w:rsidR="002D006E" w:rsidRDefault="002D006E" w:rsidP="009E06C2"/>
        </w:tc>
        <w:tc>
          <w:tcPr>
            <w:tcW w:w="1982" w:type="dxa"/>
            <w:shd w:val="clear" w:color="auto" w:fill="FFC000"/>
          </w:tcPr>
          <w:p w14:paraId="448D90B5" w14:textId="77777777" w:rsidR="002D006E" w:rsidRDefault="002D006E" w:rsidP="009E06C2"/>
        </w:tc>
      </w:tr>
      <w:tr w:rsidR="002D006E" w14:paraId="6B9C50AA" w14:textId="77777777" w:rsidTr="58D4A388">
        <w:tc>
          <w:tcPr>
            <w:tcW w:w="2461" w:type="dxa"/>
            <w:shd w:val="clear" w:color="auto" w:fill="FFC000"/>
          </w:tcPr>
          <w:p w14:paraId="73CDE425" w14:textId="77777777" w:rsidR="002D006E" w:rsidRDefault="002D006E" w:rsidP="00114F80">
            <w:r>
              <w:t>pod – ležet pod postelí I</w:t>
            </w:r>
          </w:p>
        </w:tc>
        <w:tc>
          <w:tcPr>
            <w:tcW w:w="2626" w:type="dxa"/>
            <w:shd w:val="clear" w:color="auto" w:fill="FFC000"/>
          </w:tcPr>
          <w:p w14:paraId="1C2FD927" w14:textId="77777777" w:rsidR="002D006E" w:rsidRDefault="002D006E" w:rsidP="00114F80">
            <w:proofErr w:type="gramStart"/>
            <w:r>
              <w:t>pod(e) – hodit</w:t>
            </w:r>
            <w:proofErr w:type="gramEnd"/>
            <w:r>
              <w:t xml:space="preserve"> pod stůl A</w:t>
            </w:r>
          </w:p>
        </w:tc>
        <w:tc>
          <w:tcPr>
            <w:tcW w:w="2219" w:type="dxa"/>
            <w:shd w:val="clear" w:color="auto" w:fill="FFC000"/>
          </w:tcPr>
          <w:p w14:paraId="48F0550B" w14:textId="77777777" w:rsidR="002D006E" w:rsidRDefault="002D006E" w:rsidP="009E06C2"/>
        </w:tc>
        <w:tc>
          <w:tcPr>
            <w:tcW w:w="1982" w:type="dxa"/>
            <w:shd w:val="clear" w:color="auto" w:fill="FFC000"/>
          </w:tcPr>
          <w:p w14:paraId="459AA600" w14:textId="77777777" w:rsidR="002D006E" w:rsidRDefault="002D006E" w:rsidP="009E06C2"/>
        </w:tc>
      </w:tr>
      <w:tr w:rsidR="002D006E" w14:paraId="706782DA" w14:textId="77777777" w:rsidTr="58D4A388">
        <w:tc>
          <w:tcPr>
            <w:tcW w:w="2461" w:type="dxa"/>
            <w:shd w:val="clear" w:color="auto" w:fill="FFC000"/>
          </w:tcPr>
          <w:p w14:paraId="090E4431" w14:textId="77777777" w:rsidR="002D006E" w:rsidRDefault="002D006E" w:rsidP="00114F80">
            <w:r>
              <w:t>nad – viset nad pohovkou I</w:t>
            </w:r>
          </w:p>
        </w:tc>
        <w:tc>
          <w:tcPr>
            <w:tcW w:w="2626" w:type="dxa"/>
            <w:shd w:val="clear" w:color="auto" w:fill="FFC000"/>
          </w:tcPr>
          <w:p w14:paraId="5A71648F" w14:textId="77777777" w:rsidR="002D006E" w:rsidRDefault="002D006E" w:rsidP="00114F80">
            <w:proofErr w:type="gramStart"/>
            <w:r>
              <w:t>nad(e) – pověsit</w:t>
            </w:r>
            <w:proofErr w:type="gramEnd"/>
            <w:r>
              <w:t xml:space="preserve"> nade dveře A</w:t>
            </w:r>
          </w:p>
        </w:tc>
        <w:tc>
          <w:tcPr>
            <w:tcW w:w="2219" w:type="dxa"/>
            <w:shd w:val="clear" w:color="auto" w:fill="FFC000"/>
          </w:tcPr>
          <w:p w14:paraId="1FD85504" w14:textId="77777777" w:rsidR="002D006E" w:rsidRDefault="002D006E" w:rsidP="009E06C2"/>
        </w:tc>
        <w:tc>
          <w:tcPr>
            <w:tcW w:w="1982" w:type="dxa"/>
            <w:shd w:val="clear" w:color="auto" w:fill="FFC000"/>
          </w:tcPr>
          <w:p w14:paraId="0C5118A7" w14:textId="77777777" w:rsidR="002D006E" w:rsidRDefault="002D006E" w:rsidP="009E06C2"/>
        </w:tc>
      </w:tr>
      <w:tr w:rsidR="002D006E" w14:paraId="766E6383" w14:textId="77777777" w:rsidTr="58D4A388">
        <w:tc>
          <w:tcPr>
            <w:tcW w:w="2461" w:type="dxa"/>
            <w:shd w:val="clear" w:color="auto" w:fill="FFC000"/>
          </w:tcPr>
          <w:p w14:paraId="643193B8" w14:textId="77777777" w:rsidR="002D006E" w:rsidRDefault="002D006E" w:rsidP="00114F80">
            <w:r>
              <w:t>před – přímo před tebou I</w:t>
            </w:r>
          </w:p>
        </w:tc>
        <w:tc>
          <w:tcPr>
            <w:tcW w:w="2626" w:type="dxa"/>
            <w:shd w:val="clear" w:color="auto" w:fill="FFC000"/>
          </w:tcPr>
          <w:p w14:paraId="38065E17" w14:textId="77777777" w:rsidR="002D006E" w:rsidRDefault="002D006E" w:rsidP="00114F80">
            <w:r>
              <w:t>před – před dveře A</w:t>
            </w:r>
          </w:p>
        </w:tc>
        <w:tc>
          <w:tcPr>
            <w:tcW w:w="2219" w:type="dxa"/>
            <w:shd w:val="clear" w:color="auto" w:fill="FFC000"/>
          </w:tcPr>
          <w:p w14:paraId="1A4D760A" w14:textId="77777777" w:rsidR="002D006E" w:rsidRDefault="002D006E" w:rsidP="009E06C2"/>
        </w:tc>
        <w:tc>
          <w:tcPr>
            <w:tcW w:w="1982" w:type="dxa"/>
            <w:shd w:val="clear" w:color="auto" w:fill="FFC000"/>
          </w:tcPr>
          <w:p w14:paraId="1A85C1C2" w14:textId="77777777" w:rsidR="002D006E" w:rsidRDefault="002D006E" w:rsidP="009E06C2"/>
        </w:tc>
      </w:tr>
      <w:tr w:rsidR="002D006E" w14:paraId="21155F92" w14:textId="77777777" w:rsidTr="58D4A388">
        <w:tc>
          <w:tcPr>
            <w:tcW w:w="2461" w:type="dxa"/>
            <w:shd w:val="clear" w:color="auto" w:fill="FFC000"/>
          </w:tcPr>
          <w:p w14:paraId="366B0311" w14:textId="77777777" w:rsidR="002D006E" w:rsidRDefault="002D006E" w:rsidP="00114F80">
            <w:r>
              <w:t>mezi – nacházet se mezi póly I</w:t>
            </w:r>
          </w:p>
        </w:tc>
        <w:tc>
          <w:tcPr>
            <w:tcW w:w="2626" w:type="dxa"/>
            <w:shd w:val="clear" w:color="auto" w:fill="FFC000"/>
          </w:tcPr>
          <w:p w14:paraId="5328EB3D" w14:textId="77777777" w:rsidR="002D006E" w:rsidRDefault="002D006E" w:rsidP="00114F80">
            <w:r>
              <w:t>mezi – umístit mezi okna A</w:t>
            </w:r>
          </w:p>
        </w:tc>
        <w:tc>
          <w:tcPr>
            <w:tcW w:w="2219" w:type="dxa"/>
            <w:shd w:val="clear" w:color="auto" w:fill="FFC000"/>
          </w:tcPr>
          <w:p w14:paraId="565C24CE" w14:textId="77777777" w:rsidR="002D006E" w:rsidRDefault="002D006E" w:rsidP="009E06C2"/>
        </w:tc>
        <w:tc>
          <w:tcPr>
            <w:tcW w:w="1982" w:type="dxa"/>
            <w:shd w:val="clear" w:color="auto" w:fill="FFC000"/>
          </w:tcPr>
          <w:p w14:paraId="49F918F3" w14:textId="77777777" w:rsidR="002D006E" w:rsidRDefault="002D006E" w:rsidP="009E06C2"/>
        </w:tc>
      </w:tr>
      <w:tr w:rsidR="002D006E" w14:paraId="0D34E236" w14:textId="77777777" w:rsidTr="58D4A388">
        <w:tc>
          <w:tcPr>
            <w:tcW w:w="2461" w:type="dxa"/>
            <w:shd w:val="clear" w:color="auto" w:fill="FFC000"/>
          </w:tcPr>
          <w:p w14:paraId="304FA05B" w14:textId="77777777" w:rsidR="002D006E" w:rsidRDefault="002D006E" w:rsidP="00114F80">
            <w:r>
              <w:t>za – stát za rohem</w:t>
            </w:r>
          </w:p>
        </w:tc>
        <w:tc>
          <w:tcPr>
            <w:tcW w:w="2626" w:type="dxa"/>
            <w:shd w:val="clear" w:color="auto" w:fill="FFC000"/>
          </w:tcPr>
          <w:p w14:paraId="7142648E" w14:textId="77777777" w:rsidR="002D006E" w:rsidRDefault="002D006E" w:rsidP="00114F80">
            <w:r>
              <w:t>za – jít za roh</w:t>
            </w:r>
          </w:p>
        </w:tc>
        <w:tc>
          <w:tcPr>
            <w:tcW w:w="2219" w:type="dxa"/>
            <w:shd w:val="clear" w:color="auto" w:fill="FFC000"/>
          </w:tcPr>
          <w:p w14:paraId="10EB0EB4" w14:textId="77777777" w:rsidR="002D006E" w:rsidRDefault="002D006E" w:rsidP="009E06C2"/>
        </w:tc>
        <w:tc>
          <w:tcPr>
            <w:tcW w:w="1982" w:type="dxa"/>
            <w:shd w:val="clear" w:color="auto" w:fill="FFC000"/>
          </w:tcPr>
          <w:p w14:paraId="56F9CF2B" w14:textId="77777777" w:rsidR="002D006E" w:rsidRDefault="002D006E" w:rsidP="009E06C2"/>
        </w:tc>
      </w:tr>
      <w:tr w:rsidR="002D006E" w14:paraId="4DDBF47B" w14:textId="77777777" w:rsidTr="58D4A388">
        <w:tc>
          <w:tcPr>
            <w:tcW w:w="2461" w:type="dxa"/>
          </w:tcPr>
          <w:p w14:paraId="5F76EE9F" w14:textId="77777777" w:rsidR="002D006E" w:rsidRDefault="002D006E" w:rsidP="009E06C2"/>
        </w:tc>
        <w:tc>
          <w:tcPr>
            <w:tcW w:w="2626" w:type="dxa"/>
          </w:tcPr>
          <w:p w14:paraId="4C1ABCEB" w14:textId="77777777" w:rsidR="002D006E" w:rsidRDefault="002D006E" w:rsidP="009E06C2"/>
        </w:tc>
        <w:tc>
          <w:tcPr>
            <w:tcW w:w="2219" w:type="dxa"/>
          </w:tcPr>
          <w:p w14:paraId="43E60FD1" w14:textId="77777777" w:rsidR="002D006E" w:rsidRDefault="002D006E" w:rsidP="009E06C2"/>
        </w:tc>
        <w:tc>
          <w:tcPr>
            <w:tcW w:w="1982" w:type="dxa"/>
          </w:tcPr>
          <w:p w14:paraId="6D2EEFF7" w14:textId="77777777" w:rsidR="002D006E" w:rsidRDefault="002D006E" w:rsidP="00114F80">
            <w:r>
              <w:t>podél/kolem – šel kolem stolu G</w:t>
            </w:r>
          </w:p>
        </w:tc>
      </w:tr>
      <w:tr w:rsidR="002D006E" w14:paraId="66C08052" w14:textId="77777777" w:rsidTr="58D4A388">
        <w:tc>
          <w:tcPr>
            <w:tcW w:w="2461" w:type="dxa"/>
          </w:tcPr>
          <w:p w14:paraId="14E1CD7C" w14:textId="77777777" w:rsidR="002D006E" w:rsidRDefault="002D006E" w:rsidP="00114F80"/>
        </w:tc>
        <w:tc>
          <w:tcPr>
            <w:tcW w:w="2626" w:type="dxa"/>
          </w:tcPr>
          <w:p w14:paraId="776AEF06" w14:textId="77777777" w:rsidR="002D006E" w:rsidRDefault="002D006E" w:rsidP="00114F80"/>
        </w:tc>
        <w:tc>
          <w:tcPr>
            <w:tcW w:w="2219" w:type="dxa"/>
          </w:tcPr>
          <w:p w14:paraId="48B29225" w14:textId="77777777" w:rsidR="002D006E" w:rsidRDefault="002D006E" w:rsidP="00114F80"/>
        </w:tc>
        <w:tc>
          <w:tcPr>
            <w:tcW w:w="1982" w:type="dxa"/>
          </w:tcPr>
          <w:p w14:paraId="19521490" w14:textId="77777777" w:rsidR="002D006E" w:rsidRDefault="002D006E" w:rsidP="00114F80">
            <w:r>
              <w:t>okolo – silnice okolo náměstí G</w:t>
            </w:r>
          </w:p>
        </w:tc>
      </w:tr>
      <w:tr w:rsidR="002D006E" w14:paraId="22251851" w14:textId="77777777" w:rsidTr="58D4A388">
        <w:tc>
          <w:tcPr>
            <w:tcW w:w="2461" w:type="dxa"/>
          </w:tcPr>
          <w:p w14:paraId="532CF504" w14:textId="77777777" w:rsidR="002D006E" w:rsidRDefault="002D006E" w:rsidP="009E06C2">
            <w:r>
              <w:t>po – být po kolena ve vodě</w:t>
            </w:r>
          </w:p>
        </w:tc>
        <w:tc>
          <w:tcPr>
            <w:tcW w:w="2626" w:type="dxa"/>
          </w:tcPr>
          <w:p w14:paraId="42066BE4" w14:textId="77777777" w:rsidR="002D006E" w:rsidRDefault="002D006E" w:rsidP="00977EC0"/>
        </w:tc>
        <w:tc>
          <w:tcPr>
            <w:tcW w:w="2219" w:type="dxa"/>
          </w:tcPr>
          <w:p w14:paraId="7A156C57" w14:textId="77777777" w:rsidR="002D006E" w:rsidRDefault="002D006E" w:rsidP="009E06C2"/>
        </w:tc>
        <w:tc>
          <w:tcPr>
            <w:tcW w:w="1982" w:type="dxa"/>
          </w:tcPr>
          <w:p w14:paraId="70E801D6" w14:textId="77777777" w:rsidR="002D006E" w:rsidRDefault="002D006E" w:rsidP="00E97F4D">
            <w:proofErr w:type="gramStart"/>
            <w:r>
              <w:t>po</w:t>
            </w:r>
            <w:proofErr w:type="gramEnd"/>
            <w:r>
              <w:t xml:space="preserve"> –</w:t>
            </w:r>
            <w:proofErr w:type="gramStart"/>
            <w:r>
              <w:t>jdu</w:t>
            </w:r>
            <w:proofErr w:type="gramEnd"/>
            <w:r>
              <w:t xml:space="preserve"> po schodech L</w:t>
            </w:r>
          </w:p>
        </w:tc>
      </w:tr>
    </w:tbl>
    <w:p w14:paraId="290484B1" w14:textId="77777777" w:rsidR="00272964" w:rsidRDefault="00272964" w:rsidP="009E06C2"/>
    <w:p w14:paraId="402110BD" w14:textId="77777777" w:rsidR="00272964" w:rsidRDefault="00272964" w:rsidP="00272964">
      <w:pPr>
        <w:pStyle w:val="Nadpis1"/>
      </w:pPr>
      <w:proofErr w:type="spellStart"/>
      <w:r>
        <w:t>Time</w:t>
      </w:r>
      <w:proofErr w:type="spellEnd"/>
      <w:r>
        <w:t xml:space="preserve"> </w:t>
      </w:r>
      <w:proofErr w:type="spellStart"/>
      <w:r>
        <w:t>prepositions</w:t>
      </w:r>
      <w:proofErr w:type="spellEnd"/>
    </w:p>
    <w:p w14:paraId="3F23C237" w14:textId="7507B7CD" w:rsidR="00272964" w:rsidRDefault="58D4A388" w:rsidP="00272964">
      <w:r>
        <w:t>od – od pondělí, od rána G</w:t>
      </w:r>
    </w:p>
    <w:p w14:paraId="61877715" w14:textId="607213FB" w:rsidR="00272964" w:rsidRDefault="58D4A388" w:rsidP="00272964">
      <w:r>
        <w:t>do – do zítřka, do pátku, do července G</w:t>
      </w:r>
    </w:p>
    <w:p w14:paraId="5883B091" w14:textId="2C55CC40" w:rsidR="58D4A388" w:rsidRDefault="58D4A388" w:rsidP="58D4A388">
      <w:r>
        <w:t>po – po obědě L</w:t>
      </w:r>
    </w:p>
    <w:p w14:paraId="6C0604D0" w14:textId="4DD2768C" w:rsidR="58D4A388" w:rsidRDefault="58D4A388" w:rsidP="58D4A388">
      <w:r>
        <w:t>za – sejdeme se za 10 minut A</w:t>
      </w:r>
    </w:p>
    <w:p w14:paraId="38B41E5E" w14:textId="77777777" w:rsidR="001049C9" w:rsidRDefault="001049C9" w:rsidP="001049C9">
      <w:r>
        <w:t>během – během prázdnin</w:t>
      </w:r>
      <w:r w:rsidR="009E5785">
        <w:t xml:space="preserve"> G</w:t>
      </w:r>
    </w:p>
    <w:p w14:paraId="02586EEB" w14:textId="2FB68422" w:rsidR="009E5785" w:rsidRDefault="58D4A388" w:rsidP="009E5785">
      <w:r>
        <w:t>za – bylo to za války G</w:t>
      </w:r>
    </w:p>
    <w:p w14:paraId="08E23ABC" w14:textId="79E0A383" w:rsidR="009E5785" w:rsidRDefault="58D4A388" w:rsidP="009E5785">
      <w:r>
        <w:lastRenderedPageBreak/>
        <w:t>o – o hodinu později A</w:t>
      </w:r>
    </w:p>
    <w:p w14:paraId="0F6A23D8" w14:textId="77777777" w:rsidR="00E97F4D" w:rsidRDefault="00E97F4D" w:rsidP="00E97F4D">
      <w:r>
        <w:t>při – při obřadu, stůj při mně L</w:t>
      </w:r>
    </w:p>
    <w:p w14:paraId="20C20791" w14:textId="77777777" w:rsidR="00977EC0" w:rsidRDefault="00977EC0" w:rsidP="00E97F4D">
      <w:r>
        <w:t>před – před rokem I</w:t>
      </w:r>
    </w:p>
    <w:p w14:paraId="540F59A9" w14:textId="77777777" w:rsidR="00272964" w:rsidRDefault="00272964" w:rsidP="00272964">
      <w:pPr>
        <w:pStyle w:val="Nadpis1"/>
      </w:pPr>
      <w:r>
        <w:t xml:space="preserve">Relations </w:t>
      </w:r>
      <w:proofErr w:type="spellStart"/>
      <w:r>
        <w:t>prepositions</w:t>
      </w:r>
      <w:proofErr w:type="spellEnd"/>
    </w:p>
    <w:p w14:paraId="3F048F93" w14:textId="56388364" w:rsidR="00272964" w:rsidRDefault="58D4A388" w:rsidP="58D4A388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t>od – dostal jsem to od babičky G</w:t>
      </w:r>
    </w:p>
    <w:p w14:paraId="3758AE7F" w14:textId="4368DF2B" w:rsidR="00272964" w:rsidRDefault="58D4A388" w:rsidP="58D4A388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t>bez – dám si kávu bez mléka G</w:t>
      </w:r>
    </w:p>
    <w:p w14:paraId="25BD6C1F" w14:textId="64491A83" w:rsidR="58D4A388" w:rsidRDefault="58D4A388" w:rsidP="58D4A388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58D4A388">
        <w:rPr>
          <w:rFonts w:ascii="Calibri" w:eastAsia="Calibri" w:hAnsi="Calibri" w:cs="Calibri"/>
        </w:rPr>
        <w:t>s – káva s mlékem</w:t>
      </w:r>
    </w:p>
    <w:p w14:paraId="3B4CB04F" w14:textId="77777777" w:rsidR="001049C9" w:rsidRDefault="001049C9" w:rsidP="58D4A388">
      <w:pPr>
        <w:pStyle w:val="Odstavecseseznamem"/>
        <w:numPr>
          <w:ilvl w:val="0"/>
          <w:numId w:val="2"/>
        </w:numPr>
        <w:rPr>
          <w:rFonts w:eastAsiaTheme="minorEastAsia"/>
        </w:rPr>
      </w:pPr>
      <w:proofErr w:type="gramStart"/>
      <w:r>
        <w:t>krom(ě) – kromě</w:t>
      </w:r>
      <w:proofErr w:type="gramEnd"/>
      <w:r>
        <w:t xml:space="preserve"> něj tam byla i ona</w:t>
      </w:r>
      <w:r w:rsidR="009E5785">
        <w:t xml:space="preserve"> G</w:t>
      </w:r>
    </w:p>
    <w:p w14:paraId="2B05F19C" w14:textId="539B5792" w:rsidR="58D4A388" w:rsidRDefault="58D4A388" w:rsidP="58D4A388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t>pro – udělal to pro mne A</w:t>
      </w:r>
    </w:p>
    <w:p w14:paraId="0B44CA73" w14:textId="7BFDEFD0" w:rsidR="001049C9" w:rsidRDefault="58D4A388" w:rsidP="58D4A388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t>podle – podle normy G</w:t>
      </w:r>
    </w:p>
    <w:p w14:paraId="71F685DF" w14:textId="77777777" w:rsidR="009E5785" w:rsidRDefault="009E5785" w:rsidP="58D4A388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 xml:space="preserve">(na)proti – léky proti </w:t>
      </w:r>
      <w:proofErr w:type="gramStart"/>
      <w:r>
        <w:t>bolesti  D</w:t>
      </w:r>
      <w:proofErr w:type="gramEnd"/>
    </w:p>
    <w:p w14:paraId="77BEB184" w14:textId="34511DD4" w:rsidR="009E5785" w:rsidRDefault="58D4A388" w:rsidP="58D4A388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kvůli – udělej to kvůli mně D</w:t>
      </w:r>
    </w:p>
    <w:p w14:paraId="10F0943B" w14:textId="246AC697" w:rsidR="009E5785" w:rsidRDefault="58D4A388" w:rsidP="58D4A388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díky – díky němu máme své peníze zpět D</w:t>
      </w:r>
    </w:p>
    <w:p w14:paraId="06808D69" w14:textId="29080A39" w:rsidR="58D4A388" w:rsidRDefault="58D4A388" w:rsidP="58D4A388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místo – místo tebe hrál náhradník G</w:t>
      </w:r>
    </w:p>
    <w:p w14:paraId="32A9650C" w14:textId="1A2CF840" w:rsidR="009E5785" w:rsidRDefault="58D4A388" w:rsidP="58D4A388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mimo – všichni mimo tebe, mimo terč, mimo provoz A</w:t>
      </w:r>
    </w:p>
    <w:p w14:paraId="25909854" w14:textId="6038BB3E" w:rsidR="009E5785" w:rsidRDefault="58D4A388" w:rsidP="58D4A388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v – věřit v boha A</w:t>
      </w:r>
    </w:p>
    <w:p w14:paraId="6F9B9A4A" w14:textId="20F9A422" w:rsidR="58D4A388" w:rsidRDefault="58D4A388" w:rsidP="58D4A388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vůči - vůči němu to není zdvořilé D</w:t>
      </w:r>
    </w:p>
    <w:p w14:paraId="55F44988" w14:textId="17C62488" w:rsidR="58D4A388" w:rsidRDefault="58D4A388" w:rsidP="58D4A388"/>
    <w:p w14:paraId="6F53CBF1" w14:textId="77777777" w:rsidR="001049C9" w:rsidRDefault="001049C9" w:rsidP="001049C9">
      <w:pPr>
        <w:pStyle w:val="Nadpis1"/>
      </w:pPr>
      <w:proofErr w:type="spellStart"/>
      <w:r>
        <w:t>Other</w:t>
      </w:r>
      <w:proofErr w:type="spellEnd"/>
    </w:p>
    <w:p w14:paraId="00FB617A" w14:textId="77777777" w:rsidR="009E5785" w:rsidRDefault="009E5785" w:rsidP="009E5785">
      <w:r>
        <w:t xml:space="preserve">o – mluvit o </w:t>
      </w:r>
      <w:r w:rsidR="00CA4541">
        <w:t>ně</w:t>
      </w:r>
      <w:r w:rsidR="00E97F4D">
        <w:t>kom L</w:t>
      </w:r>
    </w:p>
    <w:p w14:paraId="7860A970" w14:textId="5CFCDABD" w:rsidR="001049C9" w:rsidRDefault="58D4A388" w:rsidP="001049C9">
      <w:r>
        <w:t>pomocí – pomocí rehabilitace se brzy uzdravil G</w:t>
      </w:r>
    </w:p>
    <w:p w14:paraId="4DE86A8D" w14:textId="78841566" w:rsidR="009E5785" w:rsidRDefault="58D4A388" w:rsidP="009E5785">
      <w:r>
        <w:t>prostřednictvím – informovat prostřednictvím televize G</w:t>
      </w:r>
    </w:p>
    <w:p w14:paraId="7464972C" w14:textId="77777777" w:rsidR="009E5785" w:rsidRDefault="009E5785" w:rsidP="009E5785">
      <w:r>
        <w:t>za – kandidoval za demokraty, 1 porce za 5 korun A</w:t>
      </w:r>
    </w:p>
    <w:p w14:paraId="59137EE5" w14:textId="77777777" w:rsidR="009E5785" w:rsidRDefault="009E5785" w:rsidP="009E5785">
      <w:r>
        <w:t>o – bát se o dítě</w:t>
      </w:r>
    </w:p>
    <w:p w14:paraId="657422F7" w14:textId="77777777" w:rsidR="00272964" w:rsidRDefault="00272964" w:rsidP="00272964">
      <w:bookmarkStart w:id="0" w:name="_GoBack"/>
    </w:p>
    <w:p w14:paraId="20F49442" w14:textId="77777777" w:rsidR="00272964" w:rsidRDefault="00272964" w:rsidP="00272964">
      <w:r>
        <w:t xml:space="preserve"> </w:t>
      </w:r>
    </w:p>
    <w:p w14:paraId="4D13D178" w14:textId="77777777" w:rsidR="00272964" w:rsidRDefault="00272964" w:rsidP="009E06C2"/>
    <w:bookmarkEnd w:id="0"/>
    <w:p w14:paraId="712BDE23" w14:textId="77777777" w:rsidR="00272964" w:rsidRDefault="00272964" w:rsidP="009E06C2"/>
    <w:p w14:paraId="0FBAED79" w14:textId="77777777" w:rsidR="009E06C2" w:rsidRDefault="009E06C2" w:rsidP="005E7F5C">
      <w:pPr>
        <w:pStyle w:val="Nadpis1"/>
      </w:pPr>
      <w:r>
        <w:t>Genitiv (2. pád)</w:t>
      </w:r>
    </w:p>
    <w:p w14:paraId="5836F055" w14:textId="7DD762B8" w:rsidR="009E06C2" w:rsidRDefault="58D4A388" w:rsidP="006F241D">
      <w:pPr>
        <w:pStyle w:val="Odstavecseseznamem"/>
        <w:numPr>
          <w:ilvl w:val="0"/>
          <w:numId w:val="3"/>
        </w:numPr>
      </w:pPr>
      <w:r>
        <w:t>od – odešel od manželky</w:t>
      </w:r>
    </w:p>
    <w:p w14:paraId="54A16040" w14:textId="77777777" w:rsidR="009E06C2" w:rsidRDefault="009E06C2" w:rsidP="006F241D">
      <w:pPr>
        <w:pStyle w:val="Odstavecseseznamem"/>
        <w:numPr>
          <w:ilvl w:val="0"/>
          <w:numId w:val="3"/>
        </w:numPr>
      </w:pPr>
      <w:r>
        <w:t>z – kouř z cigarety</w:t>
      </w:r>
    </w:p>
    <w:p w14:paraId="632EFF3D" w14:textId="77777777" w:rsidR="009E06C2" w:rsidRDefault="009E06C2" w:rsidP="006F241D">
      <w:pPr>
        <w:pStyle w:val="Odstavecseseznamem"/>
        <w:numPr>
          <w:ilvl w:val="0"/>
          <w:numId w:val="3"/>
        </w:numPr>
      </w:pPr>
      <w:r>
        <w:t>do – do bytu, čekat do tří</w:t>
      </w:r>
    </w:p>
    <w:p w14:paraId="4338822F" w14:textId="77777777" w:rsidR="009E06C2" w:rsidRDefault="009E06C2" w:rsidP="006F241D">
      <w:pPr>
        <w:pStyle w:val="Odstavecseseznamem"/>
        <w:numPr>
          <w:ilvl w:val="0"/>
          <w:numId w:val="3"/>
        </w:numPr>
      </w:pPr>
      <w:r>
        <w:lastRenderedPageBreak/>
        <w:t>bez – bez dcerky neodejdu</w:t>
      </w:r>
    </w:p>
    <w:p w14:paraId="14E9DACD" w14:textId="77777777" w:rsidR="009E06C2" w:rsidRDefault="009E06C2" w:rsidP="006F241D">
      <w:pPr>
        <w:pStyle w:val="Odstavecseseznamem"/>
        <w:numPr>
          <w:ilvl w:val="0"/>
          <w:numId w:val="3"/>
        </w:numPr>
      </w:pPr>
      <w:proofErr w:type="gramStart"/>
      <w:r>
        <w:t>krom(ě) – kromě</w:t>
      </w:r>
      <w:proofErr w:type="gramEnd"/>
      <w:r>
        <w:t xml:space="preserve"> něj tam byla i ona</w:t>
      </w:r>
    </w:p>
    <w:p w14:paraId="5DC4CC1F" w14:textId="1441A773" w:rsidR="009E06C2" w:rsidRDefault="58D4A388" w:rsidP="006F241D">
      <w:pPr>
        <w:pStyle w:val="Odstavecseseznamem"/>
        <w:numPr>
          <w:ilvl w:val="0"/>
          <w:numId w:val="3"/>
        </w:numPr>
      </w:pPr>
      <w:r>
        <w:t>místo – místo Petra, který byl nemocný, hrál Karel</w:t>
      </w:r>
    </w:p>
    <w:p w14:paraId="45FE78C1" w14:textId="77777777" w:rsidR="009E06C2" w:rsidRDefault="009E06C2" w:rsidP="006F241D">
      <w:pPr>
        <w:pStyle w:val="Odstavecseseznamem"/>
        <w:numPr>
          <w:ilvl w:val="0"/>
          <w:numId w:val="3"/>
        </w:numPr>
      </w:pPr>
      <w:r>
        <w:t>podle – podle normy</w:t>
      </w:r>
    </w:p>
    <w:p w14:paraId="40D273D2" w14:textId="77777777" w:rsidR="009E06C2" w:rsidRDefault="009E06C2" w:rsidP="006F241D">
      <w:pPr>
        <w:pStyle w:val="Odstavecseseznamem"/>
        <w:numPr>
          <w:ilvl w:val="0"/>
          <w:numId w:val="3"/>
        </w:numPr>
      </w:pPr>
      <w:r>
        <w:t>podél/kolem – šel kolem stolu</w:t>
      </w:r>
    </w:p>
    <w:p w14:paraId="38665F73" w14:textId="77777777" w:rsidR="009E06C2" w:rsidRDefault="009E06C2" w:rsidP="006F241D">
      <w:pPr>
        <w:pStyle w:val="Odstavecseseznamem"/>
        <w:numPr>
          <w:ilvl w:val="0"/>
          <w:numId w:val="3"/>
        </w:numPr>
      </w:pPr>
      <w:r>
        <w:t>okolo – tráva okolo studny</w:t>
      </w:r>
    </w:p>
    <w:p w14:paraId="1159E3A6" w14:textId="77777777" w:rsidR="009E06C2" w:rsidRDefault="009E06C2" w:rsidP="006F241D">
      <w:pPr>
        <w:pStyle w:val="Odstavecseseznamem"/>
        <w:numPr>
          <w:ilvl w:val="0"/>
          <w:numId w:val="3"/>
        </w:numPr>
      </w:pPr>
      <w:r>
        <w:t>u – u stolu</w:t>
      </w:r>
    </w:p>
    <w:p w14:paraId="5E056440" w14:textId="77777777" w:rsidR="009E06C2" w:rsidRDefault="009E06C2" w:rsidP="006F241D">
      <w:pPr>
        <w:pStyle w:val="Odstavecseseznamem"/>
        <w:numPr>
          <w:ilvl w:val="0"/>
          <w:numId w:val="3"/>
        </w:numPr>
      </w:pPr>
      <w:r>
        <w:t>vedle – na té fotce stojí Lucie vedle Moniky</w:t>
      </w:r>
    </w:p>
    <w:p w14:paraId="1F9998BA" w14:textId="77777777" w:rsidR="009E06C2" w:rsidRDefault="009E06C2" w:rsidP="006F241D">
      <w:pPr>
        <w:pStyle w:val="Odstavecseseznamem"/>
        <w:numPr>
          <w:ilvl w:val="0"/>
          <w:numId w:val="3"/>
        </w:numPr>
      </w:pPr>
      <w:r>
        <w:t>během – během prázdnin</w:t>
      </w:r>
    </w:p>
    <w:p w14:paraId="47E82A91" w14:textId="77777777" w:rsidR="009E06C2" w:rsidRDefault="009E06C2" w:rsidP="006F241D">
      <w:pPr>
        <w:pStyle w:val="Odstavecseseznamem"/>
        <w:numPr>
          <w:ilvl w:val="0"/>
          <w:numId w:val="3"/>
        </w:numPr>
      </w:pPr>
      <w:r>
        <w:t>pomocí – pomocí klacku ho dostali z bažiny</w:t>
      </w:r>
    </w:p>
    <w:p w14:paraId="500FE604" w14:textId="77777777" w:rsidR="009E06C2" w:rsidRDefault="009E06C2" w:rsidP="006F241D">
      <w:pPr>
        <w:pStyle w:val="Odstavecseseznamem"/>
        <w:numPr>
          <w:ilvl w:val="0"/>
          <w:numId w:val="3"/>
        </w:numPr>
      </w:pPr>
      <w:r>
        <w:t>stran – domluvit se stran ceny</w:t>
      </w:r>
    </w:p>
    <w:p w14:paraId="0256BAD3" w14:textId="77777777" w:rsidR="009E06C2" w:rsidRDefault="009E06C2" w:rsidP="006F241D">
      <w:pPr>
        <w:pStyle w:val="Odstavecseseznamem"/>
        <w:numPr>
          <w:ilvl w:val="0"/>
          <w:numId w:val="3"/>
        </w:numPr>
      </w:pPr>
      <w:r>
        <w:t>prostřednictvím – informovat prostřednictvím televizního zpravodajství</w:t>
      </w:r>
    </w:p>
    <w:p w14:paraId="5FF76D9B" w14:textId="77777777" w:rsidR="009E06C2" w:rsidRDefault="009E06C2" w:rsidP="006F241D">
      <w:pPr>
        <w:pStyle w:val="Odstavecseseznamem"/>
        <w:numPr>
          <w:ilvl w:val="0"/>
          <w:numId w:val="3"/>
        </w:numPr>
      </w:pPr>
      <w:r>
        <w:t>za – bylo to za války</w:t>
      </w:r>
    </w:p>
    <w:p w14:paraId="6C10FD6B" w14:textId="77777777" w:rsidR="009E06C2" w:rsidRDefault="009E06C2" w:rsidP="009E06C2"/>
    <w:p w14:paraId="2995BBFF" w14:textId="77777777" w:rsidR="009E06C2" w:rsidRDefault="009E06C2" w:rsidP="005E7F5C">
      <w:pPr>
        <w:pStyle w:val="Nadpis1"/>
      </w:pPr>
      <w:r>
        <w:t>Dativ (3. pád)</w:t>
      </w:r>
    </w:p>
    <w:p w14:paraId="0C7A5D2B" w14:textId="77777777" w:rsidR="009E06C2" w:rsidRDefault="009E06C2" w:rsidP="006F241D">
      <w:pPr>
        <w:pStyle w:val="Odstavecseseznamem"/>
        <w:numPr>
          <w:ilvl w:val="0"/>
          <w:numId w:val="4"/>
        </w:numPr>
      </w:pPr>
      <w:r>
        <w:t>k – jdu k tobě</w:t>
      </w:r>
    </w:p>
    <w:p w14:paraId="3BF6DEC1" w14:textId="77777777" w:rsidR="009E06C2" w:rsidRDefault="009E06C2" w:rsidP="006F241D">
      <w:pPr>
        <w:pStyle w:val="Odstavecseseznamem"/>
        <w:numPr>
          <w:ilvl w:val="0"/>
          <w:numId w:val="4"/>
        </w:numPr>
      </w:pPr>
      <w:r>
        <w:t>(na)proti – být proti návrhu, je to naproti lékárně</w:t>
      </w:r>
    </w:p>
    <w:p w14:paraId="57278856" w14:textId="77777777" w:rsidR="009E06C2" w:rsidRDefault="009E06C2" w:rsidP="006F241D">
      <w:pPr>
        <w:pStyle w:val="Odstavecseseznamem"/>
        <w:numPr>
          <w:ilvl w:val="0"/>
          <w:numId w:val="4"/>
        </w:numPr>
      </w:pPr>
      <w:r>
        <w:t>oproti – oproti teoriím věřím faktům</w:t>
      </w:r>
    </w:p>
    <w:p w14:paraId="1591CA39" w14:textId="77777777" w:rsidR="009E06C2" w:rsidRDefault="009E06C2" w:rsidP="006F241D">
      <w:pPr>
        <w:pStyle w:val="Odstavecseseznamem"/>
        <w:numPr>
          <w:ilvl w:val="0"/>
          <w:numId w:val="4"/>
        </w:numPr>
      </w:pPr>
      <w:r>
        <w:t>kvůli – udělej to kvůli mně</w:t>
      </w:r>
    </w:p>
    <w:p w14:paraId="1DF420A3" w14:textId="77777777" w:rsidR="009E06C2" w:rsidRDefault="009E06C2" w:rsidP="006F241D">
      <w:pPr>
        <w:pStyle w:val="Odstavecseseznamem"/>
        <w:numPr>
          <w:ilvl w:val="0"/>
          <w:numId w:val="4"/>
        </w:numPr>
      </w:pPr>
      <w:r>
        <w:t>díky – díky němu máme své peníze zpět</w:t>
      </w:r>
    </w:p>
    <w:p w14:paraId="7B4C8DE7" w14:textId="77777777" w:rsidR="009E06C2" w:rsidRDefault="009E06C2" w:rsidP="006F241D">
      <w:pPr>
        <w:pStyle w:val="Odstavecseseznamem"/>
        <w:numPr>
          <w:ilvl w:val="0"/>
          <w:numId w:val="4"/>
        </w:numPr>
      </w:pPr>
      <w:r>
        <w:t>vůči - vůči němu to není zdvořilé</w:t>
      </w:r>
    </w:p>
    <w:p w14:paraId="1081914B" w14:textId="77777777" w:rsidR="009E06C2" w:rsidRDefault="009E06C2" w:rsidP="009E06C2"/>
    <w:p w14:paraId="6113CA76" w14:textId="77777777" w:rsidR="009E06C2" w:rsidRDefault="009E06C2" w:rsidP="005E7F5C">
      <w:pPr>
        <w:pStyle w:val="Nadpis1"/>
      </w:pPr>
      <w:r>
        <w:t>Akuzativ (4. pád)</w:t>
      </w:r>
    </w:p>
    <w:p w14:paraId="1B058CAB" w14:textId="77777777" w:rsidR="009E06C2" w:rsidRDefault="009E06C2" w:rsidP="006F241D">
      <w:pPr>
        <w:pStyle w:val="Odstavecseseznamem"/>
        <w:numPr>
          <w:ilvl w:val="0"/>
          <w:numId w:val="5"/>
        </w:numPr>
      </w:pPr>
      <w:r>
        <w:t>pro – udělal to pro mne</w:t>
      </w:r>
    </w:p>
    <w:p w14:paraId="47AE88AB" w14:textId="77777777" w:rsidR="009E06C2" w:rsidRDefault="009E06C2" w:rsidP="006F241D">
      <w:pPr>
        <w:pStyle w:val="Odstavecseseznamem"/>
        <w:numPr>
          <w:ilvl w:val="0"/>
          <w:numId w:val="5"/>
        </w:numPr>
      </w:pPr>
      <w:r>
        <w:t>za – kandidoval za demokraty, 1 porce za 5 korun</w:t>
      </w:r>
    </w:p>
    <w:p w14:paraId="6E9B36B1" w14:textId="77777777" w:rsidR="009E06C2" w:rsidRDefault="009E06C2" w:rsidP="006F241D">
      <w:pPr>
        <w:pStyle w:val="Odstavecseseznamem"/>
        <w:numPr>
          <w:ilvl w:val="0"/>
          <w:numId w:val="5"/>
        </w:numPr>
      </w:pPr>
      <w:r>
        <w:t>před – vynes to před dům</w:t>
      </w:r>
    </w:p>
    <w:p w14:paraId="1E0FFB51" w14:textId="77777777" w:rsidR="009E06C2" w:rsidRDefault="009E06C2" w:rsidP="006F241D">
      <w:pPr>
        <w:pStyle w:val="Odstavecseseznamem"/>
        <w:numPr>
          <w:ilvl w:val="0"/>
          <w:numId w:val="5"/>
        </w:numPr>
      </w:pPr>
      <w:r>
        <w:t>mimo – všichni mimo tebe, mimo terč, mimo provoz</w:t>
      </w:r>
    </w:p>
    <w:p w14:paraId="6A44DD06" w14:textId="77777777" w:rsidR="009E06C2" w:rsidRDefault="009E06C2" w:rsidP="006F241D">
      <w:pPr>
        <w:pStyle w:val="Odstavecseseznamem"/>
        <w:numPr>
          <w:ilvl w:val="0"/>
          <w:numId w:val="5"/>
        </w:numPr>
      </w:pPr>
      <w:r>
        <w:t>na – dej to na stůl</w:t>
      </w:r>
    </w:p>
    <w:p w14:paraId="4A20D22B" w14:textId="77777777" w:rsidR="009E06C2" w:rsidRDefault="009E06C2" w:rsidP="006F241D">
      <w:pPr>
        <w:pStyle w:val="Odstavecseseznamem"/>
        <w:numPr>
          <w:ilvl w:val="0"/>
          <w:numId w:val="5"/>
        </w:numPr>
      </w:pPr>
      <w:proofErr w:type="gramStart"/>
      <w:r>
        <w:t>pod(e) – hodit</w:t>
      </w:r>
      <w:proofErr w:type="gramEnd"/>
      <w:r>
        <w:t xml:space="preserve"> pod stůl</w:t>
      </w:r>
    </w:p>
    <w:p w14:paraId="72D0921D" w14:textId="77777777" w:rsidR="009E06C2" w:rsidRDefault="009E06C2" w:rsidP="006F241D">
      <w:pPr>
        <w:pStyle w:val="Odstavecseseznamem"/>
        <w:numPr>
          <w:ilvl w:val="0"/>
          <w:numId w:val="5"/>
        </w:numPr>
      </w:pPr>
      <w:proofErr w:type="gramStart"/>
      <w:r>
        <w:t>nad(e) – pověsit</w:t>
      </w:r>
      <w:proofErr w:type="gramEnd"/>
      <w:r>
        <w:t xml:space="preserve"> nade dveře</w:t>
      </w:r>
    </w:p>
    <w:p w14:paraId="330DDA1D" w14:textId="77777777" w:rsidR="009E06C2" w:rsidRDefault="009E06C2" w:rsidP="006F241D">
      <w:pPr>
        <w:pStyle w:val="Odstavecseseznamem"/>
        <w:numPr>
          <w:ilvl w:val="0"/>
          <w:numId w:val="5"/>
        </w:numPr>
      </w:pPr>
      <w:r>
        <w:t>mezi – umístit mezi okna</w:t>
      </w:r>
    </w:p>
    <w:p w14:paraId="1D55259F" w14:textId="77777777" w:rsidR="009E06C2" w:rsidRDefault="009E06C2" w:rsidP="006F241D">
      <w:pPr>
        <w:pStyle w:val="Odstavecseseznamem"/>
        <w:numPr>
          <w:ilvl w:val="0"/>
          <w:numId w:val="5"/>
        </w:numPr>
      </w:pPr>
      <w:proofErr w:type="gramStart"/>
      <w:r>
        <w:t>krom(ě) – kromě</w:t>
      </w:r>
      <w:proofErr w:type="gramEnd"/>
      <w:r>
        <w:t xml:space="preserve"> ostatního</w:t>
      </w:r>
    </w:p>
    <w:p w14:paraId="372AA99E" w14:textId="77777777" w:rsidR="009E06C2" w:rsidRDefault="009E06C2" w:rsidP="006F241D">
      <w:pPr>
        <w:pStyle w:val="Odstavecseseznamem"/>
        <w:numPr>
          <w:ilvl w:val="0"/>
          <w:numId w:val="5"/>
        </w:numPr>
      </w:pPr>
      <w:proofErr w:type="gramStart"/>
      <w:r>
        <w:t>skrz(e) – projít</w:t>
      </w:r>
      <w:proofErr w:type="gramEnd"/>
      <w:r>
        <w:t xml:space="preserve"> skrze zeď</w:t>
      </w:r>
    </w:p>
    <w:p w14:paraId="2DC194FD" w14:textId="77777777" w:rsidR="009E06C2" w:rsidRDefault="009E06C2" w:rsidP="006F241D">
      <w:pPr>
        <w:pStyle w:val="Odstavecseseznamem"/>
        <w:numPr>
          <w:ilvl w:val="0"/>
          <w:numId w:val="5"/>
        </w:numPr>
      </w:pPr>
      <w:r>
        <w:t>– zvýšit o 1 stupeň, zápas o 3. místo</w:t>
      </w:r>
    </w:p>
    <w:p w14:paraId="79BB0515" w14:textId="77777777" w:rsidR="009E06C2" w:rsidRDefault="009E06C2" w:rsidP="006F241D">
      <w:pPr>
        <w:pStyle w:val="Odstavecseseznamem"/>
        <w:numPr>
          <w:ilvl w:val="0"/>
          <w:numId w:val="5"/>
        </w:numPr>
      </w:pPr>
      <w:r>
        <w:t>po – být po kolena ve vodě</w:t>
      </w:r>
    </w:p>
    <w:p w14:paraId="01A179F1" w14:textId="77777777" w:rsidR="009E06C2" w:rsidRDefault="009E06C2" w:rsidP="006F241D">
      <w:pPr>
        <w:pStyle w:val="Odstavecseseznamem"/>
        <w:numPr>
          <w:ilvl w:val="0"/>
          <w:numId w:val="5"/>
        </w:numPr>
      </w:pPr>
      <w:r>
        <w:t>v – věřit v boha</w:t>
      </w:r>
    </w:p>
    <w:p w14:paraId="54E498EC" w14:textId="77777777" w:rsidR="009E06C2" w:rsidRDefault="009E06C2" w:rsidP="005E7F5C">
      <w:pPr>
        <w:pStyle w:val="Nadpis1"/>
      </w:pPr>
      <w:r>
        <w:lastRenderedPageBreak/>
        <w:t>Lokál (6. pád)</w:t>
      </w:r>
    </w:p>
    <w:p w14:paraId="5F921F92" w14:textId="77777777" w:rsidR="009E06C2" w:rsidRDefault="009E06C2" w:rsidP="006F241D">
      <w:pPr>
        <w:pStyle w:val="Odstavecseseznamem"/>
        <w:numPr>
          <w:ilvl w:val="0"/>
          <w:numId w:val="5"/>
        </w:numPr>
      </w:pPr>
      <w:r>
        <w:t>– mluvit o tom</w:t>
      </w:r>
    </w:p>
    <w:p w14:paraId="20BA2235" w14:textId="77777777" w:rsidR="009E06C2" w:rsidRDefault="009E06C2" w:rsidP="006F241D">
      <w:pPr>
        <w:pStyle w:val="Odstavecseseznamem"/>
        <w:numPr>
          <w:ilvl w:val="0"/>
          <w:numId w:val="6"/>
        </w:numPr>
      </w:pPr>
      <w:r>
        <w:t>na – ležet na stole</w:t>
      </w:r>
    </w:p>
    <w:p w14:paraId="3460453E" w14:textId="77777777" w:rsidR="009E06C2" w:rsidRDefault="009E06C2" w:rsidP="006F241D">
      <w:pPr>
        <w:pStyle w:val="Odstavecseseznamem"/>
        <w:numPr>
          <w:ilvl w:val="0"/>
          <w:numId w:val="6"/>
        </w:numPr>
      </w:pPr>
      <w:r>
        <w:t>v – ruka v rukávu</w:t>
      </w:r>
    </w:p>
    <w:p w14:paraId="5DF9E84B" w14:textId="77777777" w:rsidR="009E06C2" w:rsidRDefault="009E06C2" w:rsidP="006F241D">
      <w:pPr>
        <w:pStyle w:val="Odstavecseseznamem"/>
        <w:numPr>
          <w:ilvl w:val="0"/>
          <w:numId w:val="6"/>
        </w:numPr>
      </w:pPr>
      <w:r>
        <w:t>po – po obědě, jdu po schodech</w:t>
      </w:r>
    </w:p>
    <w:p w14:paraId="22F5FD39" w14:textId="77777777" w:rsidR="009E06C2" w:rsidRDefault="009E06C2" w:rsidP="006F241D">
      <w:pPr>
        <w:pStyle w:val="Odstavecseseznamem"/>
        <w:numPr>
          <w:ilvl w:val="0"/>
          <w:numId w:val="6"/>
        </w:numPr>
      </w:pPr>
      <w:r>
        <w:t>při – při obřadu, stůj při mně</w:t>
      </w:r>
    </w:p>
    <w:p w14:paraId="58C710B6" w14:textId="77777777" w:rsidR="009E06C2" w:rsidRDefault="009E06C2" w:rsidP="009E06C2"/>
    <w:p w14:paraId="06003FFC" w14:textId="77777777" w:rsidR="009E06C2" w:rsidRDefault="009E06C2" w:rsidP="005E7F5C">
      <w:pPr>
        <w:pStyle w:val="Nadpis1"/>
      </w:pPr>
      <w:r>
        <w:t>Instrumentál (7. pád)</w:t>
      </w:r>
    </w:p>
    <w:p w14:paraId="2454B128" w14:textId="77777777" w:rsidR="009E06C2" w:rsidRDefault="009E06C2" w:rsidP="006F241D">
      <w:pPr>
        <w:pStyle w:val="Odstavecseseznamem"/>
        <w:numPr>
          <w:ilvl w:val="0"/>
          <w:numId w:val="7"/>
        </w:numPr>
      </w:pPr>
      <w:r>
        <w:t>s – s tebou</w:t>
      </w:r>
    </w:p>
    <w:p w14:paraId="56BCC412" w14:textId="77777777" w:rsidR="009E06C2" w:rsidRDefault="009E06C2" w:rsidP="006F241D">
      <w:pPr>
        <w:pStyle w:val="Odstavecseseznamem"/>
        <w:numPr>
          <w:ilvl w:val="0"/>
          <w:numId w:val="7"/>
        </w:numPr>
      </w:pPr>
      <w:r>
        <w:t>za – stát za rohem, kdo za tím je?</w:t>
      </w:r>
    </w:p>
    <w:p w14:paraId="057CB55C" w14:textId="77777777" w:rsidR="009E06C2" w:rsidRDefault="009E06C2" w:rsidP="006F241D">
      <w:pPr>
        <w:pStyle w:val="Odstavecseseznamem"/>
        <w:numPr>
          <w:ilvl w:val="0"/>
          <w:numId w:val="7"/>
        </w:numPr>
      </w:pPr>
      <w:r>
        <w:t>před – přímo před tebou, před mnoha lety, uniknout před pronásledovateli, varovat před ním</w:t>
      </w:r>
    </w:p>
    <w:p w14:paraId="34E396D6" w14:textId="77777777" w:rsidR="009E06C2" w:rsidRDefault="009E06C2" w:rsidP="006F241D">
      <w:pPr>
        <w:pStyle w:val="Odstavecseseznamem"/>
        <w:numPr>
          <w:ilvl w:val="0"/>
          <w:numId w:val="7"/>
        </w:numPr>
      </w:pPr>
      <w:r>
        <w:t>pod – ležet pod postelí</w:t>
      </w:r>
    </w:p>
    <w:p w14:paraId="237E1579" w14:textId="77777777" w:rsidR="009E06C2" w:rsidRDefault="009E06C2" w:rsidP="006F241D">
      <w:pPr>
        <w:pStyle w:val="Odstavecseseznamem"/>
        <w:numPr>
          <w:ilvl w:val="0"/>
          <w:numId w:val="7"/>
        </w:numPr>
      </w:pPr>
      <w:r>
        <w:t>nad – viset nad pohovkou</w:t>
      </w:r>
    </w:p>
    <w:p w14:paraId="64B180F8" w14:textId="77777777" w:rsidR="00F51A07" w:rsidRDefault="009E06C2" w:rsidP="006F241D">
      <w:pPr>
        <w:pStyle w:val="Odstavecseseznamem"/>
        <w:numPr>
          <w:ilvl w:val="0"/>
          <w:numId w:val="7"/>
        </w:numPr>
      </w:pPr>
      <w:r>
        <w:t>mezi – nacházet se mezi póly</w:t>
      </w:r>
    </w:p>
    <w:sectPr w:rsidR="00F51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C7A23"/>
    <w:multiLevelType w:val="hybridMultilevel"/>
    <w:tmpl w:val="A74CA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06273"/>
    <w:multiLevelType w:val="hybridMultilevel"/>
    <w:tmpl w:val="363648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9B498E"/>
    <w:multiLevelType w:val="hybridMultilevel"/>
    <w:tmpl w:val="050280B8"/>
    <w:lvl w:ilvl="0" w:tplc="B8BA5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146D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B4ED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9484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10EA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8E7D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499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B0C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E6BE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1318AF"/>
    <w:multiLevelType w:val="hybridMultilevel"/>
    <w:tmpl w:val="5A7253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8322A0"/>
    <w:multiLevelType w:val="hybridMultilevel"/>
    <w:tmpl w:val="FCB68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2349A7"/>
    <w:multiLevelType w:val="hybridMultilevel"/>
    <w:tmpl w:val="8CE494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732997"/>
    <w:multiLevelType w:val="hybridMultilevel"/>
    <w:tmpl w:val="9C82BEF2"/>
    <w:lvl w:ilvl="0" w:tplc="D36A49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684E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8AA1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D473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8CF8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6AA1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F231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5EAD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E4C7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6C2"/>
    <w:rsid w:val="001049C9"/>
    <w:rsid w:val="00272964"/>
    <w:rsid w:val="00276870"/>
    <w:rsid w:val="002D006E"/>
    <w:rsid w:val="005E7F5C"/>
    <w:rsid w:val="006F241D"/>
    <w:rsid w:val="00977EC0"/>
    <w:rsid w:val="009E06C2"/>
    <w:rsid w:val="009E5785"/>
    <w:rsid w:val="00AC0343"/>
    <w:rsid w:val="00CA4541"/>
    <w:rsid w:val="00CA6318"/>
    <w:rsid w:val="00DD187C"/>
    <w:rsid w:val="00E97F4D"/>
    <w:rsid w:val="00ED214E"/>
    <w:rsid w:val="00F004B5"/>
    <w:rsid w:val="58D4A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85C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729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729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72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2729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2729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6F24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729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729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72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2729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2729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6F2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2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488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LF Lektor</cp:lastModifiedBy>
  <cp:revision>3</cp:revision>
  <dcterms:created xsi:type="dcterms:W3CDTF">2015-03-04T10:23:00Z</dcterms:created>
  <dcterms:modified xsi:type="dcterms:W3CDTF">2015-03-04T11:59:00Z</dcterms:modified>
</cp:coreProperties>
</file>