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C6" w:rsidRDefault="00ED33C6" w:rsidP="00ED33C6">
      <w:pPr>
        <w:pStyle w:val="Nadpis4"/>
        <w:spacing w:line="260" w:lineRule="exact"/>
      </w:pPr>
      <w:r>
        <w:t>SESTAVENÍ JÍDELNÍHO LÍSTKU.   ZÁSADY SPRÁVNÉ VÝŽIVY</w:t>
      </w:r>
    </w:p>
    <w:p w:rsidR="00ED33C6" w:rsidRPr="00ED33C6" w:rsidRDefault="00ED33C6" w:rsidP="00ED33C6"/>
    <w:p w:rsidR="00ED33C6" w:rsidRDefault="00ED33C6" w:rsidP="00611D2B">
      <w:pPr>
        <w:spacing w:line="260" w:lineRule="exact"/>
        <w:jc w:val="both"/>
        <w:rPr>
          <w:snapToGrid w:val="0"/>
        </w:rPr>
      </w:pPr>
      <w:r w:rsidRPr="00ED33C6">
        <w:rPr>
          <w:b/>
          <w:snapToGrid w:val="0"/>
        </w:rPr>
        <w:t xml:space="preserve">Postup práce: </w:t>
      </w:r>
      <w:r w:rsidRPr="00ED33C6">
        <w:rPr>
          <w:snapToGrid w:val="0"/>
        </w:rPr>
        <w:t xml:space="preserve">Dle tabulky sestavte jídelníček včerejšího dne. </w:t>
      </w:r>
      <w:r w:rsidRPr="00ED33C6">
        <w:t xml:space="preserve">Tabulky se složením jednotlivých potravin, nápojů apod. dostanete k nahlédnutí v praktiku. </w:t>
      </w:r>
      <w:r w:rsidRPr="00ED33C6">
        <w:rPr>
          <w:snapToGrid w:val="0"/>
        </w:rPr>
        <w:t>V předposledním řádku tabulky uveďte součet přijaté energie, živin, vitamínů a minerálů. Do posledního řádku vepište doporučené hodnoty denního příjmu pro jednotlivé položky tabulky.</w:t>
      </w:r>
    </w:p>
    <w:p w:rsidR="00ED33C6" w:rsidRPr="00ED33C6" w:rsidRDefault="00ED33C6" w:rsidP="00ED33C6">
      <w:pPr>
        <w:spacing w:line="260" w:lineRule="exact"/>
        <w:jc w:val="center"/>
        <w:rPr>
          <w:b/>
          <w:snapToGrid w:val="0"/>
        </w:rPr>
      </w:pPr>
    </w:p>
    <w:p w:rsidR="00ED33C6" w:rsidRPr="00ED33C6" w:rsidRDefault="00ED33C6" w:rsidP="00ED33C6">
      <w:pPr>
        <w:pStyle w:val="Nadpis4"/>
      </w:pPr>
      <w:r w:rsidRPr="00ED33C6">
        <w:t>HODNOCENÍ STAVU</w:t>
      </w:r>
      <w:bookmarkStart w:id="0" w:name="_GoBack"/>
      <w:bookmarkEnd w:id="0"/>
      <w:r w:rsidRPr="00ED33C6">
        <w:t xml:space="preserve"> VÝŽIVY</w:t>
      </w:r>
    </w:p>
    <w:p w:rsidR="00ED33C6" w:rsidRPr="00ED33C6" w:rsidRDefault="00ED33C6" w:rsidP="00ED33C6">
      <w:pPr>
        <w:spacing w:line="260" w:lineRule="exact"/>
        <w:rPr>
          <w:snapToGrid w:val="0"/>
        </w:rPr>
      </w:pPr>
    </w:p>
    <w:p w:rsidR="00ED33C6" w:rsidRDefault="00ED33C6" w:rsidP="00ED33C6">
      <w:pPr>
        <w:spacing w:line="260" w:lineRule="exact"/>
        <w:rPr>
          <w:sz w:val="22"/>
        </w:rPr>
      </w:pPr>
      <w:r w:rsidRPr="00ED33C6">
        <w:rPr>
          <w:b/>
          <w:sz w:val="22"/>
        </w:rPr>
        <w:t xml:space="preserve">Postup měření </w:t>
      </w:r>
      <w:proofErr w:type="spellStart"/>
      <w:r w:rsidRPr="00ED33C6">
        <w:rPr>
          <w:b/>
          <w:sz w:val="22"/>
        </w:rPr>
        <w:t>kaliperem</w:t>
      </w:r>
      <w:proofErr w:type="spellEnd"/>
      <w:r w:rsidRPr="00ED33C6">
        <w:rPr>
          <w:sz w:val="22"/>
        </w:rPr>
        <w:t>:</w:t>
      </w:r>
      <w:r>
        <w:rPr>
          <w:sz w:val="22"/>
        </w:rPr>
        <w:t xml:space="preserve"> palcem a ukazovákem řasu v daném místě uchopte a tahem ji oddělte od svalů pod ní. Měřící plošky </w:t>
      </w:r>
      <w:proofErr w:type="spellStart"/>
      <w:r>
        <w:rPr>
          <w:sz w:val="22"/>
        </w:rPr>
        <w:t>kaliperu</w:t>
      </w:r>
      <w:proofErr w:type="spellEnd"/>
      <w:r>
        <w:rPr>
          <w:sz w:val="22"/>
        </w:rPr>
        <w:t xml:space="preserve"> umístěte druhou rukou za vrchol ohybu kůže (ve vzdálenosti cca 1 cm od prstů) a uvolněte měřidlo, čímž začne působit na kůži konstantní tlak. Tloušťku řasy v mm musíte odečíst do 2 sekund, doporučuje se ale pro zvýšení přesnosti měření opakovat. </w:t>
      </w:r>
    </w:p>
    <w:p w:rsidR="00E16456" w:rsidRDefault="00ED33C6" w:rsidP="00ED33C6">
      <w:pPr>
        <w:rPr>
          <w:sz w:val="22"/>
          <w:szCs w:val="22"/>
        </w:rPr>
      </w:pPr>
      <w:r>
        <w:rPr>
          <w:sz w:val="22"/>
          <w:szCs w:val="22"/>
        </w:rPr>
        <w:t>Z hodnot kožních řas (v mm) na paži (</w:t>
      </w:r>
      <w:proofErr w:type="spellStart"/>
      <w:proofErr w:type="gramStart"/>
      <w:r>
        <w:rPr>
          <w:sz w:val="22"/>
          <w:szCs w:val="22"/>
        </w:rPr>
        <w:t>m.triceps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brachii</w:t>
      </w:r>
      <w:proofErr w:type="spellEnd"/>
      <w:r>
        <w:rPr>
          <w:sz w:val="22"/>
          <w:szCs w:val="22"/>
        </w:rPr>
        <w:t>) a na zádech (nad lopatkou) určete i procento zastoupení tuku v organismu (orientační hodnota) – viz nomogram.</w:t>
      </w:r>
    </w:p>
    <w:p w:rsidR="00ED33C6" w:rsidRDefault="00ED33C6" w:rsidP="00ED33C6">
      <w:pPr>
        <w:pStyle w:val="Zkladntext"/>
        <w:spacing w:line="260" w:lineRule="exac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Měření zastoupení tuku v organismu bioelektrickou impedanční metodou</w:t>
      </w:r>
    </w:p>
    <w:p w:rsidR="00ED33C6" w:rsidRDefault="00ED33C6" w:rsidP="00ED33C6">
      <w:pPr>
        <w:pStyle w:val="Zkladntext"/>
        <w:spacing w:line="260" w:lineRule="exac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Princip metody: </w:t>
      </w:r>
      <w:r w:rsidRPr="00ED33C6">
        <w:rPr>
          <w:color w:val="auto"/>
          <w:sz w:val="22"/>
          <w:szCs w:val="22"/>
        </w:rPr>
        <w:t>p</w:t>
      </w:r>
      <w:r>
        <w:rPr>
          <w:color w:val="auto"/>
          <w:sz w:val="22"/>
          <w:szCs w:val="22"/>
        </w:rPr>
        <w:t xml:space="preserve">řístroje využívají metodu BIA </w:t>
      </w:r>
      <w:r>
        <w:rPr>
          <w:b/>
          <w:i/>
          <w:color w:val="auto"/>
          <w:sz w:val="22"/>
          <w:szCs w:val="22"/>
        </w:rPr>
        <w:t>(bioelektrická analýza impedance)</w:t>
      </w:r>
      <w:r>
        <w:rPr>
          <w:color w:val="auto"/>
          <w:sz w:val="22"/>
          <w:szCs w:val="22"/>
        </w:rPr>
        <w:t>. Základem této metody je průchod velmi slabého střídavého (5 V, 25 kHz) elektrického proudu naším tělem. Proud volně prochází tekutinami ve svalové tkáni, ale při prostupu tukovou tkání se setkává s jejím odporem (</w:t>
      </w:r>
      <w:proofErr w:type="spellStart"/>
      <w:r>
        <w:rPr>
          <w:color w:val="auto"/>
          <w:sz w:val="22"/>
          <w:szCs w:val="22"/>
        </w:rPr>
        <w:t>biolektrickou</w:t>
      </w:r>
      <w:proofErr w:type="spellEnd"/>
      <w:r>
        <w:rPr>
          <w:color w:val="auto"/>
          <w:sz w:val="22"/>
          <w:szCs w:val="22"/>
        </w:rPr>
        <w:t xml:space="preserve"> impedancí), protože tukové tkáně mají velmi nízkou až nulovou vodivost. Tímto způsobem lze určit množství tukových tkání v poměru ke tkáním ostatním. Měření touto metodou je závislé na množství kapaliny v netukových tkáních – tzn. na stavu hydratace organismu. Proto může docházet ke kolísání změřených hodnot ze dne na den při měření za nedodržení standardních podmínek (hned po jídle, po koupeli, po zvýšené konzumaci alkoholu) nebo u osob ztrácející tekutiny v důsledku onemocnění, či u žen v době menstruace.</w:t>
      </w:r>
    </w:p>
    <w:p w:rsidR="00ED33C6" w:rsidRDefault="00ED33C6" w:rsidP="00ED33C6"/>
    <w:p w:rsidR="00ED33C6" w:rsidRDefault="00ED33C6" w:rsidP="00ED33C6">
      <w:pPr>
        <w:pStyle w:val="Nadpis4"/>
        <w:widowControl/>
        <w:spacing w:line="260" w:lineRule="exact"/>
        <w:rPr>
          <w:snapToGrid/>
          <w:szCs w:val="24"/>
        </w:rPr>
      </w:pPr>
      <w:proofErr w:type="gramStart"/>
      <w:r>
        <w:rPr>
          <w:snapToGrid/>
          <w:szCs w:val="24"/>
        </w:rPr>
        <w:t>STANOVENÍ  ENERGETICKÉHO</w:t>
      </w:r>
      <w:proofErr w:type="gramEnd"/>
      <w:r>
        <w:rPr>
          <w:snapToGrid/>
          <w:szCs w:val="24"/>
        </w:rPr>
        <w:t xml:space="preserve">  VÝDEJE  NEPŘÍMOU  KALORIMETRIÍ</w:t>
      </w:r>
    </w:p>
    <w:p w:rsidR="00ED33C6" w:rsidRDefault="00ED33C6" w:rsidP="00ED33C6"/>
    <w:p w:rsidR="00ED33C6" w:rsidRDefault="00C404C1" w:rsidP="00ED33C6">
      <w:pPr>
        <w:tabs>
          <w:tab w:val="left" w:pos="227"/>
          <w:tab w:val="left" w:pos="284"/>
        </w:tabs>
        <w:spacing w:line="260" w:lineRule="exact"/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 w:rsidR="00ED33C6">
        <w:rPr>
          <w:b/>
          <w:bCs/>
          <w:i/>
          <w:sz w:val="22"/>
          <w:szCs w:val="22"/>
        </w:rPr>
        <w:t xml:space="preserve">Bazální metabolický výdej </w:t>
      </w:r>
      <w:r w:rsidR="00ED33C6">
        <w:rPr>
          <w:bCs/>
          <w:i/>
          <w:sz w:val="22"/>
          <w:szCs w:val="22"/>
        </w:rPr>
        <w:t xml:space="preserve">(BME – </w:t>
      </w:r>
      <w:proofErr w:type="spellStart"/>
      <w:r w:rsidR="00ED33C6">
        <w:rPr>
          <w:bCs/>
          <w:i/>
          <w:sz w:val="22"/>
          <w:szCs w:val="22"/>
        </w:rPr>
        <w:t>Basal</w:t>
      </w:r>
      <w:proofErr w:type="spellEnd"/>
      <w:r w:rsidR="00ED33C6">
        <w:rPr>
          <w:bCs/>
          <w:i/>
          <w:sz w:val="22"/>
          <w:szCs w:val="22"/>
        </w:rPr>
        <w:t xml:space="preserve"> </w:t>
      </w:r>
      <w:proofErr w:type="spellStart"/>
      <w:r w:rsidR="00ED33C6">
        <w:rPr>
          <w:bCs/>
          <w:i/>
          <w:sz w:val="22"/>
          <w:szCs w:val="22"/>
        </w:rPr>
        <w:t>Metabolic</w:t>
      </w:r>
      <w:proofErr w:type="spellEnd"/>
      <w:r w:rsidR="00ED33C6">
        <w:rPr>
          <w:bCs/>
          <w:i/>
          <w:sz w:val="22"/>
          <w:szCs w:val="22"/>
        </w:rPr>
        <w:t xml:space="preserve"> </w:t>
      </w:r>
      <w:proofErr w:type="spellStart"/>
      <w:r w:rsidR="00ED33C6">
        <w:rPr>
          <w:bCs/>
          <w:i/>
          <w:sz w:val="22"/>
          <w:szCs w:val="22"/>
        </w:rPr>
        <w:t>Expenditure</w:t>
      </w:r>
      <w:proofErr w:type="spellEnd"/>
      <w:r w:rsidR="00ED33C6">
        <w:rPr>
          <w:bCs/>
          <w:i/>
          <w:sz w:val="22"/>
          <w:szCs w:val="22"/>
        </w:rPr>
        <w:t>)</w:t>
      </w:r>
      <w:r w:rsidR="00ED33C6">
        <w:rPr>
          <w:sz w:val="22"/>
          <w:szCs w:val="22"/>
        </w:rPr>
        <w:t xml:space="preserve"> odpovídá změřenému (nepřímou kalorimetrií) energetickému výdeji organismu v </w:t>
      </w:r>
      <w:proofErr w:type="spellStart"/>
      <w:r w:rsidR="00ED33C6">
        <w:rPr>
          <w:sz w:val="22"/>
          <w:szCs w:val="22"/>
        </w:rPr>
        <w:t>termoneutrálním</w:t>
      </w:r>
      <w:proofErr w:type="spellEnd"/>
      <w:r w:rsidR="00ED33C6">
        <w:rPr>
          <w:sz w:val="22"/>
          <w:szCs w:val="22"/>
        </w:rPr>
        <w:t xml:space="preserve"> prostředí, 12–18 hodin </w:t>
      </w:r>
      <w:r w:rsidR="00ED33C6">
        <w:rPr>
          <w:sz w:val="22"/>
          <w:szCs w:val="22"/>
        </w:rPr>
        <w:br/>
        <w:t xml:space="preserve">po příjmu proteinů, za psychické a sociální pohody v ranních hodinách před opuštěním lůžka. Tato energie je nezbytná k zajištění základních vitálních funkcí organismu tak, aby </w:t>
      </w:r>
      <w:r w:rsidR="00ED33C6">
        <w:rPr>
          <w:b/>
          <w:bCs/>
          <w:i/>
          <w:sz w:val="22"/>
          <w:szCs w:val="22"/>
        </w:rPr>
        <w:t>dusíková bilance</w:t>
      </w:r>
      <w:r w:rsidR="00ED33C6">
        <w:rPr>
          <w:sz w:val="22"/>
          <w:szCs w:val="22"/>
        </w:rPr>
        <w:t xml:space="preserve"> i ostatní parametry byly za výše uvedených podmínek v rovnováze. </w:t>
      </w:r>
    </w:p>
    <w:p w:rsidR="00ED33C6" w:rsidRDefault="00C404C1" w:rsidP="00ED33C6">
      <w:pPr>
        <w:tabs>
          <w:tab w:val="left" w:pos="227"/>
          <w:tab w:val="left" w:pos="284"/>
        </w:tabs>
        <w:spacing w:line="260" w:lineRule="exact"/>
        <w:rPr>
          <w:rFonts w:eastAsia="MS Mincho"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 w:rsidR="00ED33C6">
        <w:rPr>
          <w:b/>
          <w:bCs/>
          <w:i/>
          <w:sz w:val="22"/>
          <w:szCs w:val="22"/>
        </w:rPr>
        <w:t>Bazální energetický výdej</w:t>
      </w:r>
      <w:r w:rsidR="00ED33C6">
        <w:rPr>
          <w:b/>
          <w:bCs/>
          <w:sz w:val="22"/>
          <w:szCs w:val="22"/>
        </w:rPr>
        <w:t xml:space="preserve"> </w:t>
      </w:r>
      <w:r w:rsidR="00ED33C6">
        <w:rPr>
          <w:bCs/>
          <w:i/>
          <w:sz w:val="22"/>
          <w:szCs w:val="22"/>
        </w:rPr>
        <w:t xml:space="preserve">(BEE – </w:t>
      </w:r>
      <w:proofErr w:type="spellStart"/>
      <w:r w:rsidR="00ED33C6">
        <w:rPr>
          <w:bCs/>
          <w:i/>
          <w:sz w:val="22"/>
          <w:szCs w:val="22"/>
        </w:rPr>
        <w:t>Basal</w:t>
      </w:r>
      <w:proofErr w:type="spellEnd"/>
      <w:r w:rsidR="00ED33C6">
        <w:rPr>
          <w:bCs/>
          <w:i/>
          <w:sz w:val="22"/>
          <w:szCs w:val="22"/>
        </w:rPr>
        <w:t xml:space="preserve"> </w:t>
      </w:r>
      <w:proofErr w:type="spellStart"/>
      <w:r w:rsidR="00ED33C6">
        <w:rPr>
          <w:bCs/>
          <w:i/>
          <w:sz w:val="22"/>
          <w:szCs w:val="22"/>
        </w:rPr>
        <w:t>Energy</w:t>
      </w:r>
      <w:proofErr w:type="spellEnd"/>
      <w:r w:rsidR="00ED33C6">
        <w:rPr>
          <w:bCs/>
          <w:i/>
          <w:sz w:val="22"/>
          <w:szCs w:val="22"/>
        </w:rPr>
        <w:t xml:space="preserve"> </w:t>
      </w:r>
      <w:proofErr w:type="spellStart"/>
      <w:r w:rsidR="00ED33C6">
        <w:rPr>
          <w:bCs/>
          <w:i/>
          <w:sz w:val="22"/>
          <w:szCs w:val="22"/>
        </w:rPr>
        <w:t>Expenditure</w:t>
      </w:r>
      <w:proofErr w:type="spellEnd"/>
      <w:r w:rsidR="00ED33C6">
        <w:rPr>
          <w:bCs/>
          <w:i/>
          <w:sz w:val="22"/>
          <w:szCs w:val="22"/>
        </w:rPr>
        <w:t>)</w:t>
      </w:r>
      <w:r w:rsidR="00ED33C6">
        <w:rPr>
          <w:sz w:val="22"/>
          <w:szCs w:val="22"/>
        </w:rPr>
        <w:t xml:space="preserve"> označuje hodnoty základního energetického výdeje, které byly získány výpočtem, například na základě </w:t>
      </w:r>
      <w:proofErr w:type="spellStart"/>
      <w:r w:rsidR="00ED33C6" w:rsidRPr="00ED33C6">
        <w:rPr>
          <w:rFonts w:eastAsia="MS Mincho"/>
          <w:sz w:val="22"/>
          <w:szCs w:val="22"/>
        </w:rPr>
        <w:t>Harrisovy</w:t>
      </w:r>
      <w:proofErr w:type="spellEnd"/>
      <w:r w:rsidR="00ED33C6" w:rsidRPr="00ED33C6">
        <w:rPr>
          <w:rFonts w:eastAsia="MS Mincho"/>
          <w:sz w:val="22"/>
          <w:szCs w:val="22"/>
        </w:rPr>
        <w:t xml:space="preserve"> a </w:t>
      </w:r>
      <w:proofErr w:type="spellStart"/>
      <w:r w:rsidR="00ED33C6" w:rsidRPr="00ED33C6">
        <w:rPr>
          <w:rFonts w:eastAsia="MS Mincho"/>
          <w:sz w:val="22"/>
          <w:szCs w:val="22"/>
        </w:rPr>
        <w:t>Benedic</w:t>
      </w:r>
      <w:r w:rsidR="00ED33C6">
        <w:rPr>
          <w:rFonts w:eastAsia="MS Mincho"/>
          <w:sz w:val="22"/>
          <w:szCs w:val="22"/>
        </w:rPr>
        <w:t>tovy</w:t>
      </w:r>
      <w:proofErr w:type="spellEnd"/>
      <w:r w:rsidR="00ED33C6">
        <w:rPr>
          <w:rFonts w:eastAsia="MS Mincho"/>
          <w:sz w:val="22"/>
          <w:szCs w:val="22"/>
        </w:rPr>
        <w:t xml:space="preserve"> rovnice</w:t>
      </w:r>
      <w:r w:rsidR="00ED33C6" w:rsidRPr="00ED33C6">
        <w:rPr>
          <w:rFonts w:eastAsia="MS Mincho"/>
          <w:vanish/>
          <w:sz w:val="22"/>
          <w:szCs w:val="22"/>
        </w:rPr>
        <w:t>WIAAJ</w:t>
      </w:r>
      <w:r w:rsidR="00ED33C6" w:rsidRPr="00ED33C6">
        <w:rPr>
          <w:rFonts w:eastAsia="MS Mincho"/>
          <w:sz w:val="22"/>
          <w:szCs w:val="22"/>
        </w:rPr>
        <w:t>.</w:t>
      </w:r>
    </w:p>
    <w:p w:rsidR="00C404C1" w:rsidRDefault="00C404C1" w:rsidP="00C404C1">
      <w:pPr>
        <w:tabs>
          <w:tab w:val="left" w:pos="227"/>
          <w:tab w:val="left" w:pos="284"/>
        </w:tabs>
        <w:spacing w:line="260" w:lineRule="exact"/>
        <w:rPr>
          <w:snapToGrid w:val="0"/>
          <w:sz w:val="22"/>
        </w:rPr>
      </w:pPr>
      <w:r>
        <w:rPr>
          <w:b/>
          <w:bCs/>
          <w:i/>
          <w:snapToGrid w:val="0"/>
          <w:sz w:val="22"/>
        </w:rPr>
        <w:tab/>
        <w:t>Klidový energetický výdej</w:t>
      </w:r>
      <w:r>
        <w:rPr>
          <w:b/>
          <w:bCs/>
          <w:snapToGrid w:val="0"/>
          <w:sz w:val="22"/>
        </w:rPr>
        <w:t xml:space="preserve"> </w:t>
      </w:r>
      <w:r>
        <w:rPr>
          <w:bCs/>
          <w:i/>
          <w:snapToGrid w:val="0"/>
          <w:sz w:val="22"/>
        </w:rPr>
        <w:t xml:space="preserve">(REE – rest </w:t>
      </w:r>
      <w:proofErr w:type="spellStart"/>
      <w:r>
        <w:rPr>
          <w:bCs/>
          <w:i/>
          <w:snapToGrid w:val="0"/>
          <w:sz w:val="22"/>
        </w:rPr>
        <w:t>energy</w:t>
      </w:r>
      <w:proofErr w:type="spellEnd"/>
      <w:r>
        <w:rPr>
          <w:bCs/>
          <w:i/>
          <w:snapToGrid w:val="0"/>
          <w:sz w:val="22"/>
        </w:rPr>
        <w:t xml:space="preserve"> </w:t>
      </w:r>
      <w:proofErr w:type="spellStart"/>
      <w:r>
        <w:rPr>
          <w:bCs/>
          <w:i/>
          <w:snapToGrid w:val="0"/>
          <w:sz w:val="22"/>
        </w:rPr>
        <w:t>expenditure</w:t>
      </w:r>
      <w:proofErr w:type="spellEnd"/>
      <w:r>
        <w:rPr>
          <w:bCs/>
          <w:i/>
          <w:snapToGrid w:val="0"/>
          <w:sz w:val="22"/>
        </w:rPr>
        <w:t>)</w:t>
      </w:r>
      <w:r>
        <w:rPr>
          <w:snapToGrid w:val="0"/>
          <w:sz w:val="22"/>
        </w:rPr>
        <w:t xml:space="preserve"> je hodnota bazálního energetického výdeje v klinických podmínkách, měřená v nemocničním prostředí. Měříme na lůžku, ze kterého měřená osoba ještě nevstala, přičemž v ostatních bodech jmenované bazální podmínky týkající se hlavně omezení práce trávicí trubice a specificko-dynamického efektu bílkovin byly dodrženy.</w:t>
      </w:r>
    </w:p>
    <w:p w:rsidR="00C404C1" w:rsidRDefault="00C404C1" w:rsidP="00C404C1">
      <w:pPr>
        <w:tabs>
          <w:tab w:val="left" w:pos="227"/>
          <w:tab w:val="left" w:pos="284"/>
        </w:tabs>
        <w:spacing w:line="260" w:lineRule="exact"/>
        <w:rPr>
          <w:sz w:val="22"/>
        </w:rPr>
      </w:pPr>
      <w:r>
        <w:rPr>
          <w:b/>
          <w:i/>
          <w:sz w:val="22"/>
        </w:rPr>
        <w:tab/>
        <w:t xml:space="preserve">Aktuální energetický výdej </w:t>
      </w:r>
      <w:r>
        <w:rPr>
          <w:i/>
          <w:sz w:val="22"/>
        </w:rPr>
        <w:t xml:space="preserve">(AEE – </w:t>
      </w:r>
      <w:proofErr w:type="spellStart"/>
      <w:r>
        <w:rPr>
          <w:i/>
          <w:sz w:val="22"/>
        </w:rPr>
        <w:t>actual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energy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expenditure</w:t>
      </w:r>
      <w:proofErr w:type="spellEnd"/>
      <w:r>
        <w:rPr>
          <w:i/>
          <w:sz w:val="22"/>
        </w:rPr>
        <w:t>)</w:t>
      </w:r>
      <w:r>
        <w:rPr>
          <w:b/>
          <w:sz w:val="22"/>
        </w:rPr>
        <w:t xml:space="preserve"> </w:t>
      </w:r>
      <w:r>
        <w:rPr>
          <w:sz w:val="22"/>
        </w:rPr>
        <w:t>je pak celková, skutečná energie, kterou organismus vyžaduje k zajištění všech aktuálních energetických nároků, spojených s vyšší potřebou. Stanovení hodnot AEE provádíme na základě měření (metodami přímé či nepřímé kalorimetrie) nebo na základě výpočtu.</w:t>
      </w:r>
    </w:p>
    <w:p w:rsidR="00C404C1" w:rsidRDefault="00C404C1" w:rsidP="00C404C1">
      <w:pPr>
        <w:spacing w:line="260" w:lineRule="exact"/>
        <w:rPr>
          <w:sz w:val="22"/>
        </w:rPr>
      </w:pPr>
      <w:r>
        <w:rPr>
          <w:b/>
          <w:bCs/>
          <w:i/>
          <w:sz w:val="22"/>
        </w:rPr>
        <w:t xml:space="preserve">    </w:t>
      </w:r>
      <w:r w:rsidRPr="00C404C1">
        <w:rPr>
          <w:b/>
          <w:bCs/>
          <w:i/>
          <w:sz w:val="22"/>
        </w:rPr>
        <w:t>Přímá kalorimetrie</w:t>
      </w:r>
      <w:r>
        <w:rPr>
          <w:sz w:val="22"/>
        </w:rPr>
        <w:t xml:space="preserve"> vychází z předpokladu, že veškeré metabolické děje jsou provázeny tvorbou tepla. Měření tepelné produkce je pak v přímém vztahu k aktuální produkci energie organismem. Tato metoda je velmi náročná na technické zajištění a až na výjimky se prakticky dnes neužívá.</w:t>
      </w:r>
    </w:p>
    <w:p w:rsidR="00ED33C6" w:rsidRDefault="00C404C1" w:rsidP="00C404C1">
      <w:pPr>
        <w:rPr>
          <w:sz w:val="22"/>
        </w:rPr>
      </w:pPr>
      <w:r w:rsidRPr="00C404C1">
        <w:rPr>
          <w:b/>
          <w:i/>
          <w:sz w:val="22"/>
        </w:rPr>
        <w:t xml:space="preserve">    Nepřímá kalorimetrie</w:t>
      </w:r>
      <w:r w:rsidRPr="00C404C1">
        <w:rPr>
          <w:sz w:val="22"/>
        </w:rPr>
        <w:t xml:space="preserve"> </w:t>
      </w:r>
      <w:r>
        <w:rPr>
          <w:sz w:val="22"/>
        </w:rPr>
        <w:t xml:space="preserve">vychází z předpokladu, že spotřeba kyslíku (stejně tak výdej oxidu uhličitého a odpad dusíkatých metabolitů) je v určitém vztahu ke spotřebě energie. Pro jednoduchost se užívá hodnoty tzv. </w:t>
      </w:r>
      <w:r>
        <w:rPr>
          <w:b/>
          <w:i/>
          <w:sz w:val="22"/>
        </w:rPr>
        <w:t>kalorického (energetického) ekvivalentu</w:t>
      </w:r>
      <w:r>
        <w:rPr>
          <w:sz w:val="22"/>
        </w:rPr>
        <w:t xml:space="preserve">, který se tak stává jakousi univerzální konstantou pro výpočet energetického výdeje za předpokladu příjmu smíšené stravy – viz níže. </w:t>
      </w:r>
      <w:r>
        <w:rPr>
          <w:sz w:val="22"/>
        </w:rPr>
        <w:br/>
        <w:t xml:space="preserve">Po stránce kvalitativní podléhá utilizace jednotlivých substrátů (sacharidů, lipidů i proteinů) mnoha regulačním mechanismům. Jednotlivé substráty se vzájemně liší nejenom „výtěžností“ energie, kterou </w:t>
      </w:r>
      <w:r>
        <w:rPr>
          <w:sz w:val="22"/>
        </w:rPr>
        <w:lastRenderedPageBreak/>
        <w:t xml:space="preserve">jejich oxidací získáme, ale jsou i různě náročné na potřebu kyslíku (např. spotřeba 1 l kyslíku vede </w:t>
      </w:r>
      <w:r>
        <w:rPr>
          <w:sz w:val="22"/>
        </w:rPr>
        <w:br/>
        <w:t>k zisku energie ve výši 21,4 </w:t>
      </w:r>
      <w:proofErr w:type="spellStart"/>
      <w:r>
        <w:rPr>
          <w:sz w:val="22"/>
        </w:rPr>
        <w:t>kJ</w:t>
      </w:r>
      <w:proofErr w:type="spellEnd"/>
      <w:r>
        <w:rPr>
          <w:sz w:val="22"/>
        </w:rPr>
        <w:t xml:space="preserve"> u glukózy; 18,8 </w:t>
      </w:r>
      <w:proofErr w:type="spellStart"/>
      <w:r>
        <w:rPr>
          <w:sz w:val="22"/>
        </w:rPr>
        <w:t>kJ</w:t>
      </w:r>
      <w:proofErr w:type="spellEnd"/>
      <w:r>
        <w:rPr>
          <w:sz w:val="22"/>
        </w:rPr>
        <w:t xml:space="preserve"> u proteinů; 19,6 </w:t>
      </w:r>
      <w:proofErr w:type="spellStart"/>
      <w:r>
        <w:rPr>
          <w:sz w:val="22"/>
        </w:rPr>
        <w:t>kJ</w:t>
      </w:r>
      <w:proofErr w:type="spellEnd"/>
      <w:r>
        <w:rPr>
          <w:sz w:val="22"/>
        </w:rPr>
        <w:t xml:space="preserve"> u lipidů).</w:t>
      </w:r>
    </w:p>
    <w:p w:rsidR="00C404C1" w:rsidRDefault="00C404C1" w:rsidP="00C404C1">
      <w:pPr>
        <w:spacing w:line="260" w:lineRule="exact"/>
        <w:rPr>
          <w:b/>
          <w:snapToGrid w:val="0"/>
          <w:sz w:val="22"/>
        </w:rPr>
      </w:pPr>
      <w:r>
        <w:rPr>
          <w:b/>
          <w:snapToGrid w:val="0"/>
          <w:sz w:val="22"/>
        </w:rPr>
        <w:t>Postup práce:</w:t>
      </w:r>
    </w:p>
    <w:p w:rsidR="00C404C1" w:rsidRDefault="00C404C1" w:rsidP="00C404C1">
      <w:pPr>
        <w:spacing w:line="260" w:lineRule="exact"/>
        <w:rPr>
          <w:snapToGrid w:val="0"/>
          <w:sz w:val="22"/>
        </w:rPr>
      </w:pPr>
      <w:r>
        <w:rPr>
          <w:b/>
          <w:snapToGrid w:val="0"/>
          <w:sz w:val="22"/>
          <w:u w:val="single"/>
        </w:rPr>
        <w:t>Aktuální energetický výdej v klidu</w:t>
      </w:r>
      <w:r>
        <w:rPr>
          <w:snapToGrid w:val="0"/>
          <w:sz w:val="22"/>
        </w:rPr>
        <w:t xml:space="preserve">: </w:t>
      </w:r>
    </w:p>
    <w:p w:rsidR="00C404C1" w:rsidRDefault="00C404C1" w:rsidP="00C404C1">
      <w:pPr>
        <w:numPr>
          <w:ilvl w:val="0"/>
          <w:numId w:val="1"/>
        </w:numPr>
        <w:tabs>
          <w:tab w:val="clear" w:pos="2880"/>
          <w:tab w:val="num" w:pos="284"/>
        </w:tabs>
        <w:spacing w:line="260" w:lineRule="exact"/>
        <w:ind w:left="284" w:hanging="284"/>
        <w:rPr>
          <w:snapToGrid w:val="0"/>
          <w:sz w:val="22"/>
        </w:rPr>
      </w:pPr>
      <w:r>
        <w:rPr>
          <w:snapToGrid w:val="0"/>
          <w:sz w:val="22"/>
        </w:rPr>
        <w:t xml:space="preserve">Vyšetřovaná osoba ulehne na vyšetřovací lůžko, vložte jí do úst náustek a nasaďte nosní svorku. </w:t>
      </w:r>
    </w:p>
    <w:p w:rsidR="00C404C1" w:rsidRDefault="00C404C1" w:rsidP="00C404C1">
      <w:pPr>
        <w:numPr>
          <w:ilvl w:val="0"/>
          <w:numId w:val="1"/>
        </w:numPr>
        <w:tabs>
          <w:tab w:val="clear" w:pos="2880"/>
          <w:tab w:val="num" w:pos="284"/>
        </w:tabs>
        <w:spacing w:line="260" w:lineRule="exact"/>
        <w:ind w:left="284" w:hanging="284"/>
        <w:rPr>
          <w:snapToGrid w:val="0"/>
          <w:sz w:val="22"/>
        </w:rPr>
      </w:pPr>
      <w:r>
        <w:rPr>
          <w:snapToGrid w:val="0"/>
          <w:sz w:val="22"/>
        </w:rPr>
        <w:t xml:space="preserve">Ventil respirometru nastavte do pozice otevřeno – dýchání okolního vzduchu. Po 30 minutách ventil otočte o 180 stupňů – dýchání probíhá v uzavřeném systému </w:t>
      </w:r>
      <w:proofErr w:type="spellStart"/>
      <w:r>
        <w:rPr>
          <w:snapToGrid w:val="0"/>
          <w:sz w:val="22"/>
        </w:rPr>
        <w:t>Kroghova</w:t>
      </w:r>
      <w:proofErr w:type="spellEnd"/>
      <w:r>
        <w:rPr>
          <w:snapToGrid w:val="0"/>
          <w:sz w:val="22"/>
        </w:rPr>
        <w:t xml:space="preserve"> respirometru.</w:t>
      </w:r>
    </w:p>
    <w:p w:rsidR="00C404C1" w:rsidRDefault="00C404C1" w:rsidP="00C404C1">
      <w:pPr>
        <w:numPr>
          <w:ilvl w:val="0"/>
          <w:numId w:val="1"/>
        </w:numPr>
        <w:tabs>
          <w:tab w:val="clear" w:pos="2880"/>
          <w:tab w:val="num" w:pos="284"/>
        </w:tabs>
        <w:spacing w:line="260" w:lineRule="exact"/>
        <w:ind w:left="284" w:hanging="284"/>
        <w:rPr>
          <w:snapToGrid w:val="0"/>
          <w:sz w:val="22"/>
        </w:rPr>
      </w:pPr>
      <w:r>
        <w:rPr>
          <w:snapToGrid w:val="0"/>
          <w:sz w:val="22"/>
        </w:rPr>
        <w:t xml:space="preserve">Spusťte program BAZÁLNÍ METABOLISMUS </w:t>
      </w:r>
      <w:r>
        <w:rPr>
          <w:sz w:val="22"/>
          <w:szCs w:val="22"/>
        </w:rPr>
        <w:t>dvojklikem na stejnojmennou ikonu na ploše.</w:t>
      </w:r>
    </w:p>
    <w:p w:rsidR="00C404C1" w:rsidRDefault="00C404C1" w:rsidP="00C404C1">
      <w:pPr>
        <w:numPr>
          <w:ilvl w:val="0"/>
          <w:numId w:val="1"/>
        </w:numPr>
        <w:tabs>
          <w:tab w:val="clear" w:pos="2880"/>
          <w:tab w:val="num" w:pos="284"/>
        </w:tabs>
        <w:spacing w:line="260" w:lineRule="exact"/>
        <w:ind w:left="284" w:hanging="284"/>
        <w:rPr>
          <w:snapToGrid w:val="0"/>
          <w:sz w:val="22"/>
        </w:rPr>
      </w:pPr>
      <w:r>
        <w:rPr>
          <w:snapToGrid w:val="0"/>
          <w:sz w:val="22"/>
        </w:rPr>
        <w:t xml:space="preserve">Zaznamenejte klidové dýchání v leže v délce 5 minut. </w:t>
      </w:r>
    </w:p>
    <w:p w:rsidR="00C404C1" w:rsidRDefault="00C404C1" w:rsidP="00C404C1">
      <w:pPr>
        <w:spacing w:line="260" w:lineRule="exact"/>
        <w:rPr>
          <w:snapToGrid w:val="0"/>
          <w:sz w:val="22"/>
          <w:u w:val="single"/>
        </w:rPr>
      </w:pPr>
    </w:p>
    <w:p w:rsidR="00C404C1" w:rsidRDefault="00C404C1" w:rsidP="00C404C1">
      <w:pPr>
        <w:spacing w:line="260" w:lineRule="exact"/>
        <w:rPr>
          <w:b/>
          <w:snapToGrid w:val="0"/>
          <w:sz w:val="22"/>
        </w:rPr>
      </w:pPr>
      <w:r>
        <w:rPr>
          <w:b/>
          <w:snapToGrid w:val="0"/>
          <w:sz w:val="22"/>
          <w:u w:val="single"/>
        </w:rPr>
        <w:t>Aktuální energetický výdej po zátěži</w:t>
      </w:r>
      <w:r>
        <w:rPr>
          <w:b/>
          <w:snapToGrid w:val="0"/>
          <w:sz w:val="22"/>
        </w:rPr>
        <w:t xml:space="preserve">: </w:t>
      </w:r>
    </w:p>
    <w:p w:rsidR="00C404C1" w:rsidRDefault="00C404C1" w:rsidP="00C404C1">
      <w:pPr>
        <w:numPr>
          <w:ilvl w:val="0"/>
          <w:numId w:val="2"/>
        </w:numPr>
        <w:tabs>
          <w:tab w:val="clear" w:pos="2880"/>
          <w:tab w:val="num" w:pos="284"/>
        </w:tabs>
        <w:spacing w:line="260" w:lineRule="exact"/>
        <w:ind w:left="284" w:hanging="284"/>
        <w:rPr>
          <w:snapToGrid w:val="0"/>
          <w:sz w:val="22"/>
        </w:rPr>
      </w:pPr>
      <w:r>
        <w:rPr>
          <w:snapToGrid w:val="0"/>
          <w:sz w:val="22"/>
        </w:rPr>
        <w:t xml:space="preserve">Vyšetřovaná osoba (po odpojení od respirometru) přechází po dobu 5 minut Masterovy schůdky. Rytmus pohybu určují údery metronomu nastaveného na frekvenci 80/min (jeden úder odpovídá jednomu kroku), to znamená, že jeden přechod schůdků sestává z pěti kroků. </w:t>
      </w:r>
    </w:p>
    <w:p w:rsidR="00C404C1" w:rsidRDefault="00C404C1" w:rsidP="00C404C1">
      <w:pPr>
        <w:numPr>
          <w:ilvl w:val="0"/>
          <w:numId w:val="2"/>
        </w:numPr>
        <w:tabs>
          <w:tab w:val="clear" w:pos="2880"/>
          <w:tab w:val="num" w:pos="284"/>
        </w:tabs>
        <w:spacing w:line="260" w:lineRule="exact"/>
        <w:ind w:left="284" w:hanging="284"/>
        <w:rPr>
          <w:snapToGrid w:val="0"/>
          <w:sz w:val="22"/>
          <w:szCs w:val="22"/>
        </w:rPr>
      </w:pPr>
      <w:r>
        <w:rPr>
          <w:snapToGrid w:val="0"/>
          <w:sz w:val="22"/>
        </w:rPr>
        <w:t xml:space="preserve">V průběhu zátěže požádejte laborantku o doplnění zásoby kyslíku do respirometru. Po vykonané </w:t>
      </w:r>
      <w:r>
        <w:rPr>
          <w:snapToGrid w:val="0"/>
          <w:sz w:val="22"/>
          <w:szCs w:val="22"/>
        </w:rPr>
        <w:t>zátěži vyšetřovaná osoba ulehne na lůžko. Co nejrychleji napojte vyšetřovanou osobu na vnitřní okruh respirometru. Zaznamenejte dýchání do respirometru ihned po zátěži v délce 5 minut.</w:t>
      </w:r>
    </w:p>
    <w:p w:rsidR="00C404C1" w:rsidRDefault="00C404C1" w:rsidP="00C404C1">
      <w:pPr>
        <w:numPr>
          <w:ilvl w:val="0"/>
          <w:numId w:val="2"/>
        </w:numPr>
        <w:tabs>
          <w:tab w:val="clear" w:pos="2880"/>
          <w:tab w:val="num" w:pos="284"/>
        </w:tabs>
        <w:spacing w:line="260" w:lineRule="exact"/>
        <w:ind w:left="284" w:hanging="284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Uložte záznam pod názvem „bazální </w:t>
      </w:r>
      <w:proofErr w:type="spellStart"/>
      <w:r>
        <w:rPr>
          <w:sz w:val="22"/>
          <w:szCs w:val="22"/>
        </w:rPr>
        <w:t>metabolismusXY</w:t>
      </w:r>
      <w:proofErr w:type="spellEnd"/>
      <w:r>
        <w:rPr>
          <w:sz w:val="22"/>
          <w:szCs w:val="22"/>
        </w:rPr>
        <w:t xml:space="preserve">“, kde XY odpovídá iniciálám vyšetřované osoby, typ souboru Data Chart </w:t>
      </w:r>
      <w:proofErr w:type="spellStart"/>
      <w:r>
        <w:rPr>
          <w:sz w:val="22"/>
          <w:szCs w:val="22"/>
        </w:rPr>
        <w:t>File</w:t>
      </w:r>
      <w:proofErr w:type="spellEnd"/>
      <w:r>
        <w:rPr>
          <w:sz w:val="22"/>
          <w:szCs w:val="22"/>
        </w:rPr>
        <w:t xml:space="preserve"> (*.</w:t>
      </w:r>
      <w:proofErr w:type="spellStart"/>
      <w:r>
        <w:rPr>
          <w:sz w:val="22"/>
          <w:szCs w:val="22"/>
        </w:rPr>
        <w:t>adicht</w:t>
      </w:r>
      <w:proofErr w:type="spellEnd"/>
      <w:r>
        <w:rPr>
          <w:sz w:val="22"/>
          <w:szCs w:val="22"/>
        </w:rPr>
        <w:t>).</w:t>
      </w:r>
    </w:p>
    <w:p w:rsidR="00C404C1" w:rsidRDefault="00C404C1" w:rsidP="00C404C1">
      <w:pPr>
        <w:spacing w:line="260" w:lineRule="exact"/>
        <w:rPr>
          <w:sz w:val="22"/>
          <w:szCs w:val="22"/>
        </w:rPr>
      </w:pPr>
      <w:r>
        <w:rPr>
          <w:b/>
          <w:sz w:val="22"/>
          <w:szCs w:val="22"/>
        </w:rPr>
        <w:t>Hodnocení:</w:t>
      </w:r>
      <w:r>
        <w:rPr>
          <w:sz w:val="22"/>
          <w:szCs w:val="22"/>
        </w:rPr>
        <w:t xml:space="preserve"> </w:t>
      </w:r>
    </w:p>
    <w:p w:rsidR="00C404C1" w:rsidRDefault="00C404C1" w:rsidP="00C404C1">
      <w:r>
        <w:rPr>
          <w:sz w:val="22"/>
          <w:szCs w:val="22"/>
        </w:rPr>
        <w:t>V každé situaci vyberte do bloku část záznamu lineárního poklesu objemu bez artefaktů, v </w:t>
      </w:r>
      <w:proofErr w:type="spellStart"/>
      <w:r>
        <w:rPr>
          <w:sz w:val="22"/>
          <w:szCs w:val="22"/>
        </w:rPr>
        <w:t>miniokně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Average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slope</w:t>
      </w:r>
      <w:proofErr w:type="spellEnd"/>
      <w:r>
        <w:rPr>
          <w:sz w:val="22"/>
          <w:szCs w:val="22"/>
        </w:rPr>
        <w:t xml:space="preserve"> se zobrazí průměrná hodnota spotřeby kyslíku v l/s. Naměřené hodnotu přepočtěte </w:t>
      </w:r>
      <w:r>
        <w:rPr>
          <w:bCs/>
          <w:snapToGrid w:val="0"/>
          <w:sz w:val="22"/>
          <w:szCs w:val="22"/>
        </w:rPr>
        <w:t>na příslušný objem plynu v závislosti na barometrickém tlaku, napětí vodních par a teplotě v místnosti. Z korigovaných hodnot spotřeby kyslíku vypočtěte aktuální energetický výdej v jednotlivých situacích.</w:t>
      </w:r>
    </w:p>
    <w:sectPr w:rsidR="00C4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35188"/>
    <w:multiLevelType w:val="hybridMultilevel"/>
    <w:tmpl w:val="1ABCFDB8"/>
    <w:lvl w:ilvl="0" w:tplc="D65E50D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A57F6"/>
    <w:multiLevelType w:val="hybridMultilevel"/>
    <w:tmpl w:val="6E144DF8"/>
    <w:lvl w:ilvl="0" w:tplc="D65E50D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98"/>
    <w:rsid w:val="001B2E96"/>
    <w:rsid w:val="002B2580"/>
    <w:rsid w:val="002C0A98"/>
    <w:rsid w:val="00373689"/>
    <w:rsid w:val="005C5AB7"/>
    <w:rsid w:val="00611D2B"/>
    <w:rsid w:val="00956F94"/>
    <w:rsid w:val="00A4060C"/>
    <w:rsid w:val="00C32346"/>
    <w:rsid w:val="00C404C1"/>
    <w:rsid w:val="00DB63E6"/>
    <w:rsid w:val="00E16456"/>
    <w:rsid w:val="00E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AC648-DC37-4E03-9889-23D5795D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D33C6"/>
    <w:pPr>
      <w:keepNext/>
      <w:widowControl w:val="0"/>
      <w:adjustRightInd w:val="0"/>
      <w:spacing w:line="360" w:lineRule="atLeast"/>
      <w:jc w:val="center"/>
      <w:textAlignment w:val="baseline"/>
      <w:outlineLvl w:val="3"/>
    </w:pPr>
    <w:rPr>
      <w:b/>
      <w:snapToGrid w:val="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33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D33C6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33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D33C6"/>
    <w:pPr>
      <w:widowControl w:val="0"/>
      <w:adjustRightInd w:val="0"/>
      <w:spacing w:line="360" w:lineRule="atLeast"/>
      <w:jc w:val="both"/>
      <w:textAlignment w:val="baseline"/>
    </w:pPr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D33C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Zuzana Nováková</cp:lastModifiedBy>
  <cp:revision>2</cp:revision>
  <dcterms:created xsi:type="dcterms:W3CDTF">2015-03-05T13:47:00Z</dcterms:created>
  <dcterms:modified xsi:type="dcterms:W3CDTF">2015-03-05T13:47:00Z</dcterms:modified>
</cp:coreProperties>
</file>