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stnovnzvraznn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4DEC" w:rsidRPr="00545F3E" w:rsidTr="00D44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D44DEC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>Phrase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4DEC" w:rsidRPr="00545F3E" w:rsidTr="00D44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infarctus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recentissimus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976817" w:rsidRPr="00545F3E">
              <w:rPr>
                <w:b w:val="0"/>
                <w:color w:val="auto"/>
                <w:sz w:val="24"/>
                <w:szCs w:val="24"/>
              </w:rPr>
              <w:t>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D44DEC" w:rsidRPr="00545F3E" w:rsidTr="00D4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976817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ligamenta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metatarsalia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interossea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D44DEC" w:rsidRPr="00545F3E" w:rsidTr="002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976817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vena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dorsali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profunda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D44DEC" w:rsidRPr="00545F3E" w:rsidTr="00D4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caries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incisivi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D44DEC" w:rsidRPr="00545F3E" w:rsidTr="00D44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tuberculum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minus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D44DEC" w:rsidRPr="00545F3E" w:rsidTr="00D4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ductus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D44DEC" w:rsidRPr="00545F3E" w:rsidTr="00BE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corpore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humano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BE0938" w:rsidRPr="00545F3E" w:rsidTr="00BE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symptomata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morborum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infectiosorum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BE0938" w:rsidRPr="00545F3E" w:rsidTr="00BE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fractura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ossis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frontalis multiplex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BE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segmenta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posteriora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bulborum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BE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lobus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inferior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BE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b w:val="0"/>
                <w:color w:val="auto"/>
                <w:sz w:val="24"/>
                <w:szCs w:val="24"/>
              </w:rPr>
              <w:t xml:space="preserve">doses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medicamentorum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maiores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BE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glandulae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accessoriae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BE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nucleo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E0938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resectio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segmenti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anterioris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meatus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acusticus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b w:val="0"/>
                <w:color w:val="auto"/>
                <w:sz w:val="24"/>
                <w:szCs w:val="24"/>
              </w:rPr>
              <w:t xml:space="preserve">facies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anteriores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palpebrarum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laesio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glandulae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tractus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nervosi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facies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cutanea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palpebrae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b w:val="0"/>
                <w:color w:val="auto"/>
                <w:sz w:val="24"/>
                <w:szCs w:val="24"/>
              </w:rPr>
              <w:t xml:space="preserve">foramina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palatina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minora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ductibus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sublingualibus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minoribus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0" w:right="-430" w:hanging="450"/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fractura</w:t>
            </w:r>
            <w:proofErr w:type="spellEnd"/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costae simplex</w:t>
            </w:r>
            <w:r w:rsidR="00303071"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in</w:t>
            </w:r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morbo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gravi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contra</w:t>
            </w:r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decubitum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profundum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0" w:right="-430" w:hanging="450"/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operatio</w:t>
            </w:r>
            <w:proofErr w:type="spellEnd"/>
            <w:proofErr w:type="gram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genus </w:t>
            </w: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vari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valgi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de-DE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circum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ganglia </w:t>
            </w: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spinalia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digiti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manuum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tumores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maligni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injectiones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intravenosae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membrum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inferius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symptoma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abortus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dolor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acer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ulcus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labii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spasmus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musculi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calculus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renalis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corpus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alienum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ductu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oedema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membri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inferioris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extractio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propter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cariem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CE1705" w:rsidRPr="00545F3E" w:rsidTr="00CE1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ad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marginem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lateralem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unguis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E1705" w:rsidRPr="00545F3E" w:rsidTr="00CE1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ad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mixturam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solubilem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(sg.)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lastRenderedPageBreak/>
              <w:t>Key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infarctus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recentissimi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color w:val="auto"/>
                <w:sz w:val="24"/>
                <w:szCs w:val="24"/>
              </w:rPr>
              <w:t>ligamentum</w:t>
            </w:r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metatarsale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interosseum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r w:rsidRPr="00545F3E">
              <w:rPr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venis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dorsalibus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profundis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caries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dentium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incisivorum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tubercula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minora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ductus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lacrimales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r w:rsidRPr="00545F3E">
              <w:rPr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corporibus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humanis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symptoma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morbi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infectiosi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fracturae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ossium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frontalium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multiplices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segmentum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posterius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bulbi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lobi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dosis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medicamenti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major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glandula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accessoria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nucleis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lentium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resectiones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segmentorum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anteriorum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meatus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acustici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color w:val="auto"/>
                <w:sz w:val="24"/>
                <w:szCs w:val="24"/>
              </w:rPr>
              <w:t>facies</w:t>
            </w:r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anterior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palpebrae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laesiones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glandularum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tractus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nervosus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facies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cutaneae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palpebrarum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color w:val="auto"/>
                <w:sz w:val="24"/>
                <w:szCs w:val="24"/>
              </w:rPr>
              <w:t>foramen</w:t>
            </w:r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palatinum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minus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in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ductu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sublinguali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minore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fracturae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costarum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simplices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morbis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gravibus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contra decubitus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profundos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operationes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genuum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variorum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/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valgorum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pl.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circum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ganglion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spinale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digitus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manus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tumor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malignum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injectio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intravenosa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(sg.)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membra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symptomata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abortuum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dolores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acri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ulcera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labiorum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spasmi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muscul</w:t>
            </w:r>
            <w:r w:rsidRPr="00545F3E">
              <w:rPr>
                <w:color w:val="auto"/>
                <w:sz w:val="24"/>
                <w:szCs w:val="24"/>
              </w:rPr>
              <w:t>o</w:t>
            </w:r>
            <w:r>
              <w:rPr>
                <w:color w:val="auto"/>
                <w:sz w:val="24"/>
                <w:szCs w:val="24"/>
              </w:rPr>
              <w:t>r</w:t>
            </w:r>
            <w:r w:rsidRPr="00545F3E">
              <w:rPr>
                <w:color w:val="auto"/>
                <w:sz w:val="24"/>
                <w:szCs w:val="24"/>
              </w:rPr>
              <w:t>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calculi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renales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corpora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aliena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ductibus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oedemata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mem</w:t>
            </w:r>
            <w:r>
              <w:rPr>
                <w:color w:val="auto"/>
                <w:sz w:val="24"/>
                <w:szCs w:val="24"/>
              </w:rPr>
              <w:t>b</w:t>
            </w:r>
            <w:r w:rsidRPr="00545F3E">
              <w:rPr>
                <w:color w:val="auto"/>
                <w:sz w:val="24"/>
                <w:szCs w:val="24"/>
              </w:rPr>
              <w:t>rorum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extractiones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dentium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propter caries (pl.)</w:t>
            </w:r>
          </w:p>
        </w:tc>
      </w:tr>
      <w:tr w:rsidR="00284E03" w:rsidRPr="00545F3E" w:rsidTr="00147C16">
        <w:trPr>
          <w:gridAfter w:val="1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en-US"/>
              </w:rPr>
            </w:pPr>
            <w:r w:rsidRPr="00545F3E">
              <w:rPr>
                <w:color w:val="auto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margines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laterales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unguium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</w:tr>
      <w:tr w:rsidR="00284E03" w:rsidRPr="00545F3E" w:rsidTr="00147C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284E03" w:rsidRPr="00545F3E" w:rsidRDefault="00284E03" w:rsidP="00147C16">
            <w:pPr>
              <w:rPr>
                <w:color w:val="auto"/>
                <w:sz w:val="24"/>
                <w:szCs w:val="24"/>
                <w:lang w:val="en-US"/>
              </w:rPr>
            </w:pPr>
            <w:r w:rsidRPr="00545F3E">
              <w:rPr>
                <w:color w:val="auto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mixturas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solubiles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</w:tr>
    </w:tbl>
    <w:p w:rsidR="00691389" w:rsidRPr="00545F3E" w:rsidRDefault="00691389">
      <w:pPr>
        <w:rPr>
          <w:sz w:val="24"/>
          <w:szCs w:val="24"/>
          <w:lang w:val="en-US"/>
        </w:rPr>
      </w:pPr>
    </w:p>
    <w:sectPr w:rsidR="00691389" w:rsidRPr="00545F3E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9520C8"/>
    <w:multiLevelType w:val="hybridMultilevel"/>
    <w:tmpl w:val="90E08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C"/>
    <w:rsid w:val="00006479"/>
    <w:rsid w:val="00025B60"/>
    <w:rsid w:val="0003395B"/>
    <w:rsid w:val="000557C9"/>
    <w:rsid w:val="00063CDC"/>
    <w:rsid w:val="00066567"/>
    <w:rsid w:val="00116651"/>
    <w:rsid w:val="00120E4D"/>
    <w:rsid w:val="00142ACF"/>
    <w:rsid w:val="001447CF"/>
    <w:rsid w:val="00165FFE"/>
    <w:rsid w:val="00181B60"/>
    <w:rsid w:val="001A16AA"/>
    <w:rsid w:val="00232897"/>
    <w:rsid w:val="00237DFA"/>
    <w:rsid w:val="00284E03"/>
    <w:rsid w:val="002A1E1D"/>
    <w:rsid w:val="002C7DA0"/>
    <w:rsid w:val="002D7CFD"/>
    <w:rsid w:val="002E2A34"/>
    <w:rsid w:val="00303071"/>
    <w:rsid w:val="003252FE"/>
    <w:rsid w:val="0033235E"/>
    <w:rsid w:val="003C4292"/>
    <w:rsid w:val="003D3DAE"/>
    <w:rsid w:val="00420CA6"/>
    <w:rsid w:val="00422932"/>
    <w:rsid w:val="004A1A7C"/>
    <w:rsid w:val="004D32B5"/>
    <w:rsid w:val="004E2A60"/>
    <w:rsid w:val="00545F3E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F150C"/>
    <w:rsid w:val="007F6F03"/>
    <w:rsid w:val="00810568"/>
    <w:rsid w:val="00815107"/>
    <w:rsid w:val="00863E0E"/>
    <w:rsid w:val="008C6891"/>
    <w:rsid w:val="008F36EE"/>
    <w:rsid w:val="00934301"/>
    <w:rsid w:val="00953123"/>
    <w:rsid w:val="00965325"/>
    <w:rsid w:val="00976817"/>
    <w:rsid w:val="00A41045"/>
    <w:rsid w:val="00A50312"/>
    <w:rsid w:val="00A85247"/>
    <w:rsid w:val="00AD3EEA"/>
    <w:rsid w:val="00B427D3"/>
    <w:rsid w:val="00B50F2F"/>
    <w:rsid w:val="00B51DA5"/>
    <w:rsid w:val="00B81361"/>
    <w:rsid w:val="00BB5B76"/>
    <w:rsid w:val="00BE0938"/>
    <w:rsid w:val="00BE3DE3"/>
    <w:rsid w:val="00C300B5"/>
    <w:rsid w:val="00C64A4D"/>
    <w:rsid w:val="00CA053E"/>
    <w:rsid w:val="00CB7B76"/>
    <w:rsid w:val="00CE1705"/>
    <w:rsid w:val="00D06183"/>
    <w:rsid w:val="00D44DEC"/>
    <w:rsid w:val="00D933BC"/>
    <w:rsid w:val="00DB4D96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D5B00-F867-42F2-8889-DE1D52B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D4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D44DE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Renata Prucklová</cp:lastModifiedBy>
  <cp:revision>2</cp:revision>
  <dcterms:created xsi:type="dcterms:W3CDTF">2016-03-03T14:48:00Z</dcterms:created>
  <dcterms:modified xsi:type="dcterms:W3CDTF">2016-03-03T14:48:00Z</dcterms:modified>
</cp:coreProperties>
</file>