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CF" w:rsidRPr="00BF6109" w:rsidRDefault="00437ECF" w:rsidP="005A530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BF6109">
        <w:rPr>
          <w:rFonts w:ascii="Times New Roman" w:hAnsi="Times New Roman" w:cs="Times New Roman"/>
          <w:b/>
          <w:sz w:val="44"/>
          <w:szCs w:val="24"/>
        </w:rPr>
        <w:t>Matematický model funkce aorty</w:t>
      </w:r>
    </w:p>
    <w:p w:rsidR="00437ECF" w:rsidRDefault="00437ECF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A76" w:rsidRPr="00BF6109" w:rsidRDefault="003A0579" w:rsidP="003F5EDE">
      <w:p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 w:rsidRPr="00BF6109">
        <w:rPr>
          <w:rFonts w:ascii="Times New Roman" w:hAnsi="Times New Roman" w:cs="Times New Roman"/>
          <w:b/>
          <w:sz w:val="36"/>
          <w:szCs w:val="24"/>
        </w:rPr>
        <w:t>Úvod</w:t>
      </w:r>
    </w:p>
    <w:p w:rsidR="00B7344F" w:rsidRDefault="00B7344F" w:rsidP="00E313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86219" w:rsidRDefault="00986219" w:rsidP="00B7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Krevní tlak je základní homeostatický parametr. Příliš nízký </w:t>
      </w:r>
      <w:r w:rsidR="00F72477">
        <w:rPr>
          <w:rFonts w:ascii="Times New Roman" w:hAnsi="Times New Roman" w:cs="Times New Roman"/>
          <w:sz w:val="24"/>
          <w:szCs w:val="24"/>
        </w:rPr>
        <w:t xml:space="preserve">arteriální </w:t>
      </w:r>
      <w:r>
        <w:rPr>
          <w:rFonts w:ascii="Times New Roman" w:hAnsi="Times New Roman" w:cs="Times New Roman"/>
          <w:sz w:val="24"/>
          <w:szCs w:val="24"/>
        </w:rPr>
        <w:t>krevní tlak vede k nedostat</w:t>
      </w:r>
      <w:r w:rsidR="00592433">
        <w:rPr>
          <w:rFonts w:ascii="Times New Roman" w:hAnsi="Times New Roman" w:cs="Times New Roman"/>
          <w:sz w:val="24"/>
          <w:szCs w:val="24"/>
        </w:rPr>
        <w:t>ečnému prokrvení cílových tkání</w:t>
      </w:r>
      <w:r>
        <w:rPr>
          <w:rFonts w:ascii="Times New Roman" w:hAnsi="Times New Roman" w:cs="Times New Roman"/>
          <w:sz w:val="24"/>
          <w:szCs w:val="24"/>
        </w:rPr>
        <w:t>, vysoký krevní tlak naopak zatěžuje srdce a mechanicky poškozuje cévy</w:t>
      </w:r>
      <w:r w:rsidR="00592433">
        <w:rPr>
          <w:rFonts w:ascii="Times New Roman" w:hAnsi="Times New Roman" w:cs="Times New Roman"/>
          <w:sz w:val="24"/>
          <w:szCs w:val="24"/>
        </w:rPr>
        <w:t xml:space="preserve"> i cílové or</w:t>
      </w:r>
      <w:r w:rsidR="00B41A0E">
        <w:rPr>
          <w:rFonts w:ascii="Times New Roman" w:hAnsi="Times New Roman" w:cs="Times New Roman"/>
          <w:sz w:val="24"/>
          <w:szCs w:val="24"/>
        </w:rPr>
        <w:t>g</w:t>
      </w:r>
      <w:r w:rsidR="00592433">
        <w:rPr>
          <w:rFonts w:ascii="Times New Roman" w:hAnsi="Times New Roman" w:cs="Times New Roman"/>
          <w:sz w:val="24"/>
          <w:szCs w:val="24"/>
        </w:rPr>
        <w:t>ány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2477">
        <w:rPr>
          <w:rFonts w:ascii="Times New Roman" w:hAnsi="Times New Roman" w:cs="Times New Roman"/>
          <w:sz w:val="24"/>
          <w:szCs w:val="24"/>
        </w:rPr>
        <w:t xml:space="preserve"> </w:t>
      </w:r>
      <w:r w:rsidR="005C5836">
        <w:rPr>
          <w:rFonts w:ascii="Times New Roman" w:hAnsi="Times New Roman" w:cs="Times New Roman"/>
          <w:sz w:val="24"/>
          <w:szCs w:val="24"/>
        </w:rPr>
        <w:t>R</w:t>
      </w:r>
      <w:r w:rsidR="00F72477">
        <w:rPr>
          <w:rFonts w:ascii="Times New Roman" w:hAnsi="Times New Roman" w:cs="Times New Roman"/>
          <w:sz w:val="24"/>
          <w:szCs w:val="24"/>
        </w:rPr>
        <w:t>ozdíl krevního tlaku na začátku a</w:t>
      </w:r>
      <w:r w:rsidR="005C5836">
        <w:rPr>
          <w:rFonts w:ascii="Times New Roman" w:hAnsi="Times New Roman" w:cs="Times New Roman"/>
          <w:sz w:val="24"/>
          <w:szCs w:val="24"/>
        </w:rPr>
        <w:t xml:space="preserve"> na konci cévního řečiště</w:t>
      </w:r>
      <w:r w:rsidR="00F72477">
        <w:rPr>
          <w:rFonts w:ascii="Times New Roman" w:hAnsi="Times New Roman" w:cs="Times New Roman"/>
          <w:sz w:val="24"/>
          <w:szCs w:val="24"/>
        </w:rPr>
        <w:t xml:space="preserve"> je hnací sil</w:t>
      </w:r>
      <w:r w:rsidR="003345FC">
        <w:rPr>
          <w:rFonts w:ascii="Times New Roman" w:hAnsi="Times New Roman" w:cs="Times New Roman"/>
          <w:sz w:val="24"/>
          <w:szCs w:val="24"/>
        </w:rPr>
        <w:t xml:space="preserve">ou pro to, aby krev mohla téct. V případě velkého krevního oběhu je krevní tlak na konci řečiště (tlak v dutých žilách) téměř nulový. Hnací silou pro pohyb krve je </w:t>
      </w:r>
      <w:r w:rsidR="00A5126E">
        <w:rPr>
          <w:rFonts w:ascii="Times New Roman" w:hAnsi="Times New Roman" w:cs="Times New Roman"/>
          <w:sz w:val="24"/>
          <w:szCs w:val="24"/>
        </w:rPr>
        <w:t xml:space="preserve">proto </w:t>
      </w:r>
      <w:r w:rsidR="003345FC">
        <w:rPr>
          <w:rFonts w:ascii="Times New Roman" w:hAnsi="Times New Roman" w:cs="Times New Roman"/>
          <w:sz w:val="24"/>
          <w:szCs w:val="24"/>
        </w:rPr>
        <w:t xml:space="preserve">krevní tlak v aortě. </w:t>
      </w:r>
      <w:r w:rsidR="004B37E0">
        <w:rPr>
          <w:rFonts w:ascii="Times New Roman" w:hAnsi="Times New Roman" w:cs="Times New Roman"/>
          <w:sz w:val="24"/>
          <w:szCs w:val="24"/>
        </w:rPr>
        <w:t>Křivka k</w:t>
      </w:r>
      <w:r w:rsidR="006E484B">
        <w:rPr>
          <w:rFonts w:ascii="Times New Roman" w:hAnsi="Times New Roman" w:cs="Times New Roman"/>
          <w:sz w:val="24"/>
          <w:szCs w:val="24"/>
        </w:rPr>
        <w:t>revní</w:t>
      </w:r>
      <w:r w:rsidR="004B37E0">
        <w:rPr>
          <w:rFonts w:ascii="Times New Roman" w:hAnsi="Times New Roman" w:cs="Times New Roman"/>
          <w:sz w:val="24"/>
          <w:szCs w:val="24"/>
        </w:rPr>
        <w:t>ho</w:t>
      </w:r>
      <w:r w:rsidR="006E484B">
        <w:rPr>
          <w:rFonts w:ascii="Times New Roman" w:hAnsi="Times New Roman" w:cs="Times New Roman"/>
          <w:sz w:val="24"/>
          <w:szCs w:val="24"/>
        </w:rPr>
        <w:t xml:space="preserve"> tlak</w:t>
      </w:r>
      <w:r w:rsidR="004B37E0">
        <w:rPr>
          <w:rFonts w:ascii="Times New Roman" w:hAnsi="Times New Roman" w:cs="Times New Roman"/>
          <w:sz w:val="24"/>
          <w:szCs w:val="24"/>
        </w:rPr>
        <w:t>u</w:t>
      </w:r>
      <w:r w:rsidR="006E484B">
        <w:rPr>
          <w:rFonts w:ascii="Times New Roman" w:hAnsi="Times New Roman" w:cs="Times New Roman"/>
          <w:sz w:val="24"/>
          <w:szCs w:val="24"/>
        </w:rPr>
        <w:t xml:space="preserve"> se v průběhu větší části arteriálního řečiště </w:t>
      </w:r>
      <w:r w:rsidR="004B37E0">
        <w:rPr>
          <w:rFonts w:ascii="Times New Roman" w:hAnsi="Times New Roman" w:cs="Times New Roman"/>
          <w:sz w:val="24"/>
          <w:szCs w:val="24"/>
        </w:rPr>
        <w:t>sice lehce mění</w:t>
      </w:r>
      <w:r w:rsidR="006E484B">
        <w:rPr>
          <w:rFonts w:ascii="Times New Roman" w:hAnsi="Times New Roman" w:cs="Times New Roman"/>
          <w:sz w:val="24"/>
          <w:szCs w:val="24"/>
        </w:rPr>
        <w:t xml:space="preserve">, </w:t>
      </w:r>
      <w:r w:rsidR="004B37E0">
        <w:rPr>
          <w:rFonts w:ascii="Times New Roman" w:hAnsi="Times New Roman" w:cs="Times New Roman"/>
          <w:sz w:val="24"/>
          <w:szCs w:val="24"/>
        </w:rPr>
        <w:t xml:space="preserve">ale pro objasnění vlastností krevního tlaku můžeme </w:t>
      </w:r>
      <w:r w:rsidR="006E484B">
        <w:rPr>
          <w:rFonts w:ascii="Times New Roman" w:hAnsi="Times New Roman" w:cs="Times New Roman"/>
          <w:sz w:val="24"/>
          <w:szCs w:val="24"/>
        </w:rPr>
        <w:t>arteriální krevní tlak</w:t>
      </w:r>
      <w:r w:rsidR="000544C8">
        <w:rPr>
          <w:rFonts w:ascii="Times New Roman" w:hAnsi="Times New Roman" w:cs="Times New Roman"/>
          <w:sz w:val="24"/>
          <w:szCs w:val="24"/>
        </w:rPr>
        <w:t xml:space="preserve"> (TK)</w:t>
      </w:r>
      <w:r w:rsidR="004B37E0">
        <w:rPr>
          <w:rFonts w:ascii="Times New Roman" w:hAnsi="Times New Roman" w:cs="Times New Roman"/>
          <w:sz w:val="24"/>
          <w:szCs w:val="24"/>
        </w:rPr>
        <w:t xml:space="preserve"> považovat za</w:t>
      </w:r>
      <w:r w:rsidR="006E484B">
        <w:rPr>
          <w:rFonts w:ascii="Times New Roman" w:hAnsi="Times New Roman" w:cs="Times New Roman"/>
          <w:sz w:val="24"/>
          <w:szCs w:val="24"/>
        </w:rPr>
        <w:t xml:space="preserve"> téměř rovný aortálnímu krevnímu tlaku.</w:t>
      </w:r>
    </w:p>
    <w:p w:rsidR="007216D3" w:rsidRDefault="007216D3" w:rsidP="00E313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16D3" w:rsidRPr="007216D3" w:rsidRDefault="007216D3" w:rsidP="005B271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216D3">
        <w:rPr>
          <w:rFonts w:ascii="Times New Roman" w:hAnsi="Times New Roman" w:cs="Times New Roman"/>
          <w:b/>
          <w:sz w:val="28"/>
          <w:szCs w:val="24"/>
        </w:rPr>
        <w:t>Kontinuální křivka krevního tlaku</w:t>
      </w:r>
    </w:p>
    <w:p w:rsidR="00515BDA" w:rsidRDefault="00A5126E" w:rsidP="00721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Arteriální krevní tlak</w:t>
      </w:r>
      <w:r w:rsidR="000544C8">
        <w:rPr>
          <w:rFonts w:ascii="Times New Roman" w:hAnsi="Times New Roman" w:cs="Times New Roman"/>
          <w:sz w:val="24"/>
          <w:szCs w:val="24"/>
        </w:rPr>
        <w:t xml:space="preserve"> je proměnná </w:t>
      </w:r>
      <w:r w:rsidR="00C76F64">
        <w:rPr>
          <w:rFonts w:ascii="Times New Roman" w:hAnsi="Times New Roman" w:cs="Times New Roman"/>
          <w:sz w:val="24"/>
          <w:szCs w:val="24"/>
        </w:rPr>
        <w:t xml:space="preserve">kontinuální </w:t>
      </w:r>
      <w:r w:rsidR="000544C8">
        <w:rPr>
          <w:rFonts w:ascii="Times New Roman" w:hAnsi="Times New Roman" w:cs="Times New Roman"/>
          <w:sz w:val="24"/>
          <w:szCs w:val="24"/>
        </w:rPr>
        <w:t xml:space="preserve">veličina, která se charakteristicky mění v průběhu každého srdečního cyklu. Krevní tlak se </w:t>
      </w:r>
      <w:r>
        <w:rPr>
          <w:rFonts w:ascii="Times New Roman" w:hAnsi="Times New Roman" w:cs="Times New Roman"/>
          <w:sz w:val="24"/>
          <w:szCs w:val="24"/>
        </w:rPr>
        <w:t>skládá</w:t>
      </w:r>
      <w:r w:rsidR="000544C8">
        <w:rPr>
          <w:rFonts w:ascii="Times New Roman" w:hAnsi="Times New Roman" w:cs="Times New Roman"/>
          <w:sz w:val="24"/>
          <w:szCs w:val="24"/>
        </w:rPr>
        <w:t xml:space="preserve"> se ze dvou</w:t>
      </w:r>
      <w:r w:rsidR="007216D3">
        <w:rPr>
          <w:rFonts w:ascii="Times New Roman" w:hAnsi="Times New Roman" w:cs="Times New Roman"/>
          <w:sz w:val="24"/>
          <w:szCs w:val="24"/>
        </w:rPr>
        <w:t xml:space="preserve"> složek: konstantní a pulzační.</w:t>
      </w:r>
    </w:p>
    <w:p w:rsidR="009633AB" w:rsidRDefault="0094783A" w:rsidP="00963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BB82E0C" wp14:editId="23CB4486">
            <wp:extent cx="5760720" cy="19615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laková vln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3AB" w:rsidRDefault="009633AB" w:rsidP="00963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Obrázek 1: Kontinuální křivka krevního tlaku</w:t>
      </w:r>
    </w:p>
    <w:p w:rsidR="009633AB" w:rsidRDefault="009633AB" w:rsidP="00721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3AB" w:rsidRDefault="009633AB" w:rsidP="00721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6D3" w:rsidRPr="007216D3" w:rsidRDefault="007216D3" w:rsidP="007216D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216D3">
        <w:rPr>
          <w:rFonts w:ascii="Times New Roman" w:hAnsi="Times New Roman" w:cs="Times New Roman"/>
          <w:b/>
          <w:sz w:val="28"/>
          <w:szCs w:val="24"/>
        </w:rPr>
        <w:t>Střední arteriální tlak</w:t>
      </w:r>
    </w:p>
    <w:p w:rsidR="003C76B7" w:rsidRDefault="003C76B7" w:rsidP="00F75E2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F609C" w:rsidRDefault="000544C8" w:rsidP="00F75E2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260D3">
        <w:rPr>
          <w:rFonts w:ascii="Times New Roman" w:hAnsi="Times New Roman" w:cs="Times New Roman"/>
          <w:b/>
          <w:sz w:val="24"/>
          <w:szCs w:val="24"/>
        </w:rPr>
        <w:t>Střední arteriální tlak (</w:t>
      </w:r>
      <w:proofErr w:type="spellStart"/>
      <w:r w:rsidRPr="00F260D3">
        <w:rPr>
          <w:rFonts w:ascii="Times New Roman" w:hAnsi="Times New Roman" w:cs="Times New Roman"/>
          <w:b/>
          <w:sz w:val="24"/>
          <w:szCs w:val="24"/>
        </w:rPr>
        <w:t>stTK</w:t>
      </w:r>
      <w:proofErr w:type="spellEnd"/>
      <w:r w:rsidRPr="00F260D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je konstantní složkou arteriálního krevního tlaku. Je to </w:t>
      </w:r>
      <w:r w:rsidRPr="00F260D3">
        <w:rPr>
          <w:rFonts w:ascii="Times New Roman" w:hAnsi="Times New Roman" w:cs="Times New Roman"/>
          <w:b/>
          <w:sz w:val="24"/>
          <w:szCs w:val="24"/>
        </w:rPr>
        <w:t>střední (průměrná) hodnota krevního tlaku v průběhu jednoho srdečního cyklu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7B6F">
        <w:rPr>
          <w:rFonts w:ascii="Times New Roman" w:hAnsi="Times New Roman" w:cs="Times New Roman"/>
          <w:sz w:val="24"/>
          <w:szCs w:val="24"/>
        </w:rPr>
        <w:t xml:space="preserve"> Graficky si lze </w:t>
      </w:r>
      <w:proofErr w:type="spellStart"/>
      <w:r w:rsidR="00CD7B6F">
        <w:rPr>
          <w:rFonts w:ascii="Times New Roman" w:hAnsi="Times New Roman" w:cs="Times New Roman"/>
          <w:sz w:val="24"/>
          <w:szCs w:val="24"/>
        </w:rPr>
        <w:t>stTK</w:t>
      </w:r>
      <w:proofErr w:type="spellEnd"/>
      <w:r w:rsidR="00CD7B6F">
        <w:rPr>
          <w:rFonts w:ascii="Times New Roman" w:hAnsi="Times New Roman" w:cs="Times New Roman"/>
          <w:sz w:val="24"/>
          <w:szCs w:val="24"/>
        </w:rPr>
        <w:t xml:space="preserve"> představit jako hodnotu, při které plocha tlakové křivky pod </w:t>
      </w:r>
      <w:proofErr w:type="spellStart"/>
      <w:r w:rsidR="00CD7B6F">
        <w:rPr>
          <w:rFonts w:ascii="Times New Roman" w:hAnsi="Times New Roman" w:cs="Times New Roman"/>
          <w:sz w:val="24"/>
          <w:szCs w:val="24"/>
        </w:rPr>
        <w:t>stTK</w:t>
      </w:r>
      <w:proofErr w:type="spellEnd"/>
      <w:r w:rsidR="00CD7B6F">
        <w:rPr>
          <w:rFonts w:ascii="Times New Roman" w:hAnsi="Times New Roman" w:cs="Times New Roman"/>
          <w:sz w:val="24"/>
          <w:szCs w:val="24"/>
        </w:rPr>
        <w:t xml:space="preserve"> j</w:t>
      </w:r>
      <w:r w:rsidR="00F260D3">
        <w:rPr>
          <w:rFonts w:ascii="Times New Roman" w:hAnsi="Times New Roman" w:cs="Times New Roman"/>
          <w:sz w:val="24"/>
          <w:szCs w:val="24"/>
        </w:rPr>
        <w:t>e rovna ploše tlakové křivky nad</w:t>
      </w:r>
      <w:r w:rsidR="00CD7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B6F">
        <w:rPr>
          <w:rFonts w:ascii="Times New Roman" w:hAnsi="Times New Roman" w:cs="Times New Roman"/>
          <w:sz w:val="24"/>
          <w:szCs w:val="24"/>
        </w:rPr>
        <w:t>stTK</w:t>
      </w:r>
      <w:proofErr w:type="spellEnd"/>
      <w:r w:rsidR="00F75E26">
        <w:rPr>
          <w:rFonts w:ascii="Times New Roman" w:hAnsi="Times New Roman" w:cs="Times New Roman"/>
          <w:sz w:val="24"/>
          <w:szCs w:val="24"/>
        </w:rPr>
        <w:t xml:space="preserve"> (Obrázek 1)</w:t>
      </w:r>
      <w:r w:rsidR="00CD7B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A66212">
        <w:rPr>
          <w:rFonts w:ascii="Times New Roman" w:hAnsi="Times New Roman" w:cs="Times New Roman"/>
          <w:sz w:val="24"/>
          <w:szCs w:val="24"/>
        </w:rPr>
        <w:t xml:space="preserve"> to právě </w:t>
      </w:r>
      <w:proofErr w:type="spellStart"/>
      <w:r w:rsidR="00A66212">
        <w:rPr>
          <w:rFonts w:ascii="Times New Roman" w:hAnsi="Times New Roman" w:cs="Times New Roman"/>
          <w:sz w:val="24"/>
          <w:szCs w:val="24"/>
        </w:rPr>
        <w:t>stTK</w:t>
      </w:r>
      <w:proofErr w:type="spellEnd"/>
      <w:r w:rsidR="00A66212">
        <w:rPr>
          <w:rFonts w:ascii="Times New Roman" w:hAnsi="Times New Roman" w:cs="Times New Roman"/>
          <w:sz w:val="24"/>
          <w:szCs w:val="24"/>
        </w:rPr>
        <w:t xml:space="preserve">, která je hnací silou pro tok krve. </w:t>
      </w:r>
      <w:proofErr w:type="spellStart"/>
      <w:r w:rsidR="00515BDA" w:rsidRPr="00F260D3">
        <w:rPr>
          <w:rFonts w:ascii="Times New Roman" w:hAnsi="Times New Roman" w:cs="Times New Roman"/>
          <w:sz w:val="24"/>
          <w:szCs w:val="24"/>
        </w:rPr>
        <w:t>stTK</w:t>
      </w:r>
      <w:proofErr w:type="spellEnd"/>
      <w:r w:rsidR="00515BDA" w:rsidRPr="00F260D3">
        <w:rPr>
          <w:rFonts w:ascii="Times New Roman" w:hAnsi="Times New Roman" w:cs="Times New Roman"/>
          <w:sz w:val="24"/>
          <w:szCs w:val="24"/>
        </w:rPr>
        <w:t xml:space="preserve"> je určen třemi kardiovaskulárními parametry: srdeční frekvencí (</w:t>
      </w:r>
      <w:r w:rsidR="00FF1F03" w:rsidRPr="00F260D3">
        <w:rPr>
          <w:rFonts w:ascii="Times New Roman" w:hAnsi="Times New Roman" w:cs="Times New Roman"/>
          <w:sz w:val="24"/>
          <w:szCs w:val="24"/>
        </w:rPr>
        <w:t xml:space="preserve">HR, angl. </w:t>
      </w:r>
      <w:proofErr w:type="spellStart"/>
      <w:r w:rsidR="00FF1F03" w:rsidRPr="00F260D3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="00FF1F03" w:rsidRPr="00F2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F03" w:rsidRPr="00F260D3">
        <w:rPr>
          <w:rFonts w:ascii="Times New Roman" w:hAnsi="Times New Roman" w:cs="Times New Roman"/>
          <w:sz w:val="24"/>
          <w:szCs w:val="24"/>
        </w:rPr>
        <w:t>rate</w:t>
      </w:r>
      <w:proofErr w:type="spellEnd"/>
      <w:r w:rsidR="00515BDA" w:rsidRPr="00F260D3">
        <w:rPr>
          <w:rFonts w:ascii="Times New Roman" w:hAnsi="Times New Roman" w:cs="Times New Roman"/>
          <w:sz w:val="24"/>
          <w:szCs w:val="24"/>
        </w:rPr>
        <w:t>), systolickým objemem (</w:t>
      </w:r>
      <w:r w:rsidR="00FF1F03" w:rsidRPr="00F260D3">
        <w:rPr>
          <w:rFonts w:ascii="Times New Roman" w:hAnsi="Times New Roman" w:cs="Times New Roman"/>
          <w:sz w:val="24"/>
          <w:szCs w:val="24"/>
        </w:rPr>
        <w:t xml:space="preserve">SV, angl. </w:t>
      </w:r>
      <w:proofErr w:type="spellStart"/>
      <w:r w:rsidR="00FF1F03" w:rsidRPr="00F260D3">
        <w:rPr>
          <w:rFonts w:ascii="Times New Roman" w:hAnsi="Times New Roman" w:cs="Times New Roman"/>
          <w:sz w:val="24"/>
          <w:szCs w:val="24"/>
        </w:rPr>
        <w:t>stroke</w:t>
      </w:r>
      <w:proofErr w:type="spellEnd"/>
      <w:r w:rsidR="00FF1F03" w:rsidRPr="00F2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F03" w:rsidRPr="00F260D3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="00515BDA" w:rsidRPr="00F260D3">
        <w:rPr>
          <w:rFonts w:ascii="Times New Roman" w:hAnsi="Times New Roman" w:cs="Times New Roman"/>
          <w:sz w:val="24"/>
          <w:szCs w:val="24"/>
        </w:rPr>
        <w:t xml:space="preserve">) a </w:t>
      </w:r>
      <w:r w:rsidR="00FF1F03" w:rsidRPr="00F260D3">
        <w:rPr>
          <w:rFonts w:ascii="Times New Roman" w:hAnsi="Times New Roman" w:cs="Times New Roman"/>
          <w:sz w:val="24"/>
          <w:szCs w:val="24"/>
        </w:rPr>
        <w:t xml:space="preserve">celkovým periferním odporem (TPR, angl. </w:t>
      </w:r>
      <w:proofErr w:type="spellStart"/>
      <w:r w:rsidR="00FF1F03" w:rsidRPr="00F260D3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="00FF1F03" w:rsidRPr="00F2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F03" w:rsidRPr="00F260D3">
        <w:rPr>
          <w:rFonts w:ascii="Times New Roman" w:hAnsi="Times New Roman" w:cs="Times New Roman"/>
          <w:sz w:val="24"/>
          <w:szCs w:val="24"/>
        </w:rPr>
        <w:t>peripheral</w:t>
      </w:r>
      <w:proofErr w:type="spellEnd"/>
      <w:r w:rsidR="00FF1F03" w:rsidRPr="00F2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F03" w:rsidRPr="00F260D3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="00FF1F03" w:rsidRPr="00F260D3">
        <w:rPr>
          <w:rFonts w:ascii="Times New Roman" w:hAnsi="Times New Roman" w:cs="Times New Roman"/>
          <w:sz w:val="24"/>
          <w:szCs w:val="24"/>
        </w:rPr>
        <w:t>).</w:t>
      </w:r>
      <w:r w:rsidR="00737BC7" w:rsidRPr="00F260D3">
        <w:rPr>
          <w:rFonts w:ascii="Times New Roman" w:hAnsi="Times New Roman" w:cs="Times New Roman"/>
          <w:sz w:val="24"/>
          <w:szCs w:val="24"/>
        </w:rPr>
        <w:t xml:space="preserve"> </w:t>
      </w:r>
      <w:r w:rsidR="00737BC7">
        <w:rPr>
          <w:rFonts w:ascii="Times New Roman" w:hAnsi="Times New Roman" w:cs="Times New Roman"/>
          <w:sz w:val="24"/>
          <w:szCs w:val="24"/>
        </w:rPr>
        <w:t xml:space="preserve">Srdeční frekvence a systolický objem jsou dvě složky minutového srdečního výdeje (CO, angl. </w:t>
      </w:r>
      <w:proofErr w:type="spellStart"/>
      <w:r w:rsidR="00737BC7">
        <w:rPr>
          <w:rFonts w:ascii="Times New Roman" w:hAnsi="Times New Roman" w:cs="Times New Roman"/>
          <w:sz w:val="24"/>
          <w:szCs w:val="24"/>
        </w:rPr>
        <w:t>cardiac</w:t>
      </w:r>
      <w:proofErr w:type="spellEnd"/>
      <w:r w:rsidR="00737BC7">
        <w:rPr>
          <w:rFonts w:ascii="Times New Roman" w:hAnsi="Times New Roman" w:cs="Times New Roman"/>
          <w:sz w:val="24"/>
          <w:szCs w:val="24"/>
        </w:rPr>
        <w:t xml:space="preserve"> output).</w:t>
      </w:r>
      <w:r w:rsidR="00C76F64">
        <w:rPr>
          <w:rFonts w:ascii="Times New Roman" w:hAnsi="Times New Roman" w:cs="Times New Roman"/>
          <w:sz w:val="24"/>
          <w:szCs w:val="24"/>
        </w:rPr>
        <w:t xml:space="preserve"> Vztah středního arteriálního tlaku a zmíněných kardiovaskulárních parametrů lze vyjádřit rovnicí: </w:t>
      </w:r>
      <w:proofErr w:type="spellStart"/>
      <w:r w:rsidR="00737BC7" w:rsidRPr="00F260D3">
        <w:rPr>
          <w:rFonts w:ascii="Times New Roman" w:hAnsi="Times New Roman" w:cs="Times New Roman"/>
          <w:b/>
          <w:sz w:val="24"/>
          <w:szCs w:val="24"/>
        </w:rPr>
        <w:t>stTK</w:t>
      </w:r>
      <w:proofErr w:type="spellEnd"/>
      <w:r w:rsidR="00737BC7" w:rsidRPr="00F260D3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CF609C" w:rsidRPr="00F260D3">
        <w:rPr>
          <w:rFonts w:ascii="Times New Roman" w:hAnsi="Times New Roman" w:cs="Times New Roman"/>
          <w:b/>
          <w:sz w:val="24"/>
          <w:szCs w:val="24"/>
        </w:rPr>
        <w:t>CO * TPR = SV*HR*TPR</w:t>
      </w:r>
      <w:r w:rsidR="00C76F64">
        <w:rPr>
          <w:rFonts w:ascii="Times New Roman" w:hAnsi="Times New Roman" w:cs="Times New Roman"/>
          <w:sz w:val="24"/>
          <w:szCs w:val="24"/>
        </w:rPr>
        <w:t xml:space="preserve">. </w:t>
      </w:r>
      <w:r w:rsidR="00CF609C">
        <w:rPr>
          <w:rFonts w:ascii="Times New Roman" w:hAnsi="Times New Roman" w:cs="Times New Roman"/>
          <w:sz w:val="24"/>
          <w:szCs w:val="24"/>
        </w:rPr>
        <w:t>Pokud je některý z kardiovaskulárních parametrů (SV, HR nebo TPR) zvýšen</w:t>
      </w:r>
      <w:r w:rsidR="00871B65">
        <w:rPr>
          <w:rFonts w:ascii="Times New Roman" w:hAnsi="Times New Roman" w:cs="Times New Roman"/>
          <w:sz w:val="24"/>
          <w:szCs w:val="24"/>
        </w:rPr>
        <w:t>, do</w:t>
      </w:r>
      <w:r w:rsidR="00CF609C">
        <w:rPr>
          <w:rFonts w:ascii="Times New Roman" w:hAnsi="Times New Roman" w:cs="Times New Roman"/>
          <w:sz w:val="24"/>
          <w:szCs w:val="24"/>
        </w:rPr>
        <w:t xml:space="preserve">jde ke zvýšení </w:t>
      </w:r>
      <w:proofErr w:type="spellStart"/>
      <w:r w:rsidR="00871B65">
        <w:rPr>
          <w:rFonts w:ascii="Times New Roman" w:hAnsi="Times New Roman" w:cs="Times New Roman"/>
          <w:sz w:val="24"/>
          <w:szCs w:val="24"/>
        </w:rPr>
        <w:t>stTK</w:t>
      </w:r>
      <w:proofErr w:type="spellEnd"/>
      <w:r w:rsidR="00871B65">
        <w:rPr>
          <w:rFonts w:ascii="Times New Roman" w:hAnsi="Times New Roman" w:cs="Times New Roman"/>
          <w:sz w:val="24"/>
          <w:szCs w:val="24"/>
        </w:rPr>
        <w:t xml:space="preserve">. A naopak snížení některého z parametrů vede k poklesu </w:t>
      </w:r>
      <w:proofErr w:type="spellStart"/>
      <w:r w:rsidR="00871B65">
        <w:rPr>
          <w:rFonts w:ascii="Times New Roman" w:hAnsi="Times New Roman" w:cs="Times New Roman"/>
          <w:sz w:val="24"/>
          <w:szCs w:val="24"/>
        </w:rPr>
        <w:t>stTK</w:t>
      </w:r>
      <w:proofErr w:type="spellEnd"/>
      <w:r w:rsidR="00871B65">
        <w:rPr>
          <w:rFonts w:ascii="Times New Roman" w:hAnsi="Times New Roman" w:cs="Times New Roman"/>
          <w:sz w:val="24"/>
          <w:szCs w:val="24"/>
        </w:rPr>
        <w:t>.</w:t>
      </w:r>
    </w:p>
    <w:p w:rsidR="003C76B7" w:rsidRDefault="003C76B7" w:rsidP="007216D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C76B7" w:rsidRDefault="003C76B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7216D3" w:rsidRPr="007216D3" w:rsidRDefault="007216D3" w:rsidP="007216D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216D3">
        <w:rPr>
          <w:rFonts w:ascii="Times New Roman" w:hAnsi="Times New Roman" w:cs="Times New Roman"/>
          <w:b/>
          <w:sz w:val="28"/>
          <w:szCs w:val="24"/>
        </w:rPr>
        <w:lastRenderedPageBreak/>
        <w:t>Pulzační složka krevního tlaku</w:t>
      </w:r>
    </w:p>
    <w:p w:rsidR="003C76B7" w:rsidRDefault="003C76B7" w:rsidP="00F75E2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87CC0" w:rsidRDefault="00A66212" w:rsidP="00F75E2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Pulzační složka představuje kolísání krevního tlaku kolem </w:t>
      </w:r>
      <w:proofErr w:type="spellStart"/>
      <w:r>
        <w:rPr>
          <w:rFonts w:ascii="Times New Roman" w:hAnsi="Times New Roman" w:cs="Times New Roman"/>
          <w:sz w:val="24"/>
          <w:szCs w:val="24"/>
        </w:rPr>
        <w:t>stTK</w:t>
      </w:r>
      <w:proofErr w:type="spellEnd"/>
      <w:r w:rsidR="00A87CC0">
        <w:rPr>
          <w:rFonts w:ascii="Times New Roman" w:hAnsi="Times New Roman" w:cs="Times New Roman"/>
          <w:sz w:val="24"/>
          <w:szCs w:val="24"/>
        </w:rPr>
        <w:t xml:space="preserve"> a je daná rytmickým vypuzováním krve do srdce během ejekční fáze systoly.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BDA">
        <w:rPr>
          <w:rFonts w:ascii="Times New Roman" w:hAnsi="Times New Roman" w:cs="Times New Roman"/>
          <w:sz w:val="24"/>
          <w:szCs w:val="24"/>
        </w:rPr>
        <w:t xml:space="preserve">Způsobuje, že krevní tlak kolísá od </w:t>
      </w:r>
      <w:r w:rsidR="00C76F64">
        <w:rPr>
          <w:rFonts w:ascii="Times New Roman" w:hAnsi="Times New Roman" w:cs="Times New Roman"/>
          <w:sz w:val="24"/>
          <w:szCs w:val="24"/>
        </w:rPr>
        <w:t>své nejnižší hodnoty -</w:t>
      </w:r>
      <w:r w:rsidR="00173AE3">
        <w:rPr>
          <w:rFonts w:ascii="Times New Roman" w:hAnsi="Times New Roman" w:cs="Times New Roman"/>
          <w:sz w:val="24"/>
          <w:szCs w:val="24"/>
        </w:rPr>
        <w:t xml:space="preserve"> dia</w:t>
      </w:r>
      <w:r w:rsidR="00C76F64">
        <w:rPr>
          <w:rFonts w:ascii="Times New Roman" w:hAnsi="Times New Roman" w:cs="Times New Roman"/>
          <w:sz w:val="24"/>
          <w:szCs w:val="24"/>
        </w:rPr>
        <w:t>stolického krevního tlaku (DTK)</w:t>
      </w:r>
      <w:r w:rsidR="00A87CC0">
        <w:rPr>
          <w:rFonts w:ascii="Times New Roman" w:hAnsi="Times New Roman" w:cs="Times New Roman"/>
          <w:sz w:val="24"/>
          <w:szCs w:val="24"/>
        </w:rPr>
        <w:t xml:space="preserve"> -</w:t>
      </w:r>
      <w:r w:rsidR="00C76F64">
        <w:rPr>
          <w:rFonts w:ascii="Times New Roman" w:hAnsi="Times New Roman" w:cs="Times New Roman"/>
          <w:sz w:val="24"/>
          <w:szCs w:val="24"/>
        </w:rPr>
        <w:t xml:space="preserve"> ke své nejvyšší hodnotě - </w:t>
      </w:r>
      <w:r w:rsidR="00173AE3">
        <w:rPr>
          <w:rFonts w:ascii="Times New Roman" w:hAnsi="Times New Roman" w:cs="Times New Roman"/>
          <w:sz w:val="24"/>
          <w:szCs w:val="24"/>
        </w:rPr>
        <w:t>systolickému krevnímu tlaku (STK)</w:t>
      </w:r>
      <w:r w:rsidR="00A87CC0">
        <w:rPr>
          <w:rFonts w:ascii="Times New Roman" w:hAnsi="Times New Roman" w:cs="Times New Roman"/>
          <w:sz w:val="24"/>
          <w:szCs w:val="24"/>
        </w:rPr>
        <w:t xml:space="preserve"> -</w:t>
      </w:r>
      <w:r w:rsidR="00412647">
        <w:rPr>
          <w:rFonts w:ascii="Times New Roman" w:hAnsi="Times New Roman" w:cs="Times New Roman"/>
          <w:sz w:val="24"/>
          <w:szCs w:val="24"/>
        </w:rPr>
        <w:t xml:space="preserve"> a klesá zase zpátky k dalšímu DTK</w:t>
      </w:r>
      <w:r w:rsidR="00173AE3">
        <w:rPr>
          <w:rFonts w:ascii="Times New Roman" w:hAnsi="Times New Roman" w:cs="Times New Roman"/>
          <w:sz w:val="24"/>
          <w:szCs w:val="24"/>
        </w:rPr>
        <w:t>.</w:t>
      </w:r>
      <w:r w:rsidR="00C76F64">
        <w:rPr>
          <w:rFonts w:ascii="Times New Roman" w:hAnsi="Times New Roman" w:cs="Times New Roman"/>
          <w:sz w:val="24"/>
          <w:szCs w:val="24"/>
        </w:rPr>
        <w:t xml:space="preserve"> Velikost amplitudy pulzace –</w:t>
      </w:r>
      <w:r w:rsidR="00A87CC0">
        <w:rPr>
          <w:rFonts w:ascii="Times New Roman" w:hAnsi="Times New Roman" w:cs="Times New Roman"/>
          <w:sz w:val="24"/>
          <w:szCs w:val="24"/>
        </w:rPr>
        <w:t xml:space="preserve"> pulzový tlak (PTK) - se počítá</w:t>
      </w:r>
      <w:r w:rsidR="00C76F64">
        <w:rPr>
          <w:rFonts w:ascii="Times New Roman" w:hAnsi="Times New Roman" w:cs="Times New Roman"/>
          <w:sz w:val="24"/>
          <w:szCs w:val="24"/>
        </w:rPr>
        <w:t xml:space="preserve"> jako rozdíl mezi STK a DTK.</w:t>
      </w:r>
      <w:r w:rsidR="00985888">
        <w:rPr>
          <w:rFonts w:ascii="Times New Roman" w:hAnsi="Times New Roman" w:cs="Times New Roman"/>
          <w:sz w:val="24"/>
          <w:szCs w:val="24"/>
        </w:rPr>
        <w:t xml:space="preserve"> </w:t>
      </w:r>
      <w:r w:rsidR="00B17845">
        <w:rPr>
          <w:rFonts w:ascii="Times New Roman" w:hAnsi="Times New Roman" w:cs="Times New Roman"/>
          <w:sz w:val="24"/>
          <w:szCs w:val="24"/>
        </w:rPr>
        <w:t>Střední arteriál</w:t>
      </w:r>
      <w:r w:rsidR="00CC2108">
        <w:rPr>
          <w:rFonts w:ascii="Times New Roman" w:hAnsi="Times New Roman" w:cs="Times New Roman"/>
          <w:sz w:val="24"/>
          <w:szCs w:val="24"/>
        </w:rPr>
        <w:t>ní tlak lze odhadnout</w:t>
      </w:r>
      <w:r w:rsidR="00B17845">
        <w:rPr>
          <w:rFonts w:ascii="Times New Roman" w:hAnsi="Times New Roman" w:cs="Times New Roman"/>
          <w:sz w:val="24"/>
          <w:szCs w:val="24"/>
        </w:rPr>
        <w:t xml:space="preserve"> jako </w:t>
      </w:r>
      <w:proofErr w:type="spellStart"/>
      <w:r w:rsidR="00B17845">
        <w:rPr>
          <w:rFonts w:ascii="Times New Roman" w:hAnsi="Times New Roman" w:cs="Times New Roman"/>
          <w:sz w:val="24"/>
          <w:szCs w:val="24"/>
        </w:rPr>
        <w:t>stTK</w:t>
      </w:r>
      <w:proofErr w:type="spellEnd"/>
      <w:r w:rsidR="00B17845">
        <w:rPr>
          <w:rFonts w:ascii="Times New Roman" w:hAnsi="Times New Roman" w:cs="Times New Roman"/>
          <w:sz w:val="24"/>
          <w:szCs w:val="24"/>
        </w:rPr>
        <w:t xml:space="preserve"> = DTK + 1/3</w:t>
      </w:r>
      <w:r w:rsidR="005F0E81">
        <w:rPr>
          <w:rFonts w:ascii="Times New Roman" w:hAnsi="Times New Roman" w:cs="Times New Roman"/>
          <w:sz w:val="24"/>
          <w:szCs w:val="24"/>
        </w:rPr>
        <w:t xml:space="preserve"> PTK, ale je to pouze přiblížení</w:t>
      </w:r>
      <w:r w:rsidR="00B17845">
        <w:rPr>
          <w:rFonts w:ascii="Times New Roman" w:hAnsi="Times New Roman" w:cs="Times New Roman"/>
          <w:sz w:val="24"/>
          <w:szCs w:val="24"/>
        </w:rPr>
        <w:t xml:space="preserve"> skutečné hodnoty</w:t>
      </w:r>
      <w:r w:rsidR="005F0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E81">
        <w:rPr>
          <w:rFonts w:ascii="Times New Roman" w:hAnsi="Times New Roman" w:cs="Times New Roman"/>
          <w:sz w:val="24"/>
          <w:szCs w:val="24"/>
        </w:rPr>
        <w:t>stTK</w:t>
      </w:r>
      <w:proofErr w:type="spellEnd"/>
      <w:r w:rsidR="00B17845">
        <w:rPr>
          <w:rFonts w:ascii="Times New Roman" w:hAnsi="Times New Roman" w:cs="Times New Roman"/>
          <w:sz w:val="24"/>
          <w:szCs w:val="24"/>
        </w:rPr>
        <w:t>.</w:t>
      </w:r>
    </w:p>
    <w:p w:rsidR="00BB5B3E" w:rsidRDefault="00BF3CCC" w:rsidP="00F75E2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Velikost pulzového tlaku je ovlivněna </w:t>
      </w:r>
      <w:r w:rsidR="00A87CC0">
        <w:rPr>
          <w:rFonts w:ascii="Times New Roman" w:hAnsi="Times New Roman" w:cs="Times New Roman"/>
          <w:sz w:val="24"/>
          <w:szCs w:val="24"/>
        </w:rPr>
        <w:t xml:space="preserve">systolickým objemem a </w:t>
      </w:r>
      <w:r>
        <w:rPr>
          <w:rFonts w:ascii="Times New Roman" w:hAnsi="Times New Roman" w:cs="Times New Roman"/>
          <w:sz w:val="24"/>
          <w:szCs w:val="24"/>
        </w:rPr>
        <w:t>arteriální compliance</w:t>
      </w:r>
      <w:r w:rsidR="00B6433F">
        <w:rPr>
          <w:rFonts w:ascii="Times New Roman" w:hAnsi="Times New Roman" w:cs="Times New Roman"/>
          <w:sz w:val="24"/>
          <w:szCs w:val="24"/>
        </w:rPr>
        <w:t xml:space="preserve"> (C, česky poddajnost)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433F" w:rsidRPr="00F260D3">
        <w:rPr>
          <w:rFonts w:ascii="Times New Roman" w:hAnsi="Times New Roman" w:cs="Times New Roman"/>
          <w:b/>
          <w:sz w:val="24"/>
          <w:szCs w:val="24"/>
        </w:rPr>
        <w:t>Compliance obecně je definována jako změna objemu vyvolaná změnou tlaku</w:t>
      </w:r>
      <w:r w:rsidR="00412647" w:rsidRPr="00F260D3">
        <w:rPr>
          <w:rFonts w:ascii="Times New Roman" w:hAnsi="Times New Roman" w:cs="Times New Roman"/>
          <w:b/>
          <w:sz w:val="24"/>
          <w:szCs w:val="24"/>
        </w:rPr>
        <w:t xml:space="preserve"> C = </w:t>
      </w:r>
      <w:r w:rsidR="00412647" w:rsidRPr="00F260D3">
        <w:rPr>
          <w:rFonts w:ascii="Times New Roman" w:hAnsi="Times New Roman" w:cs="Times New Roman"/>
          <w:b/>
          <w:sz w:val="24"/>
          <w:szCs w:val="24"/>
        </w:rPr>
        <w:sym w:font="Symbol" w:char="F044"/>
      </w:r>
      <w:r w:rsidR="00412647" w:rsidRPr="00F260D3">
        <w:rPr>
          <w:rFonts w:ascii="Times New Roman" w:hAnsi="Times New Roman" w:cs="Times New Roman"/>
          <w:b/>
          <w:sz w:val="24"/>
          <w:szCs w:val="24"/>
        </w:rPr>
        <w:t>V/</w:t>
      </w:r>
      <w:r w:rsidR="00412647" w:rsidRPr="00F260D3">
        <w:rPr>
          <w:rFonts w:ascii="Times New Roman" w:hAnsi="Times New Roman" w:cs="Times New Roman"/>
          <w:b/>
          <w:sz w:val="24"/>
          <w:szCs w:val="24"/>
        </w:rPr>
        <w:sym w:font="Symbol" w:char="F044"/>
      </w:r>
      <w:r w:rsidR="00412647" w:rsidRPr="00F260D3">
        <w:rPr>
          <w:rFonts w:ascii="Times New Roman" w:hAnsi="Times New Roman" w:cs="Times New Roman"/>
          <w:b/>
          <w:sz w:val="24"/>
          <w:szCs w:val="24"/>
        </w:rPr>
        <w:t xml:space="preserve">P </w:t>
      </w:r>
      <w:r w:rsidR="00412647" w:rsidRPr="00B41A0E">
        <w:rPr>
          <w:rFonts w:ascii="Times New Roman" w:hAnsi="Times New Roman" w:cs="Times New Roman"/>
          <w:sz w:val="24"/>
          <w:szCs w:val="24"/>
        </w:rPr>
        <w:t>(V: objem, P: tlak)</w:t>
      </w:r>
      <w:r w:rsidR="00B6433F" w:rsidRPr="00F260D3">
        <w:rPr>
          <w:rFonts w:ascii="Times New Roman" w:hAnsi="Times New Roman" w:cs="Times New Roman"/>
          <w:b/>
          <w:sz w:val="24"/>
          <w:szCs w:val="24"/>
        </w:rPr>
        <w:t>.</w:t>
      </w:r>
      <w:r w:rsidR="00B6433F">
        <w:rPr>
          <w:rFonts w:ascii="Times New Roman" w:hAnsi="Times New Roman" w:cs="Times New Roman"/>
          <w:sz w:val="24"/>
          <w:szCs w:val="24"/>
        </w:rPr>
        <w:t xml:space="preserve"> V případě </w:t>
      </w:r>
      <w:r w:rsidR="00412647">
        <w:rPr>
          <w:rFonts w:ascii="Times New Roman" w:hAnsi="Times New Roman" w:cs="Times New Roman"/>
          <w:sz w:val="24"/>
          <w:szCs w:val="24"/>
        </w:rPr>
        <w:t xml:space="preserve">aortální compliance </w:t>
      </w:r>
      <w:r w:rsidR="00B6433F">
        <w:rPr>
          <w:rFonts w:ascii="Times New Roman" w:hAnsi="Times New Roman" w:cs="Times New Roman"/>
          <w:sz w:val="24"/>
          <w:szCs w:val="24"/>
        </w:rPr>
        <w:t xml:space="preserve">je změna objemu </w:t>
      </w:r>
      <w:r w:rsidR="00A87CC0">
        <w:rPr>
          <w:rFonts w:ascii="Times New Roman" w:hAnsi="Times New Roman" w:cs="Times New Roman"/>
          <w:sz w:val="24"/>
          <w:szCs w:val="24"/>
        </w:rPr>
        <w:t xml:space="preserve">dána objemem krve přicházejícím </w:t>
      </w:r>
      <w:r w:rsidR="00B6433F">
        <w:rPr>
          <w:rFonts w:ascii="Times New Roman" w:hAnsi="Times New Roman" w:cs="Times New Roman"/>
          <w:sz w:val="24"/>
          <w:szCs w:val="24"/>
        </w:rPr>
        <w:t xml:space="preserve">do </w:t>
      </w:r>
      <w:r w:rsidR="00A87CC0">
        <w:rPr>
          <w:rFonts w:ascii="Times New Roman" w:hAnsi="Times New Roman" w:cs="Times New Roman"/>
          <w:sz w:val="24"/>
          <w:szCs w:val="24"/>
        </w:rPr>
        <w:t>aorty, tzn. systolickým objemem (</w:t>
      </w:r>
      <w:r w:rsidR="00A87CC0">
        <w:rPr>
          <w:rFonts w:ascii="Times New Roman" w:hAnsi="Times New Roman" w:cs="Times New Roman"/>
          <w:sz w:val="24"/>
          <w:szCs w:val="24"/>
        </w:rPr>
        <w:sym w:font="Symbol" w:char="F044"/>
      </w:r>
      <w:r w:rsidR="00A87CC0">
        <w:rPr>
          <w:rFonts w:ascii="Times New Roman" w:hAnsi="Times New Roman" w:cs="Times New Roman"/>
          <w:sz w:val="24"/>
          <w:szCs w:val="24"/>
        </w:rPr>
        <w:t xml:space="preserve">V = SV). </w:t>
      </w:r>
      <w:r w:rsidR="00592433">
        <w:rPr>
          <w:rFonts w:ascii="Times New Roman" w:hAnsi="Times New Roman" w:cs="Times New Roman"/>
          <w:sz w:val="24"/>
          <w:szCs w:val="24"/>
        </w:rPr>
        <w:t xml:space="preserve">A změna </w:t>
      </w:r>
      <w:r w:rsidR="00B41A0E">
        <w:rPr>
          <w:rFonts w:ascii="Times New Roman" w:hAnsi="Times New Roman" w:cs="Times New Roman"/>
          <w:sz w:val="24"/>
          <w:szCs w:val="24"/>
        </w:rPr>
        <w:t>tlaku v aortě je pulzový tlak.</w:t>
      </w:r>
      <w:r w:rsidR="00AD07CC">
        <w:rPr>
          <w:rFonts w:ascii="Times New Roman" w:hAnsi="Times New Roman" w:cs="Times New Roman"/>
          <w:sz w:val="24"/>
          <w:szCs w:val="24"/>
        </w:rPr>
        <w:t xml:space="preserve"> Proto si můž</w:t>
      </w:r>
      <w:r w:rsidR="00DA7B26">
        <w:rPr>
          <w:rFonts w:ascii="Times New Roman" w:hAnsi="Times New Roman" w:cs="Times New Roman"/>
          <w:sz w:val="24"/>
          <w:szCs w:val="24"/>
        </w:rPr>
        <w:t>eme aortální compliance popsat</w:t>
      </w:r>
      <w:r w:rsidR="00AD07CC">
        <w:rPr>
          <w:rFonts w:ascii="Times New Roman" w:hAnsi="Times New Roman" w:cs="Times New Roman"/>
          <w:sz w:val="24"/>
          <w:szCs w:val="24"/>
        </w:rPr>
        <w:t xml:space="preserve"> jako C = SV/PTK.</w:t>
      </w:r>
      <w:r w:rsidR="00DA7B26">
        <w:rPr>
          <w:rFonts w:ascii="Times New Roman" w:hAnsi="Times New Roman" w:cs="Times New Roman"/>
          <w:sz w:val="24"/>
          <w:szCs w:val="24"/>
        </w:rPr>
        <w:t xml:space="preserve"> Vyjádřením PTK z rovnice dostáváme </w:t>
      </w:r>
      <w:r w:rsidR="00DA7B26" w:rsidRPr="008F3C68">
        <w:rPr>
          <w:rFonts w:ascii="Times New Roman" w:hAnsi="Times New Roman" w:cs="Times New Roman"/>
          <w:b/>
          <w:sz w:val="24"/>
          <w:szCs w:val="24"/>
        </w:rPr>
        <w:t>PTK = SV/C</w:t>
      </w:r>
      <w:r w:rsidR="00DA7B26">
        <w:rPr>
          <w:rFonts w:ascii="Times New Roman" w:hAnsi="Times New Roman" w:cs="Times New Roman"/>
          <w:sz w:val="24"/>
          <w:szCs w:val="24"/>
        </w:rPr>
        <w:t xml:space="preserve">. </w:t>
      </w:r>
      <w:r w:rsidR="00EF3C1A">
        <w:rPr>
          <w:rFonts w:ascii="Times New Roman" w:hAnsi="Times New Roman" w:cs="Times New Roman"/>
          <w:sz w:val="24"/>
          <w:szCs w:val="24"/>
        </w:rPr>
        <w:t xml:space="preserve">Tento vztah tedy říká, že pulzový tlak vzroste, pokud se zvýší systolický </w:t>
      </w:r>
      <w:r w:rsidR="006814B7">
        <w:rPr>
          <w:rFonts w:ascii="Times New Roman" w:hAnsi="Times New Roman" w:cs="Times New Roman"/>
          <w:sz w:val="24"/>
          <w:szCs w:val="24"/>
        </w:rPr>
        <w:t>objem, anebo pokud</w:t>
      </w:r>
      <w:r w:rsidR="009C7984">
        <w:rPr>
          <w:rFonts w:ascii="Times New Roman" w:hAnsi="Times New Roman" w:cs="Times New Roman"/>
          <w:sz w:val="24"/>
          <w:szCs w:val="24"/>
        </w:rPr>
        <w:t xml:space="preserve"> se sníží compliance.</w:t>
      </w:r>
    </w:p>
    <w:p w:rsidR="00F75E26" w:rsidRDefault="00F75E26" w:rsidP="007216D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5B271B" w:rsidRDefault="00B210D9" w:rsidP="00BB5B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85090</wp:posOffset>
                </wp:positionV>
                <wp:extent cx="6010275" cy="331470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314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8.6pt;margin-top:6.7pt;width:473.25pt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" filled="f" strokecolor="#0070c0" strokeweight="2pt"/>
            </w:pict>
          </mc:Fallback>
        </mc:AlternateContent>
      </w:r>
    </w:p>
    <w:p w:rsidR="009749FE" w:rsidRDefault="009749FE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8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5C298856" wp14:editId="40602CCD">
            <wp:simplePos x="0" y="0"/>
            <wp:positionH relativeFrom="column">
              <wp:posOffset>4167505</wp:posOffset>
            </wp:positionH>
            <wp:positionV relativeFrom="paragraph">
              <wp:posOffset>477520</wp:posOffset>
            </wp:positionV>
            <wp:extent cx="1552575" cy="1144270"/>
            <wp:effectExtent l="0" t="0" r="9525" b="0"/>
            <wp:wrapTight wrapText="bothSides">
              <wp:wrapPolygon edited="0">
                <wp:start x="1060" y="0"/>
                <wp:lineTo x="0" y="6473"/>
                <wp:lineTo x="0" y="20138"/>
                <wp:lineTo x="1590" y="20857"/>
                <wp:lineTo x="21467" y="20857"/>
                <wp:lineTo x="21467" y="18699"/>
                <wp:lineTo x="18022" y="17980"/>
                <wp:lineTo x="18552" y="13665"/>
                <wp:lineTo x="16697" y="12586"/>
                <wp:lineTo x="9806" y="12226"/>
                <wp:lineTo x="5566" y="6473"/>
                <wp:lineTo x="2915" y="0"/>
                <wp:lineTo x="106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lzovka jednoduš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B3E">
        <w:rPr>
          <w:rFonts w:ascii="Times New Roman" w:hAnsi="Times New Roman" w:cs="Times New Roman"/>
          <w:sz w:val="24"/>
          <w:szCs w:val="24"/>
        </w:rPr>
        <w:t>Z výše uvedených informací vyplývá, že celou tlakovou křivku lze definovat čtyřmi kardiovaskulárními parametry: systolický objemem, srdeční frekvencí, celkovým periferním odporem a arteriální complia</w:t>
      </w:r>
      <w:r w:rsidR="007337B3">
        <w:rPr>
          <w:rFonts w:ascii="Times New Roman" w:hAnsi="Times New Roman" w:cs="Times New Roman"/>
          <w:sz w:val="24"/>
          <w:szCs w:val="24"/>
        </w:rPr>
        <w:t>nce podle následujících vztahů:</w:t>
      </w:r>
    </w:p>
    <w:p w:rsidR="009749FE" w:rsidRDefault="009749FE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884" w:rsidRPr="009749FE" w:rsidRDefault="000D44DF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 w:cs="Times New Roman"/>
              <w:sz w:val="28"/>
              <w:szCs w:val="24"/>
            </w:rPr>
            <m:t>stTK=SV∙HR∙TPR=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4"/>
            </w:rPr>
            <m:t>CO∙TPR</m:t>
          </m:r>
        </m:oMath>
      </m:oMathPara>
    </w:p>
    <w:p w:rsidR="00503CBB" w:rsidRPr="00B210D9" w:rsidRDefault="00503CBB" w:rsidP="009749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4"/>
        </w:rPr>
      </w:pPr>
    </w:p>
    <w:p w:rsidR="00FC6884" w:rsidRPr="009749FE" w:rsidRDefault="000D44DF" w:rsidP="003F5ED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4"/>
            </w:rPr>
            <m:t>PTK=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sz w:val="28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SV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C</m:t>
              </m:r>
            </m:den>
          </m:f>
        </m:oMath>
      </m:oMathPara>
    </w:p>
    <w:p w:rsidR="003345FC" w:rsidRDefault="007D4352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44DF">
        <w:rPr>
          <w:rFonts w:ascii="Times New Roman" w:hAnsi="Times New Roman" w:cs="Times New Roman"/>
          <w:b/>
          <w:sz w:val="24"/>
          <w:szCs w:val="24"/>
        </w:rPr>
        <w:t>stTK</w:t>
      </w:r>
      <w:proofErr w:type="spellEnd"/>
      <w:r w:rsidRPr="000D44D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střední arteriální tlak</w:t>
      </w:r>
    </w:p>
    <w:p w:rsidR="007D4352" w:rsidRDefault="007D4352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DF">
        <w:rPr>
          <w:rFonts w:ascii="Times New Roman" w:hAnsi="Times New Roman" w:cs="Times New Roman"/>
          <w:b/>
          <w:sz w:val="24"/>
          <w:szCs w:val="24"/>
        </w:rPr>
        <w:t>SV:</w:t>
      </w:r>
      <w:r>
        <w:rPr>
          <w:rFonts w:ascii="Times New Roman" w:hAnsi="Times New Roman" w:cs="Times New Roman"/>
          <w:sz w:val="24"/>
          <w:szCs w:val="24"/>
        </w:rPr>
        <w:t xml:space="preserve"> systolický objem, tepový objem (rovněž bývají používány české zkratky SO, TO)</w:t>
      </w:r>
    </w:p>
    <w:p w:rsidR="007D4352" w:rsidRDefault="007D4352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DF">
        <w:rPr>
          <w:rFonts w:ascii="Times New Roman" w:hAnsi="Times New Roman" w:cs="Times New Roman"/>
          <w:b/>
          <w:sz w:val="24"/>
          <w:szCs w:val="24"/>
        </w:rPr>
        <w:t>HR:</w:t>
      </w:r>
      <w:r>
        <w:rPr>
          <w:rFonts w:ascii="Times New Roman" w:hAnsi="Times New Roman" w:cs="Times New Roman"/>
          <w:sz w:val="24"/>
          <w:szCs w:val="24"/>
        </w:rPr>
        <w:t xml:space="preserve"> srdeční frekvence, tepová frekvence (rovněž bývají používány české</w:t>
      </w:r>
      <w:r w:rsidR="009E7EF9">
        <w:rPr>
          <w:rFonts w:ascii="Times New Roman" w:hAnsi="Times New Roman" w:cs="Times New Roman"/>
          <w:sz w:val="24"/>
          <w:szCs w:val="24"/>
        </w:rPr>
        <w:t xml:space="preserve"> zkratky SF</w:t>
      </w:r>
      <w:r>
        <w:rPr>
          <w:rFonts w:ascii="Times New Roman" w:hAnsi="Times New Roman" w:cs="Times New Roman"/>
          <w:sz w:val="24"/>
          <w:szCs w:val="24"/>
        </w:rPr>
        <w:t>,</w:t>
      </w:r>
      <w:r w:rsidR="009E7EF9">
        <w:rPr>
          <w:rFonts w:ascii="Times New Roman" w:hAnsi="Times New Roman" w:cs="Times New Roman"/>
          <w:sz w:val="24"/>
          <w:szCs w:val="24"/>
        </w:rPr>
        <w:t xml:space="preserve"> TF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D4352" w:rsidRDefault="009E7EF9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DF">
        <w:rPr>
          <w:rFonts w:ascii="Times New Roman" w:hAnsi="Times New Roman" w:cs="Times New Roman"/>
          <w:b/>
          <w:sz w:val="24"/>
          <w:szCs w:val="24"/>
        </w:rPr>
        <w:t>TPR:</w:t>
      </w:r>
      <w:r>
        <w:rPr>
          <w:rFonts w:ascii="Times New Roman" w:hAnsi="Times New Roman" w:cs="Times New Roman"/>
          <w:sz w:val="24"/>
          <w:szCs w:val="24"/>
        </w:rPr>
        <w:t xml:space="preserve"> celkový periferní odpor, periferní rezistence (</w:t>
      </w:r>
      <w:r w:rsidR="00747DA9">
        <w:rPr>
          <w:rFonts w:ascii="Times New Roman" w:hAnsi="Times New Roman" w:cs="Times New Roman"/>
          <w:sz w:val="24"/>
          <w:szCs w:val="24"/>
        </w:rPr>
        <w:t>rovněž bývá používána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DA9">
        <w:rPr>
          <w:rFonts w:ascii="Times New Roman" w:hAnsi="Times New Roman" w:cs="Times New Roman"/>
          <w:sz w:val="24"/>
          <w:szCs w:val="24"/>
        </w:rPr>
        <w:t>zkratka</w:t>
      </w:r>
      <w:r>
        <w:rPr>
          <w:rFonts w:ascii="Times New Roman" w:hAnsi="Times New Roman" w:cs="Times New Roman"/>
          <w:sz w:val="24"/>
          <w:szCs w:val="24"/>
        </w:rPr>
        <w:t xml:space="preserve"> R)</w:t>
      </w:r>
    </w:p>
    <w:p w:rsidR="00747DA9" w:rsidRDefault="00E22028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DF">
        <w:rPr>
          <w:rFonts w:ascii="Times New Roman" w:hAnsi="Times New Roman" w:cs="Times New Roman"/>
          <w:b/>
          <w:sz w:val="24"/>
          <w:szCs w:val="24"/>
        </w:rPr>
        <w:t>CO:</w:t>
      </w:r>
      <w:r>
        <w:rPr>
          <w:rFonts w:ascii="Times New Roman" w:hAnsi="Times New Roman" w:cs="Times New Roman"/>
          <w:sz w:val="24"/>
          <w:szCs w:val="24"/>
        </w:rPr>
        <w:t xml:space="preserve"> srdeční výdej, minutový srdeční objem (rovněž bývají používány české zkratky SV, MO)</w:t>
      </w:r>
    </w:p>
    <w:p w:rsidR="00420721" w:rsidRDefault="00420721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DF">
        <w:rPr>
          <w:rFonts w:ascii="Times New Roman" w:hAnsi="Times New Roman" w:cs="Times New Roman"/>
          <w:b/>
          <w:sz w:val="24"/>
          <w:szCs w:val="24"/>
        </w:rPr>
        <w:t>PTK:</w:t>
      </w:r>
      <w:r>
        <w:rPr>
          <w:rFonts w:ascii="Times New Roman" w:hAnsi="Times New Roman" w:cs="Times New Roman"/>
          <w:sz w:val="24"/>
          <w:szCs w:val="24"/>
        </w:rPr>
        <w:t xml:space="preserve"> pulzový tlak</w:t>
      </w:r>
    </w:p>
    <w:p w:rsidR="00605444" w:rsidRDefault="00605444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4DF">
        <w:rPr>
          <w:rFonts w:ascii="Times New Roman" w:hAnsi="Times New Roman" w:cs="Times New Roman"/>
          <w:b/>
          <w:sz w:val="24"/>
          <w:szCs w:val="24"/>
        </w:rPr>
        <w:t>C:</w:t>
      </w:r>
      <w:r>
        <w:rPr>
          <w:rFonts w:ascii="Times New Roman" w:hAnsi="Times New Roman" w:cs="Times New Roman"/>
          <w:sz w:val="24"/>
          <w:szCs w:val="24"/>
        </w:rPr>
        <w:t xml:space="preserve"> poddajnost, compliance</w:t>
      </w:r>
      <w:r w:rsidR="00795529">
        <w:rPr>
          <w:rFonts w:ascii="Times New Roman" w:hAnsi="Times New Roman" w:cs="Times New Roman"/>
          <w:sz w:val="24"/>
          <w:szCs w:val="24"/>
        </w:rPr>
        <w:t xml:space="preserve"> (pozor, neplést s</w:t>
      </w:r>
      <w:r w:rsidR="00841927">
        <w:rPr>
          <w:rFonts w:ascii="Times New Roman" w:hAnsi="Times New Roman" w:cs="Times New Roman"/>
          <w:sz w:val="24"/>
          <w:szCs w:val="24"/>
        </w:rPr>
        <w:t> </w:t>
      </w:r>
      <w:r w:rsidR="00795529">
        <w:rPr>
          <w:rFonts w:ascii="Times New Roman" w:hAnsi="Times New Roman" w:cs="Times New Roman"/>
          <w:sz w:val="24"/>
          <w:szCs w:val="24"/>
        </w:rPr>
        <w:t xml:space="preserve">elasticitou, která je obrácenou hodnotou compliance: </w:t>
      </w:r>
      <w:r w:rsidR="00841927">
        <w:rPr>
          <w:rFonts w:ascii="Times New Roman" w:hAnsi="Times New Roman" w:cs="Times New Roman"/>
          <w:sz w:val="24"/>
          <w:szCs w:val="24"/>
        </w:rPr>
        <w:t>elasticita</w:t>
      </w:r>
      <w:r w:rsidR="00795529">
        <w:rPr>
          <w:rFonts w:ascii="Times New Roman" w:hAnsi="Times New Roman" w:cs="Times New Roman"/>
          <w:sz w:val="24"/>
          <w:szCs w:val="24"/>
        </w:rPr>
        <w:t xml:space="preserve"> = 1/C)</w:t>
      </w:r>
    </w:p>
    <w:p w:rsidR="009D4FCE" w:rsidRDefault="009D4FCE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E26" w:rsidRDefault="00F75E26" w:rsidP="003F5ED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D4FCE" w:rsidRPr="005B271B" w:rsidRDefault="00F4091A" w:rsidP="003F5ED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B271B">
        <w:rPr>
          <w:rFonts w:ascii="Times New Roman" w:hAnsi="Times New Roman" w:cs="Times New Roman"/>
          <w:b/>
          <w:sz w:val="28"/>
          <w:szCs w:val="24"/>
        </w:rPr>
        <w:t>Význam aorty jako pružníku</w:t>
      </w:r>
    </w:p>
    <w:p w:rsidR="008F6F58" w:rsidRDefault="00795529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Aorta má ve své stěně mnoho elastických vláken, kter</w:t>
      </w:r>
      <w:r w:rsidR="001A02BF">
        <w:rPr>
          <w:rFonts w:ascii="Times New Roman" w:hAnsi="Times New Roman" w:cs="Times New Roman"/>
          <w:sz w:val="24"/>
          <w:szCs w:val="24"/>
        </w:rPr>
        <w:t>é určují její pružníkové vlastnosti</w:t>
      </w:r>
      <w:r>
        <w:rPr>
          <w:rFonts w:ascii="Times New Roman" w:hAnsi="Times New Roman" w:cs="Times New Roman"/>
          <w:sz w:val="24"/>
          <w:szCs w:val="24"/>
        </w:rPr>
        <w:t xml:space="preserve">. Během ejekční fáze systoly dochází k vypuzování </w:t>
      </w:r>
      <w:r w:rsidR="003A3C54">
        <w:rPr>
          <w:rFonts w:ascii="Times New Roman" w:hAnsi="Times New Roman" w:cs="Times New Roman"/>
          <w:sz w:val="24"/>
          <w:szCs w:val="24"/>
        </w:rPr>
        <w:t>krve do aorty. Aorta</w:t>
      </w:r>
      <w:r>
        <w:rPr>
          <w:rFonts w:ascii="Times New Roman" w:hAnsi="Times New Roman" w:cs="Times New Roman"/>
          <w:sz w:val="24"/>
          <w:szCs w:val="24"/>
        </w:rPr>
        <w:t xml:space="preserve"> se díky své poddajnosti roztáhne</w:t>
      </w:r>
      <w:r w:rsidR="003A3C54">
        <w:rPr>
          <w:rFonts w:ascii="Times New Roman" w:hAnsi="Times New Roman" w:cs="Times New Roman"/>
          <w:sz w:val="24"/>
          <w:szCs w:val="24"/>
        </w:rPr>
        <w:t xml:space="preserve"> a tím umožní objem krve pojmout, aniž by došlo k výraznému zvýšení krevního tlaku v</w:t>
      </w:r>
      <w:r w:rsidR="00975E5B">
        <w:rPr>
          <w:rFonts w:ascii="Times New Roman" w:hAnsi="Times New Roman" w:cs="Times New Roman"/>
          <w:sz w:val="24"/>
          <w:szCs w:val="24"/>
        </w:rPr>
        <w:t> </w:t>
      </w:r>
      <w:r w:rsidR="003A3C54">
        <w:rPr>
          <w:rFonts w:ascii="Times New Roman" w:hAnsi="Times New Roman" w:cs="Times New Roman"/>
          <w:sz w:val="24"/>
          <w:szCs w:val="24"/>
        </w:rPr>
        <w:t>aortě</w:t>
      </w:r>
      <w:r w:rsidR="00975E5B">
        <w:rPr>
          <w:rFonts w:ascii="Times New Roman" w:hAnsi="Times New Roman" w:cs="Times New Roman"/>
          <w:sz w:val="24"/>
          <w:szCs w:val="24"/>
        </w:rPr>
        <w:t xml:space="preserve"> (Obrázek 2)</w:t>
      </w:r>
      <w:r w:rsidR="003A3C54">
        <w:rPr>
          <w:rFonts w:ascii="Times New Roman" w:hAnsi="Times New Roman" w:cs="Times New Roman"/>
          <w:sz w:val="24"/>
          <w:szCs w:val="24"/>
        </w:rPr>
        <w:t>. Kdyby tomu tak nebylo, bylo by srdce během systoly silně zatěžováno tím, že by muselo pumpovat</w:t>
      </w:r>
      <w:r w:rsidR="009B1793">
        <w:rPr>
          <w:rFonts w:ascii="Times New Roman" w:hAnsi="Times New Roman" w:cs="Times New Roman"/>
          <w:sz w:val="24"/>
          <w:szCs w:val="24"/>
        </w:rPr>
        <w:t xml:space="preserve"> krev</w:t>
      </w:r>
      <w:r w:rsidR="003A3C54">
        <w:rPr>
          <w:rFonts w:ascii="Times New Roman" w:hAnsi="Times New Roman" w:cs="Times New Roman"/>
          <w:sz w:val="24"/>
          <w:szCs w:val="24"/>
        </w:rPr>
        <w:t xml:space="preserve"> proti vysokému tlaku.</w:t>
      </w:r>
      <w:r w:rsidR="001A0CA4">
        <w:rPr>
          <w:rFonts w:ascii="Times New Roman" w:hAnsi="Times New Roman" w:cs="Times New Roman"/>
          <w:sz w:val="24"/>
          <w:szCs w:val="24"/>
        </w:rPr>
        <w:t xml:space="preserve"> Během diastoly, kdy krev není vypuzována, se aorta stahuje a posunuj</w:t>
      </w:r>
      <w:r w:rsidR="002C0989">
        <w:rPr>
          <w:rFonts w:ascii="Times New Roman" w:hAnsi="Times New Roman" w:cs="Times New Roman"/>
          <w:sz w:val="24"/>
          <w:szCs w:val="24"/>
        </w:rPr>
        <w:t>e krev dále do cévního řečiště.</w:t>
      </w:r>
      <w:r w:rsidR="004B37E0">
        <w:rPr>
          <w:rFonts w:ascii="Times New Roman" w:hAnsi="Times New Roman" w:cs="Times New Roman"/>
          <w:sz w:val="24"/>
          <w:szCs w:val="24"/>
        </w:rPr>
        <w:t xml:space="preserve"> Tím je zajištěn kontinuální tok krve</w:t>
      </w:r>
      <w:r w:rsidR="00C90CAE">
        <w:rPr>
          <w:rFonts w:ascii="Times New Roman" w:hAnsi="Times New Roman" w:cs="Times New Roman"/>
          <w:sz w:val="24"/>
          <w:szCs w:val="24"/>
        </w:rPr>
        <w:t>.</w:t>
      </w:r>
      <w:r w:rsidR="002C0989">
        <w:rPr>
          <w:rFonts w:ascii="Times New Roman" w:hAnsi="Times New Roman" w:cs="Times New Roman"/>
          <w:sz w:val="24"/>
          <w:szCs w:val="24"/>
        </w:rPr>
        <w:t xml:space="preserve"> Stahování aorty v době diastoly zároveň zajišťuje dostatečný diastolický tlak, který je potřebný pro </w:t>
      </w:r>
      <w:r w:rsidR="004B37E0">
        <w:rPr>
          <w:rFonts w:ascii="Times New Roman" w:hAnsi="Times New Roman" w:cs="Times New Roman"/>
          <w:sz w:val="24"/>
          <w:szCs w:val="24"/>
        </w:rPr>
        <w:t>plnění koronárních tepen.</w:t>
      </w:r>
      <w:r w:rsidR="00014EDC">
        <w:rPr>
          <w:rFonts w:ascii="Times New Roman" w:hAnsi="Times New Roman" w:cs="Times New Roman"/>
          <w:sz w:val="24"/>
          <w:szCs w:val="24"/>
        </w:rPr>
        <w:t xml:space="preserve"> Aort</w:t>
      </w:r>
      <w:r w:rsidR="001D4734">
        <w:rPr>
          <w:rFonts w:ascii="Times New Roman" w:hAnsi="Times New Roman" w:cs="Times New Roman"/>
          <w:sz w:val="24"/>
          <w:szCs w:val="24"/>
        </w:rPr>
        <w:t>ální pružník tak funguje jako jakýsi</w:t>
      </w:r>
      <w:r w:rsidR="00014EDC">
        <w:rPr>
          <w:rFonts w:ascii="Times New Roman" w:hAnsi="Times New Roman" w:cs="Times New Roman"/>
          <w:sz w:val="24"/>
          <w:szCs w:val="24"/>
        </w:rPr>
        <w:t xml:space="preserve"> tlakový tlumič, bránící přílišnému nárůstu krevního tlaku během systoly a přílišnému poklesu krevního tlaku během diastoly.</w:t>
      </w:r>
      <w:r w:rsidR="00FE6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91A" w:rsidRDefault="00FE6CC1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Vlastností aortální stěny je její poddajnost. Čím vyšší je poddajnost</w:t>
      </w:r>
      <w:r w:rsidR="00AE55D3">
        <w:rPr>
          <w:rFonts w:ascii="Times New Roman" w:hAnsi="Times New Roman" w:cs="Times New Roman"/>
          <w:sz w:val="24"/>
          <w:szCs w:val="24"/>
        </w:rPr>
        <w:t xml:space="preserve"> (stačí i malý tlak na roztažení stěny)</w:t>
      </w:r>
      <w:r>
        <w:rPr>
          <w:rFonts w:ascii="Times New Roman" w:hAnsi="Times New Roman" w:cs="Times New Roman"/>
          <w:sz w:val="24"/>
          <w:szCs w:val="24"/>
        </w:rPr>
        <w:t xml:space="preserve">, tím lépe dokáže aorta tlumit výkyvy krevního tlaku, tzn. tlumit PTK. Čím nižší je compliance, tím vyšší je PTK (STK stoupá, DTK klesá), což má za následek jak zatěžování srdce a mechanické poškozování cévních stěn. </w:t>
      </w:r>
      <w:r w:rsidR="00E47CF0">
        <w:rPr>
          <w:rFonts w:ascii="Times New Roman" w:hAnsi="Times New Roman" w:cs="Times New Roman"/>
          <w:sz w:val="24"/>
          <w:szCs w:val="24"/>
        </w:rPr>
        <w:t xml:space="preserve">Nízká compliance vede k tvz. pružníkové hypertenzi. </w:t>
      </w:r>
      <w:r w:rsidR="008F6F58">
        <w:rPr>
          <w:rFonts w:ascii="Times New Roman" w:hAnsi="Times New Roman" w:cs="Times New Roman"/>
          <w:sz w:val="24"/>
          <w:szCs w:val="24"/>
        </w:rPr>
        <w:t>Jako představa může posloužit extrémní případ, kdy by aorta byla tuhou trubicí. Během systoly by extrémně stoupl systolický tlak a během diastoly by krevní tlak byl téměř nulový, takže by se tok krve zastavil.</w:t>
      </w:r>
    </w:p>
    <w:p w:rsidR="00B7344F" w:rsidRDefault="00B7344F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FCE" w:rsidRDefault="00C151D6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362325" cy="266999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orta vznik tlakové vln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193" cy="267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FCE" w:rsidRDefault="00975E5B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Obrázek 2: Schéma vzniku tlakové vlny v</w:t>
      </w:r>
      <w:r w:rsidR="00AE55D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aortě</w:t>
      </w:r>
      <w:r w:rsidR="00AE55D3">
        <w:rPr>
          <w:rFonts w:ascii="Times New Roman" w:hAnsi="Times New Roman" w:cs="Times New Roman"/>
          <w:sz w:val="24"/>
          <w:szCs w:val="24"/>
        </w:rPr>
        <w:t>.</w:t>
      </w:r>
    </w:p>
    <w:p w:rsidR="009D4FCE" w:rsidRDefault="009D4FCE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F58" w:rsidRDefault="00C06F58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579" w:rsidRPr="00BF6109" w:rsidRDefault="003A0579" w:rsidP="003F5EDE">
      <w:p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 w:rsidRPr="00BF6109">
        <w:rPr>
          <w:rFonts w:ascii="Times New Roman" w:hAnsi="Times New Roman" w:cs="Times New Roman"/>
          <w:b/>
          <w:sz w:val="36"/>
          <w:szCs w:val="24"/>
        </w:rPr>
        <w:t>Cíl</w:t>
      </w:r>
    </w:p>
    <w:p w:rsidR="00437ECF" w:rsidRDefault="00437ECF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matematickém modelu aortálního pružníku si ukázat a pochopit, jakým způsobem ovlivňuje arteriální compliance, systolický objem a celkov</w:t>
      </w:r>
      <w:r w:rsidR="005A5309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periferní </w:t>
      </w:r>
      <w:r w:rsidR="005A5309">
        <w:rPr>
          <w:rFonts w:ascii="Times New Roman" w:hAnsi="Times New Roman" w:cs="Times New Roman"/>
          <w:sz w:val="24"/>
          <w:szCs w:val="24"/>
        </w:rPr>
        <w:t>odpor</w:t>
      </w:r>
      <w:r>
        <w:rPr>
          <w:rFonts w:ascii="Times New Roman" w:hAnsi="Times New Roman" w:cs="Times New Roman"/>
          <w:sz w:val="24"/>
          <w:szCs w:val="24"/>
        </w:rPr>
        <w:t xml:space="preserve"> krevní tlak.</w:t>
      </w:r>
    </w:p>
    <w:p w:rsidR="00437ECF" w:rsidRDefault="00437ECF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579" w:rsidRPr="00BF6109" w:rsidRDefault="003A0579" w:rsidP="003F5EDE">
      <w:p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 w:rsidRPr="00BF6109">
        <w:rPr>
          <w:rFonts w:ascii="Times New Roman" w:hAnsi="Times New Roman" w:cs="Times New Roman"/>
          <w:b/>
          <w:sz w:val="36"/>
          <w:szCs w:val="24"/>
        </w:rPr>
        <w:t>Metody</w:t>
      </w:r>
    </w:p>
    <w:p w:rsidR="005A5309" w:rsidRPr="005A5309" w:rsidRDefault="005A5309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4F4" w:rsidRPr="00BF6109" w:rsidRDefault="006C64F4" w:rsidP="003F5ED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F6109">
        <w:rPr>
          <w:rFonts w:ascii="Times New Roman" w:hAnsi="Times New Roman" w:cs="Times New Roman"/>
          <w:b/>
          <w:sz w:val="28"/>
          <w:szCs w:val="24"/>
        </w:rPr>
        <w:t>Potřeby</w:t>
      </w:r>
    </w:p>
    <w:p w:rsidR="005A5309" w:rsidRPr="005A5309" w:rsidRDefault="008D5EF2" w:rsidP="005A5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Simulační p</w:t>
      </w:r>
      <w:r w:rsidR="005A5309" w:rsidRPr="005A5309">
        <w:rPr>
          <w:rFonts w:ascii="Times New Roman" w:hAnsi="Times New Roman" w:cs="Times New Roman"/>
          <w:sz w:val="24"/>
          <w:szCs w:val="24"/>
        </w:rPr>
        <w:t xml:space="preserve">rogram </w:t>
      </w:r>
      <w:proofErr w:type="spellStart"/>
      <w:r w:rsidR="005A5309" w:rsidRPr="005A5309">
        <w:rPr>
          <w:rFonts w:ascii="Times New Roman" w:hAnsi="Times New Roman" w:cs="Times New Roman"/>
          <w:sz w:val="24"/>
          <w:szCs w:val="24"/>
        </w:rPr>
        <w:t>mod_aorty</w:t>
      </w:r>
      <w:proofErr w:type="spellEnd"/>
    </w:p>
    <w:p w:rsidR="006C64F4" w:rsidRPr="00BF6109" w:rsidRDefault="006C64F4" w:rsidP="003F5ED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F6109">
        <w:rPr>
          <w:rFonts w:ascii="Times New Roman" w:hAnsi="Times New Roman" w:cs="Times New Roman"/>
          <w:b/>
          <w:sz w:val="28"/>
          <w:szCs w:val="24"/>
        </w:rPr>
        <w:t>Postup práce</w:t>
      </w:r>
    </w:p>
    <w:p w:rsidR="006C64F4" w:rsidRPr="00F158CB" w:rsidRDefault="006C64F4" w:rsidP="00F158CB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8CB">
        <w:rPr>
          <w:rFonts w:ascii="Times New Roman" w:hAnsi="Times New Roman" w:cs="Times New Roman"/>
          <w:sz w:val="24"/>
          <w:szCs w:val="24"/>
        </w:rPr>
        <w:t xml:space="preserve">Na ploše počítače spusťte program </w:t>
      </w:r>
      <w:proofErr w:type="spellStart"/>
      <w:r w:rsidRPr="00F158CB">
        <w:rPr>
          <w:rFonts w:ascii="Times New Roman" w:hAnsi="Times New Roman" w:cs="Times New Roman"/>
          <w:sz w:val="24"/>
          <w:szCs w:val="24"/>
        </w:rPr>
        <w:t>mod_aorty</w:t>
      </w:r>
      <w:proofErr w:type="spellEnd"/>
      <w:r w:rsidRPr="00F158CB">
        <w:rPr>
          <w:rFonts w:ascii="Times New Roman" w:hAnsi="Times New Roman" w:cs="Times New Roman"/>
          <w:sz w:val="24"/>
          <w:szCs w:val="24"/>
        </w:rPr>
        <w:t>. Rozklikněte si okno programu na celou obrazovku, aby se zobrazily popisy všech parametrů.</w:t>
      </w:r>
    </w:p>
    <w:p w:rsidR="006C64F4" w:rsidRPr="00F158CB" w:rsidRDefault="006C64F4" w:rsidP="00F158CB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8CB">
        <w:rPr>
          <w:rFonts w:ascii="Times New Roman" w:hAnsi="Times New Roman" w:cs="Times New Roman"/>
          <w:sz w:val="24"/>
          <w:szCs w:val="24"/>
        </w:rPr>
        <w:t xml:space="preserve">Na ploše se zobrazí okno s možností volby jednotlivých parametrů: </w:t>
      </w:r>
    </w:p>
    <w:p w:rsidR="00F158CB" w:rsidRDefault="00F158CB" w:rsidP="00F158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58CB" w:rsidRPr="00F64A5F" w:rsidRDefault="006C64F4" w:rsidP="00F158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4A5F">
        <w:rPr>
          <w:rFonts w:ascii="Times New Roman" w:hAnsi="Times New Roman" w:cs="Times New Roman"/>
          <w:sz w:val="24"/>
          <w:szCs w:val="24"/>
        </w:rPr>
        <w:t>Kardiovaskulární parametry:</w:t>
      </w:r>
    </w:p>
    <w:p w:rsidR="00F158CB" w:rsidRPr="00F158CB" w:rsidRDefault="006C64F4" w:rsidP="00F158CB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8CB">
        <w:rPr>
          <w:rFonts w:ascii="Times New Roman" w:hAnsi="Times New Roman" w:cs="Times New Roman"/>
          <w:sz w:val="24"/>
          <w:szCs w:val="24"/>
        </w:rPr>
        <w:t>SV – s</w:t>
      </w:r>
      <w:r w:rsidR="00E44D52" w:rsidRPr="00F158CB">
        <w:rPr>
          <w:rFonts w:ascii="Times New Roman" w:hAnsi="Times New Roman" w:cs="Times New Roman"/>
          <w:sz w:val="24"/>
          <w:szCs w:val="24"/>
        </w:rPr>
        <w:t>ystolický</w:t>
      </w:r>
      <w:r w:rsidRPr="00F158CB">
        <w:rPr>
          <w:rFonts w:ascii="Times New Roman" w:hAnsi="Times New Roman" w:cs="Times New Roman"/>
          <w:sz w:val="24"/>
          <w:szCs w:val="24"/>
        </w:rPr>
        <w:t xml:space="preserve"> objem </w:t>
      </w:r>
      <w:r w:rsidR="004A4A5A" w:rsidRPr="00F158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A4A5A" w:rsidRPr="00F158CB">
        <w:rPr>
          <w:rFonts w:ascii="Times New Roman" w:hAnsi="Times New Roman" w:cs="Times New Roman"/>
          <w:sz w:val="24"/>
          <w:szCs w:val="24"/>
        </w:rPr>
        <w:t>stroke</w:t>
      </w:r>
      <w:proofErr w:type="spellEnd"/>
      <w:r w:rsidR="004A4A5A" w:rsidRPr="00F15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A5A" w:rsidRPr="00F158CB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="004A4A5A" w:rsidRPr="00F158CB">
        <w:rPr>
          <w:rFonts w:ascii="Times New Roman" w:hAnsi="Times New Roman" w:cs="Times New Roman"/>
          <w:sz w:val="24"/>
          <w:szCs w:val="24"/>
        </w:rPr>
        <w:t>)</w:t>
      </w:r>
    </w:p>
    <w:p w:rsidR="00F158CB" w:rsidRPr="00F158CB" w:rsidRDefault="006C64F4" w:rsidP="00F158CB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8CB">
        <w:rPr>
          <w:rFonts w:ascii="Times New Roman" w:hAnsi="Times New Roman" w:cs="Times New Roman"/>
          <w:sz w:val="24"/>
          <w:szCs w:val="24"/>
        </w:rPr>
        <w:t>HR – srdeční frekvence</w:t>
      </w:r>
      <w:r w:rsidR="004A4A5A" w:rsidRPr="00F158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4A5A" w:rsidRPr="00F158CB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="004A4A5A" w:rsidRPr="00F15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A5A" w:rsidRPr="00F158CB">
        <w:rPr>
          <w:rFonts w:ascii="Times New Roman" w:hAnsi="Times New Roman" w:cs="Times New Roman"/>
          <w:sz w:val="24"/>
          <w:szCs w:val="24"/>
        </w:rPr>
        <w:t>rate</w:t>
      </w:r>
      <w:proofErr w:type="spellEnd"/>
      <w:r w:rsidR="004A4A5A" w:rsidRPr="00F158CB">
        <w:rPr>
          <w:rFonts w:ascii="Times New Roman" w:hAnsi="Times New Roman" w:cs="Times New Roman"/>
          <w:sz w:val="24"/>
          <w:szCs w:val="24"/>
        </w:rPr>
        <w:t>)</w:t>
      </w:r>
    </w:p>
    <w:p w:rsidR="00F158CB" w:rsidRPr="00F158CB" w:rsidRDefault="006C64F4" w:rsidP="00F158CB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8CB">
        <w:rPr>
          <w:rFonts w:ascii="Times New Roman" w:hAnsi="Times New Roman" w:cs="Times New Roman"/>
          <w:sz w:val="24"/>
          <w:szCs w:val="24"/>
        </w:rPr>
        <w:t xml:space="preserve">R – </w:t>
      </w:r>
      <w:r w:rsidR="004A4A5A" w:rsidRPr="00F158CB">
        <w:rPr>
          <w:rFonts w:ascii="Times New Roman" w:hAnsi="Times New Roman" w:cs="Times New Roman"/>
          <w:sz w:val="24"/>
          <w:szCs w:val="24"/>
        </w:rPr>
        <w:t>celkový</w:t>
      </w:r>
      <w:r w:rsidR="00E44D52" w:rsidRPr="00F158CB">
        <w:rPr>
          <w:rFonts w:ascii="Times New Roman" w:hAnsi="Times New Roman" w:cs="Times New Roman"/>
          <w:sz w:val="24"/>
          <w:szCs w:val="24"/>
        </w:rPr>
        <w:t xml:space="preserve"> periferní</w:t>
      </w:r>
      <w:r w:rsidR="004A4A5A" w:rsidRPr="00F158CB">
        <w:rPr>
          <w:rFonts w:ascii="Times New Roman" w:hAnsi="Times New Roman" w:cs="Times New Roman"/>
          <w:sz w:val="24"/>
          <w:szCs w:val="24"/>
        </w:rPr>
        <w:t xml:space="preserve"> odpor (</w:t>
      </w:r>
      <w:proofErr w:type="spellStart"/>
      <w:r w:rsidR="004A4A5A" w:rsidRPr="00F158CB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="004A4A5A" w:rsidRPr="00F15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A5A" w:rsidRPr="00F158CB">
        <w:rPr>
          <w:rFonts w:ascii="Times New Roman" w:hAnsi="Times New Roman" w:cs="Times New Roman"/>
          <w:sz w:val="24"/>
          <w:szCs w:val="24"/>
        </w:rPr>
        <w:t>peripheral</w:t>
      </w:r>
      <w:proofErr w:type="spellEnd"/>
      <w:r w:rsidR="004A4A5A" w:rsidRPr="00F15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A5A" w:rsidRPr="00F158CB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="004A4A5A" w:rsidRPr="00F158CB">
        <w:rPr>
          <w:rFonts w:ascii="Times New Roman" w:hAnsi="Times New Roman" w:cs="Times New Roman"/>
          <w:sz w:val="24"/>
          <w:szCs w:val="24"/>
        </w:rPr>
        <w:t>)</w:t>
      </w:r>
    </w:p>
    <w:p w:rsidR="00F158CB" w:rsidRPr="00F158CB" w:rsidRDefault="006C64F4" w:rsidP="00F158CB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8CB">
        <w:rPr>
          <w:rFonts w:ascii="Times New Roman" w:hAnsi="Times New Roman" w:cs="Times New Roman"/>
          <w:sz w:val="24"/>
          <w:szCs w:val="24"/>
        </w:rPr>
        <w:t xml:space="preserve">C – </w:t>
      </w:r>
      <w:r w:rsidR="004A4A5A" w:rsidRPr="00F158CB">
        <w:rPr>
          <w:rFonts w:ascii="Times New Roman" w:hAnsi="Times New Roman" w:cs="Times New Roman"/>
          <w:sz w:val="24"/>
          <w:szCs w:val="24"/>
        </w:rPr>
        <w:t>aortální poddajnost (compliance)</w:t>
      </w:r>
    </w:p>
    <w:p w:rsidR="006C64F4" w:rsidRPr="00F158CB" w:rsidRDefault="006C64F4" w:rsidP="00F158CB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8CB">
        <w:rPr>
          <w:rFonts w:ascii="Times New Roman" w:hAnsi="Times New Roman" w:cs="Times New Roman"/>
          <w:sz w:val="24"/>
          <w:szCs w:val="24"/>
        </w:rPr>
        <w:t>T – čas</w:t>
      </w:r>
      <w:r w:rsidR="004A4A5A" w:rsidRPr="00F158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4A5A" w:rsidRPr="00F158CB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4A4A5A" w:rsidRPr="00F158CB">
        <w:rPr>
          <w:rFonts w:ascii="Times New Roman" w:hAnsi="Times New Roman" w:cs="Times New Roman"/>
          <w:sz w:val="24"/>
          <w:szCs w:val="24"/>
        </w:rPr>
        <w:t>)</w:t>
      </w:r>
    </w:p>
    <w:p w:rsidR="00F158CB" w:rsidRDefault="00F158CB" w:rsidP="00F158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C5A6C" w:rsidRDefault="004C5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58CB" w:rsidRPr="00F64A5F" w:rsidRDefault="002C77A4" w:rsidP="00F158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4A5F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6C64F4" w:rsidRPr="00F64A5F">
        <w:rPr>
          <w:rFonts w:ascii="Times New Roman" w:hAnsi="Times New Roman" w:cs="Times New Roman"/>
          <w:sz w:val="24"/>
          <w:szCs w:val="24"/>
        </w:rPr>
        <w:t>ykreslení grafu:</w:t>
      </w:r>
    </w:p>
    <w:p w:rsidR="00F158CB" w:rsidRPr="00F158CB" w:rsidRDefault="006C64F4" w:rsidP="00F158CB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58CB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Pr="00F158CB">
        <w:rPr>
          <w:rFonts w:ascii="Times New Roman" w:hAnsi="Times New Roman" w:cs="Times New Roman"/>
          <w:sz w:val="24"/>
          <w:szCs w:val="24"/>
        </w:rPr>
        <w:t xml:space="preserve"> – vykreslí graf krevního tlaku (nahoře) a přítok krve do aorty (</w:t>
      </w:r>
      <w:r w:rsidR="00F158CB" w:rsidRPr="00F158CB">
        <w:rPr>
          <w:rFonts w:ascii="Times New Roman" w:hAnsi="Times New Roman" w:cs="Times New Roman"/>
          <w:sz w:val="24"/>
          <w:szCs w:val="24"/>
        </w:rPr>
        <w:t>dole)</w:t>
      </w:r>
    </w:p>
    <w:p w:rsidR="00F158CB" w:rsidRPr="00F158CB" w:rsidRDefault="00F158CB" w:rsidP="00F158CB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58CB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F15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8CB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Pr="00F158CB">
        <w:rPr>
          <w:rFonts w:ascii="Times New Roman" w:hAnsi="Times New Roman" w:cs="Times New Roman"/>
          <w:sz w:val="24"/>
          <w:szCs w:val="24"/>
        </w:rPr>
        <w:t xml:space="preserve"> – vymaže grafy</w:t>
      </w:r>
    </w:p>
    <w:p w:rsidR="006C64F4" w:rsidRPr="00F158CB" w:rsidRDefault="006C64F4" w:rsidP="00F158CB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8CB">
        <w:rPr>
          <w:rFonts w:ascii="Times New Roman" w:hAnsi="Times New Roman" w:cs="Times New Roman"/>
          <w:sz w:val="24"/>
          <w:szCs w:val="24"/>
        </w:rPr>
        <w:t xml:space="preserve">Reset </w:t>
      </w:r>
      <w:proofErr w:type="spellStart"/>
      <w:r w:rsidRPr="00F158CB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F158CB">
        <w:rPr>
          <w:rFonts w:ascii="Times New Roman" w:hAnsi="Times New Roman" w:cs="Times New Roman"/>
          <w:sz w:val="24"/>
          <w:szCs w:val="24"/>
        </w:rPr>
        <w:t xml:space="preserve"> – resetuje kardiovaskulá</w:t>
      </w:r>
      <w:r w:rsidR="00E44D52" w:rsidRPr="00F158CB">
        <w:rPr>
          <w:rFonts w:ascii="Times New Roman" w:hAnsi="Times New Roman" w:cs="Times New Roman"/>
          <w:sz w:val="24"/>
          <w:szCs w:val="24"/>
        </w:rPr>
        <w:t>rní parametry zpět do původních</w:t>
      </w:r>
      <w:r w:rsidRPr="00F158CB">
        <w:rPr>
          <w:rFonts w:ascii="Times New Roman" w:hAnsi="Times New Roman" w:cs="Times New Roman"/>
          <w:sz w:val="24"/>
          <w:szCs w:val="24"/>
        </w:rPr>
        <w:t xml:space="preserve"> klidových hodnot</w:t>
      </w:r>
      <w:r w:rsidR="00E44D52" w:rsidRPr="00F158CB">
        <w:rPr>
          <w:rFonts w:ascii="Times New Roman" w:hAnsi="Times New Roman" w:cs="Times New Roman"/>
          <w:sz w:val="24"/>
          <w:szCs w:val="24"/>
        </w:rPr>
        <w:t xml:space="preserve"> (SV = 70 ml, HR = 75 </w:t>
      </w:r>
      <w:proofErr w:type="spellStart"/>
      <w:r w:rsidR="00E44D52" w:rsidRPr="00F158CB">
        <w:rPr>
          <w:rFonts w:ascii="Times New Roman" w:hAnsi="Times New Roman" w:cs="Times New Roman"/>
          <w:sz w:val="24"/>
          <w:szCs w:val="24"/>
        </w:rPr>
        <w:t>bpm</w:t>
      </w:r>
      <w:proofErr w:type="spellEnd"/>
      <w:r w:rsidR="00E44D52" w:rsidRPr="00F158CB">
        <w:rPr>
          <w:rFonts w:ascii="Times New Roman" w:hAnsi="Times New Roman" w:cs="Times New Roman"/>
          <w:sz w:val="24"/>
          <w:szCs w:val="24"/>
        </w:rPr>
        <w:t xml:space="preserve">, R = </w:t>
      </w:r>
      <w:r w:rsidR="00913E91" w:rsidRPr="00F158CB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E44D52" w:rsidRPr="00F158CB">
        <w:rPr>
          <w:rFonts w:ascii="Times New Roman" w:hAnsi="Times New Roman" w:cs="Times New Roman"/>
          <w:sz w:val="24"/>
          <w:szCs w:val="24"/>
        </w:rPr>
        <w:t>mmHg.s</w:t>
      </w:r>
      <w:proofErr w:type="spellEnd"/>
      <w:r w:rsidR="00E44D52" w:rsidRPr="00F158CB">
        <w:rPr>
          <w:rFonts w:ascii="Times New Roman" w:hAnsi="Times New Roman" w:cs="Times New Roman"/>
          <w:sz w:val="24"/>
          <w:szCs w:val="24"/>
        </w:rPr>
        <w:t>/ml, C = 1,2 ml/mmHg)</w:t>
      </w:r>
    </w:p>
    <w:p w:rsidR="006C64F4" w:rsidRPr="006C64F4" w:rsidRDefault="006C64F4" w:rsidP="003F5ED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64F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D70CA94" wp14:editId="2B186D0E">
            <wp:extent cx="5656228" cy="714375"/>
            <wp:effectExtent l="0" t="0" r="190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Untitled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3" t="5580" r="4430" b="79881"/>
                    <a:stretch/>
                  </pic:blipFill>
                  <pic:spPr bwMode="auto">
                    <a:xfrm>
                      <a:off x="0" y="0"/>
                      <a:ext cx="5728841" cy="723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4F4" w:rsidRPr="006C64F4" w:rsidRDefault="006C64F4" w:rsidP="003F5EDE">
      <w:pPr>
        <w:pStyle w:val="Titulek"/>
        <w:spacing w:after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C64F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Obrázek </w:t>
      </w:r>
      <w:r w:rsidRPr="006C64F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6C64F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Obrázek \* ARABIC </w:instrText>
      </w:r>
      <w:r w:rsidRPr="006C64F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 w:rsidRPr="006C64F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</w:t>
      </w:r>
      <w:r w:rsidRPr="006C64F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6C64F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Rozložení ovládaní simulačního programu </w:t>
      </w:r>
      <w:proofErr w:type="spellStart"/>
      <w:r w:rsidRPr="006C64F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mod_aorty</w:t>
      </w:r>
      <w:proofErr w:type="spellEnd"/>
    </w:p>
    <w:p w:rsidR="003F5EDE" w:rsidRDefault="003F5EDE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EDE" w:rsidRPr="004E1CA5" w:rsidRDefault="005F3475" w:rsidP="003F5EDE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2E6">
        <w:rPr>
          <w:rFonts w:ascii="Times New Roman" w:hAnsi="Times New Roman" w:cs="Times New Roman"/>
          <w:sz w:val="24"/>
          <w:szCs w:val="24"/>
        </w:rPr>
        <w:t>Modelování změn krevního tlaku</w:t>
      </w:r>
    </w:p>
    <w:p w:rsidR="009852E6" w:rsidRPr="009852E6" w:rsidRDefault="005F3475" w:rsidP="005E514D">
      <w:pPr>
        <w:pStyle w:val="Odstavecseseznamem"/>
        <w:numPr>
          <w:ilvl w:val="0"/>
          <w:numId w:val="25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852E6">
        <w:rPr>
          <w:rFonts w:ascii="Times New Roman" w:hAnsi="Times New Roman" w:cs="Times New Roman"/>
          <w:sz w:val="24"/>
          <w:szCs w:val="24"/>
        </w:rPr>
        <w:t>Změna systolického objemu (SV)</w:t>
      </w:r>
    </w:p>
    <w:p w:rsidR="009852E6" w:rsidRPr="00991FBC" w:rsidRDefault="003A1FFB" w:rsidP="00991FBC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FBC">
        <w:rPr>
          <w:rFonts w:ascii="Times New Roman" w:hAnsi="Times New Roman" w:cs="Times New Roman"/>
          <w:sz w:val="24"/>
          <w:szCs w:val="24"/>
        </w:rPr>
        <w:t xml:space="preserve">Nejdříve kliknutím na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 vykreslete graf za klidových podmínek (pokud už byl předtím zobrazen jiný graf, klikněte nejdříve na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 a Reset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, pak až klikněte na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>).</w:t>
      </w:r>
    </w:p>
    <w:p w:rsidR="009852E6" w:rsidRPr="00991FBC" w:rsidRDefault="003A1FFB" w:rsidP="00991FBC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FBC">
        <w:rPr>
          <w:rFonts w:ascii="Times New Roman" w:hAnsi="Times New Roman" w:cs="Times New Roman"/>
          <w:sz w:val="24"/>
          <w:szCs w:val="24"/>
        </w:rPr>
        <w:t xml:space="preserve">Následně snižte SV na 50 ml. Klikněte na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2E6" w:rsidRPr="00991FBC" w:rsidRDefault="003A1FFB" w:rsidP="00991FBC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FBC">
        <w:rPr>
          <w:rFonts w:ascii="Times New Roman" w:hAnsi="Times New Roman" w:cs="Times New Roman"/>
          <w:sz w:val="24"/>
          <w:szCs w:val="24"/>
        </w:rPr>
        <w:t xml:space="preserve">Poté zvyšte SV na 90 ml. Klikněte na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1FFB" w:rsidRPr="00991FBC" w:rsidRDefault="003A1FFB" w:rsidP="00991FBC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FBC">
        <w:rPr>
          <w:rFonts w:ascii="Times New Roman" w:hAnsi="Times New Roman" w:cs="Times New Roman"/>
          <w:sz w:val="24"/>
          <w:szCs w:val="24"/>
        </w:rPr>
        <w:t xml:space="preserve">Získáte tak průběh krevního tlaku a přítoku krve do aorty ve třech případech: za klidových podmínek, při sníženém SV a při zvýšeném SV. Do tabulky zapište hodnoty STK, DTK,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stTK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 a PTK ve všech třech případech. Zakreslete do jednoho grafu průběh krevního tlaku za klidových podmínek i za podmínek </w:t>
      </w:r>
      <w:r w:rsidR="0000427F" w:rsidRPr="00991FBC">
        <w:rPr>
          <w:rFonts w:ascii="Times New Roman" w:hAnsi="Times New Roman" w:cs="Times New Roman"/>
          <w:sz w:val="24"/>
          <w:szCs w:val="24"/>
        </w:rPr>
        <w:t xml:space="preserve">sníženého a </w:t>
      </w:r>
      <w:r w:rsidRPr="00991FBC">
        <w:rPr>
          <w:rFonts w:ascii="Times New Roman" w:hAnsi="Times New Roman" w:cs="Times New Roman"/>
          <w:sz w:val="24"/>
          <w:szCs w:val="24"/>
        </w:rPr>
        <w:t>zvýš</w:t>
      </w:r>
      <w:r w:rsidR="0000427F" w:rsidRPr="00991FBC">
        <w:rPr>
          <w:rFonts w:ascii="Times New Roman" w:hAnsi="Times New Roman" w:cs="Times New Roman"/>
          <w:sz w:val="24"/>
          <w:szCs w:val="24"/>
        </w:rPr>
        <w:t xml:space="preserve">eného </w:t>
      </w:r>
      <w:r w:rsidRPr="00991FBC">
        <w:rPr>
          <w:rFonts w:ascii="Times New Roman" w:hAnsi="Times New Roman" w:cs="Times New Roman"/>
          <w:sz w:val="24"/>
          <w:szCs w:val="24"/>
        </w:rPr>
        <w:t>SV</w:t>
      </w:r>
      <w:r w:rsidR="00C91127" w:rsidRPr="00991FBC">
        <w:rPr>
          <w:rFonts w:ascii="Times New Roman" w:hAnsi="Times New Roman" w:cs="Times New Roman"/>
          <w:sz w:val="24"/>
          <w:szCs w:val="24"/>
        </w:rPr>
        <w:t>.</w:t>
      </w:r>
    </w:p>
    <w:p w:rsidR="003F5EDE" w:rsidRDefault="003F5EDE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BF1" w:rsidRDefault="00833CC6" w:rsidP="005E514D">
      <w:pPr>
        <w:pStyle w:val="Odstavecseseznamem"/>
        <w:numPr>
          <w:ilvl w:val="0"/>
          <w:numId w:val="25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A0BF1">
        <w:rPr>
          <w:rFonts w:ascii="Times New Roman" w:hAnsi="Times New Roman" w:cs="Times New Roman"/>
          <w:sz w:val="24"/>
          <w:szCs w:val="24"/>
        </w:rPr>
        <w:t>Změna srdeční frekvence (HR)</w:t>
      </w:r>
    </w:p>
    <w:p w:rsidR="009F5B85" w:rsidRPr="00991FBC" w:rsidRDefault="00CF410A" w:rsidP="00991FBC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1FBC">
        <w:rPr>
          <w:rFonts w:ascii="Times New Roman" w:hAnsi="Times New Roman" w:cs="Times New Roman"/>
          <w:sz w:val="24"/>
          <w:szCs w:val="24"/>
        </w:rPr>
        <w:t>Z</w:t>
      </w:r>
      <w:r w:rsidR="009F5B85" w:rsidRPr="00991FBC">
        <w:rPr>
          <w:rFonts w:ascii="Times New Roman" w:hAnsi="Times New Roman" w:cs="Times New Roman"/>
          <w:sz w:val="24"/>
          <w:szCs w:val="24"/>
        </w:rPr>
        <w:t>resetujte</w:t>
      </w:r>
      <w:proofErr w:type="spellEnd"/>
      <w:r w:rsidR="009F5B85" w:rsidRPr="00991FBC">
        <w:rPr>
          <w:rFonts w:ascii="Times New Roman" w:hAnsi="Times New Roman" w:cs="Times New Roman"/>
          <w:sz w:val="24"/>
          <w:szCs w:val="24"/>
        </w:rPr>
        <w:t xml:space="preserve"> graf kliknutím na </w:t>
      </w:r>
      <w:proofErr w:type="spellStart"/>
      <w:r w:rsidR="009F5B85" w:rsidRPr="00991FBC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="009F5B85" w:rsidRPr="00991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B85" w:rsidRPr="00991FB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="009F5B85" w:rsidRPr="00991FBC">
        <w:rPr>
          <w:rFonts w:ascii="Times New Roman" w:hAnsi="Times New Roman" w:cs="Times New Roman"/>
          <w:sz w:val="24"/>
          <w:szCs w:val="24"/>
        </w:rPr>
        <w:t xml:space="preserve"> a Reset </w:t>
      </w:r>
      <w:proofErr w:type="spellStart"/>
      <w:r w:rsidR="009F5B85" w:rsidRPr="00991FBC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="009F5B85" w:rsidRPr="00991F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5B85" w:rsidRPr="00991FBC" w:rsidRDefault="009F5B85" w:rsidP="00991FBC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FBC">
        <w:rPr>
          <w:rFonts w:ascii="Times New Roman" w:hAnsi="Times New Roman" w:cs="Times New Roman"/>
          <w:sz w:val="24"/>
          <w:szCs w:val="24"/>
        </w:rPr>
        <w:t>K</w:t>
      </w:r>
      <w:r w:rsidR="00833CC6" w:rsidRPr="00991FBC">
        <w:rPr>
          <w:rFonts w:ascii="Times New Roman" w:hAnsi="Times New Roman" w:cs="Times New Roman"/>
          <w:sz w:val="24"/>
          <w:szCs w:val="24"/>
        </w:rPr>
        <w:t xml:space="preserve">liknutím na </w:t>
      </w:r>
      <w:proofErr w:type="spellStart"/>
      <w:r w:rsidR="00833CC6" w:rsidRPr="00991FB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="00833CC6" w:rsidRPr="00991FBC">
        <w:rPr>
          <w:rFonts w:ascii="Times New Roman" w:hAnsi="Times New Roman" w:cs="Times New Roman"/>
          <w:sz w:val="24"/>
          <w:szCs w:val="24"/>
        </w:rPr>
        <w:t xml:space="preserve"> vykreslete graf za klidových podmínek</w:t>
      </w:r>
      <w:r w:rsidRPr="00991FBC">
        <w:rPr>
          <w:rFonts w:ascii="Times New Roman" w:hAnsi="Times New Roman" w:cs="Times New Roman"/>
          <w:sz w:val="24"/>
          <w:szCs w:val="24"/>
        </w:rPr>
        <w:t>.</w:t>
      </w:r>
    </w:p>
    <w:p w:rsidR="009F5B85" w:rsidRPr="00991FBC" w:rsidRDefault="00833CC6" w:rsidP="00991FBC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FBC">
        <w:rPr>
          <w:rFonts w:ascii="Times New Roman" w:hAnsi="Times New Roman" w:cs="Times New Roman"/>
          <w:sz w:val="24"/>
          <w:szCs w:val="24"/>
        </w:rPr>
        <w:t xml:space="preserve">Následně snižte HR na 40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bpm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. Klikněte na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5B85" w:rsidRPr="00991FBC" w:rsidRDefault="00833CC6" w:rsidP="00991FBC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FBC">
        <w:rPr>
          <w:rFonts w:ascii="Times New Roman" w:hAnsi="Times New Roman" w:cs="Times New Roman"/>
          <w:sz w:val="24"/>
          <w:szCs w:val="24"/>
        </w:rPr>
        <w:t xml:space="preserve">Poté zvyšte HR na 120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bpm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. Klikněte na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3CC6" w:rsidRPr="00991FBC" w:rsidRDefault="00833CC6" w:rsidP="00991FBC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FBC">
        <w:rPr>
          <w:rFonts w:ascii="Times New Roman" w:hAnsi="Times New Roman" w:cs="Times New Roman"/>
          <w:sz w:val="24"/>
          <w:szCs w:val="24"/>
        </w:rPr>
        <w:t xml:space="preserve">Získáte tak průběh krevního tlaku a přítoku krve do aorty ve třech případech: za klidových podmínek, při sníženém HR a při zvýšeném HR. Do tabulky zapište hodnoty STK, DTK,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stTK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 a PTK ve všech třech případech. Zakreslete do jednoho grafu průběh krevního tlaku za klidových podmínek i za podmínek </w:t>
      </w:r>
      <w:r w:rsidR="0000427F" w:rsidRPr="00991FBC">
        <w:rPr>
          <w:rFonts w:ascii="Times New Roman" w:hAnsi="Times New Roman" w:cs="Times New Roman"/>
          <w:sz w:val="24"/>
          <w:szCs w:val="24"/>
        </w:rPr>
        <w:t xml:space="preserve">snížené a zvýšené </w:t>
      </w:r>
      <w:r w:rsidRPr="00991FBC">
        <w:rPr>
          <w:rFonts w:ascii="Times New Roman" w:hAnsi="Times New Roman" w:cs="Times New Roman"/>
          <w:sz w:val="24"/>
          <w:szCs w:val="24"/>
        </w:rPr>
        <w:t>HR.</w:t>
      </w:r>
    </w:p>
    <w:p w:rsidR="00505B16" w:rsidRDefault="00505B16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FBC" w:rsidRPr="00362F03" w:rsidRDefault="00F00915" w:rsidP="00362F03">
      <w:pPr>
        <w:pStyle w:val="Odstavecseseznamem"/>
        <w:numPr>
          <w:ilvl w:val="0"/>
          <w:numId w:val="25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62F03">
        <w:rPr>
          <w:rFonts w:ascii="Times New Roman" w:hAnsi="Times New Roman" w:cs="Times New Roman"/>
          <w:sz w:val="24"/>
          <w:szCs w:val="24"/>
        </w:rPr>
        <w:t xml:space="preserve">Změna </w:t>
      </w:r>
      <w:r w:rsidR="00A02DBC" w:rsidRPr="00362F03">
        <w:rPr>
          <w:rFonts w:ascii="Times New Roman" w:hAnsi="Times New Roman" w:cs="Times New Roman"/>
          <w:sz w:val="24"/>
          <w:szCs w:val="24"/>
        </w:rPr>
        <w:t>periferního odporu</w:t>
      </w:r>
      <w:r w:rsidRPr="00362F03">
        <w:rPr>
          <w:rFonts w:ascii="Times New Roman" w:hAnsi="Times New Roman" w:cs="Times New Roman"/>
          <w:sz w:val="24"/>
          <w:szCs w:val="24"/>
        </w:rPr>
        <w:t xml:space="preserve"> (R)</w:t>
      </w:r>
    </w:p>
    <w:p w:rsidR="00F00915" w:rsidRPr="00991FBC" w:rsidRDefault="00CF410A" w:rsidP="00991FBC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1FBC">
        <w:rPr>
          <w:rFonts w:ascii="Times New Roman" w:hAnsi="Times New Roman" w:cs="Times New Roman"/>
          <w:sz w:val="24"/>
          <w:szCs w:val="24"/>
        </w:rPr>
        <w:t>Z</w:t>
      </w:r>
      <w:r w:rsidR="00F00915" w:rsidRPr="00991FBC">
        <w:rPr>
          <w:rFonts w:ascii="Times New Roman" w:hAnsi="Times New Roman" w:cs="Times New Roman"/>
          <w:sz w:val="24"/>
          <w:szCs w:val="24"/>
        </w:rPr>
        <w:t>resetujte</w:t>
      </w:r>
      <w:proofErr w:type="spellEnd"/>
      <w:r w:rsidR="00F00915" w:rsidRPr="00991FBC">
        <w:rPr>
          <w:rFonts w:ascii="Times New Roman" w:hAnsi="Times New Roman" w:cs="Times New Roman"/>
          <w:sz w:val="24"/>
          <w:szCs w:val="24"/>
        </w:rPr>
        <w:t xml:space="preserve"> graf kliknutím na </w:t>
      </w:r>
      <w:proofErr w:type="spellStart"/>
      <w:r w:rsidR="00F00915" w:rsidRPr="00991FBC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="00F00915" w:rsidRPr="00991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915" w:rsidRPr="00991FB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="00F00915" w:rsidRPr="00991FBC">
        <w:rPr>
          <w:rFonts w:ascii="Times New Roman" w:hAnsi="Times New Roman" w:cs="Times New Roman"/>
          <w:sz w:val="24"/>
          <w:szCs w:val="24"/>
        </w:rPr>
        <w:t xml:space="preserve"> a Reset </w:t>
      </w:r>
      <w:proofErr w:type="spellStart"/>
      <w:r w:rsidR="00F00915" w:rsidRPr="00991FBC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="00F00915" w:rsidRPr="00991F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0915" w:rsidRPr="00991FBC" w:rsidRDefault="00F00915" w:rsidP="00991FBC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FBC">
        <w:rPr>
          <w:rFonts w:ascii="Times New Roman" w:hAnsi="Times New Roman" w:cs="Times New Roman"/>
          <w:sz w:val="24"/>
          <w:szCs w:val="24"/>
        </w:rPr>
        <w:t xml:space="preserve">Kliknutím na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 vykreslete graf za klidových podmínek.</w:t>
      </w:r>
    </w:p>
    <w:p w:rsidR="00F00915" w:rsidRPr="00991FBC" w:rsidRDefault="00F00915" w:rsidP="00991FBC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FBC">
        <w:rPr>
          <w:rFonts w:ascii="Times New Roman" w:hAnsi="Times New Roman" w:cs="Times New Roman"/>
          <w:sz w:val="24"/>
          <w:szCs w:val="24"/>
        </w:rPr>
        <w:t xml:space="preserve">Následně snižte R na </w:t>
      </w:r>
      <w:r w:rsidR="00A02DBC" w:rsidRPr="00991FBC">
        <w:rPr>
          <w:rFonts w:ascii="Times New Roman" w:hAnsi="Times New Roman" w:cs="Times New Roman"/>
          <w:sz w:val="24"/>
          <w:szCs w:val="24"/>
        </w:rPr>
        <w:t>0,</w:t>
      </w:r>
      <w:r w:rsidR="0000427F" w:rsidRPr="00991FBC">
        <w:rPr>
          <w:rFonts w:ascii="Times New Roman" w:hAnsi="Times New Roman" w:cs="Times New Roman"/>
          <w:sz w:val="24"/>
          <w:szCs w:val="24"/>
        </w:rPr>
        <w:t>6</w:t>
      </w:r>
      <w:r w:rsidRPr="00991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BC" w:rsidRPr="00991FBC">
        <w:rPr>
          <w:rFonts w:ascii="Times New Roman" w:hAnsi="Times New Roman" w:cs="Times New Roman"/>
          <w:sz w:val="24"/>
          <w:szCs w:val="24"/>
        </w:rPr>
        <w:t>mmHg.s</w:t>
      </w:r>
      <w:proofErr w:type="spellEnd"/>
      <w:r w:rsidR="00A02DBC" w:rsidRPr="00991FBC">
        <w:rPr>
          <w:rFonts w:ascii="Times New Roman" w:hAnsi="Times New Roman" w:cs="Times New Roman"/>
          <w:sz w:val="24"/>
          <w:szCs w:val="24"/>
        </w:rPr>
        <w:t>/ml</w:t>
      </w:r>
      <w:r w:rsidRPr="00991FBC">
        <w:rPr>
          <w:rFonts w:ascii="Times New Roman" w:hAnsi="Times New Roman" w:cs="Times New Roman"/>
          <w:sz w:val="24"/>
          <w:szCs w:val="24"/>
        </w:rPr>
        <w:t xml:space="preserve">. Klikněte na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0915" w:rsidRPr="00991FBC" w:rsidRDefault="00F00915" w:rsidP="00991FBC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FBC">
        <w:rPr>
          <w:rFonts w:ascii="Times New Roman" w:hAnsi="Times New Roman" w:cs="Times New Roman"/>
          <w:sz w:val="24"/>
          <w:szCs w:val="24"/>
        </w:rPr>
        <w:t xml:space="preserve">Poté zvyšte R na </w:t>
      </w:r>
      <w:r w:rsidR="0000427F" w:rsidRPr="00991FBC">
        <w:rPr>
          <w:rFonts w:ascii="Times New Roman" w:hAnsi="Times New Roman" w:cs="Times New Roman"/>
          <w:sz w:val="24"/>
          <w:szCs w:val="24"/>
        </w:rPr>
        <w:t>1,8</w:t>
      </w:r>
      <w:r w:rsidRPr="00991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BC" w:rsidRPr="00991FBC">
        <w:rPr>
          <w:rFonts w:ascii="Times New Roman" w:hAnsi="Times New Roman" w:cs="Times New Roman"/>
          <w:sz w:val="24"/>
          <w:szCs w:val="24"/>
        </w:rPr>
        <w:t>mmHg.s</w:t>
      </w:r>
      <w:proofErr w:type="spellEnd"/>
      <w:r w:rsidR="00A02DBC" w:rsidRPr="00991FBC">
        <w:rPr>
          <w:rFonts w:ascii="Times New Roman" w:hAnsi="Times New Roman" w:cs="Times New Roman"/>
          <w:sz w:val="24"/>
          <w:szCs w:val="24"/>
        </w:rPr>
        <w:t>/ml</w:t>
      </w:r>
      <w:r w:rsidRPr="00991FBC">
        <w:rPr>
          <w:rFonts w:ascii="Times New Roman" w:hAnsi="Times New Roman" w:cs="Times New Roman"/>
          <w:sz w:val="24"/>
          <w:szCs w:val="24"/>
        </w:rPr>
        <w:t xml:space="preserve">. Klikněte na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0915" w:rsidRPr="00991FBC" w:rsidRDefault="00F00915" w:rsidP="00991FBC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FBC">
        <w:rPr>
          <w:rFonts w:ascii="Times New Roman" w:hAnsi="Times New Roman" w:cs="Times New Roman"/>
          <w:sz w:val="24"/>
          <w:szCs w:val="24"/>
        </w:rPr>
        <w:t xml:space="preserve">Získáte tak průběh krevního tlaku a přítoku krve do aorty ve třech případech: za klidových podmínek, při sníženém R a při zvýšeném R. Do tabulky zapište hodnoty STK, DTK,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stTK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 a PTK ve všech třech případech. Zakreslete do jednoho grafu průběh krevního tlaku za klidových podmínek i za podmínek </w:t>
      </w:r>
      <w:r w:rsidR="0000427F" w:rsidRPr="00991FBC">
        <w:rPr>
          <w:rFonts w:ascii="Times New Roman" w:hAnsi="Times New Roman" w:cs="Times New Roman"/>
          <w:sz w:val="24"/>
          <w:szCs w:val="24"/>
        </w:rPr>
        <w:t xml:space="preserve">sníženého a zvýšeného </w:t>
      </w:r>
      <w:r w:rsidRPr="00991FBC">
        <w:rPr>
          <w:rFonts w:ascii="Times New Roman" w:hAnsi="Times New Roman" w:cs="Times New Roman"/>
          <w:sz w:val="24"/>
          <w:szCs w:val="24"/>
        </w:rPr>
        <w:t>R.</w:t>
      </w:r>
    </w:p>
    <w:p w:rsidR="005F3475" w:rsidRDefault="005F3475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FBC" w:rsidRPr="00362F03" w:rsidRDefault="00DF49DB" w:rsidP="00362F03">
      <w:pPr>
        <w:pStyle w:val="Odstavecseseznamem"/>
        <w:numPr>
          <w:ilvl w:val="0"/>
          <w:numId w:val="25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62F03">
        <w:rPr>
          <w:rFonts w:ascii="Times New Roman" w:hAnsi="Times New Roman" w:cs="Times New Roman"/>
          <w:sz w:val="24"/>
          <w:szCs w:val="24"/>
        </w:rPr>
        <w:t>Změna arteriální compliance (C)</w:t>
      </w:r>
    </w:p>
    <w:p w:rsidR="00DF49DB" w:rsidRPr="00991FBC" w:rsidRDefault="00DF49DB" w:rsidP="00991FBC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FBC">
        <w:rPr>
          <w:rFonts w:ascii="Times New Roman" w:hAnsi="Times New Roman" w:cs="Times New Roman"/>
          <w:sz w:val="24"/>
          <w:szCs w:val="24"/>
        </w:rPr>
        <w:t xml:space="preserve">Nejdříve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zresetujte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 graf kliknutím na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 a Reset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49DB" w:rsidRPr="00991FBC" w:rsidRDefault="00DF49DB" w:rsidP="00991FBC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FBC">
        <w:rPr>
          <w:rFonts w:ascii="Times New Roman" w:hAnsi="Times New Roman" w:cs="Times New Roman"/>
          <w:sz w:val="24"/>
          <w:szCs w:val="24"/>
        </w:rPr>
        <w:t xml:space="preserve">Kliknutím na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 vykreslete graf za klidových podmínek.</w:t>
      </w:r>
    </w:p>
    <w:p w:rsidR="00DF49DB" w:rsidRPr="00991FBC" w:rsidRDefault="00DF49DB" w:rsidP="00991FBC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FBC">
        <w:rPr>
          <w:rFonts w:ascii="Times New Roman" w:hAnsi="Times New Roman" w:cs="Times New Roman"/>
          <w:sz w:val="24"/>
          <w:szCs w:val="24"/>
        </w:rPr>
        <w:t xml:space="preserve">Následně snižte C na 0,6 </w:t>
      </w:r>
      <w:r w:rsidR="002E6379" w:rsidRPr="00991FBC">
        <w:rPr>
          <w:rFonts w:ascii="Times New Roman" w:hAnsi="Times New Roman" w:cs="Times New Roman"/>
          <w:sz w:val="24"/>
          <w:szCs w:val="24"/>
        </w:rPr>
        <w:t>ml/mmHg</w:t>
      </w:r>
      <w:r w:rsidRPr="00991FBC">
        <w:rPr>
          <w:rFonts w:ascii="Times New Roman" w:hAnsi="Times New Roman" w:cs="Times New Roman"/>
          <w:sz w:val="24"/>
          <w:szCs w:val="24"/>
        </w:rPr>
        <w:t xml:space="preserve">. Klikněte na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49DB" w:rsidRPr="00991FBC" w:rsidRDefault="00DF49DB" w:rsidP="00991FBC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FBC">
        <w:rPr>
          <w:rFonts w:ascii="Times New Roman" w:hAnsi="Times New Roman" w:cs="Times New Roman"/>
          <w:sz w:val="24"/>
          <w:szCs w:val="24"/>
        </w:rPr>
        <w:lastRenderedPageBreak/>
        <w:t xml:space="preserve">Poté zvyšte C na 2 </w:t>
      </w:r>
      <w:r w:rsidR="002E6379" w:rsidRPr="00991FBC">
        <w:rPr>
          <w:rFonts w:ascii="Times New Roman" w:hAnsi="Times New Roman" w:cs="Times New Roman"/>
          <w:sz w:val="24"/>
          <w:szCs w:val="24"/>
        </w:rPr>
        <w:t>ml/mmHg</w:t>
      </w:r>
      <w:r w:rsidRPr="00991FBC">
        <w:rPr>
          <w:rFonts w:ascii="Times New Roman" w:hAnsi="Times New Roman" w:cs="Times New Roman"/>
          <w:sz w:val="24"/>
          <w:szCs w:val="24"/>
        </w:rPr>
        <w:t xml:space="preserve">. Klikněte na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49DB" w:rsidRPr="00991FBC" w:rsidRDefault="00DF49DB" w:rsidP="00991FBC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FBC">
        <w:rPr>
          <w:rFonts w:ascii="Times New Roman" w:hAnsi="Times New Roman" w:cs="Times New Roman"/>
          <w:sz w:val="24"/>
          <w:szCs w:val="24"/>
        </w:rPr>
        <w:t xml:space="preserve">Získáte tak průběh krevního tlaku a přítoku krve do aorty ve třech případech: za klidových podmínek, při sníženém C a při zvýšeném C. Do tabulky zapište hodnoty STK, DTK,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stTK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 a PTK ve všech třech případech. Zakreslete do jednoho grafu průběh krevního tlaku za klidových podmínek i za podmínek </w:t>
      </w:r>
      <w:r w:rsidR="0000427F" w:rsidRPr="00991FBC">
        <w:rPr>
          <w:rFonts w:ascii="Times New Roman" w:hAnsi="Times New Roman" w:cs="Times New Roman"/>
          <w:sz w:val="24"/>
          <w:szCs w:val="24"/>
        </w:rPr>
        <w:t xml:space="preserve">snížené a zvýšené </w:t>
      </w:r>
      <w:r w:rsidRPr="00991FBC">
        <w:rPr>
          <w:rFonts w:ascii="Times New Roman" w:hAnsi="Times New Roman" w:cs="Times New Roman"/>
          <w:sz w:val="24"/>
          <w:szCs w:val="24"/>
        </w:rPr>
        <w:t>C.</w:t>
      </w:r>
    </w:p>
    <w:p w:rsidR="00DF49DB" w:rsidRDefault="00DF49DB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FBC" w:rsidRPr="00362F03" w:rsidRDefault="00C960A3" w:rsidP="00362F03">
      <w:pPr>
        <w:pStyle w:val="Odstavecseseznamem"/>
        <w:numPr>
          <w:ilvl w:val="0"/>
          <w:numId w:val="25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62F03">
        <w:rPr>
          <w:rFonts w:ascii="Times New Roman" w:hAnsi="Times New Roman" w:cs="Times New Roman"/>
          <w:sz w:val="24"/>
          <w:szCs w:val="24"/>
        </w:rPr>
        <w:t>Srdeční zástava</w:t>
      </w:r>
    </w:p>
    <w:p w:rsidR="00C960A3" w:rsidRPr="00991FBC" w:rsidRDefault="00C960A3" w:rsidP="00991FB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1FBC">
        <w:rPr>
          <w:rFonts w:ascii="Times New Roman" w:hAnsi="Times New Roman" w:cs="Times New Roman"/>
          <w:sz w:val="24"/>
          <w:szCs w:val="24"/>
        </w:rPr>
        <w:t>Zresetujte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 graf kliknutím na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 a Reset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0A3" w:rsidRPr="00991FBC" w:rsidRDefault="00C960A3" w:rsidP="00991FB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FBC">
        <w:rPr>
          <w:rFonts w:ascii="Times New Roman" w:hAnsi="Times New Roman" w:cs="Times New Roman"/>
          <w:sz w:val="24"/>
          <w:szCs w:val="24"/>
        </w:rPr>
        <w:t xml:space="preserve">Následně snižte C na 0,6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mmHg.s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/ml. Klikněte na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>.</w:t>
      </w:r>
    </w:p>
    <w:p w:rsidR="00C960A3" w:rsidRPr="00991FBC" w:rsidRDefault="00C960A3" w:rsidP="00991FB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FBC">
        <w:rPr>
          <w:rFonts w:ascii="Times New Roman" w:hAnsi="Times New Roman" w:cs="Times New Roman"/>
          <w:sz w:val="24"/>
          <w:szCs w:val="24"/>
        </w:rPr>
        <w:t xml:space="preserve">Nastavte SV = 0. Klikněte na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>.</w:t>
      </w:r>
    </w:p>
    <w:p w:rsidR="00C960A3" w:rsidRPr="00991FBC" w:rsidRDefault="00C960A3" w:rsidP="00991FB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FBC">
        <w:rPr>
          <w:rFonts w:ascii="Times New Roman" w:hAnsi="Times New Roman" w:cs="Times New Roman"/>
          <w:sz w:val="24"/>
          <w:szCs w:val="24"/>
        </w:rPr>
        <w:t>Zakreslete obrázek.</w:t>
      </w:r>
    </w:p>
    <w:p w:rsidR="00C960A3" w:rsidRPr="00991FBC" w:rsidRDefault="00C960A3" w:rsidP="00991FB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1FBC">
        <w:rPr>
          <w:rFonts w:ascii="Times New Roman" w:hAnsi="Times New Roman" w:cs="Times New Roman"/>
          <w:sz w:val="24"/>
          <w:szCs w:val="24"/>
        </w:rPr>
        <w:t>Zresetujte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 graf kliknutím na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 a Reset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>.</w:t>
      </w:r>
    </w:p>
    <w:p w:rsidR="00C960A3" w:rsidRPr="00991FBC" w:rsidRDefault="00C960A3" w:rsidP="00991FB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FBC">
        <w:rPr>
          <w:rFonts w:ascii="Times New Roman" w:hAnsi="Times New Roman" w:cs="Times New Roman"/>
          <w:sz w:val="24"/>
          <w:szCs w:val="24"/>
        </w:rPr>
        <w:t xml:space="preserve">Poté zvyšte C na 2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mmHg.s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/ml. Klikněte na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0A3" w:rsidRPr="00991FBC" w:rsidRDefault="00C960A3" w:rsidP="00991FB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FBC">
        <w:rPr>
          <w:rFonts w:ascii="Times New Roman" w:hAnsi="Times New Roman" w:cs="Times New Roman"/>
          <w:sz w:val="24"/>
          <w:szCs w:val="24"/>
        </w:rPr>
        <w:t xml:space="preserve">Nastavte SV = 0. Klikněte na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>.</w:t>
      </w:r>
    </w:p>
    <w:p w:rsidR="00C960A3" w:rsidRPr="00991FBC" w:rsidRDefault="00C960A3" w:rsidP="00991FB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FBC">
        <w:rPr>
          <w:rFonts w:ascii="Times New Roman" w:hAnsi="Times New Roman" w:cs="Times New Roman"/>
          <w:sz w:val="24"/>
          <w:szCs w:val="24"/>
        </w:rPr>
        <w:t>Zakreslete obrázek do stejného grafu</w:t>
      </w:r>
      <w:r w:rsidR="00F0734D" w:rsidRPr="00991FBC">
        <w:rPr>
          <w:rFonts w:ascii="Times New Roman" w:hAnsi="Times New Roman" w:cs="Times New Roman"/>
          <w:sz w:val="24"/>
          <w:szCs w:val="24"/>
        </w:rPr>
        <w:t>.</w:t>
      </w:r>
    </w:p>
    <w:p w:rsidR="00C960A3" w:rsidRPr="00991FBC" w:rsidRDefault="00C960A3" w:rsidP="00991FB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FBC">
        <w:rPr>
          <w:rFonts w:ascii="Times New Roman" w:hAnsi="Times New Roman" w:cs="Times New Roman"/>
          <w:sz w:val="24"/>
          <w:szCs w:val="24"/>
        </w:rPr>
        <w:t>Získáte tak křivku poklesu krevního tlaku při srdeční zástavě ve dvou případech: při sníženém C a při zvýšeném C. Pozorujte, v čem se oba grafy liší.</w:t>
      </w:r>
    </w:p>
    <w:p w:rsidR="005E7F95" w:rsidRDefault="005E7F95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FBC" w:rsidRPr="002D65A4" w:rsidRDefault="00424B8A" w:rsidP="002D65A4">
      <w:pPr>
        <w:pStyle w:val="Odstavecseseznamem"/>
        <w:numPr>
          <w:ilvl w:val="0"/>
          <w:numId w:val="25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D65A4">
        <w:rPr>
          <w:rFonts w:ascii="Times New Roman" w:hAnsi="Times New Roman" w:cs="Times New Roman"/>
          <w:sz w:val="24"/>
          <w:szCs w:val="24"/>
        </w:rPr>
        <w:t>Dobrovolná úloha: Odpověď na fyzickou námahu</w:t>
      </w:r>
    </w:p>
    <w:p w:rsidR="00424B8A" w:rsidRPr="00991FBC" w:rsidRDefault="00424B8A" w:rsidP="00991FB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FBC">
        <w:rPr>
          <w:rFonts w:ascii="Times New Roman" w:hAnsi="Times New Roman" w:cs="Times New Roman"/>
          <w:sz w:val="24"/>
          <w:szCs w:val="24"/>
        </w:rPr>
        <w:t xml:space="preserve">Nejdříve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zresetujte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 graf kliknutím na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 a Reset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4B8A" w:rsidRPr="00991FBC" w:rsidRDefault="00424B8A" w:rsidP="00991FB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FBC">
        <w:rPr>
          <w:rFonts w:ascii="Times New Roman" w:hAnsi="Times New Roman" w:cs="Times New Roman"/>
          <w:sz w:val="24"/>
          <w:szCs w:val="24"/>
        </w:rPr>
        <w:t xml:space="preserve">Kliknutím na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 vykreslete graf za klidových podmínek.</w:t>
      </w:r>
    </w:p>
    <w:p w:rsidR="00424B8A" w:rsidRPr="00991FBC" w:rsidRDefault="00424B8A" w:rsidP="00991FB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FBC">
        <w:rPr>
          <w:rFonts w:ascii="Times New Roman" w:hAnsi="Times New Roman" w:cs="Times New Roman"/>
          <w:sz w:val="24"/>
          <w:szCs w:val="24"/>
        </w:rPr>
        <w:t xml:space="preserve">Následně zvyšte SV na 100 ml. Klikněte na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4B8A" w:rsidRPr="00991FBC" w:rsidRDefault="00424B8A" w:rsidP="00991FB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FBC">
        <w:rPr>
          <w:rFonts w:ascii="Times New Roman" w:hAnsi="Times New Roman" w:cs="Times New Roman"/>
          <w:sz w:val="24"/>
          <w:szCs w:val="24"/>
        </w:rPr>
        <w:t xml:space="preserve">Poté zvyšte HR na 140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bpm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. Klikněte na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>.</w:t>
      </w:r>
    </w:p>
    <w:p w:rsidR="00424B8A" w:rsidRPr="00991FBC" w:rsidRDefault="00424B8A" w:rsidP="00991FB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FBC">
        <w:rPr>
          <w:rFonts w:ascii="Times New Roman" w:hAnsi="Times New Roman" w:cs="Times New Roman"/>
          <w:sz w:val="24"/>
          <w:szCs w:val="24"/>
        </w:rPr>
        <w:t xml:space="preserve">Nakonec snižte R na 0,6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mmHg.s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>/ml.</w:t>
      </w:r>
      <w:r w:rsidR="006E29CE" w:rsidRPr="00991FBC">
        <w:rPr>
          <w:rFonts w:ascii="Times New Roman" w:hAnsi="Times New Roman" w:cs="Times New Roman"/>
          <w:sz w:val="24"/>
          <w:szCs w:val="24"/>
        </w:rPr>
        <w:t xml:space="preserve"> Klikněte na </w:t>
      </w:r>
      <w:proofErr w:type="spellStart"/>
      <w:r w:rsidR="006E29CE" w:rsidRPr="00991FBC">
        <w:rPr>
          <w:rFonts w:ascii="Times New Roman" w:hAnsi="Times New Roman" w:cs="Times New Roman"/>
          <w:sz w:val="24"/>
          <w:szCs w:val="24"/>
        </w:rPr>
        <w:t>Graph</w:t>
      </w:r>
      <w:proofErr w:type="spellEnd"/>
      <w:r w:rsidR="006E29CE" w:rsidRPr="00991FBC">
        <w:rPr>
          <w:rFonts w:ascii="Times New Roman" w:hAnsi="Times New Roman" w:cs="Times New Roman"/>
          <w:sz w:val="24"/>
          <w:szCs w:val="24"/>
        </w:rPr>
        <w:t>.</w:t>
      </w:r>
    </w:p>
    <w:p w:rsidR="00424B8A" w:rsidRPr="00991FBC" w:rsidRDefault="00424B8A" w:rsidP="00991FB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FBC">
        <w:rPr>
          <w:rFonts w:ascii="Times New Roman" w:hAnsi="Times New Roman" w:cs="Times New Roman"/>
          <w:sz w:val="24"/>
          <w:szCs w:val="24"/>
        </w:rPr>
        <w:t xml:space="preserve">Získáte tak průběh krevního tlaku a přítoku </w:t>
      </w:r>
      <w:r w:rsidR="006E29CE" w:rsidRPr="00991FBC">
        <w:rPr>
          <w:rFonts w:ascii="Times New Roman" w:hAnsi="Times New Roman" w:cs="Times New Roman"/>
          <w:sz w:val="24"/>
          <w:szCs w:val="24"/>
        </w:rPr>
        <w:t>krve do aorty při fyzické námaze</w:t>
      </w:r>
      <w:r w:rsidR="00D47ED5" w:rsidRPr="00991FBC">
        <w:rPr>
          <w:rFonts w:ascii="Times New Roman" w:hAnsi="Times New Roman" w:cs="Times New Roman"/>
          <w:sz w:val="24"/>
          <w:szCs w:val="24"/>
        </w:rPr>
        <w:t>. V modelu jste jednotlivé parametry měnili postupně, ale f</w:t>
      </w:r>
      <w:r w:rsidR="006E29CE" w:rsidRPr="00991FBC">
        <w:rPr>
          <w:rFonts w:ascii="Times New Roman" w:hAnsi="Times New Roman" w:cs="Times New Roman"/>
          <w:sz w:val="24"/>
          <w:szCs w:val="24"/>
        </w:rPr>
        <w:t>yziologicky nastávají změny SV, HR a R ve stejném čase.</w:t>
      </w:r>
      <w:r w:rsidRPr="00991FBC">
        <w:rPr>
          <w:rFonts w:ascii="Times New Roman" w:hAnsi="Times New Roman" w:cs="Times New Roman"/>
          <w:sz w:val="24"/>
          <w:szCs w:val="24"/>
        </w:rPr>
        <w:t xml:space="preserve"> Do tabulky zapište hodnoty STK, DTK, </w:t>
      </w:r>
      <w:proofErr w:type="spellStart"/>
      <w:r w:rsidRPr="00991FBC">
        <w:rPr>
          <w:rFonts w:ascii="Times New Roman" w:hAnsi="Times New Roman" w:cs="Times New Roman"/>
          <w:sz w:val="24"/>
          <w:szCs w:val="24"/>
        </w:rPr>
        <w:t>stTK</w:t>
      </w:r>
      <w:proofErr w:type="spellEnd"/>
      <w:r w:rsidRPr="00991FBC">
        <w:rPr>
          <w:rFonts w:ascii="Times New Roman" w:hAnsi="Times New Roman" w:cs="Times New Roman"/>
          <w:sz w:val="24"/>
          <w:szCs w:val="24"/>
        </w:rPr>
        <w:t xml:space="preserve"> a PTK</w:t>
      </w:r>
      <w:r w:rsidR="00F0734D" w:rsidRPr="00991FBC">
        <w:rPr>
          <w:rFonts w:ascii="Times New Roman" w:hAnsi="Times New Roman" w:cs="Times New Roman"/>
          <w:sz w:val="24"/>
          <w:szCs w:val="24"/>
        </w:rPr>
        <w:t xml:space="preserve"> při všech změnách</w:t>
      </w:r>
      <w:r w:rsidRPr="00991FBC">
        <w:rPr>
          <w:rFonts w:ascii="Times New Roman" w:hAnsi="Times New Roman" w:cs="Times New Roman"/>
          <w:sz w:val="24"/>
          <w:szCs w:val="24"/>
        </w:rPr>
        <w:t>. Zakreslete do jednoho grafu průběh krevního tlaku</w:t>
      </w:r>
      <w:r w:rsidR="00F0734D" w:rsidRPr="00991FBC">
        <w:rPr>
          <w:rFonts w:ascii="Times New Roman" w:hAnsi="Times New Roman" w:cs="Times New Roman"/>
          <w:sz w:val="24"/>
          <w:szCs w:val="24"/>
        </w:rPr>
        <w:t>, jak se postupně měnil.</w:t>
      </w:r>
    </w:p>
    <w:p w:rsidR="00DF49DB" w:rsidRPr="005F3475" w:rsidRDefault="00DF49DB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4F4" w:rsidRDefault="006C64F4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ECF" w:rsidRDefault="00437ECF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4D" w:rsidRDefault="00E6544D">
      <w:pPr>
        <w:rPr>
          <w:rFonts w:ascii="Times New Roman" w:hAnsi="Times New Roman" w:cs="Times New Roman"/>
          <w:sz w:val="24"/>
          <w:szCs w:val="24"/>
        </w:rPr>
      </w:pPr>
    </w:p>
    <w:p w:rsidR="003C76B7" w:rsidRDefault="003C76B7">
      <w:pPr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br w:type="page"/>
      </w:r>
    </w:p>
    <w:p w:rsidR="003A0579" w:rsidRPr="007A2539" w:rsidRDefault="003A0579" w:rsidP="003F5EDE">
      <w:p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 w:rsidRPr="007A2539">
        <w:rPr>
          <w:rFonts w:ascii="Times New Roman" w:hAnsi="Times New Roman" w:cs="Times New Roman"/>
          <w:b/>
          <w:sz w:val="36"/>
          <w:szCs w:val="24"/>
        </w:rPr>
        <w:lastRenderedPageBreak/>
        <w:t>Výsledky</w:t>
      </w:r>
    </w:p>
    <w:p w:rsidR="007305E9" w:rsidRDefault="007305E9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4D" w:rsidRPr="00771071" w:rsidRDefault="007A2539" w:rsidP="00E654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1071">
        <w:rPr>
          <w:rFonts w:ascii="Times New Roman" w:hAnsi="Times New Roman" w:cs="Times New Roman"/>
          <w:b/>
          <w:sz w:val="24"/>
          <w:szCs w:val="24"/>
        </w:rPr>
        <w:t>A</w:t>
      </w:r>
      <w:r w:rsidR="00B94A3F" w:rsidRPr="00771071">
        <w:rPr>
          <w:rFonts w:ascii="Times New Roman" w:hAnsi="Times New Roman" w:cs="Times New Roman"/>
          <w:b/>
          <w:sz w:val="24"/>
          <w:szCs w:val="24"/>
        </w:rPr>
        <w:t>.</w:t>
      </w:r>
      <w:r w:rsidR="00D9178A" w:rsidRPr="00771071">
        <w:rPr>
          <w:rFonts w:ascii="Times New Roman" w:hAnsi="Times New Roman" w:cs="Times New Roman"/>
          <w:b/>
          <w:sz w:val="24"/>
          <w:szCs w:val="24"/>
        </w:rPr>
        <w:t xml:space="preserve"> Změna systolického objemu (SV)</w:t>
      </w:r>
    </w:p>
    <w:p w:rsidR="00D9178A" w:rsidRDefault="00D9178A" w:rsidP="00E65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709"/>
        <w:gridCol w:w="1304"/>
        <w:gridCol w:w="1276"/>
        <w:gridCol w:w="955"/>
        <w:gridCol w:w="955"/>
        <w:gridCol w:w="955"/>
        <w:gridCol w:w="955"/>
      </w:tblGrid>
      <w:tr w:rsidR="007172FF" w:rsidTr="003F751A">
        <w:trPr>
          <w:trHeight w:val="545"/>
        </w:trPr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748" w:rsidRPr="00971748" w:rsidRDefault="00971748" w:rsidP="00C7179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D9D9D9" w:themeColor="background1" w:themeShade="D9"/>
            </w:tcBorders>
            <w:shd w:val="clear" w:color="auto" w:fill="DAEEF3" w:themeFill="accent5" w:themeFillTint="33"/>
            <w:vAlign w:val="center"/>
          </w:tcPr>
          <w:p w:rsidR="00971748" w:rsidRPr="00971748" w:rsidRDefault="00971748" w:rsidP="00E654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SV</w:t>
            </w:r>
          </w:p>
          <w:p w:rsidR="00971748" w:rsidRPr="00971748" w:rsidRDefault="00971748" w:rsidP="00E654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[ml]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971748" w:rsidRPr="00971748" w:rsidRDefault="00971748" w:rsidP="00E654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 xml:space="preserve">HR 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[bpm]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971748" w:rsidRPr="00971748" w:rsidRDefault="00971748" w:rsidP="00E654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R</w:t>
            </w:r>
          </w:p>
          <w:p w:rsidR="00971748" w:rsidRPr="00971748" w:rsidRDefault="00971748" w:rsidP="00E654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</w:t>
            </w:r>
            <w:proofErr w:type="spellStart"/>
            <w:r w:rsidRPr="00136649">
              <w:rPr>
                <w:rFonts w:ascii="Times New Roman" w:hAnsi="Times New Roman" w:cs="Times New Roman"/>
                <w:sz w:val="20"/>
                <w:szCs w:val="24"/>
              </w:rPr>
              <w:t>mmHg.s</w:t>
            </w:r>
            <w:proofErr w:type="spellEnd"/>
            <w:r w:rsidRPr="00136649">
              <w:rPr>
                <w:rFonts w:ascii="Times New Roman" w:hAnsi="Times New Roman" w:cs="Times New Roman"/>
                <w:sz w:val="20"/>
                <w:szCs w:val="24"/>
              </w:rPr>
              <w:t>/ml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D9D9D9" w:themeColor="background1" w:themeShade="D9"/>
              <w:bottom w:val="single" w:sz="12" w:space="0" w:color="auto"/>
            </w:tcBorders>
            <w:vAlign w:val="center"/>
          </w:tcPr>
          <w:p w:rsidR="00971748" w:rsidRPr="00971748" w:rsidRDefault="00971748" w:rsidP="00E654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C</w:t>
            </w:r>
          </w:p>
          <w:p w:rsidR="00971748" w:rsidRPr="00971748" w:rsidRDefault="00971748" w:rsidP="00E654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</w:t>
            </w:r>
            <w:r w:rsidRPr="00136649">
              <w:rPr>
                <w:rFonts w:ascii="Times New Roman" w:hAnsi="Times New Roman" w:cs="Times New Roman"/>
                <w:sz w:val="20"/>
                <w:szCs w:val="24"/>
              </w:rPr>
              <w:t>ml/mmHg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]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971748" w:rsidRDefault="00971748" w:rsidP="00E654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STK</w:t>
            </w:r>
          </w:p>
          <w:p w:rsidR="004C17F5" w:rsidRPr="00971748" w:rsidRDefault="00136649" w:rsidP="00E654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</w:t>
            </w:r>
            <w:r w:rsidRPr="00136649">
              <w:rPr>
                <w:rFonts w:ascii="Times New Roman" w:hAnsi="Times New Roman" w:cs="Times New Roman"/>
                <w:sz w:val="20"/>
                <w:szCs w:val="24"/>
              </w:rPr>
              <w:t>mmHg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]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971748" w:rsidRPr="00971748" w:rsidRDefault="00971748" w:rsidP="00E654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DTK</w:t>
            </w:r>
            <w:r w:rsidR="0013664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36649"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</w:t>
            </w:r>
            <w:r w:rsidR="00136649" w:rsidRPr="00136649">
              <w:rPr>
                <w:rFonts w:ascii="Times New Roman" w:hAnsi="Times New Roman" w:cs="Times New Roman"/>
                <w:sz w:val="20"/>
                <w:szCs w:val="24"/>
              </w:rPr>
              <w:t>mmHg</w:t>
            </w:r>
            <w:r w:rsidR="00136649"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]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971748" w:rsidRPr="00971748" w:rsidRDefault="00971748" w:rsidP="00E654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1748">
              <w:rPr>
                <w:rFonts w:ascii="Times New Roman" w:hAnsi="Times New Roman" w:cs="Times New Roman"/>
                <w:szCs w:val="24"/>
              </w:rPr>
              <w:t>stTK</w:t>
            </w:r>
            <w:proofErr w:type="spellEnd"/>
            <w:r w:rsidR="0013664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36649"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</w:t>
            </w:r>
            <w:r w:rsidR="00136649" w:rsidRPr="00136649">
              <w:rPr>
                <w:rFonts w:ascii="Times New Roman" w:hAnsi="Times New Roman" w:cs="Times New Roman"/>
                <w:sz w:val="20"/>
                <w:szCs w:val="24"/>
              </w:rPr>
              <w:t>mmHg</w:t>
            </w:r>
            <w:r w:rsidR="00136649"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]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6" w:space="0" w:color="D9D9D9" w:themeColor="background1" w:themeShade="D9"/>
              <w:bottom w:val="single" w:sz="12" w:space="0" w:color="auto"/>
            </w:tcBorders>
            <w:vAlign w:val="center"/>
          </w:tcPr>
          <w:p w:rsidR="00971748" w:rsidRPr="00971748" w:rsidRDefault="00971748" w:rsidP="00E654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PTK</w:t>
            </w:r>
            <w:r w:rsidR="0013664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36649"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</w:t>
            </w:r>
            <w:r w:rsidR="00136649" w:rsidRPr="00136649">
              <w:rPr>
                <w:rFonts w:ascii="Times New Roman" w:hAnsi="Times New Roman" w:cs="Times New Roman"/>
                <w:sz w:val="20"/>
                <w:szCs w:val="24"/>
              </w:rPr>
              <w:t>mmHg</w:t>
            </w:r>
            <w:r w:rsidR="00136649"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]</w:t>
            </w:r>
          </w:p>
        </w:tc>
      </w:tr>
      <w:tr w:rsidR="007172FF" w:rsidTr="003F751A">
        <w:trPr>
          <w:trHeight w:val="545"/>
        </w:trPr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71748" w:rsidRPr="00971748" w:rsidRDefault="00971748" w:rsidP="00C71797">
            <w:pPr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Klidové podmínky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6" w:space="0" w:color="D9D9D9" w:themeColor="background1" w:themeShade="D9"/>
            </w:tcBorders>
            <w:shd w:val="clear" w:color="auto" w:fill="DAEEF3" w:themeFill="accent5" w:themeFillTint="33"/>
            <w:vAlign w:val="center"/>
          </w:tcPr>
          <w:p w:rsidR="00971748" w:rsidRPr="00971748" w:rsidRDefault="00971748" w:rsidP="00E654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971748" w:rsidRPr="00971748" w:rsidRDefault="00971748" w:rsidP="00E654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971748" w:rsidRPr="00971748" w:rsidRDefault="00971748" w:rsidP="00E654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D9D9D9" w:themeColor="background1" w:themeShade="D9"/>
            </w:tcBorders>
            <w:vAlign w:val="center"/>
          </w:tcPr>
          <w:p w:rsidR="00971748" w:rsidRPr="00971748" w:rsidRDefault="00971748" w:rsidP="00E654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1,2</w:t>
            </w:r>
          </w:p>
        </w:tc>
        <w:tc>
          <w:tcPr>
            <w:tcW w:w="955" w:type="dxa"/>
            <w:tcBorders>
              <w:top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971748" w:rsidRPr="00971748" w:rsidRDefault="00971748" w:rsidP="00C7179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971748" w:rsidRPr="00971748" w:rsidRDefault="00971748" w:rsidP="00C7179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971748" w:rsidRPr="00971748" w:rsidRDefault="00971748" w:rsidP="00C7179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6" w:space="0" w:color="D9D9D9" w:themeColor="background1" w:themeShade="D9"/>
            </w:tcBorders>
            <w:vAlign w:val="center"/>
          </w:tcPr>
          <w:p w:rsidR="00971748" w:rsidRPr="00971748" w:rsidRDefault="00971748" w:rsidP="00C7179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72FF" w:rsidTr="003F751A">
        <w:trPr>
          <w:trHeight w:val="545"/>
        </w:trPr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1748" w:rsidRPr="00971748" w:rsidRDefault="00971748" w:rsidP="002B7486">
            <w:pPr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Snížen</w:t>
            </w:r>
            <w:r w:rsidR="002B7486">
              <w:rPr>
                <w:rFonts w:ascii="Times New Roman" w:hAnsi="Times New Roman" w:cs="Times New Roman"/>
                <w:szCs w:val="24"/>
              </w:rPr>
              <w:t>í</w:t>
            </w:r>
            <w:r w:rsidRPr="00971748">
              <w:rPr>
                <w:rFonts w:ascii="Times New Roman" w:hAnsi="Times New Roman" w:cs="Times New Roman"/>
                <w:szCs w:val="24"/>
              </w:rPr>
              <w:t xml:space="preserve"> SV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D9D9D9" w:themeColor="background1" w:themeShade="D9"/>
            </w:tcBorders>
            <w:shd w:val="clear" w:color="auto" w:fill="DAEEF3" w:themeFill="accent5" w:themeFillTint="33"/>
            <w:vAlign w:val="center"/>
          </w:tcPr>
          <w:p w:rsidR="00971748" w:rsidRPr="003C2AC4" w:rsidRDefault="00971748" w:rsidP="00E6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AC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971748" w:rsidRPr="00971748" w:rsidRDefault="00971748" w:rsidP="00E654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304" w:type="dxa"/>
            <w:tcBorders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971748" w:rsidRPr="00971748" w:rsidRDefault="00971748" w:rsidP="00E654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6" w:space="0" w:color="D9D9D9" w:themeColor="background1" w:themeShade="D9"/>
            </w:tcBorders>
            <w:vAlign w:val="center"/>
          </w:tcPr>
          <w:p w:rsidR="00971748" w:rsidRPr="00971748" w:rsidRDefault="00971748" w:rsidP="00E654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1,2</w:t>
            </w:r>
          </w:p>
        </w:tc>
        <w:tc>
          <w:tcPr>
            <w:tcW w:w="955" w:type="dxa"/>
            <w:tcBorders>
              <w:right w:val="single" w:sz="6" w:space="0" w:color="D9D9D9" w:themeColor="background1" w:themeShade="D9"/>
            </w:tcBorders>
            <w:vAlign w:val="center"/>
          </w:tcPr>
          <w:p w:rsidR="00971748" w:rsidRPr="00971748" w:rsidRDefault="00971748" w:rsidP="00C7179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971748" w:rsidRPr="00971748" w:rsidRDefault="00971748" w:rsidP="00C7179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971748" w:rsidRPr="00971748" w:rsidRDefault="00971748" w:rsidP="00C7179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left w:val="single" w:sz="6" w:space="0" w:color="D9D9D9" w:themeColor="background1" w:themeShade="D9"/>
            </w:tcBorders>
            <w:vAlign w:val="center"/>
          </w:tcPr>
          <w:p w:rsidR="00971748" w:rsidRPr="00971748" w:rsidRDefault="00971748" w:rsidP="00C7179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72FF" w:rsidTr="003F751A">
        <w:trPr>
          <w:trHeight w:val="545"/>
        </w:trPr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748" w:rsidRPr="00971748" w:rsidRDefault="00971748" w:rsidP="002B7486">
            <w:pPr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Zvýšen</w:t>
            </w:r>
            <w:r w:rsidR="002B7486">
              <w:rPr>
                <w:rFonts w:ascii="Times New Roman" w:hAnsi="Times New Roman" w:cs="Times New Roman"/>
                <w:szCs w:val="24"/>
              </w:rPr>
              <w:t>í</w:t>
            </w:r>
            <w:r w:rsidRPr="00971748">
              <w:rPr>
                <w:rFonts w:ascii="Times New Roman" w:hAnsi="Times New Roman" w:cs="Times New Roman"/>
                <w:szCs w:val="24"/>
              </w:rPr>
              <w:t xml:space="preserve"> SV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6" w:space="0" w:color="D9D9D9" w:themeColor="background1" w:themeShade="D9"/>
            </w:tcBorders>
            <w:shd w:val="clear" w:color="auto" w:fill="DAEEF3" w:themeFill="accent5" w:themeFillTint="33"/>
            <w:vAlign w:val="center"/>
          </w:tcPr>
          <w:p w:rsidR="00971748" w:rsidRPr="003C2AC4" w:rsidRDefault="00971748" w:rsidP="00E6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AC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971748" w:rsidRPr="00971748" w:rsidRDefault="00971748" w:rsidP="00E654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304" w:type="dxa"/>
            <w:tcBorders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971748" w:rsidRPr="00971748" w:rsidRDefault="00971748" w:rsidP="00E654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6" w:space="0" w:color="D9D9D9" w:themeColor="background1" w:themeShade="D9"/>
              <w:bottom w:val="single" w:sz="12" w:space="0" w:color="auto"/>
            </w:tcBorders>
            <w:vAlign w:val="center"/>
          </w:tcPr>
          <w:p w:rsidR="00971748" w:rsidRPr="00971748" w:rsidRDefault="00971748" w:rsidP="00E654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1,2</w:t>
            </w:r>
          </w:p>
        </w:tc>
        <w:tc>
          <w:tcPr>
            <w:tcW w:w="955" w:type="dxa"/>
            <w:tcBorders>
              <w:bottom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971748" w:rsidRPr="00971748" w:rsidRDefault="00971748" w:rsidP="00C7179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971748" w:rsidRPr="00971748" w:rsidRDefault="00971748" w:rsidP="00C7179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971748" w:rsidRPr="00971748" w:rsidRDefault="00971748" w:rsidP="00C7179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left w:val="single" w:sz="6" w:space="0" w:color="D9D9D9" w:themeColor="background1" w:themeShade="D9"/>
              <w:bottom w:val="single" w:sz="12" w:space="0" w:color="auto"/>
            </w:tcBorders>
            <w:vAlign w:val="center"/>
          </w:tcPr>
          <w:p w:rsidR="00971748" w:rsidRPr="00971748" w:rsidRDefault="00971748" w:rsidP="00C7179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95EC5" w:rsidRDefault="00295EC5" w:rsidP="0029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7" w:type="dxa"/>
        <w:tblBorders>
          <w:top w:val="single" w:sz="8" w:space="0" w:color="FFFFFF"/>
          <w:left w:val="single" w:sz="12" w:space="0" w:color="auto"/>
          <w:bottom w:val="single" w:sz="12" w:space="0" w:color="auto"/>
          <w:right w:val="single" w:sz="8" w:space="0" w:color="FFFFFF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6"/>
        <w:gridCol w:w="417"/>
        <w:gridCol w:w="558"/>
        <w:gridCol w:w="558"/>
        <w:gridCol w:w="558"/>
        <w:gridCol w:w="559"/>
        <w:gridCol w:w="558"/>
        <w:gridCol w:w="558"/>
        <w:gridCol w:w="558"/>
        <w:gridCol w:w="559"/>
        <w:gridCol w:w="558"/>
        <w:gridCol w:w="558"/>
        <w:gridCol w:w="558"/>
        <w:gridCol w:w="559"/>
        <w:gridCol w:w="558"/>
        <w:gridCol w:w="558"/>
        <w:gridCol w:w="559"/>
      </w:tblGrid>
      <w:tr w:rsidR="00FA0308" w:rsidRPr="007C244B" w:rsidTr="00B83381">
        <w:trPr>
          <w:trHeight w:val="20"/>
        </w:trPr>
        <w:tc>
          <w:tcPr>
            <w:tcW w:w="296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textDirection w:val="btLr"/>
            <w:vAlign w:val="bottom"/>
          </w:tcPr>
          <w:p w:rsidR="00FA0308" w:rsidRPr="00FA0308" w:rsidRDefault="00FA0308" w:rsidP="00FA03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B18">
              <w:rPr>
                <w:rFonts w:ascii="Times New Roman" w:hAnsi="Times New Roman" w:cs="Times New Roman"/>
                <w:szCs w:val="20"/>
              </w:rPr>
              <w:t xml:space="preserve">Krevní tlak </w:t>
            </w:r>
            <w:r w:rsidRPr="00CE6B18">
              <w:rPr>
                <w:rFonts w:ascii="Times New Roman" w:hAnsi="Times New Roman" w:cs="Times New Roman"/>
                <w:szCs w:val="20"/>
                <w:lang w:val="en-US"/>
              </w:rPr>
              <w:t>[mmHg]</w:t>
            </w:r>
          </w:p>
        </w:tc>
        <w:tc>
          <w:tcPr>
            <w:tcW w:w="417" w:type="dxa"/>
            <w:tcBorders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FA0308" w:rsidRPr="007C244B" w:rsidTr="00B83381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FA0308" w:rsidRPr="007C244B" w:rsidTr="00B83381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FA0308" w:rsidRPr="007C244B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FA0308" w:rsidRPr="007C244B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FA0308" w:rsidRPr="007C244B" w:rsidTr="00B83381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FA0308" w:rsidRPr="007C244B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FA0308" w:rsidRPr="007C244B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FA0308" w:rsidRPr="007C244B" w:rsidTr="00B83381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FA0308" w:rsidRPr="00FA0308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dotted" w:sz="4" w:space="0" w:color="BFBFBF" w:themeColor="background1" w:themeShade="BF"/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FA0308" w:rsidRPr="00295EC5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EC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FA0308" w:rsidRPr="007C244B" w:rsidTr="00B83381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FA0308" w:rsidRPr="007C244B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FA0308" w:rsidRPr="007C244B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FA0308" w:rsidRPr="007C244B" w:rsidTr="00B83381">
        <w:trPr>
          <w:trHeight w:val="85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FA0308" w:rsidRPr="007C244B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FA0308" w:rsidRPr="007C244B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FA0308" w:rsidRPr="007C244B" w:rsidTr="00B83381">
        <w:trPr>
          <w:trHeight w:val="9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FA0308" w:rsidRPr="007C244B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FA0308" w:rsidRPr="007C244B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FA0308" w:rsidRPr="007C244B" w:rsidTr="00B83381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FA0308" w:rsidRPr="007C244B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FA0308" w:rsidRPr="007C244B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FA0308" w:rsidRPr="007C244B" w:rsidTr="00B83381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FA0308" w:rsidRPr="00FA0308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FA0308" w:rsidRPr="00295EC5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FA0308" w:rsidRPr="007C244B" w:rsidTr="00B83381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FA0308" w:rsidRPr="007C244B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FA0308" w:rsidRPr="007C244B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FA0308" w:rsidRPr="007C244B" w:rsidTr="00B83381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FA0308" w:rsidRPr="007C244B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FA0308" w:rsidRPr="007C244B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FA0308" w:rsidRPr="007C244B" w:rsidTr="00B83381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FA0308" w:rsidRPr="007C244B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FA0308" w:rsidRPr="007C244B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FA0308" w:rsidRPr="007C244B" w:rsidTr="00B83381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FA0308" w:rsidRPr="007C244B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FA0308" w:rsidRPr="007C244B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FA0308" w:rsidRPr="007C244B" w:rsidTr="00B83381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FA0308" w:rsidRPr="00FA0308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FA0308" w:rsidRPr="00295EC5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FA0308" w:rsidRPr="007C244B" w:rsidTr="00B83381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FA0308" w:rsidRPr="007C244B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FA0308" w:rsidRPr="007C244B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FA0308" w:rsidRPr="007C244B" w:rsidTr="00B83381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FA0308" w:rsidRPr="007C244B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FA0308" w:rsidRPr="007C244B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FA0308" w:rsidRPr="007C244B" w:rsidTr="00B83381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FA0308" w:rsidRPr="007C244B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FA0308" w:rsidRPr="007C244B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FA0308" w:rsidRPr="007C244B" w:rsidTr="00B83381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FA0308" w:rsidRPr="007C244B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FA0308" w:rsidRPr="007C244B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FA0308" w:rsidRPr="007C244B" w:rsidTr="00B83381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FA0308" w:rsidRPr="00FA0308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FA0308" w:rsidRPr="00295EC5" w:rsidRDefault="00FA0308" w:rsidP="00295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FA0308" w:rsidRPr="007C244B" w:rsidTr="00B83381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right w:val="single" w:sz="12" w:space="0" w:color="000000" w:themeColor="text1"/>
            </w:tcBorders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0308" w:rsidRPr="007C244B" w:rsidRDefault="00FA0308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61162F" w:rsidRPr="007C244B" w:rsidTr="00B83381">
        <w:trPr>
          <w:trHeight w:val="20"/>
        </w:trPr>
        <w:tc>
          <w:tcPr>
            <w:tcW w:w="2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1162F" w:rsidRPr="007C244B" w:rsidRDefault="0061162F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</w:tcPr>
          <w:p w:rsidR="0061162F" w:rsidRPr="007C244B" w:rsidRDefault="0061162F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791" w:type="dxa"/>
            <w:gridSpan w:val="5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162F" w:rsidRPr="00CE6B18" w:rsidRDefault="00623AF0" w:rsidP="0061162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="0061162F" w:rsidRPr="00CE6B18">
              <w:rPr>
                <w:rFonts w:ascii="Times New Roman" w:hAnsi="Times New Roman" w:cs="Times New Roman"/>
                <w:szCs w:val="24"/>
              </w:rPr>
              <w:t>lid</w:t>
            </w:r>
            <w:r>
              <w:rPr>
                <w:rFonts w:ascii="Times New Roman" w:hAnsi="Times New Roman" w:cs="Times New Roman"/>
                <w:szCs w:val="24"/>
              </w:rPr>
              <w:t xml:space="preserve"> (SV = 70 ml)</w:t>
            </w:r>
          </w:p>
        </w:tc>
        <w:tc>
          <w:tcPr>
            <w:tcW w:w="2791" w:type="dxa"/>
            <w:gridSpan w:val="5"/>
            <w:vMerge w:val="restart"/>
            <w:tcBorders>
              <w:top w:val="single" w:sz="12" w:space="0" w:color="000000" w:themeColor="text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162F" w:rsidRPr="00CE6B18" w:rsidRDefault="0061162F" w:rsidP="0061162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B18">
              <w:rPr>
                <w:rFonts w:ascii="Times New Roman" w:hAnsi="Times New Roman" w:cs="Times New Roman"/>
                <w:szCs w:val="20"/>
              </w:rPr>
              <w:t>SV = 50 ml</w:t>
            </w:r>
          </w:p>
        </w:tc>
        <w:tc>
          <w:tcPr>
            <w:tcW w:w="2792" w:type="dxa"/>
            <w:gridSpan w:val="5"/>
            <w:vMerge w:val="restart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1162F" w:rsidRPr="00CE6B18" w:rsidRDefault="0061162F" w:rsidP="0061162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E6B18">
              <w:rPr>
                <w:rFonts w:ascii="Times New Roman" w:hAnsi="Times New Roman" w:cs="Times New Roman"/>
                <w:szCs w:val="20"/>
              </w:rPr>
              <w:t>SV = 90 ml</w:t>
            </w:r>
          </w:p>
        </w:tc>
      </w:tr>
      <w:tr w:rsidR="0061162F" w:rsidRPr="007C244B" w:rsidTr="00623AF0">
        <w:trPr>
          <w:trHeight w:val="20"/>
        </w:trPr>
        <w:tc>
          <w:tcPr>
            <w:tcW w:w="2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:rsidR="0061162F" w:rsidRPr="007C244B" w:rsidRDefault="0061162F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61162F" w:rsidRPr="007C244B" w:rsidRDefault="0061162F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791" w:type="dxa"/>
            <w:gridSpan w:val="5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162F" w:rsidRPr="007C244B" w:rsidRDefault="0061162F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791" w:type="dxa"/>
            <w:gridSpan w:val="5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162F" w:rsidRPr="007C244B" w:rsidRDefault="0061162F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792" w:type="dxa"/>
            <w:gridSpan w:val="5"/>
            <w:vMerge/>
            <w:tcBorders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162F" w:rsidRPr="007C244B" w:rsidRDefault="0061162F" w:rsidP="00E6544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</w:tbl>
    <w:p w:rsidR="00295EC5" w:rsidRDefault="00295EC5" w:rsidP="00076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0B25" w:rsidRDefault="004F0B25" w:rsidP="00076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Jaký vliv má snížení a zvýšení systolického výdeje na jednotlivé složky krevního tlaku: </w:t>
      </w:r>
      <w:r w:rsidR="00620651">
        <w:rPr>
          <w:rFonts w:ascii="Times New Roman" w:hAnsi="Times New Roman" w:cs="Times New Roman"/>
          <w:sz w:val="24"/>
          <w:szCs w:val="24"/>
        </w:rPr>
        <w:t xml:space="preserve">STK, DTK, </w:t>
      </w:r>
      <w:proofErr w:type="spellStart"/>
      <w:r w:rsidR="00620651">
        <w:rPr>
          <w:rFonts w:ascii="Times New Roman" w:hAnsi="Times New Roman" w:cs="Times New Roman"/>
          <w:sz w:val="24"/>
          <w:szCs w:val="24"/>
        </w:rPr>
        <w:t>stTK</w:t>
      </w:r>
      <w:proofErr w:type="spellEnd"/>
      <w:r w:rsidR="00620651">
        <w:rPr>
          <w:rFonts w:ascii="Times New Roman" w:hAnsi="Times New Roman" w:cs="Times New Roman"/>
          <w:sz w:val="24"/>
          <w:szCs w:val="24"/>
        </w:rPr>
        <w:t xml:space="preserve"> a PTK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20651" w:rsidRDefault="00065095" w:rsidP="00076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0651" w:rsidRDefault="00620651" w:rsidP="00076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jakých fyziologických i patologických situacích nastává změna systolického objemu?</w:t>
      </w:r>
    </w:p>
    <w:p w:rsidR="00065095" w:rsidRDefault="00065095" w:rsidP="00076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0B25" w:rsidRDefault="004F0B25" w:rsidP="0029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A6C" w:rsidRDefault="004C5A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83381" w:rsidRPr="00771071" w:rsidRDefault="007A2539" w:rsidP="00295E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1071"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 w:rsidR="00B94A3F" w:rsidRPr="00771071">
        <w:rPr>
          <w:rFonts w:ascii="Times New Roman" w:hAnsi="Times New Roman" w:cs="Times New Roman"/>
          <w:b/>
          <w:sz w:val="24"/>
          <w:szCs w:val="24"/>
        </w:rPr>
        <w:t>. Změna srdeční frekvence (HR)</w:t>
      </w:r>
    </w:p>
    <w:p w:rsidR="00B83381" w:rsidRDefault="00B83381" w:rsidP="0029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9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4"/>
        <w:gridCol w:w="567"/>
        <w:gridCol w:w="709"/>
        <w:gridCol w:w="1304"/>
        <w:gridCol w:w="1276"/>
        <w:gridCol w:w="955"/>
        <w:gridCol w:w="955"/>
        <w:gridCol w:w="955"/>
        <w:gridCol w:w="955"/>
      </w:tblGrid>
      <w:tr w:rsidR="00D9178A" w:rsidTr="003F751A">
        <w:trPr>
          <w:trHeight w:val="545"/>
        </w:trPr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78A" w:rsidRPr="00971748" w:rsidRDefault="00D9178A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:rsidR="00D9178A" w:rsidRPr="00B94A3F" w:rsidRDefault="00D9178A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94A3F">
              <w:rPr>
                <w:rFonts w:ascii="Times New Roman" w:hAnsi="Times New Roman" w:cs="Times New Roman"/>
                <w:szCs w:val="24"/>
              </w:rPr>
              <w:t>SV</w:t>
            </w:r>
          </w:p>
          <w:p w:rsidR="00D9178A" w:rsidRPr="00B94A3F" w:rsidRDefault="00D9178A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94A3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[ml]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shd w:val="clear" w:color="auto" w:fill="B6DDE8" w:themeFill="accent5" w:themeFillTint="66"/>
            <w:vAlign w:val="center"/>
          </w:tcPr>
          <w:p w:rsidR="00D9178A" w:rsidRPr="00971748" w:rsidRDefault="00D9178A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 xml:space="preserve">HR 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[bpm]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D9178A" w:rsidRPr="00971748" w:rsidRDefault="00D9178A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R</w:t>
            </w:r>
          </w:p>
          <w:p w:rsidR="00D9178A" w:rsidRPr="00971748" w:rsidRDefault="00D9178A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</w:t>
            </w:r>
            <w:proofErr w:type="spellStart"/>
            <w:r w:rsidRPr="00136649">
              <w:rPr>
                <w:rFonts w:ascii="Times New Roman" w:hAnsi="Times New Roman" w:cs="Times New Roman"/>
                <w:sz w:val="20"/>
                <w:szCs w:val="24"/>
              </w:rPr>
              <w:t>mmHg.s</w:t>
            </w:r>
            <w:proofErr w:type="spellEnd"/>
            <w:r w:rsidRPr="00136649">
              <w:rPr>
                <w:rFonts w:ascii="Times New Roman" w:hAnsi="Times New Roman" w:cs="Times New Roman"/>
                <w:sz w:val="20"/>
                <w:szCs w:val="24"/>
              </w:rPr>
              <w:t>/ml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D9D9D9" w:themeColor="background1" w:themeShade="D9"/>
              <w:bottom w:val="single" w:sz="12" w:space="0" w:color="auto"/>
            </w:tcBorders>
            <w:vAlign w:val="center"/>
          </w:tcPr>
          <w:p w:rsidR="00D9178A" w:rsidRPr="00971748" w:rsidRDefault="00D9178A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C</w:t>
            </w:r>
          </w:p>
          <w:p w:rsidR="00D9178A" w:rsidRPr="00971748" w:rsidRDefault="00D9178A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</w:t>
            </w:r>
            <w:r w:rsidRPr="00136649">
              <w:rPr>
                <w:rFonts w:ascii="Times New Roman" w:hAnsi="Times New Roman" w:cs="Times New Roman"/>
                <w:sz w:val="20"/>
                <w:szCs w:val="24"/>
              </w:rPr>
              <w:t>ml/mmHg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]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D9178A" w:rsidRDefault="00D9178A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STK</w:t>
            </w:r>
          </w:p>
          <w:p w:rsidR="00D9178A" w:rsidRPr="00971748" w:rsidRDefault="00D9178A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</w:t>
            </w:r>
            <w:r w:rsidRPr="00136649">
              <w:rPr>
                <w:rFonts w:ascii="Times New Roman" w:hAnsi="Times New Roman" w:cs="Times New Roman"/>
                <w:sz w:val="20"/>
                <w:szCs w:val="24"/>
              </w:rPr>
              <w:t>mmHg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]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D9178A" w:rsidRPr="00971748" w:rsidRDefault="00D9178A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DTK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</w:t>
            </w:r>
            <w:r w:rsidRPr="00136649">
              <w:rPr>
                <w:rFonts w:ascii="Times New Roman" w:hAnsi="Times New Roman" w:cs="Times New Roman"/>
                <w:sz w:val="20"/>
                <w:szCs w:val="24"/>
              </w:rPr>
              <w:t>mmHg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]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D9178A" w:rsidRPr="00971748" w:rsidRDefault="00D9178A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1748">
              <w:rPr>
                <w:rFonts w:ascii="Times New Roman" w:hAnsi="Times New Roman" w:cs="Times New Roman"/>
                <w:szCs w:val="24"/>
              </w:rPr>
              <w:t>stTK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</w:t>
            </w:r>
            <w:r w:rsidRPr="00136649">
              <w:rPr>
                <w:rFonts w:ascii="Times New Roman" w:hAnsi="Times New Roman" w:cs="Times New Roman"/>
                <w:sz w:val="20"/>
                <w:szCs w:val="24"/>
              </w:rPr>
              <w:t>mmHg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]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6" w:space="0" w:color="D9D9D9" w:themeColor="background1" w:themeShade="D9"/>
              <w:bottom w:val="single" w:sz="12" w:space="0" w:color="auto"/>
            </w:tcBorders>
            <w:vAlign w:val="center"/>
          </w:tcPr>
          <w:p w:rsidR="00D9178A" w:rsidRPr="00971748" w:rsidRDefault="00D9178A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PTK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</w:t>
            </w:r>
            <w:r w:rsidRPr="00136649">
              <w:rPr>
                <w:rFonts w:ascii="Times New Roman" w:hAnsi="Times New Roman" w:cs="Times New Roman"/>
                <w:sz w:val="20"/>
                <w:szCs w:val="24"/>
              </w:rPr>
              <w:t>mmHg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]</w:t>
            </w:r>
          </w:p>
        </w:tc>
      </w:tr>
      <w:tr w:rsidR="00D9178A" w:rsidTr="003F751A">
        <w:trPr>
          <w:trHeight w:val="545"/>
        </w:trPr>
        <w:tc>
          <w:tcPr>
            <w:tcW w:w="13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178A" w:rsidRPr="00971748" w:rsidRDefault="00D9178A" w:rsidP="00CF410A">
            <w:pPr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Klidové podmínky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:rsidR="00D9178A" w:rsidRPr="00B94A3F" w:rsidRDefault="00D9178A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94A3F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6DDE8" w:themeFill="accent5" w:themeFillTint="66"/>
            <w:vAlign w:val="center"/>
          </w:tcPr>
          <w:p w:rsidR="00D9178A" w:rsidRPr="00971748" w:rsidRDefault="00D9178A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D9178A" w:rsidRPr="00971748" w:rsidRDefault="00D9178A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D9D9D9" w:themeColor="background1" w:themeShade="D9"/>
            </w:tcBorders>
            <w:vAlign w:val="center"/>
          </w:tcPr>
          <w:p w:rsidR="00D9178A" w:rsidRPr="00971748" w:rsidRDefault="00D9178A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1,2</w:t>
            </w:r>
          </w:p>
        </w:tc>
        <w:tc>
          <w:tcPr>
            <w:tcW w:w="955" w:type="dxa"/>
            <w:tcBorders>
              <w:top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D9178A" w:rsidRPr="00971748" w:rsidRDefault="00D9178A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D9178A" w:rsidRPr="00971748" w:rsidRDefault="00D9178A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D9178A" w:rsidRPr="00971748" w:rsidRDefault="00D9178A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6" w:space="0" w:color="D9D9D9" w:themeColor="background1" w:themeShade="D9"/>
            </w:tcBorders>
            <w:vAlign w:val="center"/>
          </w:tcPr>
          <w:p w:rsidR="00D9178A" w:rsidRPr="00971748" w:rsidRDefault="00D9178A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178A" w:rsidTr="003F751A">
        <w:trPr>
          <w:trHeight w:val="545"/>
        </w:trPr>
        <w:tc>
          <w:tcPr>
            <w:tcW w:w="13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178A" w:rsidRPr="00971748" w:rsidRDefault="00D9178A" w:rsidP="0080683F">
            <w:pPr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Snížen</w:t>
            </w:r>
            <w:r>
              <w:rPr>
                <w:rFonts w:ascii="Times New Roman" w:hAnsi="Times New Roman" w:cs="Times New Roman"/>
                <w:szCs w:val="24"/>
              </w:rPr>
              <w:t>í</w:t>
            </w:r>
            <w:r w:rsidR="0080683F">
              <w:rPr>
                <w:rFonts w:ascii="Times New Roman" w:hAnsi="Times New Roman" w:cs="Times New Roman"/>
                <w:szCs w:val="24"/>
              </w:rPr>
              <w:t xml:space="preserve"> HR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:rsidR="00D9178A" w:rsidRPr="00B94A3F" w:rsidRDefault="00B94A3F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94A3F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709" w:type="dxa"/>
            <w:tcBorders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6DDE8" w:themeFill="accent5" w:themeFillTint="66"/>
            <w:vAlign w:val="center"/>
          </w:tcPr>
          <w:p w:rsidR="00D9178A" w:rsidRPr="003C2AC4" w:rsidRDefault="00B94A3F" w:rsidP="00CF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AC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04" w:type="dxa"/>
            <w:tcBorders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D9178A" w:rsidRPr="00971748" w:rsidRDefault="00D9178A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6" w:space="0" w:color="D9D9D9" w:themeColor="background1" w:themeShade="D9"/>
            </w:tcBorders>
            <w:vAlign w:val="center"/>
          </w:tcPr>
          <w:p w:rsidR="00D9178A" w:rsidRPr="00971748" w:rsidRDefault="00D9178A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1,2</w:t>
            </w:r>
          </w:p>
        </w:tc>
        <w:tc>
          <w:tcPr>
            <w:tcW w:w="955" w:type="dxa"/>
            <w:tcBorders>
              <w:right w:val="single" w:sz="6" w:space="0" w:color="D9D9D9" w:themeColor="background1" w:themeShade="D9"/>
            </w:tcBorders>
            <w:vAlign w:val="center"/>
          </w:tcPr>
          <w:p w:rsidR="00D9178A" w:rsidRPr="00971748" w:rsidRDefault="00D9178A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D9178A" w:rsidRPr="00971748" w:rsidRDefault="00D9178A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D9178A" w:rsidRPr="00971748" w:rsidRDefault="00D9178A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left w:val="single" w:sz="6" w:space="0" w:color="D9D9D9" w:themeColor="background1" w:themeShade="D9"/>
            </w:tcBorders>
            <w:vAlign w:val="center"/>
          </w:tcPr>
          <w:p w:rsidR="00D9178A" w:rsidRPr="00971748" w:rsidRDefault="00D9178A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178A" w:rsidTr="003F751A">
        <w:trPr>
          <w:trHeight w:val="545"/>
        </w:trPr>
        <w:tc>
          <w:tcPr>
            <w:tcW w:w="13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78A" w:rsidRPr="00971748" w:rsidRDefault="00D9178A" w:rsidP="00CF410A">
            <w:pPr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Zvýšen</w:t>
            </w:r>
            <w:r>
              <w:rPr>
                <w:rFonts w:ascii="Times New Roman" w:hAnsi="Times New Roman" w:cs="Times New Roman"/>
                <w:szCs w:val="24"/>
              </w:rPr>
              <w:t>í</w:t>
            </w:r>
            <w:r w:rsidR="0080683F">
              <w:rPr>
                <w:rFonts w:ascii="Times New Roman" w:hAnsi="Times New Roman" w:cs="Times New Roman"/>
                <w:szCs w:val="24"/>
              </w:rPr>
              <w:t xml:space="preserve"> HR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:rsidR="00D9178A" w:rsidRPr="00B94A3F" w:rsidRDefault="00B94A3F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94A3F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709" w:type="dxa"/>
            <w:tcBorders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shd w:val="clear" w:color="auto" w:fill="B6DDE8" w:themeFill="accent5" w:themeFillTint="66"/>
            <w:vAlign w:val="center"/>
          </w:tcPr>
          <w:p w:rsidR="00D9178A" w:rsidRPr="003C2AC4" w:rsidRDefault="00B94A3F" w:rsidP="00CF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AC4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304" w:type="dxa"/>
            <w:tcBorders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D9178A" w:rsidRPr="00971748" w:rsidRDefault="00D9178A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6" w:space="0" w:color="D9D9D9" w:themeColor="background1" w:themeShade="D9"/>
              <w:bottom w:val="single" w:sz="12" w:space="0" w:color="auto"/>
            </w:tcBorders>
            <w:vAlign w:val="center"/>
          </w:tcPr>
          <w:p w:rsidR="00D9178A" w:rsidRPr="00971748" w:rsidRDefault="00D9178A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1,2</w:t>
            </w:r>
          </w:p>
        </w:tc>
        <w:tc>
          <w:tcPr>
            <w:tcW w:w="955" w:type="dxa"/>
            <w:tcBorders>
              <w:bottom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D9178A" w:rsidRPr="00971748" w:rsidRDefault="00D9178A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D9178A" w:rsidRPr="00971748" w:rsidRDefault="00D9178A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D9178A" w:rsidRPr="00971748" w:rsidRDefault="00D9178A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left w:val="single" w:sz="6" w:space="0" w:color="D9D9D9" w:themeColor="background1" w:themeShade="D9"/>
              <w:bottom w:val="single" w:sz="12" w:space="0" w:color="auto"/>
            </w:tcBorders>
            <w:vAlign w:val="center"/>
          </w:tcPr>
          <w:p w:rsidR="00D9178A" w:rsidRPr="00971748" w:rsidRDefault="00D9178A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C76B7" w:rsidRDefault="003C76B7" w:rsidP="0029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A6C" w:rsidRDefault="004C5A6C" w:rsidP="0029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A6C" w:rsidRDefault="004C5A6C" w:rsidP="0029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7" w:type="dxa"/>
        <w:tblBorders>
          <w:top w:val="single" w:sz="8" w:space="0" w:color="FFFFFF"/>
          <w:left w:val="single" w:sz="12" w:space="0" w:color="auto"/>
          <w:bottom w:val="single" w:sz="12" w:space="0" w:color="auto"/>
          <w:right w:val="single" w:sz="8" w:space="0" w:color="FFFFFF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6"/>
        <w:gridCol w:w="417"/>
        <w:gridCol w:w="558"/>
        <w:gridCol w:w="558"/>
        <w:gridCol w:w="558"/>
        <w:gridCol w:w="559"/>
        <w:gridCol w:w="558"/>
        <w:gridCol w:w="558"/>
        <w:gridCol w:w="558"/>
        <w:gridCol w:w="559"/>
        <w:gridCol w:w="558"/>
        <w:gridCol w:w="558"/>
        <w:gridCol w:w="558"/>
        <w:gridCol w:w="559"/>
        <w:gridCol w:w="558"/>
        <w:gridCol w:w="558"/>
        <w:gridCol w:w="559"/>
      </w:tblGrid>
      <w:tr w:rsidR="002A5945" w:rsidRPr="007C244B" w:rsidTr="00CF410A">
        <w:trPr>
          <w:trHeight w:val="20"/>
        </w:trPr>
        <w:tc>
          <w:tcPr>
            <w:tcW w:w="296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textDirection w:val="btLr"/>
            <w:vAlign w:val="bottom"/>
          </w:tcPr>
          <w:p w:rsidR="002A5945" w:rsidRPr="00FA0308" w:rsidRDefault="003C76B7" w:rsidP="004C5A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="002A5945" w:rsidRPr="00CE6B18">
              <w:rPr>
                <w:rFonts w:ascii="Times New Roman" w:hAnsi="Times New Roman" w:cs="Times New Roman"/>
                <w:szCs w:val="20"/>
              </w:rPr>
              <w:t>revní</w:t>
            </w:r>
            <w:proofErr w:type="spellEnd"/>
            <w:r w:rsidR="002A5945" w:rsidRPr="00CE6B18">
              <w:rPr>
                <w:rFonts w:ascii="Times New Roman" w:hAnsi="Times New Roman" w:cs="Times New Roman"/>
                <w:szCs w:val="20"/>
              </w:rPr>
              <w:t xml:space="preserve"> tlak </w:t>
            </w:r>
            <w:r w:rsidR="002A5945" w:rsidRPr="00CE6B18">
              <w:rPr>
                <w:rFonts w:ascii="Times New Roman" w:hAnsi="Times New Roman" w:cs="Times New Roman"/>
                <w:szCs w:val="20"/>
                <w:lang w:val="en-US"/>
              </w:rPr>
              <w:t>[mmHg]</w:t>
            </w:r>
          </w:p>
        </w:tc>
        <w:tc>
          <w:tcPr>
            <w:tcW w:w="417" w:type="dxa"/>
            <w:tcBorders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2A5945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2A5945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2A5945" w:rsidRPr="007C244B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2A5945" w:rsidRPr="007C244B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2A5945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2A5945" w:rsidRPr="007C244B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2A5945" w:rsidRPr="007C244B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2A5945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2A5945" w:rsidRPr="00FA0308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dotted" w:sz="4" w:space="0" w:color="BFBFBF" w:themeColor="background1" w:themeShade="BF"/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2A5945" w:rsidRPr="00295EC5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EC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2A5945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2A5945" w:rsidRPr="007C244B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2A5945" w:rsidRPr="007C244B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2A5945" w:rsidRPr="007C244B" w:rsidTr="00CF410A">
        <w:trPr>
          <w:trHeight w:val="85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2A5945" w:rsidRPr="007C244B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2A5945" w:rsidRPr="007C244B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2A5945" w:rsidRPr="007C244B" w:rsidTr="00CF410A">
        <w:trPr>
          <w:trHeight w:val="9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2A5945" w:rsidRPr="007C244B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2A5945" w:rsidRPr="007C244B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2A5945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2A5945" w:rsidRPr="007C244B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2A5945" w:rsidRPr="007C244B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2A5945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2A5945" w:rsidRPr="00FA0308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2A5945" w:rsidRPr="00295EC5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2A5945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2A5945" w:rsidRPr="007C244B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2A5945" w:rsidRPr="007C244B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2A5945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2A5945" w:rsidRPr="007C244B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2A5945" w:rsidRPr="007C244B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2A5945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2A5945" w:rsidRPr="007C244B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2A5945" w:rsidRPr="007C244B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2A5945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2A5945" w:rsidRPr="007C244B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2A5945" w:rsidRPr="007C244B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2A5945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2A5945" w:rsidRPr="00FA0308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2A5945" w:rsidRPr="00295EC5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2A5945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2A5945" w:rsidRPr="007C244B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2A5945" w:rsidRPr="007C244B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2A5945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2A5945" w:rsidRPr="007C244B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2A5945" w:rsidRPr="007C244B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2A5945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2A5945" w:rsidRPr="007C244B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2A5945" w:rsidRPr="007C244B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2A5945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2A5945" w:rsidRPr="007C244B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2A5945" w:rsidRPr="007C244B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2A5945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2A5945" w:rsidRPr="00FA0308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2A5945" w:rsidRPr="00295EC5" w:rsidRDefault="002A5945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2A5945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right w:val="single" w:sz="12" w:space="0" w:color="000000" w:themeColor="text1"/>
            </w:tcBorders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2A5945" w:rsidRPr="007C244B" w:rsidTr="00CF410A">
        <w:trPr>
          <w:trHeight w:val="20"/>
        </w:trPr>
        <w:tc>
          <w:tcPr>
            <w:tcW w:w="2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791" w:type="dxa"/>
            <w:gridSpan w:val="5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5945" w:rsidRPr="00CE6B18" w:rsidRDefault="002A5945" w:rsidP="00F9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Pr="00CE6B18">
              <w:rPr>
                <w:rFonts w:ascii="Times New Roman" w:hAnsi="Times New Roman" w:cs="Times New Roman"/>
                <w:szCs w:val="24"/>
              </w:rPr>
              <w:t>lid</w:t>
            </w:r>
            <w:r>
              <w:rPr>
                <w:rFonts w:ascii="Times New Roman" w:hAnsi="Times New Roman" w:cs="Times New Roman"/>
                <w:szCs w:val="24"/>
              </w:rPr>
              <w:t xml:space="preserve"> (HR = 75 </w:t>
            </w:r>
            <w:proofErr w:type="spellStart"/>
            <w:r w:rsidR="00F97EFA">
              <w:rPr>
                <w:rFonts w:ascii="Times New Roman" w:hAnsi="Times New Roman" w:cs="Times New Roman"/>
                <w:szCs w:val="24"/>
              </w:rPr>
              <w:t>bpm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791" w:type="dxa"/>
            <w:gridSpan w:val="5"/>
            <w:vMerge w:val="restart"/>
            <w:tcBorders>
              <w:top w:val="single" w:sz="12" w:space="0" w:color="000000" w:themeColor="text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5945" w:rsidRPr="00CE6B18" w:rsidRDefault="002A5945" w:rsidP="00F9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HR = 4</w:t>
            </w:r>
            <w:r w:rsidRPr="00CE6B18">
              <w:rPr>
                <w:rFonts w:ascii="Times New Roman" w:hAnsi="Times New Roman" w:cs="Times New Roman"/>
                <w:szCs w:val="20"/>
              </w:rPr>
              <w:t xml:space="preserve">0 </w:t>
            </w:r>
            <w:proofErr w:type="spellStart"/>
            <w:r w:rsidR="00F97EFA">
              <w:rPr>
                <w:rFonts w:ascii="Times New Roman" w:hAnsi="Times New Roman" w:cs="Times New Roman"/>
                <w:szCs w:val="20"/>
              </w:rPr>
              <w:t>bpm</w:t>
            </w:r>
            <w:proofErr w:type="spellEnd"/>
          </w:p>
        </w:tc>
        <w:tc>
          <w:tcPr>
            <w:tcW w:w="2792" w:type="dxa"/>
            <w:gridSpan w:val="5"/>
            <w:vMerge w:val="restart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5945" w:rsidRPr="00CE6B18" w:rsidRDefault="002A5945" w:rsidP="00F97E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HR = 120</w:t>
            </w:r>
            <w:r w:rsidRPr="00CE6B1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F97EFA">
              <w:rPr>
                <w:rFonts w:ascii="Times New Roman" w:hAnsi="Times New Roman" w:cs="Times New Roman"/>
                <w:szCs w:val="20"/>
              </w:rPr>
              <w:t>bpm</w:t>
            </w:r>
            <w:proofErr w:type="spellEnd"/>
          </w:p>
        </w:tc>
      </w:tr>
      <w:tr w:rsidR="002A5945" w:rsidRPr="007C244B" w:rsidTr="00CF410A">
        <w:trPr>
          <w:trHeight w:val="20"/>
        </w:trPr>
        <w:tc>
          <w:tcPr>
            <w:tcW w:w="2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791" w:type="dxa"/>
            <w:gridSpan w:val="5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791" w:type="dxa"/>
            <w:gridSpan w:val="5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792" w:type="dxa"/>
            <w:gridSpan w:val="5"/>
            <w:vMerge/>
            <w:tcBorders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5945" w:rsidRPr="007C244B" w:rsidRDefault="002A5945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</w:tbl>
    <w:p w:rsidR="0018493F" w:rsidRDefault="0018493F" w:rsidP="00184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93F" w:rsidRDefault="0018493F" w:rsidP="00184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Jaký vliv má snížení a zvýšení srdeční frekvence na jednotlivé složky krevního tlaku: STK, DTK, </w:t>
      </w:r>
      <w:proofErr w:type="spellStart"/>
      <w:r>
        <w:rPr>
          <w:rFonts w:ascii="Times New Roman" w:hAnsi="Times New Roman" w:cs="Times New Roman"/>
          <w:sz w:val="24"/>
          <w:szCs w:val="24"/>
        </w:rPr>
        <w:t>stTK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PTK?</w:t>
      </w:r>
    </w:p>
    <w:p w:rsidR="0018493F" w:rsidRDefault="0018493F" w:rsidP="00076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2539" w:rsidRDefault="007A2539" w:rsidP="00076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493F" w:rsidRDefault="0018493F" w:rsidP="00076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jakých fyziologických i patologických situacích nastává změna srdeční frekvence?</w:t>
      </w:r>
    </w:p>
    <w:p w:rsidR="0018493F" w:rsidRDefault="0018493F" w:rsidP="00076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5EC5" w:rsidRDefault="00295EC5" w:rsidP="0029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381" w:rsidRDefault="00B83381" w:rsidP="00295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A6C" w:rsidRDefault="004C5A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13DD2" w:rsidRPr="00771071" w:rsidRDefault="007A2539" w:rsidP="00713D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1071">
        <w:rPr>
          <w:rFonts w:ascii="Times New Roman" w:hAnsi="Times New Roman" w:cs="Times New Roman"/>
          <w:b/>
          <w:sz w:val="24"/>
          <w:szCs w:val="24"/>
        </w:rPr>
        <w:lastRenderedPageBreak/>
        <w:t>C</w:t>
      </w:r>
      <w:r w:rsidR="00713DD2" w:rsidRPr="00771071">
        <w:rPr>
          <w:rFonts w:ascii="Times New Roman" w:hAnsi="Times New Roman" w:cs="Times New Roman"/>
          <w:b/>
          <w:sz w:val="24"/>
          <w:szCs w:val="24"/>
        </w:rPr>
        <w:t>. Změna celkového periferního odporu (R)</w:t>
      </w:r>
    </w:p>
    <w:p w:rsidR="00713DD2" w:rsidRDefault="00713DD2" w:rsidP="00713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9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4"/>
        <w:gridCol w:w="567"/>
        <w:gridCol w:w="709"/>
        <w:gridCol w:w="1304"/>
        <w:gridCol w:w="1276"/>
        <w:gridCol w:w="955"/>
        <w:gridCol w:w="955"/>
        <w:gridCol w:w="955"/>
        <w:gridCol w:w="955"/>
      </w:tblGrid>
      <w:tr w:rsidR="00713DD2" w:rsidTr="003F751A">
        <w:trPr>
          <w:trHeight w:val="545"/>
        </w:trPr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DD2" w:rsidRPr="00971748" w:rsidRDefault="00713DD2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:rsidR="00713DD2" w:rsidRPr="00B94A3F" w:rsidRDefault="00713DD2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94A3F">
              <w:rPr>
                <w:rFonts w:ascii="Times New Roman" w:hAnsi="Times New Roman" w:cs="Times New Roman"/>
                <w:szCs w:val="24"/>
              </w:rPr>
              <w:t>SV</w:t>
            </w:r>
          </w:p>
          <w:p w:rsidR="00713DD2" w:rsidRPr="00B94A3F" w:rsidRDefault="00713DD2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94A3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[ml]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:rsidR="00713DD2" w:rsidRPr="00971748" w:rsidRDefault="00713DD2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 xml:space="preserve">HR 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[bpm]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shd w:val="clear" w:color="auto" w:fill="B6DDE8" w:themeFill="accent5" w:themeFillTint="66"/>
            <w:vAlign w:val="center"/>
          </w:tcPr>
          <w:p w:rsidR="00713DD2" w:rsidRPr="00971748" w:rsidRDefault="00713DD2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R</w:t>
            </w:r>
          </w:p>
          <w:p w:rsidR="00713DD2" w:rsidRPr="00971748" w:rsidRDefault="00713DD2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</w:t>
            </w:r>
            <w:proofErr w:type="spellStart"/>
            <w:r w:rsidRPr="00136649">
              <w:rPr>
                <w:rFonts w:ascii="Times New Roman" w:hAnsi="Times New Roman" w:cs="Times New Roman"/>
                <w:sz w:val="20"/>
                <w:szCs w:val="24"/>
              </w:rPr>
              <w:t>mmHg.s</w:t>
            </w:r>
            <w:proofErr w:type="spellEnd"/>
            <w:r w:rsidRPr="00136649">
              <w:rPr>
                <w:rFonts w:ascii="Times New Roman" w:hAnsi="Times New Roman" w:cs="Times New Roman"/>
                <w:sz w:val="20"/>
                <w:szCs w:val="24"/>
              </w:rPr>
              <w:t>/ml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D9D9D9" w:themeColor="background1" w:themeShade="D9"/>
              <w:bottom w:val="single" w:sz="12" w:space="0" w:color="auto"/>
            </w:tcBorders>
            <w:vAlign w:val="center"/>
          </w:tcPr>
          <w:p w:rsidR="00713DD2" w:rsidRPr="00971748" w:rsidRDefault="00713DD2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C</w:t>
            </w:r>
          </w:p>
          <w:p w:rsidR="00713DD2" w:rsidRPr="00971748" w:rsidRDefault="00713DD2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</w:t>
            </w:r>
            <w:r w:rsidRPr="00136649">
              <w:rPr>
                <w:rFonts w:ascii="Times New Roman" w:hAnsi="Times New Roman" w:cs="Times New Roman"/>
                <w:sz w:val="20"/>
                <w:szCs w:val="24"/>
              </w:rPr>
              <w:t>ml/mmHg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]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713DD2" w:rsidRDefault="00713DD2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STK</w:t>
            </w:r>
          </w:p>
          <w:p w:rsidR="00713DD2" w:rsidRPr="00971748" w:rsidRDefault="00713DD2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</w:t>
            </w:r>
            <w:r w:rsidRPr="00136649">
              <w:rPr>
                <w:rFonts w:ascii="Times New Roman" w:hAnsi="Times New Roman" w:cs="Times New Roman"/>
                <w:sz w:val="20"/>
                <w:szCs w:val="24"/>
              </w:rPr>
              <w:t>mmHg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]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713DD2" w:rsidRPr="00971748" w:rsidRDefault="00713DD2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DTK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</w:t>
            </w:r>
            <w:r w:rsidRPr="00136649">
              <w:rPr>
                <w:rFonts w:ascii="Times New Roman" w:hAnsi="Times New Roman" w:cs="Times New Roman"/>
                <w:sz w:val="20"/>
                <w:szCs w:val="24"/>
              </w:rPr>
              <w:t>mmHg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]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713DD2" w:rsidRPr="00971748" w:rsidRDefault="00713DD2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1748">
              <w:rPr>
                <w:rFonts w:ascii="Times New Roman" w:hAnsi="Times New Roman" w:cs="Times New Roman"/>
                <w:szCs w:val="24"/>
              </w:rPr>
              <w:t>stTK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</w:t>
            </w:r>
            <w:r w:rsidRPr="00136649">
              <w:rPr>
                <w:rFonts w:ascii="Times New Roman" w:hAnsi="Times New Roman" w:cs="Times New Roman"/>
                <w:sz w:val="20"/>
                <w:szCs w:val="24"/>
              </w:rPr>
              <w:t>mmHg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]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6" w:space="0" w:color="D9D9D9" w:themeColor="background1" w:themeShade="D9"/>
              <w:bottom w:val="single" w:sz="12" w:space="0" w:color="auto"/>
            </w:tcBorders>
            <w:vAlign w:val="center"/>
          </w:tcPr>
          <w:p w:rsidR="00713DD2" w:rsidRPr="00971748" w:rsidRDefault="00713DD2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PTK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</w:t>
            </w:r>
            <w:r w:rsidRPr="00136649">
              <w:rPr>
                <w:rFonts w:ascii="Times New Roman" w:hAnsi="Times New Roman" w:cs="Times New Roman"/>
                <w:sz w:val="20"/>
                <w:szCs w:val="24"/>
              </w:rPr>
              <w:t>mmHg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]</w:t>
            </w:r>
          </w:p>
        </w:tc>
      </w:tr>
      <w:tr w:rsidR="00713DD2" w:rsidTr="003F751A">
        <w:trPr>
          <w:trHeight w:val="545"/>
        </w:trPr>
        <w:tc>
          <w:tcPr>
            <w:tcW w:w="13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3DD2" w:rsidRPr="00971748" w:rsidRDefault="00713DD2" w:rsidP="00CF410A">
            <w:pPr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Klidové podmínky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:rsidR="00713DD2" w:rsidRPr="00B94A3F" w:rsidRDefault="00713DD2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94A3F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:rsidR="00713DD2" w:rsidRPr="00971748" w:rsidRDefault="00713DD2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6DDE8" w:themeFill="accent5" w:themeFillTint="66"/>
            <w:vAlign w:val="center"/>
          </w:tcPr>
          <w:p w:rsidR="00713DD2" w:rsidRPr="00971748" w:rsidRDefault="00713DD2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D9D9D9" w:themeColor="background1" w:themeShade="D9"/>
            </w:tcBorders>
            <w:vAlign w:val="center"/>
          </w:tcPr>
          <w:p w:rsidR="00713DD2" w:rsidRPr="00971748" w:rsidRDefault="00713DD2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1,2</w:t>
            </w:r>
          </w:p>
        </w:tc>
        <w:tc>
          <w:tcPr>
            <w:tcW w:w="955" w:type="dxa"/>
            <w:tcBorders>
              <w:top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713DD2" w:rsidRPr="00971748" w:rsidRDefault="00713DD2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713DD2" w:rsidRPr="00971748" w:rsidRDefault="00713DD2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713DD2" w:rsidRPr="00971748" w:rsidRDefault="00713DD2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6" w:space="0" w:color="D9D9D9" w:themeColor="background1" w:themeShade="D9"/>
            </w:tcBorders>
            <w:vAlign w:val="center"/>
          </w:tcPr>
          <w:p w:rsidR="00713DD2" w:rsidRPr="00971748" w:rsidRDefault="00713DD2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3DD2" w:rsidTr="003F751A">
        <w:trPr>
          <w:trHeight w:val="545"/>
        </w:trPr>
        <w:tc>
          <w:tcPr>
            <w:tcW w:w="13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3DD2" w:rsidRPr="00971748" w:rsidRDefault="00713DD2" w:rsidP="00CF410A">
            <w:pPr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Snížen</w:t>
            </w:r>
            <w:r>
              <w:rPr>
                <w:rFonts w:ascii="Times New Roman" w:hAnsi="Times New Roman" w:cs="Times New Roman"/>
                <w:szCs w:val="24"/>
              </w:rPr>
              <w:t>í HR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:rsidR="00713DD2" w:rsidRPr="00B94A3F" w:rsidRDefault="00713DD2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94A3F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709" w:type="dxa"/>
            <w:tcBorders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:rsidR="00713DD2" w:rsidRPr="000564B0" w:rsidRDefault="00713DD2" w:rsidP="00CF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B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04" w:type="dxa"/>
            <w:tcBorders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6DDE8" w:themeFill="accent5" w:themeFillTint="66"/>
            <w:vAlign w:val="center"/>
          </w:tcPr>
          <w:p w:rsidR="00713DD2" w:rsidRPr="00DB5FEF" w:rsidRDefault="00713DD2" w:rsidP="00CF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EF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left w:val="single" w:sz="6" w:space="0" w:color="D9D9D9" w:themeColor="background1" w:themeShade="D9"/>
            </w:tcBorders>
            <w:vAlign w:val="center"/>
          </w:tcPr>
          <w:p w:rsidR="00713DD2" w:rsidRPr="00971748" w:rsidRDefault="00713DD2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1,2</w:t>
            </w:r>
          </w:p>
        </w:tc>
        <w:tc>
          <w:tcPr>
            <w:tcW w:w="955" w:type="dxa"/>
            <w:tcBorders>
              <w:right w:val="single" w:sz="6" w:space="0" w:color="D9D9D9" w:themeColor="background1" w:themeShade="D9"/>
            </w:tcBorders>
            <w:vAlign w:val="center"/>
          </w:tcPr>
          <w:p w:rsidR="00713DD2" w:rsidRPr="00971748" w:rsidRDefault="00713DD2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713DD2" w:rsidRPr="00971748" w:rsidRDefault="00713DD2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713DD2" w:rsidRPr="00971748" w:rsidRDefault="00713DD2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left w:val="single" w:sz="6" w:space="0" w:color="D9D9D9" w:themeColor="background1" w:themeShade="D9"/>
            </w:tcBorders>
            <w:vAlign w:val="center"/>
          </w:tcPr>
          <w:p w:rsidR="00713DD2" w:rsidRPr="00971748" w:rsidRDefault="00713DD2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3DD2" w:rsidTr="003F751A">
        <w:trPr>
          <w:trHeight w:val="545"/>
        </w:trPr>
        <w:tc>
          <w:tcPr>
            <w:tcW w:w="13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DD2" w:rsidRPr="00971748" w:rsidRDefault="00713DD2" w:rsidP="00CF410A">
            <w:pPr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Zvýšen</w:t>
            </w:r>
            <w:r>
              <w:rPr>
                <w:rFonts w:ascii="Times New Roman" w:hAnsi="Times New Roman" w:cs="Times New Roman"/>
                <w:szCs w:val="24"/>
              </w:rPr>
              <w:t>í HR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:rsidR="00713DD2" w:rsidRPr="00B94A3F" w:rsidRDefault="00713DD2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94A3F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709" w:type="dxa"/>
            <w:tcBorders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:rsidR="00713DD2" w:rsidRPr="000564B0" w:rsidRDefault="000564B0" w:rsidP="00CF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B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04" w:type="dxa"/>
            <w:tcBorders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shd w:val="clear" w:color="auto" w:fill="B6DDE8" w:themeFill="accent5" w:themeFillTint="66"/>
            <w:vAlign w:val="center"/>
          </w:tcPr>
          <w:p w:rsidR="00713DD2" w:rsidRPr="00DB5FEF" w:rsidRDefault="00713DD2" w:rsidP="00CF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EF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left w:val="single" w:sz="6" w:space="0" w:color="D9D9D9" w:themeColor="background1" w:themeShade="D9"/>
              <w:bottom w:val="single" w:sz="12" w:space="0" w:color="auto"/>
            </w:tcBorders>
            <w:vAlign w:val="center"/>
          </w:tcPr>
          <w:p w:rsidR="00713DD2" w:rsidRPr="00971748" w:rsidRDefault="00713DD2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1,2</w:t>
            </w:r>
          </w:p>
        </w:tc>
        <w:tc>
          <w:tcPr>
            <w:tcW w:w="955" w:type="dxa"/>
            <w:tcBorders>
              <w:bottom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713DD2" w:rsidRPr="00971748" w:rsidRDefault="00713DD2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713DD2" w:rsidRPr="00971748" w:rsidRDefault="00713DD2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713DD2" w:rsidRPr="00971748" w:rsidRDefault="00713DD2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left w:val="single" w:sz="6" w:space="0" w:color="D9D9D9" w:themeColor="background1" w:themeShade="D9"/>
              <w:bottom w:val="single" w:sz="12" w:space="0" w:color="auto"/>
            </w:tcBorders>
            <w:vAlign w:val="center"/>
          </w:tcPr>
          <w:p w:rsidR="00713DD2" w:rsidRPr="00971748" w:rsidRDefault="00713DD2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A2539" w:rsidRDefault="007A2539" w:rsidP="00713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7" w:type="dxa"/>
        <w:tblBorders>
          <w:top w:val="single" w:sz="8" w:space="0" w:color="FFFFFF"/>
          <w:left w:val="single" w:sz="12" w:space="0" w:color="auto"/>
          <w:bottom w:val="single" w:sz="12" w:space="0" w:color="auto"/>
          <w:right w:val="single" w:sz="8" w:space="0" w:color="FFFFFF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6"/>
        <w:gridCol w:w="417"/>
        <w:gridCol w:w="558"/>
        <w:gridCol w:w="558"/>
        <w:gridCol w:w="558"/>
        <w:gridCol w:w="559"/>
        <w:gridCol w:w="558"/>
        <w:gridCol w:w="558"/>
        <w:gridCol w:w="558"/>
        <w:gridCol w:w="559"/>
        <w:gridCol w:w="558"/>
        <w:gridCol w:w="558"/>
        <w:gridCol w:w="558"/>
        <w:gridCol w:w="559"/>
        <w:gridCol w:w="558"/>
        <w:gridCol w:w="558"/>
        <w:gridCol w:w="559"/>
      </w:tblGrid>
      <w:tr w:rsidR="00713DD2" w:rsidRPr="007C244B" w:rsidTr="00CF410A">
        <w:trPr>
          <w:trHeight w:val="20"/>
        </w:trPr>
        <w:tc>
          <w:tcPr>
            <w:tcW w:w="296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textDirection w:val="btLr"/>
            <w:vAlign w:val="bottom"/>
          </w:tcPr>
          <w:p w:rsidR="00713DD2" w:rsidRPr="00FA0308" w:rsidRDefault="00713DD2" w:rsidP="00CF41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B18">
              <w:rPr>
                <w:rFonts w:ascii="Times New Roman" w:hAnsi="Times New Roman" w:cs="Times New Roman"/>
                <w:szCs w:val="20"/>
              </w:rPr>
              <w:t xml:space="preserve">Krevní tlak </w:t>
            </w:r>
            <w:r w:rsidRPr="00CE6B18">
              <w:rPr>
                <w:rFonts w:ascii="Times New Roman" w:hAnsi="Times New Roman" w:cs="Times New Roman"/>
                <w:szCs w:val="20"/>
                <w:lang w:val="en-US"/>
              </w:rPr>
              <w:t>[mmHg]</w:t>
            </w:r>
          </w:p>
        </w:tc>
        <w:tc>
          <w:tcPr>
            <w:tcW w:w="417" w:type="dxa"/>
            <w:tcBorders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713DD2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713DD2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713DD2" w:rsidRPr="007C244B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713DD2" w:rsidRPr="007C244B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713DD2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713DD2" w:rsidRPr="007C244B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713DD2" w:rsidRPr="007C244B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713DD2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713DD2" w:rsidRPr="00FA0308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dotted" w:sz="4" w:space="0" w:color="BFBFBF" w:themeColor="background1" w:themeShade="BF"/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713DD2" w:rsidRPr="00295EC5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EC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713DD2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713DD2" w:rsidRPr="007C244B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713DD2" w:rsidRPr="007C244B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713DD2" w:rsidRPr="007C244B" w:rsidTr="00CF410A">
        <w:trPr>
          <w:trHeight w:val="85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713DD2" w:rsidRPr="007C244B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713DD2" w:rsidRPr="007C244B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713DD2" w:rsidRPr="007C244B" w:rsidTr="00CF410A">
        <w:trPr>
          <w:trHeight w:val="9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713DD2" w:rsidRPr="007C244B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713DD2" w:rsidRPr="007C244B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713DD2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713DD2" w:rsidRPr="007C244B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713DD2" w:rsidRPr="007C244B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713DD2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713DD2" w:rsidRPr="00FA0308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713DD2" w:rsidRPr="00295EC5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713DD2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713DD2" w:rsidRPr="007C244B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713DD2" w:rsidRPr="007C244B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713DD2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713DD2" w:rsidRPr="007C244B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713DD2" w:rsidRPr="007C244B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713DD2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713DD2" w:rsidRPr="007C244B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713DD2" w:rsidRPr="007C244B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713DD2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713DD2" w:rsidRPr="007C244B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713DD2" w:rsidRPr="007C244B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713DD2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713DD2" w:rsidRPr="00FA0308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713DD2" w:rsidRPr="00295EC5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713DD2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713DD2" w:rsidRPr="007C244B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713DD2" w:rsidRPr="007C244B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713DD2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713DD2" w:rsidRPr="007C244B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713DD2" w:rsidRPr="007C244B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713DD2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713DD2" w:rsidRPr="007C244B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713DD2" w:rsidRPr="007C244B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713DD2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713DD2" w:rsidRPr="007C244B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713DD2" w:rsidRPr="007C244B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713DD2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713DD2" w:rsidRPr="00FA0308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713DD2" w:rsidRPr="00295EC5" w:rsidRDefault="00713DD2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713DD2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right w:val="single" w:sz="12" w:space="0" w:color="000000" w:themeColor="text1"/>
            </w:tcBorders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713DD2" w:rsidRPr="007C244B" w:rsidTr="00CF410A">
        <w:trPr>
          <w:trHeight w:val="20"/>
        </w:trPr>
        <w:tc>
          <w:tcPr>
            <w:tcW w:w="2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791" w:type="dxa"/>
            <w:gridSpan w:val="5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3DD2" w:rsidRPr="00CE6B18" w:rsidRDefault="00713DD2" w:rsidP="00644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</w:t>
            </w:r>
            <w:r w:rsidRPr="00CE6B18">
              <w:rPr>
                <w:rFonts w:ascii="Times New Roman" w:hAnsi="Times New Roman" w:cs="Times New Roman"/>
                <w:szCs w:val="24"/>
              </w:rPr>
              <w:t>lid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644E17">
              <w:rPr>
                <w:rFonts w:ascii="Times New Roman" w:hAnsi="Times New Roman" w:cs="Times New Roman"/>
                <w:szCs w:val="24"/>
              </w:rPr>
              <w:t>R</w:t>
            </w:r>
            <w:r>
              <w:rPr>
                <w:rFonts w:ascii="Times New Roman" w:hAnsi="Times New Roman" w:cs="Times New Roman"/>
                <w:szCs w:val="24"/>
              </w:rPr>
              <w:t xml:space="preserve"> =</w:t>
            </w:r>
            <w:r w:rsidR="00644E17">
              <w:rPr>
                <w:rFonts w:ascii="Times New Roman" w:hAnsi="Times New Roman" w:cs="Times New Roman"/>
                <w:szCs w:val="24"/>
              </w:rPr>
              <w:t xml:space="preserve"> 1 </w:t>
            </w:r>
            <w:proofErr w:type="spellStart"/>
            <w:r w:rsidR="00644E17">
              <w:rPr>
                <w:rFonts w:ascii="Times New Roman" w:hAnsi="Times New Roman" w:cs="Times New Roman"/>
                <w:szCs w:val="24"/>
              </w:rPr>
              <w:t>mmHg.s</w:t>
            </w:r>
            <w:proofErr w:type="spellEnd"/>
            <w:r w:rsidR="00644E17">
              <w:rPr>
                <w:rFonts w:ascii="Times New Roman" w:hAnsi="Times New Roman" w:cs="Times New Roman"/>
                <w:szCs w:val="24"/>
              </w:rPr>
              <w:t>/ml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791" w:type="dxa"/>
            <w:gridSpan w:val="5"/>
            <w:vMerge w:val="restart"/>
            <w:tcBorders>
              <w:top w:val="single" w:sz="12" w:space="0" w:color="000000" w:themeColor="text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3DD2" w:rsidRPr="00CE6B18" w:rsidRDefault="00644E17" w:rsidP="00CF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R = 0,6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mmHg.s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/ml</w:t>
            </w:r>
          </w:p>
        </w:tc>
        <w:tc>
          <w:tcPr>
            <w:tcW w:w="2792" w:type="dxa"/>
            <w:gridSpan w:val="5"/>
            <w:vMerge w:val="restart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3DD2" w:rsidRPr="00CE6B18" w:rsidRDefault="00644E17" w:rsidP="00CF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R = 1,8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mmHg.s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/ml</w:t>
            </w:r>
          </w:p>
        </w:tc>
      </w:tr>
      <w:tr w:rsidR="00713DD2" w:rsidRPr="007C244B" w:rsidTr="00CF410A">
        <w:trPr>
          <w:trHeight w:val="20"/>
        </w:trPr>
        <w:tc>
          <w:tcPr>
            <w:tcW w:w="2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791" w:type="dxa"/>
            <w:gridSpan w:val="5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791" w:type="dxa"/>
            <w:gridSpan w:val="5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792" w:type="dxa"/>
            <w:gridSpan w:val="5"/>
            <w:vMerge/>
            <w:tcBorders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13DD2" w:rsidRPr="007C244B" w:rsidRDefault="00713DD2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</w:tbl>
    <w:p w:rsidR="00295EC5" w:rsidRDefault="00295EC5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93F" w:rsidRDefault="0018493F" w:rsidP="00184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Jaký vliv má snížení a zvýšení celkového periferního odporu na jednotlivé složky krevního tlaku: STK, DTK, </w:t>
      </w:r>
      <w:proofErr w:type="spellStart"/>
      <w:r>
        <w:rPr>
          <w:rFonts w:ascii="Times New Roman" w:hAnsi="Times New Roman" w:cs="Times New Roman"/>
          <w:sz w:val="24"/>
          <w:szCs w:val="24"/>
        </w:rPr>
        <w:t>stTK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PTK?</w:t>
      </w:r>
    </w:p>
    <w:p w:rsidR="0018493F" w:rsidRDefault="0018493F" w:rsidP="00076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2539" w:rsidRDefault="007A2539" w:rsidP="00076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493F" w:rsidRDefault="0018493F" w:rsidP="00076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jakých fyziologických i patologických situacích nastává změna periferního odporu?</w:t>
      </w:r>
    </w:p>
    <w:p w:rsidR="0018493F" w:rsidRDefault="0018493F" w:rsidP="00076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493F" w:rsidRDefault="0018493F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DD2" w:rsidRDefault="00713DD2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7BC" w:rsidRPr="00771071" w:rsidRDefault="007A2539" w:rsidP="0086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1071">
        <w:rPr>
          <w:rFonts w:ascii="Times New Roman" w:hAnsi="Times New Roman" w:cs="Times New Roman"/>
          <w:b/>
          <w:sz w:val="24"/>
          <w:szCs w:val="24"/>
        </w:rPr>
        <w:t>D</w:t>
      </w:r>
      <w:r w:rsidR="008657BC" w:rsidRPr="007710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1313" w:rsidRPr="00771071">
        <w:rPr>
          <w:rFonts w:ascii="Times New Roman" w:hAnsi="Times New Roman" w:cs="Times New Roman"/>
          <w:b/>
          <w:sz w:val="24"/>
          <w:szCs w:val="24"/>
        </w:rPr>
        <w:t>Změna arteriální compliance (C)</w:t>
      </w:r>
    </w:p>
    <w:p w:rsidR="008657BC" w:rsidRDefault="008657BC" w:rsidP="0086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9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4"/>
        <w:gridCol w:w="567"/>
        <w:gridCol w:w="709"/>
        <w:gridCol w:w="1304"/>
        <w:gridCol w:w="1276"/>
        <w:gridCol w:w="955"/>
        <w:gridCol w:w="955"/>
        <w:gridCol w:w="955"/>
        <w:gridCol w:w="955"/>
      </w:tblGrid>
      <w:tr w:rsidR="008657BC" w:rsidTr="003F751A">
        <w:trPr>
          <w:trHeight w:val="545"/>
        </w:trPr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7BC" w:rsidRPr="00971748" w:rsidRDefault="008657BC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:rsidR="008657BC" w:rsidRPr="00B94A3F" w:rsidRDefault="008657BC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94A3F">
              <w:rPr>
                <w:rFonts w:ascii="Times New Roman" w:hAnsi="Times New Roman" w:cs="Times New Roman"/>
                <w:szCs w:val="24"/>
              </w:rPr>
              <w:t>SV</w:t>
            </w:r>
          </w:p>
          <w:p w:rsidR="008657BC" w:rsidRPr="00B94A3F" w:rsidRDefault="008657BC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94A3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[ml]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:rsidR="008657BC" w:rsidRPr="00971748" w:rsidRDefault="008657BC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 xml:space="preserve">HR 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[bpm]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:rsidR="008657BC" w:rsidRPr="00971748" w:rsidRDefault="008657BC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R</w:t>
            </w:r>
          </w:p>
          <w:p w:rsidR="008657BC" w:rsidRPr="00971748" w:rsidRDefault="008657BC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</w:t>
            </w:r>
            <w:proofErr w:type="spellStart"/>
            <w:r w:rsidRPr="00136649">
              <w:rPr>
                <w:rFonts w:ascii="Times New Roman" w:hAnsi="Times New Roman" w:cs="Times New Roman"/>
                <w:sz w:val="20"/>
                <w:szCs w:val="24"/>
              </w:rPr>
              <w:t>mmHg.s</w:t>
            </w:r>
            <w:proofErr w:type="spellEnd"/>
            <w:r w:rsidRPr="00136649">
              <w:rPr>
                <w:rFonts w:ascii="Times New Roman" w:hAnsi="Times New Roman" w:cs="Times New Roman"/>
                <w:sz w:val="20"/>
                <w:szCs w:val="24"/>
              </w:rPr>
              <w:t>/ml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D9D9D9" w:themeColor="background1" w:themeShade="D9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8657BC" w:rsidRPr="00971748" w:rsidRDefault="008657BC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C</w:t>
            </w:r>
          </w:p>
          <w:p w:rsidR="008657BC" w:rsidRPr="00971748" w:rsidRDefault="008657BC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</w:t>
            </w:r>
            <w:r w:rsidRPr="00136649">
              <w:rPr>
                <w:rFonts w:ascii="Times New Roman" w:hAnsi="Times New Roman" w:cs="Times New Roman"/>
                <w:sz w:val="20"/>
                <w:szCs w:val="24"/>
              </w:rPr>
              <w:t>ml/mmHg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]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8657BC" w:rsidRDefault="008657BC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STK</w:t>
            </w:r>
          </w:p>
          <w:p w:rsidR="008657BC" w:rsidRPr="00971748" w:rsidRDefault="008657BC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</w:t>
            </w:r>
            <w:r w:rsidRPr="00136649">
              <w:rPr>
                <w:rFonts w:ascii="Times New Roman" w:hAnsi="Times New Roman" w:cs="Times New Roman"/>
                <w:sz w:val="20"/>
                <w:szCs w:val="24"/>
              </w:rPr>
              <w:t>mmHg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]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8657BC" w:rsidRPr="00971748" w:rsidRDefault="008657BC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DTK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</w:t>
            </w:r>
            <w:r w:rsidRPr="00136649">
              <w:rPr>
                <w:rFonts w:ascii="Times New Roman" w:hAnsi="Times New Roman" w:cs="Times New Roman"/>
                <w:sz w:val="20"/>
                <w:szCs w:val="24"/>
              </w:rPr>
              <w:t>mmHg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]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8657BC" w:rsidRPr="00971748" w:rsidRDefault="008657BC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1748">
              <w:rPr>
                <w:rFonts w:ascii="Times New Roman" w:hAnsi="Times New Roman" w:cs="Times New Roman"/>
                <w:szCs w:val="24"/>
              </w:rPr>
              <w:t>stTK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</w:t>
            </w:r>
            <w:r w:rsidRPr="00136649">
              <w:rPr>
                <w:rFonts w:ascii="Times New Roman" w:hAnsi="Times New Roman" w:cs="Times New Roman"/>
                <w:sz w:val="20"/>
                <w:szCs w:val="24"/>
              </w:rPr>
              <w:t>mmHg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]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6" w:space="0" w:color="D9D9D9" w:themeColor="background1" w:themeShade="D9"/>
              <w:bottom w:val="single" w:sz="12" w:space="0" w:color="auto"/>
            </w:tcBorders>
            <w:vAlign w:val="center"/>
          </w:tcPr>
          <w:p w:rsidR="008657BC" w:rsidRPr="00971748" w:rsidRDefault="008657BC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PTK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[</w:t>
            </w:r>
            <w:r w:rsidRPr="00136649">
              <w:rPr>
                <w:rFonts w:ascii="Times New Roman" w:hAnsi="Times New Roman" w:cs="Times New Roman"/>
                <w:sz w:val="20"/>
                <w:szCs w:val="24"/>
              </w:rPr>
              <w:t>mmHg</w:t>
            </w:r>
            <w:r w:rsidRPr="0013664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]</w:t>
            </w:r>
          </w:p>
        </w:tc>
      </w:tr>
      <w:tr w:rsidR="008657BC" w:rsidTr="003F751A">
        <w:trPr>
          <w:trHeight w:val="545"/>
        </w:trPr>
        <w:tc>
          <w:tcPr>
            <w:tcW w:w="13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57BC" w:rsidRPr="00971748" w:rsidRDefault="008657BC" w:rsidP="00CF410A">
            <w:pPr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Klidové podmínky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:rsidR="008657BC" w:rsidRPr="00B94A3F" w:rsidRDefault="008657BC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94A3F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:rsidR="008657BC" w:rsidRPr="00971748" w:rsidRDefault="008657BC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:rsidR="008657BC" w:rsidRPr="00971748" w:rsidRDefault="008657BC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D9D9D9" w:themeColor="background1" w:themeShade="D9"/>
            </w:tcBorders>
            <w:shd w:val="clear" w:color="auto" w:fill="B6DDE8" w:themeFill="accent5" w:themeFillTint="66"/>
            <w:vAlign w:val="center"/>
          </w:tcPr>
          <w:p w:rsidR="008657BC" w:rsidRPr="00971748" w:rsidRDefault="008657BC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1,2</w:t>
            </w:r>
          </w:p>
        </w:tc>
        <w:tc>
          <w:tcPr>
            <w:tcW w:w="955" w:type="dxa"/>
            <w:tcBorders>
              <w:top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8657BC" w:rsidRPr="00971748" w:rsidRDefault="008657BC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8657BC" w:rsidRPr="00971748" w:rsidRDefault="008657BC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8657BC" w:rsidRPr="00971748" w:rsidRDefault="008657BC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single" w:sz="6" w:space="0" w:color="D9D9D9" w:themeColor="background1" w:themeShade="D9"/>
            </w:tcBorders>
            <w:vAlign w:val="center"/>
          </w:tcPr>
          <w:p w:rsidR="008657BC" w:rsidRPr="00971748" w:rsidRDefault="008657BC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657BC" w:rsidTr="003F751A">
        <w:trPr>
          <w:trHeight w:val="545"/>
        </w:trPr>
        <w:tc>
          <w:tcPr>
            <w:tcW w:w="13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57BC" w:rsidRPr="00971748" w:rsidRDefault="008657BC" w:rsidP="00CF410A">
            <w:pPr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Snížen</w:t>
            </w:r>
            <w:r>
              <w:rPr>
                <w:rFonts w:ascii="Times New Roman" w:hAnsi="Times New Roman" w:cs="Times New Roman"/>
                <w:szCs w:val="24"/>
              </w:rPr>
              <w:t>í HR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:rsidR="008657BC" w:rsidRPr="00B94A3F" w:rsidRDefault="008657BC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94A3F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709" w:type="dxa"/>
            <w:tcBorders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:rsidR="008657BC" w:rsidRPr="000564B0" w:rsidRDefault="008657BC" w:rsidP="00CF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B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04" w:type="dxa"/>
            <w:tcBorders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:rsidR="008657BC" w:rsidRPr="00BD3A53" w:rsidRDefault="00BD3A53" w:rsidP="00CF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6" w:space="0" w:color="D9D9D9" w:themeColor="background1" w:themeShade="D9"/>
            </w:tcBorders>
            <w:shd w:val="clear" w:color="auto" w:fill="B6DDE8" w:themeFill="accent5" w:themeFillTint="66"/>
            <w:vAlign w:val="center"/>
          </w:tcPr>
          <w:p w:rsidR="008657BC" w:rsidRPr="00C16B55" w:rsidRDefault="006E3F79" w:rsidP="00CF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55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955" w:type="dxa"/>
            <w:tcBorders>
              <w:right w:val="single" w:sz="6" w:space="0" w:color="D9D9D9" w:themeColor="background1" w:themeShade="D9"/>
            </w:tcBorders>
            <w:vAlign w:val="center"/>
          </w:tcPr>
          <w:p w:rsidR="008657BC" w:rsidRPr="00971748" w:rsidRDefault="008657BC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8657BC" w:rsidRPr="00971748" w:rsidRDefault="008657BC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8657BC" w:rsidRPr="00971748" w:rsidRDefault="008657BC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left w:val="single" w:sz="6" w:space="0" w:color="D9D9D9" w:themeColor="background1" w:themeShade="D9"/>
            </w:tcBorders>
            <w:vAlign w:val="center"/>
          </w:tcPr>
          <w:p w:rsidR="008657BC" w:rsidRPr="00971748" w:rsidRDefault="008657BC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657BC" w:rsidTr="003F751A">
        <w:trPr>
          <w:trHeight w:val="545"/>
        </w:trPr>
        <w:tc>
          <w:tcPr>
            <w:tcW w:w="13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7BC" w:rsidRPr="00971748" w:rsidRDefault="008657BC" w:rsidP="00CF410A">
            <w:pPr>
              <w:rPr>
                <w:rFonts w:ascii="Times New Roman" w:hAnsi="Times New Roman" w:cs="Times New Roman"/>
                <w:szCs w:val="24"/>
              </w:rPr>
            </w:pPr>
            <w:r w:rsidRPr="00971748">
              <w:rPr>
                <w:rFonts w:ascii="Times New Roman" w:hAnsi="Times New Roman" w:cs="Times New Roman"/>
                <w:szCs w:val="24"/>
              </w:rPr>
              <w:t>Zvýšen</w:t>
            </w:r>
            <w:r>
              <w:rPr>
                <w:rFonts w:ascii="Times New Roman" w:hAnsi="Times New Roman" w:cs="Times New Roman"/>
                <w:szCs w:val="24"/>
              </w:rPr>
              <w:t>í HR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:rsidR="008657BC" w:rsidRPr="00B94A3F" w:rsidRDefault="008657BC" w:rsidP="00CF41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94A3F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709" w:type="dxa"/>
            <w:tcBorders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:rsidR="008657BC" w:rsidRPr="000564B0" w:rsidRDefault="008657BC" w:rsidP="00CF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B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04" w:type="dxa"/>
            <w:tcBorders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:rsidR="008657BC" w:rsidRPr="00BD3A53" w:rsidRDefault="00BD3A53" w:rsidP="00CF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6" w:space="0" w:color="D9D9D9" w:themeColor="background1" w:themeShade="D9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8657BC" w:rsidRPr="00C16B55" w:rsidRDefault="006E3F79" w:rsidP="00CF4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bottom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8657BC" w:rsidRPr="00971748" w:rsidRDefault="008657BC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8657BC" w:rsidRPr="00971748" w:rsidRDefault="008657BC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left w:val="single" w:sz="6" w:space="0" w:color="D9D9D9" w:themeColor="background1" w:themeShade="D9"/>
              <w:bottom w:val="single" w:sz="12" w:space="0" w:color="auto"/>
              <w:right w:val="single" w:sz="6" w:space="0" w:color="D9D9D9" w:themeColor="background1" w:themeShade="D9"/>
            </w:tcBorders>
            <w:vAlign w:val="center"/>
          </w:tcPr>
          <w:p w:rsidR="008657BC" w:rsidRPr="00971748" w:rsidRDefault="008657BC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5" w:type="dxa"/>
            <w:tcBorders>
              <w:left w:val="single" w:sz="6" w:space="0" w:color="D9D9D9" w:themeColor="background1" w:themeShade="D9"/>
              <w:bottom w:val="single" w:sz="12" w:space="0" w:color="auto"/>
            </w:tcBorders>
            <w:vAlign w:val="center"/>
          </w:tcPr>
          <w:p w:rsidR="008657BC" w:rsidRPr="00971748" w:rsidRDefault="008657BC" w:rsidP="00CF410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13DD2" w:rsidRDefault="00713DD2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7" w:type="dxa"/>
        <w:tblBorders>
          <w:top w:val="single" w:sz="8" w:space="0" w:color="FFFFFF"/>
          <w:left w:val="single" w:sz="12" w:space="0" w:color="auto"/>
          <w:bottom w:val="single" w:sz="12" w:space="0" w:color="auto"/>
          <w:right w:val="single" w:sz="8" w:space="0" w:color="FFFFFF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6"/>
        <w:gridCol w:w="417"/>
        <w:gridCol w:w="558"/>
        <w:gridCol w:w="558"/>
        <w:gridCol w:w="558"/>
        <w:gridCol w:w="559"/>
        <w:gridCol w:w="558"/>
        <w:gridCol w:w="558"/>
        <w:gridCol w:w="558"/>
        <w:gridCol w:w="559"/>
        <w:gridCol w:w="558"/>
        <w:gridCol w:w="558"/>
        <w:gridCol w:w="558"/>
        <w:gridCol w:w="559"/>
        <w:gridCol w:w="558"/>
        <w:gridCol w:w="558"/>
        <w:gridCol w:w="559"/>
      </w:tblGrid>
      <w:tr w:rsidR="005C559A" w:rsidRPr="007C244B" w:rsidTr="00CF410A">
        <w:trPr>
          <w:trHeight w:val="20"/>
        </w:trPr>
        <w:tc>
          <w:tcPr>
            <w:tcW w:w="296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textDirection w:val="btLr"/>
            <w:vAlign w:val="bottom"/>
          </w:tcPr>
          <w:p w:rsidR="005C559A" w:rsidRPr="00FA0308" w:rsidRDefault="005C559A" w:rsidP="00CF41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B18">
              <w:rPr>
                <w:rFonts w:ascii="Times New Roman" w:hAnsi="Times New Roman" w:cs="Times New Roman"/>
                <w:szCs w:val="20"/>
              </w:rPr>
              <w:t xml:space="preserve">Krevní tlak </w:t>
            </w:r>
            <w:r w:rsidRPr="00CE6B18">
              <w:rPr>
                <w:rFonts w:ascii="Times New Roman" w:hAnsi="Times New Roman" w:cs="Times New Roman"/>
                <w:szCs w:val="20"/>
                <w:lang w:val="en-US"/>
              </w:rPr>
              <w:t>[mmHg]</w:t>
            </w:r>
          </w:p>
        </w:tc>
        <w:tc>
          <w:tcPr>
            <w:tcW w:w="417" w:type="dxa"/>
            <w:tcBorders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FA0308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dotted" w:sz="4" w:space="0" w:color="BFBFBF" w:themeColor="background1" w:themeShade="BF"/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5C559A" w:rsidRPr="00295EC5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EC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85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9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FA0308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5C559A" w:rsidRPr="00295EC5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FA0308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5C559A" w:rsidRPr="00295EC5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FA0308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5C559A" w:rsidRPr="00295EC5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right w:val="single" w:sz="12" w:space="0" w:color="000000" w:themeColor="text1"/>
            </w:tcBorders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791" w:type="dxa"/>
            <w:gridSpan w:val="5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559A" w:rsidRPr="00CE6B18" w:rsidRDefault="005C559A" w:rsidP="00CF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normal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(C = 1,2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mmHg.s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/ml)</w:t>
            </w:r>
          </w:p>
        </w:tc>
        <w:tc>
          <w:tcPr>
            <w:tcW w:w="2791" w:type="dxa"/>
            <w:gridSpan w:val="5"/>
            <w:vMerge w:val="restart"/>
            <w:tcBorders>
              <w:top w:val="single" w:sz="12" w:space="0" w:color="000000" w:themeColor="text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559A" w:rsidRPr="00CE6B18" w:rsidRDefault="005C559A" w:rsidP="00CF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 = 0,6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mmHg.s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/ml</w:t>
            </w:r>
          </w:p>
        </w:tc>
        <w:tc>
          <w:tcPr>
            <w:tcW w:w="2792" w:type="dxa"/>
            <w:gridSpan w:val="5"/>
            <w:vMerge w:val="restart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559A" w:rsidRPr="00CE6B18" w:rsidRDefault="005C559A" w:rsidP="00CF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 = 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mmHg.s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/ml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791" w:type="dxa"/>
            <w:gridSpan w:val="5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791" w:type="dxa"/>
            <w:gridSpan w:val="5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792" w:type="dxa"/>
            <w:gridSpan w:val="5"/>
            <w:vMerge/>
            <w:tcBorders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</w:tbl>
    <w:p w:rsidR="005C559A" w:rsidRDefault="005C559A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720" w:rsidRDefault="001A6720" w:rsidP="001A6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Jaký vliv má snížení a zvýšení arteriální compliance na jednotlivé složky krevního tlaku: STK, DTK, </w:t>
      </w:r>
      <w:proofErr w:type="spellStart"/>
      <w:r>
        <w:rPr>
          <w:rFonts w:ascii="Times New Roman" w:hAnsi="Times New Roman" w:cs="Times New Roman"/>
          <w:sz w:val="24"/>
          <w:szCs w:val="24"/>
        </w:rPr>
        <w:t>stTK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PTK?</w:t>
      </w:r>
    </w:p>
    <w:p w:rsidR="001A6720" w:rsidRDefault="001A6720" w:rsidP="00076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6720" w:rsidRDefault="001A6720" w:rsidP="00076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jakých fyziologických i patologických situacích nastává změna arteriální compliance?</w:t>
      </w:r>
    </w:p>
    <w:p w:rsidR="001A6720" w:rsidRDefault="001A6720" w:rsidP="00076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6720" w:rsidRDefault="001A6720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7BC" w:rsidRDefault="008657BC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D19" w:rsidRPr="00771071" w:rsidRDefault="007A2539" w:rsidP="00CC1D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1071">
        <w:rPr>
          <w:rFonts w:ascii="Times New Roman" w:hAnsi="Times New Roman" w:cs="Times New Roman"/>
          <w:b/>
          <w:sz w:val="24"/>
          <w:szCs w:val="24"/>
        </w:rPr>
        <w:t>E</w:t>
      </w:r>
      <w:r w:rsidR="00CC1D19" w:rsidRPr="007710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3BFF" w:rsidRPr="00771071">
        <w:rPr>
          <w:rFonts w:ascii="Times New Roman" w:hAnsi="Times New Roman" w:cs="Times New Roman"/>
          <w:b/>
          <w:sz w:val="24"/>
          <w:szCs w:val="24"/>
        </w:rPr>
        <w:t>Srdeční zástava</w:t>
      </w:r>
    </w:p>
    <w:p w:rsidR="00CC1D19" w:rsidRDefault="00CC1D19" w:rsidP="00CC1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7" w:type="dxa"/>
        <w:tblBorders>
          <w:top w:val="single" w:sz="8" w:space="0" w:color="FFFFFF"/>
          <w:left w:val="single" w:sz="12" w:space="0" w:color="auto"/>
          <w:bottom w:val="single" w:sz="12" w:space="0" w:color="auto"/>
          <w:right w:val="single" w:sz="8" w:space="0" w:color="FFFFFF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6"/>
        <w:gridCol w:w="417"/>
        <w:gridCol w:w="558"/>
        <w:gridCol w:w="558"/>
        <w:gridCol w:w="558"/>
        <w:gridCol w:w="559"/>
        <w:gridCol w:w="558"/>
        <w:gridCol w:w="558"/>
        <w:gridCol w:w="558"/>
        <w:gridCol w:w="559"/>
        <w:gridCol w:w="558"/>
        <w:gridCol w:w="558"/>
        <w:gridCol w:w="558"/>
        <w:gridCol w:w="559"/>
        <w:gridCol w:w="558"/>
        <w:gridCol w:w="558"/>
        <w:gridCol w:w="559"/>
      </w:tblGrid>
      <w:tr w:rsidR="00CC1D19" w:rsidRPr="007C244B" w:rsidTr="00503BFF">
        <w:trPr>
          <w:trHeight w:val="20"/>
        </w:trPr>
        <w:tc>
          <w:tcPr>
            <w:tcW w:w="296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textDirection w:val="btLr"/>
            <w:vAlign w:val="bottom"/>
          </w:tcPr>
          <w:p w:rsidR="00CC1D19" w:rsidRPr="00FA0308" w:rsidRDefault="00CC1D19" w:rsidP="00CF41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B18">
              <w:rPr>
                <w:rFonts w:ascii="Times New Roman" w:hAnsi="Times New Roman" w:cs="Times New Roman"/>
                <w:szCs w:val="20"/>
              </w:rPr>
              <w:t xml:space="preserve">Krevní tlak </w:t>
            </w:r>
            <w:r w:rsidRPr="00CE6B18">
              <w:rPr>
                <w:rFonts w:ascii="Times New Roman" w:hAnsi="Times New Roman" w:cs="Times New Roman"/>
                <w:szCs w:val="20"/>
                <w:lang w:val="en-US"/>
              </w:rPr>
              <w:t>[mmHg]</w:t>
            </w:r>
          </w:p>
        </w:tc>
        <w:tc>
          <w:tcPr>
            <w:tcW w:w="417" w:type="dxa"/>
            <w:tcBorders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CC1D19" w:rsidRPr="007C244B" w:rsidTr="00503BFF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CC1D19" w:rsidRPr="007C244B" w:rsidTr="00503BFF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1D19" w:rsidRPr="007C244B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CC1D19" w:rsidRPr="007C244B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CC1D19" w:rsidRPr="007C244B" w:rsidTr="00503BFF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1D19" w:rsidRPr="007C244B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CC1D19" w:rsidRPr="007C244B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CC1D19" w:rsidRPr="007C244B" w:rsidTr="00503BFF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1D19" w:rsidRPr="00FA0308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dotted" w:sz="4" w:space="0" w:color="BFBFBF" w:themeColor="background1" w:themeShade="BF"/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CC1D19" w:rsidRPr="00295EC5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EC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CC1D19" w:rsidRPr="007C244B" w:rsidTr="00503BFF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1D19" w:rsidRPr="007C244B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CC1D19" w:rsidRPr="007C244B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CC1D19" w:rsidRPr="007C244B" w:rsidTr="00503BFF">
        <w:trPr>
          <w:trHeight w:val="85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1D19" w:rsidRPr="007C244B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CC1D19" w:rsidRPr="007C244B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CC1D19" w:rsidRPr="007C244B" w:rsidTr="00503BFF">
        <w:trPr>
          <w:trHeight w:val="9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1D19" w:rsidRPr="007C244B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CC1D19" w:rsidRPr="007C244B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CC1D19" w:rsidRPr="007C244B" w:rsidTr="00503BFF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1D19" w:rsidRPr="007C244B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CC1D19" w:rsidRPr="007C244B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CC1D19" w:rsidRPr="007C244B" w:rsidTr="00503BFF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1D19" w:rsidRPr="00FA0308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CC1D19" w:rsidRPr="00295EC5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CC1D19" w:rsidRPr="007C244B" w:rsidTr="00503BFF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1D19" w:rsidRPr="007C244B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CC1D19" w:rsidRPr="007C244B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CC1D19" w:rsidRPr="007C244B" w:rsidTr="00503BFF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1D19" w:rsidRPr="007C244B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CC1D19" w:rsidRPr="007C244B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CC1D19" w:rsidRPr="007C244B" w:rsidTr="00503BFF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1D19" w:rsidRPr="007C244B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CC1D19" w:rsidRPr="007C244B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CC1D19" w:rsidRPr="007C244B" w:rsidTr="00503BFF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1D19" w:rsidRPr="007C244B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CC1D19" w:rsidRPr="007C244B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CC1D19" w:rsidRPr="007C244B" w:rsidTr="00503BFF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1D19" w:rsidRPr="00FA0308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CC1D19" w:rsidRPr="00295EC5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CC1D19" w:rsidRPr="007C244B" w:rsidTr="00503BFF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1D19" w:rsidRPr="007C244B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CC1D19" w:rsidRPr="007C244B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CC1D19" w:rsidRPr="007C244B" w:rsidTr="00503BFF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1D19" w:rsidRPr="007C244B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CC1D19" w:rsidRPr="007C244B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CC1D19" w:rsidRPr="007C244B" w:rsidTr="00503BFF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1D19" w:rsidRPr="007C244B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CC1D19" w:rsidRPr="007C244B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CC1D19" w:rsidRPr="007C244B" w:rsidTr="00503BFF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1D19" w:rsidRPr="007C244B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CC1D19" w:rsidRPr="007C244B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CC1D19" w:rsidRPr="007C244B" w:rsidTr="00503BFF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1D19" w:rsidRPr="00FA0308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CC1D19" w:rsidRPr="00295EC5" w:rsidRDefault="00CC1D19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CC1D19" w:rsidRPr="007C244B" w:rsidTr="00503BFF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right w:val="single" w:sz="12" w:space="0" w:color="000000" w:themeColor="text1"/>
            </w:tcBorders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CC1D19" w:rsidRPr="007C244B" w:rsidTr="00CF410A">
        <w:trPr>
          <w:trHeight w:val="20"/>
        </w:trPr>
        <w:tc>
          <w:tcPr>
            <w:tcW w:w="2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791" w:type="dxa"/>
            <w:gridSpan w:val="5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D19" w:rsidRPr="00CE6B18" w:rsidRDefault="00503BFF" w:rsidP="00CF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Normální průběh</w:t>
            </w:r>
          </w:p>
        </w:tc>
        <w:tc>
          <w:tcPr>
            <w:tcW w:w="2791" w:type="dxa"/>
            <w:gridSpan w:val="5"/>
            <w:vMerge w:val="restart"/>
            <w:tcBorders>
              <w:top w:val="single" w:sz="12" w:space="0" w:color="000000" w:themeColor="text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D19" w:rsidRPr="00CE6B18" w:rsidRDefault="00503BFF" w:rsidP="00CF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Srdeční zástava</w:t>
            </w:r>
          </w:p>
        </w:tc>
        <w:tc>
          <w:tcPr>
            <w:tcW w:w="2792" w:type="dxa"/>
            <w:gridSpan w:val="5"/>
            <w:vMerge w:val="restart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1D19" w:rsidRPr="00CE6B18" w:rsidRDefault="00CC1D19" w:rsidP="00CF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D19" w:rsidRPr="007C244B" w:rsidTr="00CF410A">
        <w:trPr>
          <w:trHeight w:val="20"/>
        </w:trPr>
        <w:tc>
          <w:tcPr>
            <w:tcW w:w="2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791" w:type="dxa"/>
            <w:gridSpan w:val="5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791" w:type="dxa"/>
            <w:gridSpan w:val="5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792" w:type="dxa"/>
            <w:gridSpan w:val="5"/>
            <w:vMerge/>
            <w:tcBorders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1D19" w:rsidRPr="007C244B" w:rsidRDefault="00CC1D19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</w:tbl>
    <w:p w:rsidR="00CC1D19" w:rsidRDefault="00CC1D19" w:rsidP="00CC1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A6C" w:rsidRDefault="004C5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85066" w:rsidRDefault="00C85066" w:rsidP="00C85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Jak se liší pokles krevního tlaku při srdeční zástavě, pokud je </w:t>
      </w:r>
      <w:r w:rsidR="009B64EF">
        <w:rPr>
          <w:rFonts w:ascii="Times New Roman" w:hAnsi="Times New Roman" w:cs="Times New Roman"/>
          <w:sz w:val="24"/>
          <w:szCs w:val="24"/>
        </w:rPr>
        <w:t xml:space="preserve">aortální </w:t>
      </w:r>
      <w:r>
        <w:rPr>
          <w:rFonts w:ascii="Times New Roman" w:hAnsi="Times New Roman" w:cs="Times New Roman"/>
          <w:sz w:val="24"/>
          <w:szCs w:val="24"/>
        </w:rPr>
        <w:t>compliance zvýšená nebo snížená?</w:t>
      </w:r>
    </w:p>
    <w:p w:rsidR="00C85066" w:rsidRDefault="00C85066" w:rsidP="00076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3091" w:rsidRDefault="008F3091" w:rsidP="00CC1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066" w:rsidRDefault="00C85066" w:rsidP="00CC1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091" w:rsidRPr="00771071" w:rsidRDefault="007A2539" w:rsidP="00CC1D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1071">
        <w:rPr>
          <w:rFonts w:ascii="Times New Roman" w:hAnsi="Times New Roman" w:cs="Times New Roman"/>
          <w:b/>
          <w:sz w:val="24"/>
          <w:szCs w:val="24"/>
        </w:rPr>
        <w:t>F.</w:t>
      </w:r>
      <w:r w:rsidR="005C559A" w:rsidRPr="00771071">
        <w:rPr>
          <w:rFonts w:ascii="Times New Roman" w:hAnsi="Times New Roman" w:cs="Times New Roman"/>
          <w:b/>
          <w:sz w:val="24"/>
          <w:szCs w:val="24"/>
        </w:rPr>
        <w:t xml:space="preserve"> Dobrovolná úloha: Odpověď na fyzickou námahu</w:t>
      </w:r>
    </w:p>
    <w:p w:rsidR="005C559A" w:rsidRDefault="005C559A" w:rsidP="005C5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7" w:type="dxa"/>
        <w:tblBorders>
          <w:top w:val="single" w:sz="8" w:space="0" w:color="FFFFFF"/>
          <w:left w:val="single" w:sz="12" w:space="0" w:color="auto"/>
          <w:bottom w:val="single" w:sz="12" w:space="0" w:color="auto"/>
          <w:right w:val="single" w:sz="8" w:space="0" w:color="FFFFFF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6"/>
        <w:gridCol w:w="417"/>
        <w:gridCol w:w="558"/>
        <w:gridCol w:w="558"/>
        <w:gridCol w:w="558"/>
        <w:gridCol w:w="559"/>
        <w:gridCol w:w="558"/>
        <w:gridCol w:w="558"/>
        <w:gridCol w:w="558"/>
        <w:gridCol w:w="559"/>
        <w:gridCol w:w="558"/>
        <w:gridCol w:w="558"/>
        <w:gridCol w:w="558"/>
        <w:gridCol w:w="559"/>
        <w:gridCol w:w="558"/>
        <w:gridCol w:w="558"/>
        <w:gridCol w:w="559"/>
      </w:tblGrid>
      <w:tr w:rsidR="005C559A" w:rsidRPr="007C244B" w:rsidTr="00CF410A">
        <w:trPr>
          <w:trHeight w:val="20"/>
        </w:trPr>
        <w:tc>
          <w:tcPr>
            <w:tcW w:w="296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textDirection w:val="btLr"/>
            <w:vAlign w:val="bottom"/>
          </w:tcPr>
          <w:p w:rsidR="005C559A" w:rsidRPr="00FA0308" w:rsidRDefault="005C559A" w:rsidP="00CF41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B18">
              <w:rPr>
                <w:rFonts w:ascii="Times New Roman" w:hAnsi="Times New Roman" w:cs="Times New Roman"/>
                <w:szCs w:val="20"/>
              </w:rPr>
              <w:t xml:space="preserve">Krevní tlak </w:t>
            </w:r>
            <w:r w:rsidRPr="00CE6B18">
              <w:rPr>
                <w:rFonts w:ascii="Times New Roman" w:hAnsi="Times New Roman" w:cs="Times New Roman"/>
                <w:szCs w:val="20"/>
                <w:lang w:val="en-US"/>
              </w:rPr>
              <w:t>[mmHg]</w:t>
            </w:r>
          </w:p>
        </w:tc>
        <w:tc>
          <w:tcPr>
            <w:tcW w:w="417" w:type="dxa"/>
            <w:tcBorders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A6A6A6" w:themeColor="background1" w:themeShade="A6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FA0308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dotted" w:sz="4" w:space="0" w:color="BFBFBF" w:themeColor="background1" w:themeShade="BF"/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5C559A" w:rsidRPr="00295EC5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5EC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85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9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FA0308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5C559A" w:rsidRPr="00295EC5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FA0308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5C559A" w:rsidRPr="00295EC5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single" w:sz="8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single" w:sz="8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  <w:vAlign w:val="bottom"/>
          </w:tcPr>
          <w:p w:rsidR="005C559A" w:rsidRPr="007C244B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FA0308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000000" w:themeColor="text1"/>
            </w:tcBorders>
            <w:vAlign w:val="bottom"/>
          </w:tcPr>
          <w:p w:rsidR="005C559A" w:rsidRPr="00295EC5" w:rsidRDefault="005C559A" w:rsidP="00CF4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dotted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  <w:r w:rsidRPr="007C244B">
              <w:rPr>
                <w:rFonts w:ascii="Times New Roman" w:hAnsi="Times New Roman" w:cs="Times New Roman"/>
                <w:sz w:val="8"/>
                <w:szCs w:val="24"/>
              </w:rPr>
              <w:t> 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right w:val="single" w:sz="12" w:space="0" w:color="000000" w:themeColor="text1"/>
            </w:tcBorders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single" w:sz="12" w:space="0" w:color="000000" w:themeColor="text1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A6A6A6" w:themeColor="background1" w:themeShade="A6"/>
              <w:bottom w:val="single" w:sz="12" w:space="0" w:color="000000" w:themeColor="text1"/>
              <w:right w:val="single" w:sz="12" w:space="0" w:color="A6A6A6" w:themeColor="background1" w:themeShade="A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single" w:sz="12" w:space="0" w:color="A6A6A6" w:themeColor="background1" w:themeShade="A6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  <w:right w:val="dotted" w:sz="4" w:space="0" w:color="BFBFBF" w:themeColor="background1" w:themeShade="B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559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2" w:space="0" w:color="FFFFFF" w:themeColor="background1"/>
              <w:bottom w:val="dotted" w:sz="4" w:space="0" w:color="BFBFBF" w:themeColor="background1" w:themeShade="BF"/>
              <w:right w:val="single" w:sz="12" w:space="0" w:color="000000" w:themeColor="text1"/>
            </w:tcBorders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1674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dotted" w:sz="4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559A" w:rsidRPr="00CE6B18" w:rsidRDefault="005C559A" w:rsidP="00CF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klid</w:t>
            </w:r>
          </w:p>
        </w:tc>
        <w:tc>
          <w:tcPr>
            <w:tcW w:w="2233" w:type="dxa"/>
            <w:gridSpan w:val="4"/>
            <w:vMerge w:val="restart"/>
            <w:tcBorders>
              <w:top w:val="single" w:sz="12" w:space="0" w:color="000000" w:themeColor="text1"/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:rsidR="005C559A" w:rsidRPr="00CE6B18" w:rsidRDefault="005C559A" w:rsidP="00CF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SV = 100 ml</w:t>
            </w:r>
          </w:p>
        </w:tc>
        <w:tc>
          <w:tcPr>
            <w:tcW w:w="2233" w:type="dxa"/>
            <w:gridSpan w:val="4"/>
            <w:vMerge w:val="restart"/>
            <w:tcBorders>
              <w:top w:val="single" w:sz="12" w:space="0" w:color="000000" w:themeColor="text1"/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:rsidR="005C559A" w:rsidRPr="00CE6B18" w:rsidRDefault="005C559A" w:rsidP="00CF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HR =</w:t>
            </w:r>
            <w:r w:rsidR="005B7817">
              <w:rPr>
                <w:rFonts w:ascii="Times New Roman" w:hAnsi="Times New Roman" w:cs="Times New Roman"/>
                <w:szCs w:val="24"/>
              </w:rPr>
              <w:t xml:space="preserve"> 14</w:t>
            </w:r>
            <w:r w:rsidR="00475261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bpm</w:t>
            </w:r>
            <w:proofErr w:type="spellEnd"/>
          </w:p>
        </w:tc>
        <w:tc>
          <w:tcPr>
            <w:tcW w:w="2234" w:type="dxa"/>
            <w:gridSpan w:val="4"/>
            <w:vMerge w:val="restart"/>
            <w:tcBorders>
              <w:top w:val="single" w:sz="12" w:space="0" w:color="000000" w:themeColor="text1"/>
              <w:left w:val="dotted" w:sz="4" w:space="0" w:color="FFFFFF" w:themeColor="background1"/>
            </w:tcBorders>
            <w:shd w:val="clear" w:color="auto" w:fill="auto"/>
          </w:tcPr>
          <w:p w:rsidR="005C559A" w:rsidRPr="00CE6B18" w:rsidRDefault="005C559A" w:rsidP="00CF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R = 0,6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mmHg.s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/ml</w:t>
            </w:r>
          </w:p>
        </w:tc>
      </w:tr>
      <w:tr w:rsidR="005C559A" w:rsidRPr="007C244B" w:rsidTr="00CF410A">
        <w:trPr>
          <w:trHeight w:val="20"/>
        </w:trPr>
        <w:tc>
          <w:tcPr>
            <w:tcW w:w="2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17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dotted" w:sz="4" w:space="0" w:color="FFFFFF" w:themeColor="background1"/>
            </w:tcBorders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1674" w:type="dxa"/>
            <w:gridSpan w:val="3"/>
            <w:vMerge/>
            <w:tcBorders>
              <w:left w:val="dotted" w:sz="4" w:space="0" w:color="FFFFFF" w:themeColor="background1"/>
              <w:bottom w:val="single" w:sz="12" w:space="0" w:color="FFFFFF" w:themeColor="background1"/>
              <w:right w:val="dotted" w:sz="4" w:space="0" w:color="FFFFFF" w:themeColor="background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233" w:type="dxa"/>
            <w:gridSpan w:val="4"/>
            <w:vMerge/>
            <w:tcBorders>
              <w:left w:val="dotted" w:sz="4" w:space="0" w:color="FFFFFF" w:themeColor="background1"/>
              <w:bottom w:val="single" w:sz="12" w:space="0" w:color="FFFFFF" w:themeColor="background1"/>
              <w:right w:val="dotted" w:sz="4" w:space="0" w:color="FFFFFF" w:themeColor="background1"/>
            </w:tcBorders>
            <w:shd w:val="clear" w:color="auto" w:fill="auto"/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233" w:type="dxa"/>
            <w:gridSpan w:val="4"/>
            <w:vMerge/>
            <w:tcBorders>
              <w:left w:val="dotted" w:sz="4" w:space="0" w:color="FFFFFF" w:themeColor="background1"/>
              <w:bottom w:val="single" w:sz="12" w:space="0" w:color="FFFFFF" w:themeColor="background1"/>
              <w:right w:val="dotted" w:sz="4" w:space="0" w:color="FFFFFF" w:themeColor="background1"/>
            </w:tcBorders>
            <w:shd w:val="clear" w:color="auto" w:fill="auto"/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234" w:type="dxa"/>
            <w:gridSpan w:val="4"/>
            <w:vMerge/>
            <w:tcBorders>
              <w:left w:val="dotted" w:sz="4" w:space="0" w:color="FFFFFF" w:themeColor="background1"/>
              <w:bottom w:val="single" w:sz="12" w:space="0" w:color="FFFFFF" w:themeColor="background1"/>
            </w:tcBorders>
            <w:shd w:val="clear" w:color="auto" w:fill="auto"/>
            <w:vAlign w:val="bottom"/>
          </w:tcPr>
          <w:p w:rsidR="005C559A" w:rsidRPr="007C244B" w:rsidRDefault="005C559A" w:rsidP="00CF410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</w:tbl>
    <w:p w:rsidR="00D872BB" w:rsidRDefault="00D872BB" w:rsidP="00D95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7A4" w:rsidRDefault="002C77A4" w:rsidP="00D95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5AC" w:rsidRDefault="00D955AC" w:rsidP="00D95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fyziologických podmínek se zněny SV, HR a R </w:t>
      </w:r>
      <w:r w:rsidR="00ED62BA">
        <w:rPr>
          <w:rFonts w:ascii="Times New Roman" w:hAnsi="Times New Roman" w:cs="Times New Roman"/>
          <w:sz w:val="24"/>
          <w:szCs w:val="24"/>
        </w:rPr>
        <w:t xml:space="preserve">při fyzické zátěži </w:t>
      </w:r>
      <w:r>
        <w:rPr>
          <w:rFonts w:ascii="Times New Roman" w:hAnsi="Times New Roman" w:cs="Times New Roman"/>
          <w:sz w:val="24"/>
          <w:szCs w:val="24"/>
        </w:rPr>
        <w:t>dějí současně. Jaký vliv má současná změna těchto parametrů na jednotlivé složky krevního tlaku?</w:t>
      </w:r>
    </w:p>
    <w:p w:rsidR="00ED62BA" w:rsidRDefault="00D955AC" w:rsidP="00076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62BA" w:rsidRDefault="00ED62BA" w:rsidP="00076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 vliv má změna SV, HR a R při fyzické zátěži na přítok krve do aorty?</w:t>
      </w:r>
    </w:p>
    <w:p w:rsidR="00ED62BA" w:rsidRDefault="00D955AC" w:rsidP="00076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955AC" w:rsidRDefault="00ED62BA" w:rsidP="00076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způsobuje pokles R během fyzické zátěže?</w:t>
      </w:r>
    </w:p>
    <w:p w:rsidR="00ED62BA" w:rsidRDefault="00ED62BA" w:rsidP="00076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657BC" w:rsidRDefault="008657BC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ECF" w:rsidRPr="00F5074F" w:rsidRDefault="00437ECF" w:rsidP="003F5EDE">
      <w:p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4C5A6C" w:rsidRDefault="004C5A6C">
      <w:pPr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br w:type="page"/>
      </w:r>
    </w:p>
    <w:p w:rsidR="003A0579" w:rsidRPr="00F5074F" w:rsidRDefault="003A0579" w:rsidP="003F5EDE">
      <w:p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 w:rsidRPr="00F5074F">
        <w:rPr>
          <w:rFonts w:ascii="Times New Roman" w:hAnsi="Times New Roman" w:cs="Times New Roman"/>
          <w:b/>
          <w:sz w:val="36"/>
          <w:szCs w:val="24"/>
        </w:rPr>
        <w:lastRenderedPageBreak/>
        <w:t>Závěr</w:t>
      </w:r>
    </w:p>
    <w:p w:rsidR="001462F6" w:rsidRDefault="001462F6" w:rsidP="003F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AF6" w:rsidRDefault="00645AF6" w:rsidP="004C5A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Shrňte, jakým způsobem ovlivňuje srdeční frekvence, celkový periferní odpor, systolický objem a arteriální compliance krevní tlak. Jaký je význam aorty jako pružníku?</w:t>
      </w:r>
    </w:p>
    <w:p w:rsidR="00645AF6" w:rsidRDefault="00645AF6" w:rsidP="004C5A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65B91" w:rsidRDefault="00645AF6" w:rsidP="004C5A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5B91" w:rsidRDefault="00C65B91" w:rsidP="004C5A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5B91" w:rsidRDefault="00C65B91" w:rsidP="004C5A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Jaká je fyziologická funkce aortálního pružníku?</w:t>
      </w:r>
    </w:p>
    <w:p w:rsidR="00645AF6" w:rsidRPr="003A0579" w:rsidRDefault="00645AF6" w:rsidP="004C5A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sectPr w:rsidR="00645AF6" w:rsidRPr="003A0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882"/>
    <w:multiLevelType w:val="hybridMultilevel"/>
    <w:tmpl w:val="02724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24CC6"/>
    <w:multiLevelType w:val="hybridMultilevel"/>
    <w:tmpl w:val="B796A086"/>
    <w:lvl w:ilvl="0" w:tplc="309638A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6E7735"/>
    <w:multiLevelType w:val="hybridMultilevel"/>
    <w:tmpl w:val="133C2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465F"/>
    <w:multiLevelType w:val="hybridMultilevel"/>
    <w:tmpl w:val="D3BC4B9E"/>
    <w:lvl w:ilvl="0" w:tplc="0405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4">
    <w:nsid w:val="1098568D"/>
    <w:multiLevelType w:val="hybridMultilevel"/>
    <w:tmpl w:val="421A3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06409"/>
    <w:multiLevelType w:val="hybridMultilevel"/>
    <w:tmpl w:val="DC38DB9C"/>
    <w:lvl w:ilvl="0" w:tplc="515A840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>
    <w:nsid w:val="180A718B"/>
    <w:multiLevelType w:val="hybridMultilevel"/>
    <w:tmpl w:val="906AA2F8"/>
    <w:lvl w:ilvl="0" w:tplc="F910686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B55752"/>
    <w:multiLevelType w:val="hybridMultilevel"/>
    <w:tmpl w:val="47CCB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D3466"/>
    <w:multiLevelType w:val="hybridMultilevel"/>
    <w:tmpl w:val="E7DA50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230174"/>
    <w:multiLevelType w:val="multilevel"/>
    <w:tmpl w:val="46A0D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F18668D"/>
    <w:multiLevelType w:val="hybridMultilevel"/>
    <w:tmpl w:val="DD861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97BAC"/>
    <w:multiLevelType w:val="hybridMultilevel"/>
    <w:tmpl w:val="6B4EF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B7C0F"/>
    <w:multiLevelType w:val="hybridMultilevel"/>
    <w:tmpl w:val="0E94B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E40E3"/>
    <w:multiLevelType w:val="hybridMultilevel"/>
    <w:tmpl w:val="20FCA8B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EEF5BB9"/>
    <w:multiLevelType w:val="multilevel"/>
    <w:tmpl w:val="D6646D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4FBC1D47"/>
    <w:multiLevelType w:val="hybridMultilevel"/>
    <w:tmpl w:val="DF0C76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93930AE"/>
    <w:multiLevelType w:val="multilevel"/>
    <w:tmpl w:val="46A0D66C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5A3E48F2"/>
    <w:multiLevelType w:val="multilevel"/>
    <w:tmpl w:val="46A0D6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5AE95528"/>
    <w:multiLevelType w:val="multilevel"/>
    <w:tmpl w:val="46A0D6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C9A543F"/>
    <w:multiLevelType w:val="multilevel"/>
    <w:tmpl w:val="D6646D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6375410A"/>
    <w:multiLevelType w:val="multilevel"/>
    <w:tmpl w:val="CB807C8A"/>
    <w:lvl w:ilvl="0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7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."/>
      <w:lvlJc w:val="left"/>
      <w:pPr>
        <w:ind w:left="12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4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07" w:hanging="1800"/>
      </w:pPr>
      <w:rPr>
        <w:rFonts w:hint="default"/>
        <w:b/>
      </w:rPr>
    </w:lvl>
  </w:abstractNum>
  <w:abstractNum w:abstractNumId="21">
    <w:nsid w:val="69397250"/>
    <w:multiLevelType w:val="multilevel"/>
    <w:tmpl w:val="906AA2F8"/>
    <w:lvl w:ilvl="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98A2A99"/>
    <w:multiLevelType w:val="hybridMultilevel"/>
    <w:tmpl w:val="B4549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E2974"/>
    <w:multiLevelType w:val="hybridMultilevel"/>
    <w:tmpl w:val="CDEA1B74"/>
    <w:lvl w:ilvl="0" w:tplc="79CAC82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84A04B3"/>
    <w:multiLevelType w:val="hybridMultilevel"/>
    <w:tmpl w:val="F88A60D2"/>
    <w:lvl w:ilvl="0" w:tplc="515A84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BF96310"/>
    <w:multiLevelType w:val="hybridMultilevel"/>
    <w:tmpl w:val="5EF8B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F255D"/>
    <w:multiLevelType w:val="multilevel"/>
    <w:tmpl w:val="D6646D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26"/>
  </w:num>
  <w:num w:numId="5">
    <w:abstractNumId w:val="8"/>
  </w:num>
  <w:num w:numId="6">
    <w:abstractNumId w:val="15"/>
  </w:num>
  <w:num w:numId="7">
    <w:abstractNumId w:val="24"/>
  </w:num>
  <w:num w:numId="8">
    <w:abstractNumId w:val="5"/>
  </w:num>
  <w:num w:numId="9">
    <w:abstractNumId w:val="0"/>
  </w:num>
  <w:num w:numId="10">
    <w:abstractNumId w:val="17"/>
  </w:num>
  <w:num w:numId="11">
    <w:abstractNumId w:val="14"/>
  </w:num>
  <w:num w:numId="12">
    <w:abstractNumId w:val="19"/>
  </w:num>
  <w:num w:numId="13">
    <w:abstractNumId w:val="18"/>
  </w:num>
  <w:num w:numId="14">
    <w:abstractNumId w:val="20"/>
  </w:num>
  <w:num w:numId="15">
    <w:abstractNumId w:val="16"/>
  </w:num>
  <w:num w:numId="16">
    <w:abstractNumId w:val="9"/>
  </w:num>
  <w:num w:numId="17">
    <w:abstractNumId w:val="2"/>
  </w:num>
  <w:num w:numId="18">
    <w:abstractNumId w:val="4"/>
  </w:num>
  <w:num w:numId="19">
    <w:abstractNumId w:val="25"/>
  </w:num>
  <w:num w:numId="20">
    <w:abstractNumId w:val="7"/>
  </w:num>
  <w:num w:numId="21">
    <w:abstractNumId w:val="3"/>
  </w:num>
  <w:num w:numId="22">
    <w:abstractNumId w:val="13"/>
  </w:num>
  <w:num w:numId="23">
    <w:abstractNumId w:val="10"/>
  </w:num>
  <w:num w:numId="24">
    <w:abstractNumId w:val="22"/>
  </w:num>
  <w:num w:numId="25">
    <w:abstractNumId w:val="6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68"/>
    <w:rsid w:val="0000427F"/>
    <w:rsid w:val="00014EDC"/>
    <w:rsid w:val="000544C8"/>
    <w:rsid w:val="000564B0"/>
    <w:rsid w:val="00065095"/>
    <w:rsid w:val="0007653C"/>
    <w:rsid w:val="000D44DF"/>
    <w:rsid w:val="000E2745"/>
    <w:rsid w:val="00102024"/>
    <w:rsid w:val="00136649"/>
    <w:rsid w:val="001462F6"/>
    <w:rsid w:val="00173AE3"/>
    <w:rsid w:val="0018493F"/>
    <w:rsid w:val="001956F4"/>
    <w:rsid w:val="001A02BF"/>
    <w:rsid w:val="001A0CA4"/>
    <w:rsid w:val="001A6720"/>
    <w:rsid w:val="001B5D18"/>
    <w:rsid w:val="001D0A91"/>
    <w:rsid w:val="001D4734"/>
    <w:rsid w:val="001F18BF"/>
    <w:rsid w:val="00202FEF"/>
    <w:rsid w:val="002337B4"/>
    <w:rsid w:val="00254658"/>
    <w:rsid w:val="00295EC5"/>
    <w:rsid w:val="002A13E6"/>
    <w:rsid w:val="002A5945"/>
    <w:rsid w:val="002B7486"/>
    <w:rsid w:val="002C0989"/>
    <w:rsid w:val="002C5722"/>
    <w:rsid w:val="002C77A4"/>
    <w:rsid w:val="002D3872"/>
    <w:rsid w:val="002D52FE"/>
    <w:rsid w:val="002D65A4"/>
    <w:rsid w:val="002E6379"/>
    <w:rsid w:val="003345FC"/>
    <w:rsid w:val="00344601"/>
    <w:rsid w:val="00357FA9"/>
    <w:rsid w:val="00362F03"/>
    <w:rsid w:val="00377129"/>
    <w:rsid w:val="003A0579"/>
    <w:rsid w:val="003A1FFB"/>
    <w:rsid w:val="003A3C54"/>
    <w:rsid w:val="003C2AC4"/>
    <w:rsid w:val="003C76B7"/>
    <w:rsid w:val="003F5EDE"/>
    <w:rsid w:val="003F751A"/>
    <w:rsid w:val="00412647"/>
    <w:rsid w:val="00420721"/>
    <w:rsid w:val="00424B8A"/>
    <w:rsid w:val="00437ECF"/>
    <w:rsid w:val="004601F9"/>
    <w:rsid w:val="00475261"/>
    <w:rsid w:val="00477A93"/>
    <w:rsid w:val="00486925"/>
    <w:rsid w:val="004A1313"/>
    <w:rsid w:val="004A3EF8"/>
    <w:rsid w:val="004A4A5A"/>
    <w:rsid w:val="004B37E0"/>
    <w:rsid w:val="004C17F5"/>
    <w:rsid w:val="004C5A6C"/>
    <w:rsid w:val="004C5EE7"/>
    <w:rsid w:val="004D2E51"/>
    <w:rsid w:val="004E1CA5"/>
    <w:rsid w:val="004F0B25"/>
    <w:rsid w:val="004F2AC0"/>
    <w:rsid w:val="00503BFF"/>
    <w:rsid w:val="00503CBB"/>
    <w:rsid w:val="00505B16"/>
    <w:rsid w:val="00515BDA"/>
    <w:rsid w:val="00555F25"/>
    <w:rsid w:val="00562F5F"/>
    <w:rsid w:val="005800D4"/>
    <w:rsid w:val="00587D44"/>
    <w:rsid w:val="00592433"/>
    <w:rsid w:val="005A5309"/>
    <w:rsid w:val="005B271B"/>
    <w:rsid w:val="005B7817"/>
    <w:rsid w:val="005C559A"/>
    <w:rsid w:val="005C5836"/>
    <w:rsid w:val="005D2633"/>
    <w:rsid w:val="005E514D"/>
    <w:rsid w:val="005E7F95"/>
    <w:rsid w:val="005F0E81"/>
    <w:rsid w:val="005F3475"/>
    <w:rsid w:val="00605444"/>
    <w:rsid w:val="0061162F"/>
    <w:rsid w:val="00620651"/>
    <w:rsid w:val="00623AF0"/>
    <w:rsid w:val="00644E17"/>
    <w:rsid w:val="00645AF6"/>
    <w:rsid w:val="006814B7"/>
    <w:rsid w:val="006A4506"/>
    <w:rsid w:val="006C64F4"/>
    <w:rsid w:val="006E29CE"/>
    <w:rsid w:val="006E3F79"/>
    <w:rsid w:val="006E484B"/>
    <w:rsid w:val="00713DD2"/>
    <w:rsid w:val="007172FF"/>
    <w:rsid w:val="007216D3"/>
    <w:rsid w:val="007305E9"/>
    <w:rsid w:val="007337B3"/>
    <w:rsid w:val="00737BC7"/>
    <w:rsid w:val="00747DA9"/>
    <w:rsid w:val="00760273"/>
    <w:rsid w:val="00771071"/>
    <w:rsid w:val="00795529"/>
    <w:rsid w:val="007A2539"/>
    <w:rsid w:val="007C244B"/>
    <w:rsid w:val="007D4352"/>
    <w:rsid w:val="0080683F"/>
    <w:rsid w:val="00833CC6"/>
    <w:rsid w:val="00841927"/>
    <w:rsid w:val="008657BC"/>
    <w:rsid w:val="00871B65"/>
    <w:rsid w:val="008842B0"/>
    <w:rsid w:val="008D5EF2"/>
    <w:rsid w:val="008F3091"/>
    <w:rsid w:val="008F3C68"/>
    <w:rsid w:val="008F6F58"/>
    <w:rsid w:val="00906168"/>
    <w:rsid w:val="00913E91"/>
    <w:rsid w:val="009467C2"/>
    <w:rsid w:val="0094783A"/>
    <w:rsid w:val="009633AB"/>
    <w:rsid w:val="00971748"/>
    <w:rsid w:val="009749FE"/>
    <w:rsid w:val="00975E5B"/>
    <w:rsid w:val="009852E6"/>
    <w:rsid w:val="00985888"/>
    <w:rsid w:val="00986219"/>
    <w:rsid w:val="00991FBC"/>
    <w:rsid w:val="009966D4"/>
    <w:rsid w:val="009A5A76"/>
    <w:rsid w:val="009B1793"/>
    <w:rsid w:val="009B64EF"/>
    <w:rsid w:val="009C7984"/>
    <w:rsid w:val="009D3883"/>
    <w:rsid w:val="009D4FCE"/>
    <w:rsid w:val="009E7EF9"/>
    <w:rsid w:val="009F5B85"/>
    <w:rsid w:val="00A02DBC"/>
    <w:rsid w:val="00A16A9D"/>
    <w:rsid w:val="00A5126E"/>
    <w:rsid w:val="00A66212"/>
    <w:rsid w:val="00A8570B"/>
    <w:rsid w:val="00A87CC0"/>
    <w:rsid w:val="00AD07CC"/>
    <w:rsid w:val="00AD6799"/>
    <w:rsid w:val="00AE55D3"/>
    <w:rsid w:val="00AF6E85"/>
    <w:rsid w:val="00B17845"/>
    <w:rsid w:val="00B210D9"/>
    <w:rsid w:val="00B240A2"/>
    <w:rsid w:val="00B41A0E"/>
    <w:rsid w:val="00B6433F"/>
    <w:rsid w:val="00B7344F"/>
    <w:rsid w:val="00B83381"/>
    <w:rsid w:val="00B93710"/>
    <w:rsid w:val="00B94A3F"/>
    <w:rsid w:val="00BB5B3E"/>
    <w:rsid w:val="00BD3A53"/>
    <w:rsid w:val="00BF3CCC"/>
    <w:rsid w:val="00BF6109"/>
    <w:rsid w:val="00C06F58"/>
    <w:rsid w:val="00C1164B"/>
    <w:rsid w:val="00C151D6"/>
    <w:rsid w:val="00C16B55"/>
    <w:rsid w:val="00C31E4D"/>
    <w:rsid w:val="00C57B48"/>
    <w:rsid w:val="00C64482"/>
    <w:rsid w:val="00C65B91"/>
    <w:rsid w:val="00C71797"/>
    <w:rsid w:val="00C76F64"/>
    <w:rsid w:val="00C85066"/>
    <w:rsid w:val="00C90CAE"/>
    <w:rsid w:val="00C91127"/>
    <w:rsid w:val="00C960A3"/>
    <w:rsid w:val="00CC1D19"/>
    <w:rsid w:val="00CC1D5E"/>
    <w:rsid w:val="00CC2108"/>
    <w:rsid w:val="00CD7B6F"/>
    <w:rsid w:val="00CE6B18"/>
    <w:rsid w:val="00CE774E"/>
    <w:rsid w:val="00CF410A"/>
    <w:rsid w:val="00CF609C"/>
    <w:rsid w:val="00D26859"/>
    <w:rsid w:val="00D47ED5"/>
    <w:rsid w:val="00D74B78"/>
    <w:rsid w:val="00D872BB"/>
    <w:rsid w:val="00D9178A"/>
    <w:rsid w:val="00D93AEE"/>
    <w:rsid w:val="00D955AC"/>
    <w:rsid w:val="00DA0BF1"/>
    <w:rsid w:val="00DA7B26"/>
    <w:rsid w:val="00DB5FEF"/>
    <w:rsid w:val="00DE7677"/>
    <w:rsid w:val="00DF49DB"/>
    <w:rsid w:val="00E04627"/>
    <w:rsid w:val="00E120DF"/>
    <w:rsid w:val="00E22028"/>
    <w:rsid w:val="00E3134B"/>
    <w:rsid w:val="00E44D52"/>
    <w:rsid w:val="00E47CF0"/>
    <w:rsid w:val="00E6544D"/>
    <w:rsid w:val="00E8378F"/>
    <w:rsid w:val="00ED62BA"/>
    <w:rsid w:val="00EF3C1A"/>
    <w:rsid w:val="00F00915"/>
    <w:rsid w:val="00F0734D"/>
    <w:rsid w:val="00F158CB"/>
    <w:rsid w:val="00F260D3"/>
    <w:rsid w:val="00F35B22"/>
    <w:rsid w:val="00F4091A"/>
    <w:rsid w:val="00F5074F"/>
    <w:rsid w:val="00F62216"/>
    <w:rsid w:val="00F64A5F"/>
    <w:rsid w:val="00F72477"/>
    <w:rsid w:val="00F75E26"/>
    <w:rsid w:val="00F902C9"/>
    <w:rsid w:val="00F97EFA"/>
    <w:rsid w:val="00FA0308"/>
    <w:rsid w:val="00FC6884"/>
    <w:rsid w:val="00FE6CC1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4F4"/>
    <w:pPr>
      <w:spacing w:after="160" w:line="259" w:lineRule="auto"/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6C64F4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GridTable1LightAccent1">
    <w:name w:val="Grid Table 1 Light Accent 1"/>
    <w:basedOn w:val="Normlntabulka"/>
    <w:uiPriority w:val="46"/>
    <w:rsid w:val="006C64F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6C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4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A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B240A2"/>
    <w:pPr>
      <w:numPr>
        <w:numId w:val="15"/>
      </w:numPr>
    </w:pPr>
  </w:style>
  <w:style w:type="character" w:styleId="Zstupntext">
    <w:name w:val="Placeholder Text"/>
    <w:basedOn w:val="Standardnpsmoodstavce"/>
    <w:uiPriority w:val="99"/>
    <w:semiHidden/>
    <w:rsid w:val="003345F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4F4"/>
    <w:pPr>
      <w:spacing w:after="160" w:line="259" w:lineRule="auto"/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6C64F4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GridTable1LightAccent1">
    <w:name w:val="Grid Table 1 Light Accent 1"/>
    <w:basedOn w:val="Normlntabulka"/>
    <w:uiPriority w:val="46"/>
    <w:rsid w:val="006C64F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6C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4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A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B240A2"/>
    <w:pPr>
      <w:numPr>
        <w:numId w:val="15"/>
      </w:numPr>
    </w:pPr>
  </w:style>
  <w:style w:type="character" w:styleId="Zstupntext">
    <w:name w:val="Placeholder Text"/>
    <w:basedOn w:val="Standardnpsmoodstavce"/>
    <w:uiPriority w:val="99"/>
    <w:semiHidden/>
    <w:rsid w:val="003345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7CB40-C4AB-4F44-9F3F-57B0075F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11</Pages>
  <Words>2716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218</cp:revision>
  <dcterms:created xsi:type="dcterms:W3CDTF">2016-04-01T07:12:00Z</dcterms:created>
  <dcterms:modified xsi:type="dcterms:W3CDTF">2016-11-02T06:21:00Z</dcterms:modified>
</cp:coreProperties>
</file>