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D62" w:rsidRDefault="00B546E3" w:rsidP="00B546E3">
      <w:pPr>
        <w:pStyle w:val="Nadpis1"/>
      </w:pPr>
      <w:bookmarkStart w:id="0" w:name="_GoBack"/>
      <w:bookmarkEnd w:id="0"/>
      <w:r>
        <w:t>Protažení („autopir“)</w:t>
      </w:r>
      <w:r w:rsidR="00FF7C7F">
        <w:t>flex</w:t>
      </w:r>
      <w:r>
        <w:t>orů předloktí a ruky</w:t>
      </w:r>
    </w:p>
    <w:p w:rsidR="00B546E3" w:rsidRDefault="000D51F3" w:rsidP="00B546E3">
      <w:hyperlink r:id="rId5" w:history="1">
        <w:r w:rsidR="00B546E3" w:rsidRPr="002E064B">
          <w:rPr>
            <w:rStyle w:val="Hypertextovodkaz"/>
          </w:rPr>
          <w:t>https://www.fyzioklinika.cz/navody-na-cviceni/protazeni-autopir-flexoru-predlokti-a-ruky</w:t>
        </w:r>
      </w:hyperlink>
    </w:p>
    <w:p w:rsidR="00B546E3" w:rsidRDefault="00B546E3" w:rsidP="00B546E3">
      <w:pPr>
        <w:pStyle w:val="Nadpis4"/>
      </w:pPr>
      <w:r>
        <w:t>Co je cílem cvičení:</w:t>
      </w:r>
    </w:p>
    <w:p w:rsidR="00B546E3" w:rsidRDefault="00B546E3" w:rsidP="00B546E3">
      <w:pPr>
        <w:pStyle w:val="Odstavecseseznamem"/>
        <w:numPr>
          <w:ilvl w:val="0"/>
          <w:numId w:val="1"/>
        </w:numPr>
      </w:pPr>
      <w:r>
        <w:t>Protažení ohýbačů (</w:t>
      </w:r>
      <w:r w:rsidR="00FF7C7F">
        <w:t>extenzorů</w:t>
      </w:r>
      <w:r>
        <w:t>) prstů a zápěstí</w:t>
      </w:r>
    </w:p>
    <w:p w:rsidR="00B546E3" w:rsidRDefault="00B546E3" w:rsidP="00B546E3">
      <w:pPr>
        <w:pStyle w:val="Odstavecseseznamem"/>
        <w:numPr>
          <w:ilvl w:val="0"/>
          <w:numId w:val="1"/>
        </w:numPr>
      </w:pPr>
      <w:r>
        <w:t>Zvýšení rozsahu pohybu v loketním kloubu a zápěstí</w:t>
      </w:r>
    </w:p>
    <w:p w:rsidR="00B546E3" w:rsidRDefault="00B546E3" w:rsidP="00B546E3">
      <w:pPr>
        <w:pStyle w:val="Nadpis4"/>
      </w:pPr>
      <w:r>
        <w:t>Cvik/cvičení</w:t>
      </w:r>
    </w:p>
    <w:p w:rsidR="00B546E3" w:rsidRDefault="00B546E3" w:rsidP="00B546E3">
      <w:pPr>
        <w:pStyle w:val="Odstavecseseznamem"/>
        <w:numPr>
          <w:ilvl w:val="0"/>
          <w:numId w:val="2"/>
        </w:numPr>
      </w:pPr>
      <w:r>
        <w:t>Posaďte se do vzpřímeného sedu. / Vzpřímeně se posaďte.</w:t>
      </w:r>
    </w:p>
    <w:p w:rsidR="00B546E3" w:rsidRDefault="00B546E3" w:rsidP="00B546E3">
      <w:pPr>
        <w:pStyle w:val="Odstavecseseznamem"/>
        <w:numPr>
          <w:ilvl w:val="0"/>
          <w:numId w:val="2"/>
        </w:numPr>
      </w:pPr>
      <w:r>
        <w:t>Opřete protahovanou končetinu loktem o stůl.</w:t>
      </w:r>
    </w:p>
    <w:p w:rsidR="00B546E3" w:rsidRDefault="00B546E3" w:rsidP="00B546E3">
      <w:pPr>
        <w:pStyle w:val="Odstavecseseznamem"/>
        <w:numPr>
          <w:ilvl w:val="0"/>
          <w:numId w:val="2"/>
        </w:numPr>
      </w:pPr>
      <w:r>
        <w:t>Natočte opřenou horní končetinu tak, aby dlaň směřovala k obličeji.</w:t>
      </w:r>
    </w:p>
    <w:p w:rsidR="00B546E3" w:rsidRDefault="00B546E3">
      <w:r>
        <w:rPr>
          <w:noProof/>
          <w:lang w:eastAsia="cs-CZ"/>
        </w:rPr>
        <w:drawing>
          <wp:inline distT="0" distB="0" distL="0" distR="0" wp14:anchorId="62FECC3E" wp14:editId="015D6411">
            <wp:extent cx="2736419" cy="2143125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4" t="47764" r="72437" b="27646"/>
                    <a:stretch/>
                  </pic:blipFill>
                  <pic:spPr bwMode="auto">
                    <a:xfrm>
                      <a:off x="0" y="0"/>
                      <a:ext cx="2736419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F24" w:rsidRDefault="00A85F24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E4CFC71" wp14:editId="4A7D6479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2667600" cy="2059200"/>
            <wp:effectExtent l="0" t="0" r="0" b="0"/>
            <wp:wrapTight wrapText="right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2" t="26240" r="48429" b="50000"/>
                    <a:stretch/>
                  </pic:blipFill>
                  <pic:spPr bwMode="auto">
                    <a:xfrm>
                      <a:off x="0" y="0"/>
                      <a:ext cx="2667600" cy="20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5. Ohněte protahovanou ruku v zápěstí směrem dolů (dlaň směřuje nahoru, hřbet ruky směrem dolů).</w:t>
      </w:r>
    </w:p>
    <w:p w:rsidR="00A85F24" w:rsidRDefault="00A85F24">
      <w:r>
        <w:t>6. Druhou ruku dejte shora na protahovanou ruku a lehce stlačte protahované zápěstí ještě více směrem dolů.</w:t>
      </w:r>
    </w:p>
    <w:p w:rsidR="00A85F24" w:rsidRDefault="00A85F24"/>
    <w:p w:rsidR="00A85F24" w:rsidRDefault="00A85F24"/>
    <w:p w:rsidR="00A85F24" w:rsidRDefault="00A85F24"/>
    <w:p w:rsidR="00A85F24" w:rsidRDefault="00A85F24">
      <w:r>
        <w:rPr>
          <w:noProof/>
          <w:lang w:eastAsia="cs-CZ"/>
        </w:rPr>
        <w:lastRenderedPageBreak/>
        <w:drawing>
          <wp:inline distT="0" distB="0" distL="0" distR="0" wp14:anchorId="47C9589F" wp14:editId="713C3DC3">
            <wp:extent cx="2733675" cy="21976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572" t="25000" r="23138" b="49587"/>
                    <a:stretch/>
                  </pic:blipFill>
                  <pic:spPr bwMode="auto">
                    <a:xfrm>
                      <a:off x="0" y="0"/>
                      <a:ext cx="2733675" cy="219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F24" w:rsidRDefault="00A85F24">
      <w:r>
        <w:t>7. Teď se 5-7 vteřin snažte zlehka natáhnout protahovanou ruku  v zápěstí proti druhé ruce. (K pohybu nedochází, j</w:t>
      </w:r>
      <w:r w:rsidR="002A12CA">
        <w:t xml:space="preserve">enom se aktivuje </w:t>
      </w:r>
      <w:r>
        <w:t>protahovaná svalová skupina</w:t>
      </w:r>
      <w:r w:rsidR="002A12CA">
        <w:t>.)</w:t>
      </w:r>
    </w:p>
    <w:p w:rsidR="002A12CA" w:rsidRDefault="002A12CA">
      <w:r>
        <w:t>8. Zhluboka se nadýchněte.</w:t>
      </w:r>
    </w:p>
    <w:p w:rsidR="002A12CA" w:rsidRDefault="002A12CA">
      <w:r>
        <w:t>9. S výdechem uvolněte protitlak a opět mírně stlačte zápěstí směrem dolů.</w:t>
      </w:r>
    </w:p>
    <w:p w:rsidR="002A12CA" w:rsidRDefault="002A12CA">
      <w:r>
        <w:t>10. Volně dýchejte a čekejte na protažení.</w:t>
      </w:r>
    </w:p>
    <w:p w:rsidR="002A12CA" w:rsidRDefault="002A12CA">
      <w:r>
        <w:t>11. Opakujte 3x.</w:t>
      </w:r>
    </w:p>
    <w:p w:rsidR="002A12CA" w:rsidRDefault="002A12CA" w:rsidP="002A12CA">
      <w:r w:rsidRPr="002A12CA">
        <w:rPr>
          <w:rStyle w:val="Nadpis4Char"/>
        </w:rPr>
        <w:t>Nejčastější chyby</w:t>
      </w:r>
      <w:r>
        <w:t>:</w:t>
      </w:r>
    </w:p>
    <w:p w:rsidR="002A12CA" w:rsidRDefault="002A12CA" w:rsidP="002A12CA">
      <w:pPr>
        <w:pStyle w:val="Odstavecseseznamem"/>
        <w:numPr>
          <w:ilvl w:val="0"/>
          <w:numId w:val="3"/>
        </w:numPr>
      </w:pPr>
      <w:r>
        <w:t>Ochablý sed</w:t>
      </w:r>
    </w:p>
    <w:p w:rsidR="002A12CA" w:rsidRDefault="002A12CA" w:rsidP="002A12CA">
      <w:pPr>
        <w:pStyle w:val="Odstavecseseznamem"/>
        <w:numPr>
          <w:ilvl w:val="0"/>
          <w:numId w:val="3"/>
        </w:numPr>
      </w:pPr>
      <w:r>
        <w:t>Zvedání ramena směrem k uchu</w:t>
      </w:r>
    </w:p>
    <w:p w:rsidR="002A12CA" w:rsidRDefault="002A12CA" w:rsidP="002A12CA">
      <w:pPr>
        <w:pStyle w:val="Odstavecseseznamem"/>
        <w:numPr>
          <w:ilvl w:val="0"/>
          <w:numId w:val="3"/>
        </w:numPr>
      </w:pPr>
      <w:r>
        <w:t>Loket protahované ruky není opřen o stůl</w:t>
      </w:r>
    </w:p>
    <w:p w:rsidR="002A12CA" w:rsidRDefault="002A12CA" w:rsidP="002A12CA">
      <w:pPr>
        <w:pStyle w:val="Odstavecseseznamem"/>
        <w:numPr>
          <w:ilvl w:val="0"/>
          <w:numId w:val="3"/>
        </w:numPr>
      </w:pPr>
      <w:r>
        <w:t>Předloktí není rotováno tak, aby hřbet ruky směřoval k obličeji</w:t>
      </w:r>
    </w:p>
    <w:p w:rsidR="002A12CA" w:rsidRDefault="002A12CA" w:rsidP="002A12CA">
      <w:pPr>
        <w:pStyle w:val="Odstavecseseznamem"/>
        <w:numPr>
          <w:ilvl w:val="0"/>
          <w:numId w:val="3"/>
        </w:numPr>
      </w:pPr>
      <w:r>
        <w:t>Uvolnění protitlaku se neprovádí s výdechem</w:t>
      </w:r>
    </w:p>
    <w:p w:rsidR="002A12CA" w:rsidRDefault="002A12CA"/>
    <w:sectPr w:rsidR="002A1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580499"/>
    <w:multiLevelType w:val="hybridMultilevel"/>
    <w:tmpl w:val="020243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081D2F"/>
    <w:multiLevelType w:val="hybridMultilevel"/>
    <w:tmpl w:val="7618E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B21E0"/>
    <w:multiLevelType w:val="hybridMultilevel"/>
    <w:tmpl w:val="5636EDD6"/>
    <w:lvl w:ilvl="0" w:tplc="FC2E09A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E3"/>
    <w:rsid w:val="000D51F3"/>
    <w:rsid w:val="002A12CA"/>
    <w:rsid w:val="005E6D62"/>
    <w:rsid w:val="00A85F24"/>
    <w:rsid w:val="00B546E3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C90C2-909D-4B7B-A8B4-2B2832789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46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46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546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546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6E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546E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546E3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546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546E3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54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546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546E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fyzioklinika.cz/navody-na-cviceni/protazeni-autopir-flexoru-predlokti-a-ruk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mozna</dc:creator>
  <cp:keywords/>
  <dc:description/>
  <cp:lastModifiedBy>Milan</cp:lastModifiedBy>
  <cp:revision>2</cp:revision>
  <dcterms:created xsi:type="dcterms:W3CDTF">2017-03-21T11:12:00Z</dcterms:created>
  <dcterms:modified xsi:type="dcterms:W3CDTF">2017-03-21T11:12:00Z</dcterms:modified>
</cp:coreProperties>
</file>