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E7D27" w14:textId="66E5655F" w:rsidR="00883DCC" w:rsidRPr="00291202" w:rsidRDefault="00410514" w:rsidP="00883DCC">
      <w:pPr>
        <w:jc w:val="center"/>
        <w:rPr>
          <w:b/>
          <w:lang w:val="en-GB"/>
        </w:rPr>
      </w:pPr>
      <w:r w:rsidRPr="00291202">
        <w:rPr>
          <w:b/>
          <w:lang w:val="en-GB"/>
        </w:rPr>
        <w:t xml:space="preserve">Learning unit: </w:t>
      </w:r>
      <w:r w:rsidR="00F56FFB" w:rsidRPr="00291202">
        <w:rPr>
          <w:b/>
          <w:lang w:val="en-GB"/>
        </w:rPr>
        <w:t>Antipsychoti</w:t>
      </w:r>
      <w:r w:rsidR="00AD0BCC" w:rsidRPr="00291202">
        <w:rPr>
          <w:b/>
          <w:lang w:val="en-GB"/>
        </w:rPr>
        <w:t>c drugs</w:t>
      </w:r>
    </w:p>
    <w:p w14:paraId="36291957" w14:textId="77777777" w:rsidR="00410514" w:rsidRPr="00291202" w:rsidRDefault="00410514" w:rsidP="00410514">
      <w:pPr>
        <w:rPr>
          <w:b/>
          <w:lang w:val="en-GB"/>
        </w:rPr>
      </w:pPr>
      <w:r w:rsidRPr="00291202">
        <w:rPr>
          <w:b/>
          <w:lang w:val="en-GB"/>
        </w:rPr>
        <w:t>Impact of the learning unit:</w:t>
      </w:r>
    </w:p>
    <w:p w14:paraId="6E9F1264" w14:textId="74B29175" w:rsidR="002E7AEF" w:rsidRPr="00291202" w:rsidRDefault="002E7AEF" w:rsidP="003650EC">
      <w:pPr>
        <w:jc w:val="both"/>
        <w:rPr>
          <w:lang w:val="en-GB"/>
        </w:rPr>
      </w:pPr>
      <w:r w:rsidRPr="00291202">
        <w:rPr>
          <w:lang w:val="en-GB"/>
        </w:rPr>
        <w:t xml:space="preserve">Learning outcomes of the learning unit </w:t>
      </w:r>
      <w:r w:rsidR="00EB1EE1" w:rsidRPr="00291202">
        <w:rPr>
          <w:lang w:val="en-GB"/>
        </w:rPr>
        <w:t>are</w:t>
      </w:r>
      <w:r w:rsidRPr="00291202">
        <w:rPr>
          <w:lang w:val="en-GB"/>
        </w:rPr>
        <w:t xml:space="preserve"> to introduce the group of drugs used in psychotic illnesses and to acquainted</w:t>
      </w:r>
      <w:r w:rsidR="00FC0A7F" w:rsidRPr="00291202">
        <w:rPr>
          <w:lang w:val="en-GB"/>
        </w:rPr>
        <w:t xml:space="preserve"> students </w:t>
      </w:r>
      <w:r w:rsidRPr="00291202">
        <w:rPr>
          <w:lang w:val="en-GB"/>
        </w:rPr>
        <w:t xml:space="preserve">with issues of the therapy of these </w:t>
      </w:r>
      <w:r w:rsidR="00FC0A7F" w:rsidRPr="00291202">
        <w:rPr>
          <w:lang w:val="en-GB"/>
        </w:rPr>
        <w:t>disorders</w:t>
      </w:r>
      <w:r w:rsidRPr="00291202">
        <w:rPr>
          <w:lang w:val="en-GB"/>
        </w:rPr>
        <w:t xml:space="preserve">. </w:t>
      </w:r>
      <w:r w:rsidR="00FC0A7F" w:rsidRPr="00291202">
        <w:rPr>
          <w:lang w:val="en-GB"/>
        </w:rPr>
        <w:t>Antipsychotic are also used to treat</w:t>
      </w:r>
      <w:r w:rsidR="009C4163" w:rsidRPr="00291202">
        <w:rPr>
          <w:lang w:val="en-GB"/>
        </w:rPr>
        <w:t xml:space="preserve"> other than p</w:t>
      </w:r>
      <w:r w:rsidR="00EB1EE1" w:rsidRPr="00291202">
        <w:rPr>
          <w:lang w:val="en-GB"/>
        </w:rPr>
        <w:t xml:space="preserve">sychotic illnesses, </w:t>
      </w:r>
      <w:r w:rsidR="009C4163" w:rsidRPr="00291202">
        <w:rPr>
          <w:lang w:val="en-GB"/>
        </w:rPr>
        <w:t xml:space="preserve">these include bipolar disorder, depression, severe anxiety, </w:t>
      </w:r>
      <w:r w:rsidR="00291202" w:rsidRPr="00291202">
        <w:rPr>
          <w:lang w:val="en-GB"/>
        </w:rPr>
        <w:t>nausea</w:t>
      </w:r>
      <w:r w:rsidR="00EB1EE1" w:rsidRPr="00291202">
        <w:rPr>
          <w:lang w:val="en-GB"/>
        </w:rPr>
        <w:t>,</w:t>
      </w:r>
      <w:r w:rsidR="009C4163" w:rsidRPr="00291202">
        <w:rPr>
          <w:lang w:val="en-GB"/>
        </w:rPr>
        <w:t xml:space="preserve"> vomiting and so on. The knowledge of their pharmacology is necessary for variety of specializations (intensive medicine, on</w:t>
      </w:r>
      <w:r w:rsidR="00291202" w:rsidRPr="00291202">
        <w:rPr>
          <w:lang w:val="en-GB"/>
        </w:rPr>
        <w:t>c</w:t>
      </w:r>
      <w:r w:rsidR="009C4163" w:rsidRPr="00291202">
        <w:rPr>
          <w:lang w:val="en-GB"/>
        </w:rPr>
        <w:t xml:space="preserve">ology, </w:t>
      </w:r>
      <w:r w:rsidR="0026053F" w:rsidRPr="00291202">
        <w:rPr>
          <w:lang w:val="en-GB"/>
        </w:rPr>
        <w:t xml:space="preserve">general practitioner, </w:t>
      </w:r>
      <w:proofErr w:type="spellStart"/>
      <w:proofErr w:type="gramStart"/>
      <w:r w:rsidR="0026053F" w:rsidRPr="00291202">
        <w:rPr>
          <w:lang w:val="en-GB"/>
        </w:rPr>
        <w:t>addictology</w:t>
      </w:r>
      <w:proofErr w:type="spellEnd"/>
      <w:r w:rsidR="0026053F" w:rsidRPr="00291202">
        <w:rPr>
          <w:lang w:val="en-GB"/>
        </w:rPr>
        <w:t>, …)</w:t>
      </w:r>
      <w:proofErr w:type="gramEnd"/>
      <w:r w:rsidR="003650EC" w:rsidRPr="00291202">
        <w:rPr>
          <w:lang w:val="en-GB"/>
        </w:rPr>
        <w:t>.</w:t>
      </w:r>
    </w:p>
    <w:p w14:paraId="78BE9E25" w14:textId="77777777" w:rsidR="003650EC" w:rsidRPr="00291202" w:rsidRDefault="003650EC" w:rsidP="003650EC">
      <w:pPr>
        <w:rPr>
          <w:b/>
          <w:lang w:val="en-GB"/>
        </w:rPr>
      </w:pPr>
      <w:r w:rsidRPr="00291202">
        <w:rPr>
          <w:b/>
          <w:lang w:val="en-GB"/>
        </w:rPr>
        <w:t>Relevant terms</w:t>
      </w:r>
    </w:p>
    <w:p w14:paraId="220A5BDC" w14:textId="31D0026F" w:rsidR="002105FB" w:rsidRPr="00291202" w:rsidRDefault="002105FB" w:rsidP="002105FB">
      <w:pPr>
        <w:rPr>
          <w:lang w:val="en-GB"/>
        </w:rPr>
      </w:pPr>
      <w:r w:rsidRPr="00291202">
        <w:rPr>
          <w:lang w:val="en-GB"/>
        </w:rPr>
        <w:tab/>
      </w:r>
      <w:proofErr w:type="gramStart"/>
      <w:r w:rsidR="00214997" w:rsidRPr="00291202">
        <w:rPr>
          <w:lang w:val="en-GB"/>
        </w:rPr>
        <w:t>t</w:t>
      </w:r>
      <w:r w:rsidR="003650EC" w:rsidRPr="00291202">
        <w:rPr>
          <w:lang w:val="en-GB"/>
        </w:rPr>
        <w:t>ypical</w:t>
      </w:r>
      <w:proofErr w:type="gramEnd"/>
      <w:r w:rsidR="003650EC" w:rsidRPr="00291202">
        <w:rPr>
          <w:lang w:val="en-GB"/>
        </w:rPr>
        <w:t xml:space="preserve"> antipsychotics</w:t>
      </w:r>
    </w:p>
    <w:p w14:paraId="0272BA7A" w14:textId="40D7FABC" w:rsidR="002105FB" w:rsidRPr="00291202" w:rsidRDefault="002105FB" w:rsidP="002105FB">
      <w:pPr>
        <w:rPr>
          <w:lang w:val="en-GB"/>
        </w:rPr>
      </w:pPr>
      <w:r w:rsidRPr="00291202">
        <w:rPr>
          <w:lang w:val="en-GB"/>
        </w:rPr>
        <w:tab/>
      </w:r>
      <w:r w:rsidRPr="00291202">
        <w:rPr>
          <w:lang w:val="en-GB"/>
        </w:rPr>
        <w:tab/>
      </w:r>
      <w:proofErr w:type="gramStart"/>
      <w:r w:rsidR="00214997" w:rsidRPr="00291202">
        <w:rPr>
          <w:lang w:val="en-GB"/>
        </w:rPr>
        <w:t>b</w:t>
      </w:r>
      <w:r w:rsidR="00225FB7" w:rsidRPr="00291202">
        <w:rPr>
          <w:lang w:val="en-GB"/>
        </w:rPr>
        <w:t>asal</w:t>
      </w:r>
      <w:proofErr w:type="gramEnd"/>
      <w:r w:rsidR="00550CE8" w:rsidRPr="00291202">
        <w:rPr>
          <w:lang w:val="en-GB"/>
        </w:rPr>
        <w:t xml:space="preserve"> antipsychotics</w:t>
      </w:r>
    </w:p>
    <w:p w14:paraId="4EE67FC3" w14:textId="481D1E12" w:rsidR="00225FB7" w:rsidRPr="00291202" w:rsidRDefault="00225FB7" w:rsidP="00225FB7">
      <w:pPr>
        <w:ind w:left="708" w:firstLine="708"/>
        <w:rPr>
          <w:lang w:val="en-GB"/>
        </w:rPr>
      </w:pPr>
      <w:r w:rsidRPr="00291202">
        <w:rPr>
          <w:lang w:val="en-GB"/>
        </w:rPr>
        <w:tab/>
      </w:r>
      <w:proofErr w:type="gramStart"/>
      <w:r w:rsidR="00214997" w:rsidRPr="00291202">
        <w:rPr>
          <w:lang w:val="en-GB"/>
        </w:rPr>
        <w:t>c</w:t>
      </w:r>
      <w:r w:rsidRPr="00291202">
        <w:rPr>
          <w:lang w:val="en-GB"/>
        </w:rPr>
        <w:t>hlorpromazin</w:t>
      </w:r>
      <w:r w:rsidR="00E22001" w:rsidRPr="00291202">
        <w:rPr>
          <w:lang w:val="en-GB"/>
        </w:rPr>
        <w:t>e</w:t>
      </w:r>
      <w:proofErr w:type="gramEnd"/>
    </w:p>
    <w:p w14:paraId="7BC03D51" w14:textId="4054D059" w:rsidR="00225FB7" w:rsidRPr="00291202" w:rsidRDefault="00225FB7" w:rsidP="00225FB7">
      <w:pPr>
        <w:rPr>
          <w:lang w:val="en-GB"/>
        </w:rPr>
      </w:pPr>
      <w:r w:rsidRPr="00291202">
        <w:rPr>
          <w:lang w:val="en-GB"/>
        </w:rPr>
        <w:tab/>
        <w:t xml:space="preserve"> </w:t>
      </w:r>
      <w:r w:rsidRPr="00291202">
        <w:rPr>
          <w:lang w:val="en-GB"/>
        </w:rPr>
        <w:tab/>
      </w:r>
      <w:r w:rsidRPr="00291202">
        <w:rPr>
          <w:lang w:val="en-GB"/>
        </w:rPr>
        <w:tab/>
      </w:r>
      <w:proofErr w:type="spellStart"/>
      <w:proofErr w:type="gramStart"/>
      <w:r w:rsidR="00214997" w:rsidRPr="00291202">
        <w:rPr>
          <w:lang w:val="en-GB"/>
        </w:rPr>
        <w:t>l</w:t>
      </w:r>
      <w:r w:rsidRPr="00291202">
        <w:rPr>
          <w:lang w:val="en-GB"/>
        </w:rPr>
        <w:t>evomepromazin</w:t>
      </w:r>
      <w:r w:rsidR="00E22001" w:rsidRPr="00291202">
        <w:rPr>
          <w:lang w:val="en-GB"/>
        </w:rPr>
        <w:t>e</w:t>
      </w:r>
      <w:proofErr w:type="spellEnd"/>
      <w:proofErr w:type="gramEnd"/>
    </w:p>
    <w:p w14:paraId="18FD58B2" w14:textId="26570FBD" w:rsidR="00225FB7" w:rsidRPr="00291202" w:rsidRDefault="00225FB7" w:rsidP="00225FB7">
      <w:pPr>
        <w:rPr>
          <w:lang w:val="en-GB"/>
        </w:rPr>
      </w:pPr>
      <w:r w:rsidRPr="00291202">
        <w:rPr>
          <w:lang w:val="en-GB"/>
        </w:rPr>
        <w:tab/>
        <w:t xml:space="preserve"> </w:t>
      </w:r>
      <w:r w:rsidRPr="00291202">
        <w:rPr>
          <w:lang w:val="en-GB"/>
        </w:rPr>
        <w:tab/>
      </w:r>
      <w:r w:rsidRPr="00291202">
        <w:rPr>
          <w:lang w:val="en-GB"/>
        </w:rPr>
        <w:tab/>
      </w:r>
      <w:proofErr w:type="spellStart"/>
      <w:proofErr w:type="gramStart"/>
      <w:r w:rsidR="00214997" w:rsidRPr="00291202">
        <w:rPr>
          <w:lang w:val="en-GB"/>
        </w:rPr>
        <w:t>t</w:t>
      </w:r>
      <w:r w:rsidRPr="00291202">
        <w:rPr>
          <w:lang w:val="en-GB"/>
        </w:rPr>
        <w:t>hioridazin</w:t>
      </w:r>
      <w:r w:rsidR="00E22001" w:rsidRPr="00291202">
        <w:rPr>
          <w:lang w:val="en-GB"/>
        </w:rPr>
        <w:t>e</w:t>
      </w:r>
      <w:proofErr w:type="spellEnd"/>
      <w:proofErr w:type="gramEnd"/>
    </w:p>
    <w:p w14:paraId="06688C9A" w14:textId="71563BA7" w:rsidR="002105FB" w:rsidRPr="00291202" w:rsidRDefault="002105FB" w:rsidP="002105FB">
      <w:pPr>
        <w:rPr>
          <w:lang w:val="en-GB"/>
        </w:rPr>
      </w:pPr>
      <w:r w:rsidRPr="00291202">
        <w:rPr>
          <w:lang w:val="en-GB"/>
        </w:rPr>
        <w:tab/>
      </w:r>
      <w:r w:rsidRPr="00291202">
        <w:rPr>
          <w:lang w:val="en-GB"/>
        </w:rPr>
        <w:tab/>
      </w:r>
      <w:proofErr w:type="gramStart"/>
      <w:r w:rsidR="00214997" w:rsidRPr="00291202">
        <w:rPr>
          <w:lang w:val="en-GB"/>
        </w:rPr>
        <w:t>i</w:t>
      </w:r>
      <w:r w:rsidR="00550CE8" w:rsidRPr="00291202">
        <w:rPr>
          <w:lang w:val="en-GB"/>
        </w:rPr>
        <w:t>ncisive</w:t>
      </w:r>
      <w:proofErr w:type="gramEnd"/>
      <w:r w:rsidR="00550CE8" w:rsidRPr="00291202">
        <w:rPr>
          <w:lang w:val="en-GB"/>
        </w:rPr>
        <w:t xml:space="preserve"> antipsychotics</w:t>
      </w:r>
    </w:p>
    <w:p w14:paraId="1CF21677" w14:textId="2181A2EF" w:rsidR="002105FB" w:rsidRPr="00291202" w:rsidRDefault="00225FB7" w:rsidP="002105FB">
      <w:pPr>
        <w:rPr>
          <w:lang w:val="en-GB"/>
        </w:rPr>
      </w:pPr>
      <w:r w:rsidRPr="00291202">
        <w:rPr>
          <w:lang w:val="en-GB"/>
        </w:rPr>
        <w:tab/>
      </w:r>
      <w:r w:rsidR="002105FB" w:rsidRPr="00291202">
        <w:rPr>
          <w:lang w:val="en-GB"/>
        </w:rPr>
        <w:tab/>
        <w:t xml:space="preserve"> </w:t>
      </w:r>
      <w:r w:rsidR="002105FB" w:rsidRPr="00291202">
        <w:rPr>
          <w:lang w:val="en-GB"/>
        </w:rPr>
        <w:tab/>
      </w:r>
      <w:proofErr w:type="spellStart"/>
      <w:proofErr w:type="gramStart"/>
      <w:r w:rsidR="00214997" w:rsidRPr="00291202">
        <w:rPr>
          <w:lang w:val="en-GB"/>
        </w:rPr>
        <w:t>f</w:t>
      </w:r>
      <w:r w:rsidR="002105FB" w:rsidRPr="00291202">
        <w:rPr>
          <w:lang w:val="en-GB"/>
        </w:rPr>
        <w:t>lupentixol</w:t>
      </w:r>
      <w:proofErr w:type="spellEnd"/>
      <w:proofErr w:type="gramEnd"/>
    </w:p>
    <w:p w14:paraId="0E549073" w14:textId="1067C503" w:rsidR="002105FB" w:rsidRPr="00291202" w:rsidRDefault="002105FB" w:rsidP="002105FB">
      <w:pPr>
        <w:rPr>
          <w:lang w:val="en-GB"/>
        </w:rPr>
      </w:pPr>
      <w:r w:rsidRPr="00291202">
        <w:rPr>
          <w:lang w:val="en-GB"/>
        </w:rPr>
        <w:tab/>
      </w:r>
      <w:r w:rsidR="00225FB7" w:rsidRPr="00291202">
        <w:rPr>
          <w:lang w:val="en-GB"/>
        </w:rPr>
        <w:tab/>
      </w:r>
      <w:r w:rsidRPr="00291202">
        <w:rPr>
          <w:lang w:val="en-GB"/>
        </w:rPr>
        <w:tab/>
      </w:r>
      <w:proofErr w:type="gramStart"/>
      <w:r w:rsidR="00214997" w:rsidRPr="00291202">
        <w:rPr>
          <w:lang w:val="en-GB"/>
        </w:rPr>
        <w:t>h</w:t>
      </w:r>
      <w:r w:rsidRPr="00291202">
        <w:rPr>
          <w:lang w:val="en-GB"/>
        </w:rPr>
        <w:t>aloperidol</w:t>
      </w:r>
      <w:proofErr w:type="gramEnd"/>
    </w:p>
    <w:p w14:paraId="5D364E9D" w14:textId="7C930DC0" w:rsidR="002105FB" w:rsidRPr="00291202" w:rsidRDefault="002105FB" w:rsidP="002105FB">
      <w:pPr>
        <w:rPr>
          <w:lang w:val="en-GB"/>
        </w:rPr>
      </w:pPr>
      <w:r w:rsidRPr="00291202">
        <w:rPr>
          <w:lang w:val="en-GB"/>
        </w:rPr>
        <w:tab/>
      </w:r>
      <w:proofErr w:type="gramStart"/>
      <w:r w:rsidR="00214997" w:rsidRPr="00291202">
        <w:rPr>
          <w:lang w:val="en-GB"/>
        </w:rPr>
        <w:t>a</w:t>
      </w:r>
      <w:r w:rsidR="00225FB7" w:rsidRPr="00291202">
        <w:rPr>
          <w:lang w:val="en-GB"/>
        </w:rPr>
        <w:t>typical</w:t>
      </w:r>
      <w:proofErr w:type="gramEnd"/>
      <w:r w:rsidR="00225FB7" w:rsidRPr="00291202">
        <w:rPr>
          <w:lang w:val="en-GB"/>
        </w:rPr>
        <w:t xml:space="preserve"> antipsychotics</w:t>
      </w:r>
    </w:p>
    <w:p w14:paraId="0772B7C7" w14:textId="07DD0F36" w:rsidR="002105FB" w:rsidRPr="00291202" w:rsidRDefault="002105FB" w:rsidP="002105FB">
      <w:pPr>
        <w:rPr>
          <w:lang w:val="en-GB"/>
        </w:rPr>
      </w:pPr>
      <w:r w:rsidRPr="00291202">
        <w:rPr>
          <w:lang w:val="en-GB"/>
        </w:rPr>
        <w:tab/>
      </w:r>
      <w:r w:rsidRPr="00291202">
        <w:rPr>
          <w:lang w:val="en-GB"/>
        </w:rPr>
        <w:tab/>
        <w:t>D2/D3</w:t>
      </w:r>
      <w:r w:rsidR="00225FB7" w:rsidRPr="00291202">
        <w:rPr>
          <w:lang w:val="en-GB"/>
        </w:rPr>
        <w:t xml:space="preserve"> antagonist</w:t>
      </w:r>
    </w:p>
    <w:p w14:paraId="5700FF7E" w14:textId="5A3615D5" w:rsidR="002105FB" w:rsidRPr="00291202" w:rsidRDefault="002105FB" w:rsidP="002105FB">
      <w:pPr>
        <w:rPr>
          <w:lang w:val="en-GB"/>
        </w:rPr>
      </w:pPr>
      <w:r w:rsidRPr="00291202">
        <w:rPr>
          <w:lang w:val="en-GB"/>
        </w:rPr>
        <w:tab/>
        <w:t xml:space="preserve"> </w:t>
      </w:r>
      <w:r w:rsidRPr="00291202">
        <w:rPr>
          <w:lang w:val="en-GB"/>
        </w:rPr>
        <w:tab/>
      </w:r>
      <w:r w:rsidRPr="00291202">
        <w:rPr>
          <w:lang w:val="en-GB"/>
        </w:rPr>
        <w:tab/>
      </w:r>
      <w:proofErr w:type="spellStart"/>
      <w:proofErr w:type="gramStart"/>
      <w:r w:rsidR="00214997" w:rsidRPr="00291202">
        <w:rPr>
          <w:lang w:val="en-GB"/>
        </w:rPr>
        <w:t>a</w:t>
      </w:r>
      <w:r w:rsidRPr="00291202">
        <w:rPr>
          <w:lang w:val="en-GB"/>
        </w:rPr>
        <w:t>misulprid</w:t>
      </w:r>
      <w:r w:rsidR="00E22001" w:rsidRPr="00291202">
        <w:rPr>
          <w:lang w:val="en-GB"/>
        </w:rPr>
        <w:t>e</w:t>
      </w:r>
      <w:proofErr w:type="spellEnd"/>
      <w:proofErr w:type="gramEnd"/>
    </w:p>
    <w:p w14:paraId="5C56796F" w14:textId="0CAB02BA" w:rsidR="002105FB" w:rsidRPr="00291202" w:rsidRDefault="002105FB" w:rsidP="002105FB">
      <w:pPr>
        <w:rPr>
          <w:lang w:val="en-GB"/>
        </w:rPr>
      </w:pPr>
      <w:r w:rsidRPr="00291202">
        <w:rPr>
          <w:lang w:val="en-GB"/>
        </w:rPr>
        <w:tab/>
        <w:t xml:space="preserve"> </w:t>
      </w:r>
      <w:r w:rsidRPr="00291202">
        <w:rPr>
          <w:lang w:val="en-GB"/>
        </w:rPr>
        <w:tab/>
      </w:r>
      <w:r w:rsidRPr="00291202">
        <w:rPr>
          <w:lang w:val="en-GB"/>
        </w:rPr>
        <w:tab/>
      </w:r>
      <w:proofErr w:type="spellStart"/>
      <w:proofErr w:type="gramStart"/>
      <w:r w:rsidR="00214997" w:rsidRPr="00291202">
        <w:rPr>
          <w:lang w:val="en-GB"/>
        </w:rPr>
        <w:t>s</w:t>
      </w:r>
      <w:r w:rsidRPr="00291202">
        <w:rPr>
          <w:lang w:val="en-GB"/>
        </w:rPr>
        <w:t>ulpirid</w:t>
      </w:r>
      <w:r w:rsidR="00E22001" w:rsidRPr="00291202">
        <w:rPr>
          <w:lang w:val="en-GB"/>
        </w:rPr>
        <w:t>e</w:t>
      </w:r>
      <w:proofErr w:type="spellEnd"/>
      <w:proofErr w:type="gramEnd"/>
    </w:p>
    <w:p w14:paraId="7819D3FF" w14:textId="294AC7C4" w:rsidR="002105FB" w:rsidRPr="00291202" w:rsidRDefault="002105FB" w:rsidP="002105FB">
      <w:pPr>
        <w:rPr>
          <w:lang w:val="en-GB"/>
        </w:rPr>
      </w:pPr>
      <w:r w:rsidRPr="00291202">
        <w:rPr>
          <w:lang w:val="en-GB"/>
        </w:rPr>
        <w:tab/>
      </w:r>
      <w:r w:rsidRPr="00291202">
        <w:rPr>
          <w:lang w:val="en-GB"/>
        </w:rPr>
        <w:tab/>
        <w:t>SDA</w:t>
      </w:r>
      <w:r w:rsidR="00225FB7" w:rsidRPr="00291202">
        <w:rPr>
          <w:lang w:val="en-GB"/>
        </w:rPr>
        <w:t xml:space="preserve"> (Serotonin-</w:t>
      </w:r>
      <w:proofErr w:type="spellStart"/>
      <w:r w:rsidR="00225FB7" w:rsidRPr="00291202">
        <w:rPr>
          <w:lang w:val="en-GB"/>
        </w:rPr>
        <w:t>dopamin</w:t>
      </w:r>
      <w:proofErr w:type="spellEnd"/>
      <w:r w:rsidR="00225FB7" w:rsidRPr="00291202">
        <w:rPr>
          <w:lang w:val="en-GB"/>
        </w:rPr>
        <w:t xml:space="preserve"> antagonist)</w:t>
      </w:r>
    </w:p>
    <w:p w14:paraId="11E6E556" w14:textId="2EDE1CB9" w:rsidR="002105FB" w:rsidRPr="00291202" w:rsidRDefault="002105FB" w:rsidP="002105FB">
      <w:pPr>
        <w:rPr>
          <w:lang w:val="en-GB"/>
        </w:rPr>
      </w:pPr>
      <w:r w:rsidRPr="00291202">
        <w:rPr>
          <w:lang w:val="en-GB"/>
        </w:rPr>
        <w:tab/>
        <w:t xml:space="preserve"> </w:t>
      </w:r>
      <w:r w:rsidRPr="00291202">
        <w:rPr>
          <w:lang w:val="en-GB"/>
        </w:rPr>
        <w:tab/>
      </w:r>
      <w:r w:rsidRPr="00291202">
        <w:rPr>
          <w:lang w:val="en-GB"/>
        </w:rPr>
        <w:tab/>
      </w:r>
      <w:proofErr w:type="gramStart"/>
      <w:r w:rsidR="00214997" w:rsidRPr="00291202">
        <w:rPr>
          <w:lang w:val="en-GB"/>
        </w:rPr>
        <w:t>r</w:t>
      </w:r>
      <w:r w:rsidRPr="00291202">
        <w:rPr>
          <w:lang w:val="en-GB"/>
        </w:rPr>
        <w:t>isperidon</w:t>
      </w:r>
      <w:r w:rsidR="00E22001" w:rsidRPr="00291202">
        <w:rPr>
          <w:lang w:val="en-GB"/>
        </w:rPr>
        <w:t>e</w:t>
      </w:r>
      <w:proofErr w:type="gramEnd"/>
    </w:p>
    <w:p w14:paraId="7F704AEA" w14:textId="77777777" w:rsidR="00214997" w:rsidRPr="00291202" w:rsidRDefault="002105FB" w:rsidP="002105FB">
      <w:pPr>
        <w:rPr>
          <w:lang w:val="en-GB"/>
        </w:rPr>
      </w:pPr>
      <w:r w:rsidRPr="00291202">
        <w:rPr>
          <w:lang w:val="en-GB"/>
        </w:rPr>
        <w:tab/>
        <w:t xml:space="preserve"> </w:t>
      </w:r>
      <w:r w:rsidRPr="00291202">
        <w:rPr>
          <w:lang w:val="en-GB"/>
        </w:rPr>
        <w:tab/>
      </w:r>
      <w:r w:rsidRPr="00291202">
        <w:rPr>
          <w:lang w:val="en-GB"/>
        </w:rPr>
        <w:tab/>
      </w:r>
      <w:proofErr w:type="spellStart"/>
      <w:proofErr w:type="gramStart"/>
      <w:r w:rsidR="00214997" w:rsidRPr="00291202">
        <w:rPr>
          <w:lang w:val="en-GB"/>
        </w:rPr>
        <w:t>paliperidon</w:t>
      </w:r>
      <w:proofErr w:type="spellEnd"/>
      <w:proofErr w:type="gramEnd"/>
    </w:p>
    <w:p w14:paraId="61F8C5EB" w14:textId="11F6FF6D" w:rsidR="002105FB" w:rsidRPr="00291202" w:rsidRDefault="00214997" w:rsidP="00214997">
      <w:pPr>
        <w:ind w:left="1416" w:firstLine="708"/>
        <w:rPr>
          <w:lang w:val="en-GB"/>
        </w:rPr>
      </w:pPr>
      <w:r w:rsidRPr="00291202">
        <w:rPr>
          <w:lang w:val="en-GB"/>
        </w:rPr>
        <w:t xml:space="preserve"> </w:t>
      </w:r>
      <w:proofErr w:type="gramStart"/>
      <w:r w:rsidRPr="00291202">
        <w:rPr>
          <w:lang w:val="en-GB"/>
        </w:rPr>
        <w:t>zi</w:t>
      </w:r>
      <w:r w:rsidR="002105FB" w:rsidRPr="00291202">
        <w:rPr>
          <w:lang w:val="en-GB"/>
        </w:rPr>
        <w:t>prasidon</w:t>
      </w:r>
      <w:r w:rsidR="00E22001" w:rsidRPr="00291202">
        <w:rPr>
          <w:lang w:val="en-GB"/>
        </w:rPr>
        <w:t>e</w:t>
      </w:r>
      <w:proofErr w:type="gramEnd"/>
    </w:p>
    <w:p w14:paraId="1FCDB29F" w14:textId="6793479F" w:rsidR="002105FB" w:rsidRPr="00291202" w:rsidRDefault="002105FB" w:rsidP="002105FB">
      <w:pPr>
        <w:rPr>
          <w:lang w:val="en-GB"/>
        </w:rPr>
      </w:pPr>
      <w:r w:rsidRPr="00291202">
        <w:rPr>
          <w:lang w:val="en-GB"/>
        </w:rPr>
        <w:tab/>
        <w:t xml:space="preserve"> </w:t>
      </w:r>
      <w:r w:rsidRPr="00291202">
        <w:rPr>
          <w:lang w:val="en-GB"/>
        </w:rPr>
        <w:tab/>
      </w:r>
      <w:r w:rsidRPr="00291202">
        <w:rPr>
          <w:lang w:val="en-GB"/>
        </w:rPr>
        <w:tab/>
      </w:r>
      <w:proofErr w:type="spellStart"/>
      <w:proofErr w:type="gramStart"/>
      <w:r w:rsidR="00214997" w:rsidRPr="00291202">
        <w:rPr>
          <w:lang w:val="en-GB"/>
        </w:rPr>
        <w:t>s</w:t>
      </w:r>
      <w:r w:rsidRPr="00291202">
        <w:rPr>
          <w:lang w:val="en-GB"/>
        </w:rPr>
        <w:t>ertindol</w:t>
      </w:r>
      <w:r w:rsidR="00E22001" w:rsidRPr="00291202">
        <w:rPr>
          <w:lang w:val="en-GB"/>
        </w:rPr>
        <w:t>e</w:t>
      </w:r>
      <w:proofErr w:type="spellEnd"/>
      <w:proofErr w:type="gramEnd"/>
    </w:p>
    <w:p w14:paraId="314A46F8" w14:textId="0B7D5E48" w:rsidR="002105FB" w:rsidRPr="00291202" w:rsidRDefault="002105FB" w:rsidP="002105FB">
      <w:pPr>
        <w:rPr>
          <w:lang w:val="en-GB"/>
        </w:rPr>
      </w:pPr>
      <w:r w:rsidRPr="00291202">
        <w:rPr>
          <w:lang w:val="en-GB"/>
        </w:rPr>
        <w:tab/>
        <w:t xml:space="preserve"> </w:t>
      </w:r>
      <w:r w:rsidRPr="00291202">
        <w:rPr>
          <w:lang w:val="en-GB"/>
        </w:rPr>
        <w:tab/>
      </w:r>
      <w:r w:rsidRPr="00291202">
        <w:rPr>
          <w:lang w:val="en-GB"/>
        </w:rPr>
        <w:tab/>
      </w:r>
    </w:p>
    <w:p w14:paraId="70D1B497" w14:textId="7A2DC42B" w:rsidR="002105FB" w:rsidRPr="00291202" w:rsidRDefault="00174598" w:rsidP="002105FB">
      <w:pPr>
        <w:rPr>
          <w:lang w:val="en-GB"/>
        </w:rPr>
      </w:pPr>
      <w:r w:rsidRPr="00291202">
        <w:rPr>
          <w:lang w:val="en-GB"/>
        </w:rPr>
        <w:tab/>
        <w:t xml:space="preserve"> </w:t>
      </w:r>
      <w:r w:rsidRPr="00291202">
        <w:rPr>
          <w:lang w:val="en-GB"/>
        </w:rPr>
        <w:tab/>
      </w:r>
      <w:r w:rsidR="002105FB" w:rsidRPr="00291202">
        <w:rPr>
          <w:lang w:val="en-GB"/>
        </w:rPr>
        <w:t>MARTA</w:t>
      </w:r>
      <w:r w:rsidRPr="00291202">
        <w:rPr>
          <w:lang w:val="en-GB"/>
        </w:rPr>
        <w:t xml:space="preserve"> (Multi acting receptor targeted </w:t>
      </w:r>
      <w:r w:rsidR="00831144" w:rsidRPr="00291202">
        <w:rPr>
          <w:lang w:val="en-GB"/>
        </w:rPr>
        <w:t>antagonist</w:t>
      </w:r>
      <w:r w:rsidRPr="00291202">
        <w:rPr>
          <w:lang w:val="en-GB"/>
        </w:rPr>
        <w:t>)</w:t>
      </w:r>
    </w:p>
    <w:p w14:paraId="380A0582" w14:textId="7C67CC72" w:rsidR="002105FB" w:rsidRPr="00291202" w:rsidRDefault="002105FB" w:rsidP="002105FB">
      <w:pPr>
        <w:rPr>
          <w:lang w:val="en-GB"/>
        </w:rPr>
      </w:pPr>
      <w:r w:rsidRPr="00291202">
        <w:rPr>
          <w:lang w:val="en-GB"/>
        </w:rPr>
        <w:tab/>
        <w:t xml:space="preserve"> </w:t>
      </w:r>
      <w:r w:rsidRPr="00291202">
        <w:rPr>
          <w:lang w:val="en-GB"/>
        </w:rPr>
        <w:tab/>
      </w:r>
      <w:r w:rsidRPr="00291202">
        <w:rPr>
          <w:lang w:val="en-GB"/>
        </w:rPr>
        <w:tab/>
      </w:r>
      <w:proofErr w:type="gramStart"/>
      <w:r w:rsidR="00214997" w:rsidRPr="00291202">
        <w:rPr>
          <w:lang w:val="en-GB"/>
        </w:rPr>
        <w:t>o</w:t>
      </w:r>
      <w:r w:rsidRPr="00291202">
        <w:rPr>
          <w:lang w:val="en-GB"/>
        </w:rPr>
        <w:t>lanzapin</w:t>
      </w:r>
      <w:r w:rsidR="00E22001" w:rsidRPr="00291202">
        <w:rPr>
          <w:lang w:val="en-GB"/>
        </w:rPr>
        <w:t>e</w:t>
      </w:r>
      <w:proofErr w:type="gramEnd"/>
    </w:p>
    <w:p w14:paraId="7382216B" w14:textId="70F4B901" w:rsidR="002105FB" w:rsidRPr="00291202" w:rsidRDefault="002105FB" w:rsidP="002105FB">
      <w:pPr>
        <w:rPr>
          <w:lang w:val="en-GB"/>
        </w:rPr>
      </w:pPr>
      <w:r w:rsidRPr="00291202">
        <w:rPr>
          <w:lang w:val="en-GB"/>
        </w:rPr>
        <w:tab/>
      </w:r>
      <w:r w:rsidRPr="00291202">
        <w:rPr>
          <w:lang w:val="en-GB"/>
        </w:rPr>
        <w:tab/>
        <w:t xml:space="preserve"> </w:t>
      </w:r>
      <w:r w:rsidRPr="00291202">
        <w:rPr>
          <w:lang w:val="en-GB"/>
        </w:rPr>
        <w:tab/>
      </w:r>
      <w:proofErr w:type="gramStart"/>
      <w:r w:rsidR="00214997" w:rsidRPr="00291202">
        <w:rPr>
          <w:lang w:val="en-GB"/>
        </w:rPr>
        <w:t>c</w:t>
      </w:r>
      <w:r w:rsidRPr="00291202">
        <w:rPr>
          <w:lang w:val="en-GB"/>
        </w:rPr>
        <w:t>lozapin</w:t>
      </w:r>
      <w:r w:rsidR="00E22001" w:rsidRPr="00291202">
        <w:rPr>
          <w:lang w:val="en-GB"/>
        </w:rPr>
        <w:t>e</w:t>
      </w:r>
      <w:proofErr w:type="gramEnd"/>
    </w:p>
    <w:p w14:paraId="6248F3DD" w14:textId="42176B96" w:rsidR="002105FB" w:rsidRPr="00291202" w:rsidRDefault="002105FB" w:rsidP="002105FB">
      <w:pPr>
        <w:rPr>
          <w:lang w:val="en-GB"/>
        </w:rPr>
      </w:pPr>
      <w:r w:rsidRPr="00291202">
        <w:rPr>
          <w:lang w:val="en-GB"/>
        </w:rPr>
        <w:lastRenderedPageBreak/>
        <w:tab/>
      </w:r>
      <w:r w:rsidRPr="00291202">
        <w:rPr>
          <w:lang w:val="en-GB"/>
        </w:rPr>
        <w:tab/>
        <w:t xml:space="preserve"> </w:t>
      </w:r>
      <w:r w:rsidRPr="00291202">
        <w:rPr>
          <w:lang w:val="en-GB"/>
        </w:rPr>
        <w:tab/>
      </w:r>
      <w:proofErr w:type="gramStart"/>
      <w:r w:rsidR="00214997" w:rsidRPr="00291202">
        <w:rPr>
          <w:lang w:val="en-GB"/>
        </w:rPr>
        <w:t>q</w:t>
      </w:r>
      <w:r w:rsidRPr="00291202">
        <w:rPr>
          <w:lang w:val="en-GB"/>
        </w:rPr>
        <w:t>uetiapin</w:t>
      </w:r>
      <w:r w:rsidR="00E22001" w:rsidRPr="00291202">
        <w:rPr>
          <w:lang w:val="en-GB"/>
        </w:rPr>
        <w:t>e</w:t>
      </w:r>
      <w:proofErr w:type="gramEnd"/>
    </w:p>
    <w:p w14:paraId="23C05801" w14:textId="0DF39B67" w:rsidR="002105FB" w:rsidRPr="00291202" w:rsidRDefault="002105FB" w:rsidP="002105FB">
      <w:pPr>
        <w:rPr>
          <w:lang w:val="en-GB"/>
        </w:rPr>
      </w:pPr>
      <w:r w:rsidRPr="00291202">
        <w:rPr>
          <w:lang w:val="en-GB"/>
        </w:rPr>
        <w:tab/>
      </w:r>
      <w:r w:rsidRPr="00291202">
        <w:rPr>
          <w:lang w:val="en-GB"/>
        </w:rPr>
        <w:tab/>
      </w:r>
      <w:r w:rsidR="00174598" w:rsidRPr="00291202">
        <w:rPr>
          <w:lang w:val="en-GB"/>
        </w:rPr>
        <w:t xml:space="preserve">PDA (Partial </w:t>
      </w:r>
      <w:r w:rsidR="00291202" w:rsidRPr="00291202">
        <w:rPr>
          <w:lang w:val="en-GB"/>
        </w:rPr>
        <w:t>dopamine</w:t>
      </w:r>
      <w:r w:rsidR="00174598" w:rsidRPr="00291202">
        <w:rPr>
          <w:lang w:val="en-GB"/>
        </w:rPr>
        <w:t xml:space="preserve"> agonist)</w:t>
      </w:r>
    </w:p>
    <w:p w14:paraId="24FCD55D" w14:textId="391F51AC" w:rsidR="002105FB" w:rsidRPr="00291202" w:rsidRDefault="002105FB" w:rsidP="002105FB">
      <w:pPr>
        <w:rPr>
          <w:lang w:val="en-GB"/>
        </w:rPr>
      </w:pPr>
      <w:r w:rsidRPr="00291202">
        <w:rPr>
          <w:lang w:val="en-GB"/>
        </w:rPr>
        <w:tab/>
        <w:t xml:space="preserve"> </w:t>
      </w:r>
      <w:r w:rsidRPr="00291202">
        <w:rPr>
          <w:lang w:val="en-GB"/>
        </w:rPr>
        <w:tab/>
      </w:r>
      <w:r w:rsidRPr="00291202">
        <w:rPr>
          <w:lang w:val="en-GB"/>
        </w:rPr>
        <w:tab/>
      </w:r>
      <w:proofErr w:type="gramStart"/>
      <w:r w:rsidR="00214997" w:rsidRPr="00291202">
        <w:rPr>
          <w:lang w:val="en-GB"/>
        </w:rPr>
        <w:t>a</w:t>
      </w:r>
      <w:r w:rsidRPr="00291202">
        <w:rPr>
          <w:lang w:val="en-GB"/>
        </w:rPr>
        <w:t>ripiprazol</w:t>
      </w:r>
      <w:r w:rsidR="00E22001" w:rsidRPr="00291202">
        <w:rPr>
          <w:lang w:val="en-GB"/>
        </w:rPr>
        <w:t>e</w:t>
      </w:r>
      <w:proofErr w:type="gramEnd"/>
    </w:p>
    <w:p w14:paraId="08977A8C" w14:textId="3CF1E89F" w:rsidR="002105FB" w:rsidRPr="00291202" w:rsidRDefault="002105FB" w:rsidP="002105FB">
      <w:pPr>
        <w:rPr>
          <w:lang w:val="en-GB"/>
        </w:rPr>
      </w:pPr>
      <w:r w:rsidRPr="00291202">
        <w:rPr>
          <w:lang w:val="en-GB"/>
        </w:rPr>
        <w:tab/>
      </w:r>
      <w:proofErr w:type="gramStart"/>
      <w:r w:rsidR="00214997" w:rsidRPr="00291202">
        <w:rPr>
          <w:lang w:val="en-GB"/>
        </w:rPr>
        <w:t>t</w:t>
      </w:r>
      <w:r w:rsidR="0033140A" w:rsidRPr="00291202">
        <w:rPr>
          <w:lang w:val="en-GB"/>
        </w:rPr>
        <w:t>heory</w:t>
      </w:r>
      <w:proofErr w:type="gramEnd"/>
      <w:r w:rsidR="0033140A" w:rsidRPr="00291202">
        <w:rPr>
          <w:lang w:val="en-GB"/>
        </w:rPr>
        <w:t xml:space="preserve"> of psychosis</w:t>
      </w:r>
    </w:p>
    <w:p w14:paraId="36450655" w14:textId="19EC0A59" w:rsidR="002105FB" w:rsidRPr="00291202" w:rsidRDefault="002105FB" w:rsidP="002105FB">
      <w:pPr>
        <w:rPr>
          <w:lang w:val="en-GB"/>
        </w:rPr>
      </w:pPr>
      <w:r w:rsidRPr="00291202">
        <w:rPr>
          <w:lang w:val="en-GB"/>
        </w:rPr>
        <w:tab/>
        <w:t xml:space="preserve"> </w:t>
      </w:r>
      <w:r w:rsidRPr="00291202">
        <w:rPr>
          <w:lang w:val="en-GB"/>
        </w:rPr>
        <w:tab/>
      </w:r>
      <w:proofErr w:type="gramStart"/>
      <w:r w:rsidR="00214997" w:rsidRPr="00291202">
        <w:rPr>
          <w:lang w:val="en-GB"/>
        </w:rPr>
        <w:t>p</w:t>
      </w:r>
      <w:r w:rsidR="0033140A" w:rsidRPr="00291202">
        <w:rPr>
          <w:lang w:val="en-GB"/>
        </w:rPr>
        <w:t>ositive</w:t>
      </w:r>
      <w:proofErr w:type="gramEnd"/>
      <w:r w:rsidR="0033140A" w:rsidRPr="00291202">
        <w:rPr>
          <w:lang w:val="en-GB"/>
        </w:rPr>
        <w:t xml:space="preserve"> symptoms</w:t>
      </w:r>
    </w:p>
    <w:p w14:paraId="1110AA92" w14:textId="63FAC964" w:rsidR="002105FB" w:rsidRPr="00291202" w:rsidRDefault="002105FB" w:rsidP="002105FB">
      <w:pPr>
        <w:rPr>
          <w:lang w:val="en-GB"/>
        </w:rPr>
      </w:pPr>
      <w:r w:rsidRPr="00291202">
        <w:rPr>
          <w:lang w:val="en-GB"/>
        </w:rPr>
        <w:tab/>
      </w:r>
      <w:r w:rsidRPr="00291202">
        <w:rPr>
          <w:lang w:val="en-GB"/>
        </w:rPr>
        <w:tab/>
      </w:r>
      <w:proofErr w:type="gramStart"/>
      <w:r w:rsidR="00214997" w:rsidRPr="00291202">
        <w:rPr>
          <w:lang w:val="en-GB"/>
        </w:rPr>
        <w:t>n</w:t>
      </w:r>
      <w:r w:rsidR="0033140A" w:rsidRPr="00291202">
        <w:rPr>
          <w:lang w:val="en-GB"/>
        </w:rPr>
        <w:t>egative</w:t>
      </w:r>
      <w:proofErr w:type="gramEnd"/>
      <w:r w:rsidR="0033140A" w:rsidRPr="00291202">
        <w:rPr>
          <w:lang w:val="en-GB"/>
        </w:rPr>
        <w:t xml:space="preserve"> symptoms</w:t>
      </w:r>
    </w:p>
    <w:p w14:paraId="24847D81" w14:textId="336D6054" w:rsidR="002105FB" w:rsidRPr="00291202" w:rsidRDefault="002105FB" w:rsidP="002105FB">
      <w:pPr>
        <w:rPr>
          <w:lang w:val="en-GB"/>
        </w:rPr>
      </w:pPr>
      <w:r w:rsidRPr="00291202">
        <w:rPr>
          <w:lang w:val="en-GB"/>
        </w:rPr>
        <w:tab/>
      </w:r>
      <w:proofErr w:type="gramStart"/>
      <w:r w:rsidR="00214997" w:rsidRPr="00291202">
        <w:rPr>
          <w:lang w:val="en-GB"/>
        </w:rPr>
        <w:t>a</w:t>
      </w:r>
      <w:r w:rsidR="00DE24A8" w:rsidRPr="00291202">
        <w:rPr>
          <w:lang w:val="en-GB"/>
        </w:rPr>
        <w:t>dverse</w:t>
      </w:r>
      <w:proofErr w:type="gramEnd"/>
      <w:r w:rsidR="00DE24A8" w:rsidRPr="00291202">
        <w:rPr>
          <w:lang w:val="en-GB"/>
        </w:rPr>
        <w:t xml:space="preserve"> effects</w:t>
      </w:r>
      <w:r w:rsidR="0033140A" w:rsidRPr="00291202">
        <w:rPr>
          <w:lang w:val="en-GB"/>
        </w:rPr>
        <w:t xml:space="preserve"> of antipsychotics</w:t>
      </w:r>
    </w:p>
    <w:p w14:paraId="09CF7C6F" w14:textId="3E3E0C4F" w:rsidR="002105FB" w:rsidRPr="00291202" w:rsidRDefault="002105FB" w:rsidP="002105FB">
      <w:pPr>
        <w:rPr>
          <w:lang w:val="en-GB"/>
        </w:rPr>
      </w:pPr>
      <w:r w:rsidRPr="00291202">
        <w:rPr>
          <w:lang w:val="en-GB"/>
        </w:rPr>
        <w:tab/>
        <w:t xml:space="preserve"> </w:t>
      </w:r>
      <w:r w:rsidRPr="00291202">
        <w:rPr>
          <w:lang w:val="en-GB"/>
        </w:rPr>
        <w:tab/>
      </w:r>
      <w:proofErr w:type="gramStart"/>
      <w:r w:rsidR="00214997" w:rsidRPr="00291202">
        <w:rPr>
          <w:lang w:val="en-GB"/>
        </w:rPr>
        <w:t>e</w:t>
      </w:r>
      <w:r w:rsidR="0033140A" w:rsidRPr="00291202">
        <w:rPr>
          <w:lang w:val="en-GB"/>
        </w:rPr>
        <w:t>xtrapyramidal</w:t>
      </w:r>
      <w:proofErr w:type="gramEnd"/>
      <w:r w:rsidR="0033140A" w:rsidRPr="00291202">
        <w:rPr>
          <w:lang w:val="en-GB"/>
        </w:rPr>
        <w:t xml:space="preserve"> side effects</w:t>
      </w:r>
    </w:p>
    <w:p w14:paraId="77E55522" w14:textId="3EE6BAA4" w:rsidR="002105FB" w:rsidRPr="00291202" w:rsidRDefault="00214997" w:rsidP="002105FB">
      <w:pPr>
        <w:ind w:left="708" w:firstLine="708"/>
        <w:rPr>
          <w:lang w:val="en-GB"/>
        </w:rPr>
      </w:pPr>
      <w:proofErr w:type="gramStart"/>
      <w:r w:rsidRPr="00291202">
        <w:rPr>
          <w:lang w:val="en-GB"/>
        </w:rPr>
        <w:t>s</w:t>
      </w:r>
      <w:r w:rsidR="005E55D9" w:rsidRPr="00291202">
        <w:rPr>
          <w:lang w:val="en-GB"/>
        </w:rPr>
        <w:t>econdary</w:t>
      </w:r>
      <w:proofErr w:type="gramEnd"/>
      <w:r w:rsidR="005E55D9" w:rsidRPr="00291202">
        <w:rPr>
          <w:lang w:val="en-GB"/>
        </w:rPr>
        <w:t xml:space="preserve"> parkinsonism</w:t>
      </w:r>
    </w:p>
    <w:p w14:paraId="33FFFD00" w14:textId="75642F35" w:rsidR="002105FB" w:rsidRPr="00291202" w:rsidRDefault="002105FB" w:rsidP="002105FB">
      <w:pPr>
        <w:rPr>
          <w:lang w:val="en-GB"/>
        </w:rPr>
      </w:pPr>
      <w:r w:rsidRPr="00291202">
        <w:rPr>
          <w:lang w:val="en-GB"/>
        </w:rPr>
        <w:tab/>
      </w:r>
      <w:bookmarkStart w:id="0" w:name="_GoBack"/>
      <w:bookmarkEnd w:id="0"/>
      <w:r w:rsidRPr="00291202">
        <w:rPr>
          <w:lang w:val="en-GB"/>
        </w:rPr>
        <w:t xml:space="preserve"> </w:t>
      </w:r>
      <w:r w:rsidRPr="00291202">
        <w:rPr>
          <w:lang w:val="en-GB"/>
        </w:rPr>
        <w:tab/>
      </w:r>
      <w:proofErr w:type="gramStart"/>
      <w:r w:rsidR="00214997" w:rsidRPr="00291202">
        <w:rPr>
          <w:lang w:val="en-GB"/>
        </w:rPr>
        <w:t>t</w:t>
      </w:r>
      <w:r w:rsidR="0033140A" w:rsidRPr="00291202">
        <w:rPr>
          <w:lang w:val="en-GB"/>
        </w:rPr>
        <w:t>ardive</w:t>
      </w:r>
      <w:proofErr w:type="gramEnd"/>
      <w:r w:rsidR="0033140A" w:rsidRPr="00291202">
        <w:rPr>
          <w:lang w:val="en-GB"/>
        </w:rPr>
        <w:t xml:space="preserve"> dyskinesia</w:t>
      </w:r>
    </w:p>
    <w:p w14:paraId="7E99C861" w14:textId="077F0FFC" w:rsidR="002105FB" w:rsidRPr="00291202" w:rsidRDefault="002105FB" w:rsidP="002105FB">
      <w:pPr>
        <w:rPr>
          <w:lang w:val="en-GB"/>
        </w:rPr>
      </w:pPr>
      <w:r w:rsidRPr="00291202">
        <w:rPr>
          <w:lang w:val="en-GB"/>
        </w:rPr>
        <w:tab/>
        <w:t xml:space="preserve"> </w:t>
      </w:r>
      <w:r w:rsidRPr="00291202">
        <w:rPr>
          <w:lang w:val="en-GB"/>
        </w:rPr>
        <w:tab/>
      </w:r>
      <w:proofErr w:type="gramStart"/>
      <w:r w:rsidR="00214997" w:rsidRPr="00291202">
        <w:rPr>
          <w:lang w:val="en-GB"/>
        </w:rPr>
        <w:t>a</w:t>
      </w:r>
      <w:r w:rsidR="00174598" w:rsidRPr="00291202">
        <w:rPr>
          <w:lang w:val="en-GB"/>
        </w:rPr>
        <w:t>ntipsychotic</w:t>
      </w:r>
      <w:proofErr w:type="gramEnd"/>
      <w:r w:rsidR="0033140A" w:rsidRPr="00291202">
        <w:rPr>
          <w:lang w:val="en-GB"/>
        </w:rPr>
        <w:t xml:space="preserve"> malignant </w:t>
      </w:r>
      <w:r w:rsidR="00291202" w:rsidRPr="00291202">
        <w:rPr>
          <w:lang w:val="en-GB"/>
        </w:rPr>
        <w:t>syndrome</w:t>
      </w:r>
    </w:p>
    <w:p w14:paraId="6CA93A34" w14:textId="067FFBFF" w:rsidR="002105FB" w:rsidRPr="00291202" w:rsidRDefault="002105FB" w:rsidP="002105FB">
      <w:pPr>
        <w:rPr>
          <w:lang w:val="en-GB"/>
        </w:rPr>
      </w:pPr>
      <w:r w:rsidRPr="00291202">
        <w:rPr>
          <w:lang w:val="en-GB"/>
        </w:rPr>
        <w:tab/>
        <w:t xml:space="preserve"> </w:t>
      </w:r>
      <w:r w:rsidRPr="00291202">
        <w:rPr>
          <w:lang w:val="en-GB"/>
        </w:rPr>
        <w:tab/>
      </w:r>
      <w:proofErr w:type="gramStart"/>
      <w:r w:rsidR="00214997" w:rsidRPr="00291202">
        <w:rPr>
          <w:lang w:val="en-GB"/>
        </w:rPr>
        <w:t>h</w:t>
      </w:r>
      <w:r w:rsidR="0033140A" w:rsidRPr="00291202">
        <w:rPr>
          <w:lang w:val="en-GB"/>
        </w:rPr>
        <w:t>yperprolactinemia</w:t>
      </w:r>
      <w:proofErr w:type="gramEnd"/>
    </w:p>
    <w:p w14:paraId="0B51CE2B" w14:textId="5C5EF028" w:rsidR="006C297E" w:rsidRPr="00291202" w:rsidRDefault="006C297E" w:rsidP="00883DCC">
      <w:pPr>
        <w:rPr>
          <w:b/>
          <w:lang w:val="en-GB"/>
        </w:rPr>
      </w:pPr>
    </w:p>
    <w:p w14:paraId="1FAB1A51" w14:textId="77777777" w:rsidR="005E55D9" w:rsidRPr="00291202" w:rsidRDefault="005E55D9" w:rsidP="005E55D9">
      <w:pPr>
        <w:rPr>
          <w:b/>
          <w:lang w:val="en-GB"/>
        </w:rPr>
      </w:pPr>
      <w:r w:rsidRPr="00291202">
        <w:rPr>
          <w:b/>
          <w:lang w:val="en-GB"/>
        </w:rPr>
        <w:t>Learning outcomes</w:t>
      </w:r>
    </w:p>
    <w:p w14:paraId="6D86165A" w14:textId="54A60C2B" w:rsidR="00CC1D7C" w:rsidRPr="00291202" w:rsidRDefault="00CC1D7C" w:rsidP="00883DCC">
      <w:pPr>
        <w:rPr>
          <w:lang w:val="en-GB"/>
        </w:rPr>
      </w:pPr>
      <w:r w:rsidRPr="00291202">
        <w:rPr>
          <w:lang w:val="en-GB"/>
        </w:rPr>
        <w:t xml:space="preserve">Student knows basic </w:t>
      </w:r>
      <w:r w:rsidR="00214997" w:rsidRPr="00291202">
        <w:rPr>
          <w:lang w:val="en-GB"/>
        </w:rPr>
        <w:t>classification</w:t>
      </w:r>
      <w:r w:rsidRPr="00291202">
        <w:rPr>
          <w:lang w:val="en-GB"/>
        </w:rPr>
        <w:t xml:space="preserve"> of antipsychotic drug.</w:t>
      </w:r>
    </w:p>
    <w:p w14:paraId="05F42A44" w14:textId="6535DCFD" w:rsidR="00CC1D7C" w:rsidRPr="00291202" w:rsidRDefault="00735F82" w:rsidP="00883DCC">
      <w:pPr>
        <w:rPr>
          <w:lang w:val="en-GB"/>
        </w:rPr>
      </w:pPr>
      <w:r>
        <w:rPr>
          <w:lang w:val="en-GB"/>
        </w:rPr>
        <w:t>S</w:t>
      </w:r>
      <w:r w:rsidR="00214997" w:rsidRPr="00291202">
        <w:rPr>
          <w:lang w:val="en-GB"/>
        </w:rPr>
        <w:t>tudent knows basic pharmacological profile (mode of action, unwanted effects, indications and contraindications) of antipsychotics</w:t>
      </w:r>
      <w:r w:rsidR="00135680" w:rsidRPr="00291202">
        <w:rPr>
          <w:lang w:val="en-GB"/>
        </w:rPr>
        <w:t>.</w:t>
      </w:r>
    </w:p>
    <w:p w14:paraId="3409C806" w14:textId="67950424" w:rsidR="00135680" w:rsidRPr="00291202" w:rsidRDefault="00735F82" w:rsidP="00883DCC">
      <w:pPr>
        <w:rPr>
          <w:lang w:val="en-GB"/>
        </w:rPr>
      </w:pPr>
      <w:r>
        <w:rPr>
          <w:lang w:val="en-GB"/>
        </w:rPr>
        <w:t>S</w:t>
      </w:r>
      <w:r w:rsidR="00135680" w:rsidRPr="00291202">
        <w:rPr>
          <w:lang w:val="en-GB"/>
        </w:rPr>
        <w:t>tudent enumerates the major antipsychotic drugs.</w:t>
      </w:r>
    </w:p>
    <w:p w14:paraId="05C5253A" w14:textId="77777777" w:rsidR="00135680" w:rsidRPr="00291202" w:rsidRDefault="00135680" w:rsidP="00883DCC">
      <w:pPr>
        <w:rPr>
          <w:b/>
          <w:lang w:val="en-GB"/>
        </w:rPr>
      </w:pPr>
    </w:p>
    <w:p w14:paraId="7731D757" w14:textId="77777777" w:rsidR="00135680" w:rsidRPr="00291202" w:rsidRDefault="00135680" w:rsidP="00135680">
      <w:pPr>
        <w:rPr>
          <w:b/>
          <w:lang w:val="en-GB"/>
        </w:rPr>
      </w:pPr>
      <w:r w:rsidRPr="00291202">
        <w:rPr>
          <w:b/>
          <w:lang w:val="en-GB"/>
        </w:rPr>
        <w:t>Study literature</w:t>
      </w:r>
    </w:p>
    <w:p w14:paraId="790285FB" w14:textId="31B8A17F" w:rsidR="00883DCC" w:rsidRPr="00291202" w:rsidRDefault="00214997" w:rsidP="00883DCC">
      <w:pPr>
        <w:rPr>
          <w:lang w:val="en-GB"/>
        </w:rPr>
      </w:pPr>
      <w:r w:rsidRPr="00291202">
        <w:rPr>
          <w:rFonts w:cstheme="minorHAnsi"/>
          <w:color w:val="000000"/>
          <w:lang w:val="en-GB"/>
        </w:rPr>
        <w:t xml:space="preserve">Rang &amp; Dale's Pharmacology, 8th edition, 2016 – chapter </w:t>
      </w:r>
      <w:r w:rsidR="00135680" w:rsidRPr="00291202">
        <w:rPr>
          <w:lang w:val="en-GB"/>
        </w:rPr>
        <w:t>46, pg</w:t>
      </w:r>
      <w:r w:rsidR="004A16F4" w:rsidRPr="00291202">
        <w:rPr>
          <w:lang w:val="en-GB"/>
        </w:rPr>
        <w:t xml:space="preserve">. </w:t>
      </w:r>
      <w:r w:rsidR="00A842E7" w:rsidRPr="00291202">
        <w:rPr>
          <w:lang w:val="en-GB"/>
        </w:rPr>
        <w:t xml:space="preserve"> 559- 569</w:t>
      </w:r>
      <w:r w:rsidRPr="00291202">
        <w:rPr>
          <w:lang w:val="en-GB"/>
        </w:rPr>
        <w:t>.</w:t>
      </w:r>
      <w:r w:rsidR="00883DCC" w:rsidRPr="00291202">
        <w:rPr>
          <w:lang w:val="en-GB"/>
        </w:rPr>
        <w:t xml:space="preserve"> </w:t>
      </w:r>
    </w:p>
    <w:p w14:paraId="1577A7DA" w14:textId="5BF6D8F2" w:rsidR="00214997" w:rsidRPr="00291202" w:rsidRDefault="00214997" w:rsidP="00214997">
      <w:pPr>
        <w:rPr>
          <w:rFonts w:cstheme="minorHAnsi"/>
          <w:b/>
          <w:lang w:val="en-GB"/>
        </w:rPr>
      </w:pPr>
      <w:r w:rsidRPr="00291202">
        <w:rPr>
          <w:rFonts w:cstheme="minorHAnsi"/>
          <w:color w:val="000000"/>
          <w:lang w:val="en-GB"/>
        </w:rPr>
        <w:t>Study materials in IS a</w:t>
      </w:r>
      <w:r w:rsidRPr="00291202">
        <w:rPr>
          <w:lang w:val="en-GB"/>
        </w:rPr>
        <w:t>VLFA0822c and aVLFA08222p.</w:t>
      </w:r>
    </w:p>
    <w:p w14:paraId="7BEF84A8" w14:textId="77777777" w:rsidR="00214997" w:rsidRPr="00291202" w:rsidRDefault="00214997" w:rsidP="00214997">
      <w:pPr>
        <w:rPr>
          <w:b/>
          <w:lang w:val="en-GB"/>
        </w:rPr>
      </w:pPr>
      <w:r w:rsidRPr="00291202">
        <w:rPr>
          <w:b/>
          <w:lang w:val="en-GB"/>
        </w:rPr>
        <w:t>Exam questions</w:t>
      </w:r>
    </w:p>
    <w:p w14:paraId="2EC12A57" w14:textId="498FA3FD" w:rsidR="00214997" w:rsidRPr="00291202" w:rsidRDefault="00214997" w:rsidP="00214997">
      <w:pPr>
        <w:rPr>
          <w:lang w:val="en-GB"/>
        </w:rPr>
      </w:pPr>
      <w:r w:rsidRPr="00291202">
        <w:rPr>
          <w:lang w:val="en-GB"/>
        </w:rPr>
        <w:t>Special pharmacology: Antipsychotics</w:t>
      </w:r>
    </w:p>
    <w:p w14:paraId="43820CB8" w14:textId="61F2AF23" w:rsidR="00214997" w:rsidRPr="00291202" w:rsidRDefault="00214997" w:rsidP="00214997">
      <w:pPr>
        <w:rPr>
          <w:lang w:val="en-GB"/>
        </w:rPr>
      </w:pPr>
      <w:r w:rsidRPr="00291202">
        <w:rPr>
          <w:lang w:val="en-GB"/>
        </w:rPr>
        <w:t>„Essential“drugs: haloperidol, olanzapine, aripiprazole</w:t>
      </w:r>
    </w:p>
    <w:p w14:paraId="1B3CEF07" w14:textId="77777777" w:rsidR="00FA7DCA" w:rsidRPr="00291202" w:rsidRDefault="00FA7DCA">
      <w:pPr>
        <w:rPr>
          <w:lang w:val="en-GB"/>
        </w:rPr>
      </w:pPr>
    </w:p>
    <w:sectPr w:rsidR="00FA7DCA" w:rsidRPr="00291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700"/>
    <w:rsid w:val="0004188D"/>
    <w:rsid w:val="00135680"/>
    <w:rsid w:val="00142765"/>
    <w:rsid w:val="00156B6B"/>
    <w:rsid w:val="00174598"/>
    <w:rsid w:val="001945B5"/>
    <w:rsid w:val="001E1447"/>
    <w:rsid w:val="002105FB"/>
    <w:rsid w:val="00214997"/>
    <w:rsid w:val="00215DC2"/>
    <w:rsid w:val="00225FB7"/>
    <w:rsid w:val="00244A21"/>
    <w:rsid w:val="0026053F"/>
    <w:rsid w:val="00291202"/>
    <w:rsid w:val="002E7AEF"/>
    <w:rsid w:val="0033140A"/>
    <w:rsid w:val="003650EC"/>
    <w:rsid w:val="00386700"/>
    <w:rsid w:val="00410514"/>
    <w:rsid w:val="004A16F4"/>
    <w:rsid w:val="004B3972"/>
    <w:rsid w:val="00550CE8"/>
    <w:rsid w:val="005679AF"/>
    <w:rsid w:val="005C15D6"/>
    <w:rsid w:val="005E55D9"/>
    <w:rsid w:val="00607FB9"/>
    <w:rsid w:val="006C297E"/>
    <w:rsid w:val="00735F82"/>
    <w:rsid w:val="00831144"/>
    <w:rsid w:val="00883DCC"/>
    <w:rsid w:val="00893682"/>
    <w:rsid w:val="009336F0"/>
    <w:rsid w:val="009B7248"/>
    <w:rsid w:val="009C4163"/>
    <w:rsid w:val="00A53639"/>
    <w:rsid w:val="00A842E7"/>
    <w:rsid w:val="00AC1148"/>
    <w:rsid w:val="00AD0BCC"/>
    <w:rsid w:val="00C42773"/>
    <w:rsid w:val="00CC1D7C"/>
    <w:rsid w:val="00CF3DCA"/>
    <w:rsid w:val="00D405D0"/>
    <w:rsid w:val="00DE24A8"/>
    <w:rsid w:val="00E22001"/>
    <w:rsid w:val="00E95D9A"/>
    <w:rsid w:val="00EB1EE1"/>
    <w:rsid w:val="00F56FFB"/>
    <w:rsid w:val="00FA7DCA"/>
    <w:rsid w:val="00FB6925"/>
    <w:rsid w:val="00FC0A7F"/>
    <w:rsid w:val="00FE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B80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724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883D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3DCC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883DCC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3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3DCC"/>
    <w:rPr>
      <w:rFonts w:ascii="Segoe UI" w:hAnsi="Segoe UI" w:cs="Segoe UI"/>
      <w:sz w:val="18"/>
      <w:szCs w:val="18"/>
    </w:rPr>
  </w:style>
  <w:style w:type="character" w:customStyle="1" w:styleId="selectedtreerow">
    <w:name w:val="selectedtreerow"/>
    <w:basedOn w:val="Standardnpsmoodstavce"/>
    <w:rsid w:val="006C297E"/>
  </w:style>
  <w:style w:type="character" w:customStyle="1" w:styleId="standarttreerow">
    <w:name w:val="standarttreerow"/>
    <w:basedOn w:val="Standardnpsmoodstavce"/>
    <w:rsid w:val="006C297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36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363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724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883D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3DCC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883DCC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3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3DCC"/>
    <w:rPr>
      <w:rFonts w:ascii="Segoe UI" w:hAnsi="Segoe UI" w:cs="Segoe UI"/>
      <w:sz w:val="18"/>
      <w:szCs w:val="18"/>
    </w:rPr>
  </w:style>
  <w:style w:type="character" w:customStyle="1" w:styleId="selectedtreerow">
    <w:name w:val="selectedtreerow"/>
    <w:basedOn w:val="Standardnpsmoodstavce"/>
    <w:rsid w:val="006C297E"/>
  </w:style>
  <w:style w:type="character" w:customStyle="1" w:styleId="standarttreerow">
    <w:name w:val="standarttreerow"/>
    <w:basedOn w:val="Standardnpsmoodstavce"/>
    <w:rsid w:val="006C297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36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36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79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62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31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931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2434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60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95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1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4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9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Nosková</dc:creator>
  <cp:keywords/>
  <dc:description/>
  <cp:lastModifiedBy>zendulka</cp:lastModifiedBy>
  <cp:revision>21</cp:revision>
  <cp:lastPrinted>2019-02-20T11:57:00Z</cp:lastPrinted>
  <dcterms:created xsi:type="dcterms:W3CDTF">2019-02-20T08:23:00Z</dcterms:created>
  <dcterms:modified xsi:type="dcterms:W3CDTF">2019-03-12T12:18:00Z</dcterms:modified>
</cp:coreProperties>
</file>