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A1874" w14:textId="6F0AD3E5" w:rsidR="00847404" w:rsidRPr="00847404" w:rsidRDefault="00847404" w:rsidP="00847404">
      <w:pPr>
        <w:jc w:val="center"/>
        <w:rPr>
          <w:b/>
        </w:rPr>
      </w:pPr>
      <w:proofErr w:type="spellStart"/>
      <w:r>
        <w:rPr>
          <w:b/>
        </w:rPr>
        <w:t>Title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unit</w:t>
      </w:r>
      <w:r w:rsidR="004E2BC3">
        <w:rPr>
          <w:b/>
        </w:rPr>
        <w:t xml:space="preserve">: </w:t>
      </w:r>
      <w:proofErr w:type="spellStart"/>
      <w:r w:rsidR="006968CE">
        <w:rPr>
          <w:b/>
        </w:rPr>
        <w:t>A</w:t>
      </w:r>
      <w:r w:rsidRPr="00847404">
        <w:rPr>
          <w:b/>
        </w:rPr>
        <w:t>ntiarrhythmics</w:t>
      </w:r>
      <w:proofErr w:type="spellEnd"/>
    </w:p>
    <w:p w14:paraId="5B65E91C" w14:textId="77777777" w:rsidR="00847404" w:rsidRDefault="00847404" w:rsidP="00847404">
      <w:pPr>
        <w:rPr>
          <w:b/>
        </w:rPr>
      </w:pPr>
    </w:p>
    <w:p w14:paraId="1C0087C9" w14:textId="77777777" w:rsidR="00847404" w:rsidRPr="004E2BC3" w:rsidRDefault="00847404" w:rsidP="00847404">
      <w:pPr>
        <w:rPr>
          <w:b/>
        </w:rPr>
      </w:pPr>
      <w:proofErr w:type="spellStart"/>
      <w:r>
        <w:rPr>
          <w:b/>
        </w:rPr>
        <w:t>Impact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unit</w:t>
      </w:r>
      <w:r w:rsidRPr="004E2BC3">
        <w:rPr>
          <w:b/>
        </w:rPr>
        <w:t>:</w:t>
      </w:r>
    </w:p>
    <w:p w14:paraId="4EB955A4" w14:textId="60B5F767" w:rsidR="00847404" w:rsidRPr="00A56D3B" w:rsidRDefault="00847404" w:rsidP="004E2BC3">
      <w:proofErr w:type="spellStart"/>
      <w:r>
        <w:t>Gaining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r>
        <w:rPr>
          <w:rStyle w:val="tlid-translation"/>
          <w:lang w:val="en"/>
        </w:rPr>
        <w:t>pharmacologically influence individual phases of cardiac action potential and acquire principles of treatment and prevention of cardiac arrhythmias.</w:t>
      </w:r>
    </w:p>
    <w:p w14:paraId="14A8B819" w14:textId="77777777" w:rsidR="00343C88" w:rsidRDefault="00343C88" w:rsidP="004E2BC3">
      <w:pPr>
        <w:rPr>
          <w:b/>
        </w:rPr>
      </w:pPr>
    </w:p>
    <w:p w14:paraId="2001A4EB" w14:textId="77777777" w:rsidR="00847404" w:rsidRPr="004E2BC3" w:rsidRDefault="00847404" w:rsidP="00847404">
      <w:pPr>
        <w:rPr>
          <w:b/>
        </w:rPr>
      </w:pPr>
      <w:proofErr w:type="spellStart"/>
      <w:r>
        <w:rPr>
          <w:b/>
        </w:rPr>
        <w:t>Important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terms</w:t>
      </w:r>
      <w:proofErr w:type="spellEnd"/>
    </w:p>
    <w:p w14:paraId="55BD1953" w14:textId="2C28DB11" w:rsidR="00847404" w:rsidRDefault="00BE21CC" w:rsidP="00847404">
      <w:pPr>
        <w:rPr>
          <w:rStyle w:val="tlid-translation"/>
          <w:lang w:val="en"/>
        </w:rPr>
      </w:pPr>
      <w:proofErr w:type="gramStart"/>
      <w:r>
        <w:rPr>
          <w:rStyle w:val="tlid-translation"/>
          <w:lang w:val="en"/>
        </w:rPr>
        <w:t>c</w:t>
      </w:r>
      <w:r w:rsidR="00847404">
        <w:rPr>
          <w:rStyle w:val="tlid-translation"/>
          <w:lang w:val="en"/>
        </w:rPr>
        <w:t>lass</w:t>
      </w:r>
      <w:proofErr w:type="gramEnd"/>
      <w:r w:rsidR="00847404">
        <w:rPr>
          <w:rStyle w:val="tlid-translation"/>
          <w:lang w:val="en"/>
        </w:rPr>
        <w:t xml:space="preserve"> 1 - </w:t>
      </w:r>
      <w:r>
        <w:rPr>
          <w:rStyle w:val="tlid-translation"/>
          <w:lang w:val="en"/>
        </w:rPr>
        <w:t>s</w:t>
      </w:r>
      <w:bookmarkStart w:id="0" w:name="_GoBack"/>
      <w:bookmarkEnd w:id="0"/>
      <w:r w:rsidR="00847404">
        <w:rPr>
          <w:rStyle w:val="tlid-translation"/>
          <w:lang w:val="en"/>
        </w:rPr>
        <w:t xml:space="preserve">odium channel inhibiting </w:t>
      </w:r>
      <w:proofErr w:type="spellStart"/>
      <w:r w:rsidR="00847404">
        <w:rPr>
          <w:rStyle w:val="tlid-translation"/>
          <w:lang w:val="en"/>
        </w:rPr>
        <w:t>antiarrhythmics</w:t>
      </w:r>
      <w:proofErr w:type="spellEnd"/>
    </w:p>
    <w:p w14:paraId="3CF200BE" w14:textId="58DC4C56" w:rsidR="00847404" w:rsidRDefault="00847404" w:rsidP="00D019A6">
      <w:pPr>
        <w:spacing w:line="360" w:lineRule="auto"/>
        <w:ind w:left="708"/>
      </w:pPr>
      <w:proofErr w:type="gramStart"/>
      <w:r>
        <w:rPr>
          <w:rStyle w:val="tlid-translation"/>
          <w:lang w:val="en"/>
        </w:rPr>
        <w:t>quinidine</w:t>
      </w:r>
      <w:proofErr w:type="gramEnd"/>
      <w:r>
        <w:rPr>
          <w:lang w:val="en"/>
        </w:rPr>
        <w:br/>
      </w:r>
      <w:r>
        <w:rPr>
          <w:rStyle w:val="tlid-translation"/>
          <w:lang w:val="en"/>
        </w:rPr>
        <w:t>lidocaine</w:t>
      </w:r>
      <w:r>
        <w:rPr>
          <w:lang w:val="en"/>
        </w:rPr>
        <w:br/>
      </w:r>
      <w:proofErr w:type="spellStart"/>
      <w:r>
        <w:rPr>
          <w:rStyle w:val="tlid-translation"/>
          <w:lang w:val="en"/>
        </w:rPr>
        <w:t>propafenone</w:t>
      </w:r>
      <w:proofErr w:type="spellEnd"/>
    </w:p>
    <w:p w14:paraId="6C4B28CC" w14:textId="145BCFC0" w:rsidR="006968CE" w:rsidRDefault="00BE21CC" w:rsidP="00847404">
      <w:proofErr w:type="spellStart"/>
      <w:r>
        <w:t>c</w:t>
      </w:r>
      <w:r w:rsidR="00847404">
        <w:t>lass</w:t>
      </w:r>
      <w:proofErr w:type="spellEnd"/>
      <w:r w:rsidR="006968CE">
        <w:t xml:space="preserve"> 2 –</w:t>
      </w:r>
      <w:r w:rsidR="00AB5CE0">
        <w:t xml:space="preserve"> </w:t>
      </w:r>
      <w:r w:rsidR="00AB5CE0">
        <w:rPr>
          <w:rStyle w:val="tlid-translation"/>
          <w:lang w:val="en"/>
        </w:rPr>
        <w:t xml:space="preserve">beta-adrenoceptor inhibiting </w:t>
      </w:r>
      <w:proofErr w:type="spellStart"/>
      <w:r w:rsidR="00AB5CE0">
        <w:rPr>
          <w:rStyle w:val="tlid-translation"/>
          <w:lang w:val="en"/>
        </w:rPr>
        <w:t>antiarrhythmics</w:t>
      </w:r>
      <w:proofErr w:type="spellEnd"/>
    </w:p>
    <w:p w14:paraId="1AEEBC4A" w14:textId="6A387474" w:rsidR="00EC1F50" w:rsidRDefault="00EC1F50" w:rsidP="004E2BC3">
      <w:r>
        <w:tab/>
      </w:r>
      <w:proofErr w:type="spellStart"/>
      <w:r>
        <w:t>bisoprolol</w:t>
      </w:r>
      <w:proofErr w:type="spellEnd"/>
    </w:p>
    <w:p w14:paraId="1991C14C" w14:textId="2E87038B" w:rsidR="00EC1F50" w:rsidRDefault="00EC1F50" w:rsidP="004E2BC3">
      <w:r>
        <w:tab/>
      </w:r>
      <w:proofErr w:type="spellStart"/>
      <w:r>
        <w:t>metoprolol</w:t>
      </w:r>
      <w:proofErr w:type="spellEnd"/>
    </w:p>
    <w:p w14:paraId="6A23B5F4" w14:textId="17F90EA9" w:rsidR="00EC1F50" w:rsidRDefault="00EC1F50" w:rsidP="004E2BC3">
      <w:r>
        <w:tab/>
      </w:r>
      <w:proofErr w:type="spellStart"/>
      <w:r>
        <w:t>esmolol</w:t>
      </w:r>
      <w:proofErr w:type="spellEnd"/>
    </w:p>
    <w:p w14:paraId="59DDBBCA" w14:textId="5824464C" w:rsidR="006968CE" w:rsidRDefault="00BE21CC" w:rsidP="004E2BC3">
      <w:proofErr w:type="spellStart"/>
      <w:r>
        <w:t>c</w:t>
      </w:r>
      <w:r w:rsidR="00AB5CE0">
        <w:t>lass</w:t>
      </w:r>
      <w:proofErr w:type="spellEnd"/>
      <w:r w:rsidR="006968CE">
        <w:t xml:space="preserve"> 3 – </w:t>
      </w:r>
      <w:r w:rsidR="00AB5CE0">
        <w:rPr>
          <w:rStyle w:val="tlid-translation"/>
          <w:lang w:val="en"/>
        </w:rPr>
        <w:t xml:space="preserve">potassium channel inhibiting </w:t>
      </w:r>
      <w:proofErr w:type="spellStart"/>
      <w:r w:rsidR="00AB5CE0">
        <w:rPr>
          <w:rStyle w:val="tlid-translation"/>
          <w:lang w:val="en"/>
        </w:rPr>
        <w:t>antiarrhythmics</w:t>
      </w:r>
      <w:proofErr w:type="spellEnd"/>
    </w:p>
    <w:p w14:paraId="12E6C659" w14:textId="1F68DAE4" w:rsidR="00EC1F50" w:rsidRDefault="00EC1F50" w:rsidP="004E2BC3">
      <w:r w:rsidRPr="00EC1F50">
        <w:tab/>
      </w:r>
      <w:r w:rsidR="00BC4DE4">
        <w:t>amiodaron</w:t>
      </w:r>
      <w:r w:rsidR="00AB5CE0">
        <w:t>e</w:t>
      </w:r>
    </w:p>
    <w:p w14:paraId="1AFD8B5F" w14:textId="6144972F" w:rsidR="00BC4DE4" w:rsidRPr="00EC1F50" w:rsidRDefault="00AB5CE0" w:rsidP="00AB5CE0">
      <w:pPr>
        <w:ind w:left="1410"/>
      </w:pPr>
      <w:proofErr w:type="gramStart"/>
      <w:r>
        <w:rPr>
          <w:rStyle w:val="tlid-translation"/>
          <w:lang w:val="en"/>
        </w:rPr>
        <w:t>thyroid</w:t>
      </w:r>
      <w:proofErr w:type="gramEnd"/>
      <w:r>
        <w:rPr>
          <w:rStyle w:val="tlid-translation"/>
          <w:lang w:val="en"/>
        </w:rPr>
        <w:t xml:space="preserve"> disorders</w:t>
      </w:r>
      <w:r>
        <w:rPr>
          <w:lang w:val="en"/>
        </w:rPr>
        <w:br/>
      </w:r>
      <w:r>
        <w:rPr>
          <w:rStyle w:val="tlid-translation"/>
          <w:lang w:val="en"/>
        </w:rPr>
        <w:t>pulmonary fibrosis</w:t>
      </w:r>
    </w:p>
    <w:p w14:paraId="72085BE5" w14:textId="642994EF" w:rsidR="00EC1F50" w:rsidRDefault="00EC1F50" w:rsidP="004E2BC3">
      <w:r>
        <w:tab/>
      </w:r>
      <w:proofErr w:type="spellStart"/>
      <w:r>
        <w:t>sotalol</w:t>
      </w:r>
      <w:proofErr w:type="spellEnd"/>
    </w:p>
    <w:p w14:paraId="55234BBA" w14:textId="46141F0E" w:rsidR="006968CE" w:rsidRPr="006968CE" w:rsidRDefault="00BE21CC" w:rsidP="004E2BC3">
      <w:proofErr w:type="spellStart"/>
      <w:r>
        <w:t>c</w:t>
      </w:r>
      <w:r w:rsidR="00AB5CE0">
        <w:t>lass</w:t>
      </w:r>
      <w:proofErr w:type="spellEnd"/>
      <w:r w:rsidR="006968CE">
        <w:t xml:space="preserve"> 4 – </w:t>
      </w:r>
      <w:r w:rsidR="00AB5CE0">
        <w:rPr>
          <w:rStyle w:val="tlid-translation"/>
          <w:lang w:val="en"/>
        </w:rPr>
        <w:t xml:space="preserve">calcium channel inhibiting </w:t>
      </w:r>
      <w:proofErr w:type="spellStart"/>
      <w:r w:rsidR="00AB5CE0">
        <w:rPr>
          <w:rStyle w:val="tlid-translation"/>
          <w:lang w:val="en"/>
        </w:rPr>
        <w:t>antiarrhythmics</w:t>
      </w:r>
      <w:proofErr w:type="spellEnd"/>
    </w:p>
    <w:p w14:paraId="20C32CC6" w14:textId="01180397" w:rsidR="006968CE" w:rsidRDefault="00EC1F50" w:rsidP="004E2BC3">
      <w:r>
        <w:rPr>
          <w:b/>
        </w:rPr>
        <w:tab/>
      </w:r>
      <w:r w:rsidR="00FF4D67">
        <w:rPr>
          <w:b/>
        </w:rPr>
        <w:t xml:space="preserve"> </w:t>
      </w:r>
      <w:proofErr w:type="spellStart"/>
      <w:r>
        <w:t>v</w:t>
      </w:r>
      <w:r w:rsidRPr="00EC1F50">
        <w:t>erapamil</w:t>
      </w:r>
      <w:proofErr w:type="spellEnd"/>
    </w:p>
    <w:p w14:paraId="2A42840B" w14:textId="77777777" w:rsidR="00AB5CE0" w:rsidRDefault="00AB5CE0" w:rsidP="004E2BC3">
      <w:pPr>
        <w:rPr>
          <w:rStyle w:val="tlid-translation"/>
          <w:lang w:val="en"/>
        </w:rPr>
      </w:pPr>
      <w:proofErr w:type="spellStart"/>
      <w:proofErr w:type="gramStart"/>
      <w:r>
        <w:rPr>
          <w:rStyle w:val="tlid-translation"/>
          <w:lang w:val="en"/>
        </w:rPr>
        <w:t>antiarrhythmics</w:t>
      </w:r>
      <w:proofErr w:type="spellEnd"/>
      <w:proofErr w:type="gramEnd"/>
      <w:r>
        <w:rPr>
          <w:rStyle w:val="tlid-translation"/>
          <w:lang w:val="en"/>
        </w:rPr>
        <w:t xml:space="preserve"> not classified in Vaughan-Williams classification</w:t>
      </w:r>
    </w:p>
    <w:p w14:paraId="1A5F7B1A" w14:textId="03AB0E6B" w:rsidR="00EC1F50" w:rsidRDefault="00EC1F50" w:rsidP="004E2BC3">
      <w:r>
        <w:tab/>
        <w:t>a</w:t>
      </w:r>
      <w:r w:rsidRPr="00EC1F50">
        <w:t>denosin</w:t>
      </w:r>
      <w:r w:rsidR="00356143">
        <w:t>e</w:t>
      </w:r>
    </w:p>
    <w:p w14:paraId="72489367" w14:textId="5454C2FC" w:rsidR="00EC1F50" w:rsidRPr="00EC1F50" w:rsidRDefault="00EC1F50" w:rsidP="004E2BC3">
      <w:r>
        <w:tab/>
        <w:t>atropin</w:t>
      </w:r>
      <w:r w:rsidR="00356143">
        <w:t>e</w:t>
      </w:r>
    </w:p>
    <w:p w14:paraId="20273A77" w14:textId="05183020" w:rsidR="00343C88" w:rsidRDefault="00356143" w:rsidP="004E2BC3">
      <w:pPr>
        <w:rPr>
          <w:b/>
        </w:rPr>
      </w:pPr>
      <w:proofErr w:type="gramStart"/>
      <w:r>
        <w:rPr>
          <w:rStyle w:val="tlid-translation"/>
          <w:lang w:val="en"/>
        </w:rPr>
        <w:t>risk</w:t>
      </w:r>
      <w:proofErr w:type="gramEnd"/>
      <w:r>
        <w:rPr>
          <w:rStyle w:val="tlid-translation"/>
          <w:lang w:val="en"/>
        </w:rPr>
        <w:t xml:space="preserve"> of </w:t>
      </w:r>
      <w:proofErr w:type="spellStart"/>
      <w:r>
        <w:rPr>
          <w:rStyle w:val="tlid-translation"/>
          <w:lang w:val="en"/>
        </w:rPr>
        <w:t>arrhythmogenic</w:t>
      </w:r>
      <w:proofErr w:type="spellEnd"/>
      <w:r>
        <w:rPr>
          <w:rStyle w:val="tlid-translation"/>
          <w:lang w:val="en"/>
        </w:rPr>
        <w:t xml:space="preserve"> effect of </w:t>
      </w:r>
      <w:proofErr w:type="spellStart"/>
      <w:r>
        <w:rPr>
          <w:rStyle w:val="tlid-translation"/>
          <w:lang w:val="en"/>
        </w:rPr>
        <w:t>antiarrhythmics</w:t>
      </w:r>
      <w:proofErr w:type="spellEnd"/>
    </w:p>
    <w:p w14:paraId="0A0E3C35" w14:textId="77777777" w:rsidR="00334833" w:rsidRPr="004E2BC3" w:rsidRDefault="00334833" w:rsidP="00334833">
      <w:pPr>
        <w:rPr>
          <w:b/>
        </w:rPr>
      </w:pP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outcomes</w:t>
      </w:r>
      <w:proofErr w:type="spellEnd"/>
      <w:r>
        <w:rPr>
          <w:b/>
        </w:rPr>
        <w:t xml:space="preserve"> </w:t>
      </w:r>
    </w:p>
    <w:p w14:paraId="1277ABAF" w14:textId="77777777" w:rsidR="00334833" w:rsidRDefault="00334833" w:rsidP="00334833">
      <w:pPr>
        <w:rPr>
          <w:rStyle w:val="alt-edited"/>
          <w:lang w:val="en"/>
        </w:rPr>
      </w:pPr>
      <w:r>
        <w:rPr>
          <w:rStyle w:val="alt-edited"/>
          <w:lang w:val="en"/>
        </w:rPr>
        <w:t>Student is able to define the mechanism how drugs may interfere electrophysiological processes in the membrane and thus to prevent or treat arrhythmia.</w:t>
      </w:r>
    </w:p>
    <w:p w14:paraId="2E7F3E26" w14:textId="14021FFC" w:rsidR="00334833" w:rsidRDefault="00334833" w:rsidP="00334833">
      <w:pPr>
        <w:rPr>
          <w:rFonts w:cs="DejaVuSerifCondensed"/>
          <w:lang w:val="en-GB"/>
        </w:rPr>
      </w:pPr>
      <w:r>
        <w:rPr>
          <w:rFonts w:cs="DejaVuSerifCondensed"/>
          <w:lang w:val="en-GB"/>
        </w:rPr>
        <w:lastRenderedPageBreak/>
        <w:t>S</w:t>
      </w:r>
      <w:r w:rsidRPr="00B6393C">
        <w:rPr>
          <w:rFonts w:cs="DejaVuSerifCondensed"/>
          <w:lang w:val="en-GB"/>
        </w:rPr>
        <w:t xml:space="preserve">tudent knows the basic pharmacological profile (mechanism of action, side effects, indications and contraindications) of </w:t>
      </w:r>
      <w:proofErr w:type="spellStart"/>
      <w:r>
        <w:rPr>
          <w:rStyle w:val="tlid-translation"/>
          <w:lang w:val="en"/>
        </w:rPr>
        <w:t>antiarrhythmics</w:t>
      </w:r>
      <w:proofErr w:type="spellEnd"/>
      <w:r>
        <w:rPr>
          <w:rFonts w:cs="DejaVuSerifCondensed"/>
          <w:lang w:val="en-GB"/>
        </w:rPr>
        <w:t>.</w:t>
      </w:r>
    </w:p>
    <w:p w14:paraId="2C17F784" w14:textId="77777777" w:rsidR="00334833" w:rsidRDefault="00334833" w:rsidP="004E2BC3"/>
    <w:p w14:paraId="0E5F7E2D" w14:textId="77777777" w:rsidR="00D301B1" w:rsidRPr="00D301B1" w:rsidRDefault="00D301B1" w:rsidP="004E2BC3"/>
    <w:p w14:paraId="4BA3F5CA" w14:textId="77777777" w:rsidR="00334833" w:rsidRPr="00AE163B" w:rsidRDefault="00334833" w:rsidP="00334833">
      <w:pPr>
        <w:rPr>
          <w:b/>
        </w:rPr>
      </w:pPr>
      <w:r>
        <w:rPr>
          <w:b/>
        </w:rPr>
        <w:t xml:space="preserve">Study </w:t>
      </w:r>
      <w:proofErr w:type="spellStart"/>
      <w:r>
        <w:rPr>
          <w:b/>
        </w:rPr>
        <w:t>literature</w:t>
      </w:r>
      <w:proofErr w:type="spellEnd"/>
    </w:p>
    <w:p w14:paraId="114ECB97" w14:textId="5FF7657B" w:rsidR="009E4947" w:rsidRPr="00FD248A" w:rsidRDefault="00FF4D67" w:rsidP="009E4947">
      <w:pPr>
        <w:rPr>
          <w:lang w:val="en-US"/>
        </w:rPr>
      </w:pPr>
      <w:proofErr w:type="spellStart"/>
      <w:r w:rsidRPr="00014526">
        <w:rPr>
          <w:color w:val="000000"/>
        </w:rPr>
        <w:t>Rang</w:t>
      </w:r>
      <w:proofErr w:type="spellEnd"/>
      <w:r w:rsidRPr="00014526">
        <w:rPr>
          <w:color w:val="000000"/>
        </w:rPr>
        <w:t xml:space="preserve"> &amp; </w:t>
      </w:r>
      <w:proofErr w:type="spellStart"/>
      <w:r w:rsidRPr="00014526">
        <w:rPr>
          <w:color w:val="000000"/>
        </w:rPr>
        <w:t>Dale's</w:t>
      </w:r>
      <w:proofErr w:type="spellEnd"/>
      <w:r w:rsidRPr="00014526">
        <w:rPr>
          <w:color w:val="000000"/>
        </w:rPr>
        <w:t xml:space="preserve"> </w:t>
      </w:r>
      <w:proofErr w:type="spellStart"/>
      <w:r w:rsidRPr="00014526">
        <w:rPr>
          <w:color w:val="000000"/>
        </w:rPr>
        <w:t>Pharmacology</w:t>
      </w:r>
      <w:proofErr w:type="spellEnd"/>
      <w:r w:rsidRPr="00014526">
        <w:rPr>
          <w:color w:val="000000"/>
        </w:rPr>
        <w:t xml:space="preserve"> E - </w:t>
      </w:r>
      <w:proofErr w:type="spellStart"/>
      <w:r w:rsidRPr="00014526">
        <w:rPr>
          <w:color w:val="000000"/>
        </w:rPr>
        <w:t>Book</w:t>
      </w:r>
      <w:proofErr w:type="spellEnd"/>
      <w:r>
        <w:rPr>
          <w:color w:val="000000"/>
        </w:rPr>
        <w:t xml:space="preserve">, </w:t>
      </w:r>
      <w:proofErr w:type="spellStart"/>
      <w:r w:rsidRPr="00014526">
        <w:rPr>
          <w:color w:val="000000"/>
        </w:rPr>
        <w:t>Humphrey</w:t>
      </w:r>
      <w:proofErr w:type="spellEnd"/>
      <w:r w:rsidRPr="00014526">
        <w:rPr>
          <w:color w:val="000000"/>
        </w:rPr>
        <w:t xml:space="preserve"> </w:t>
      </w:r>
      <w:proofErr w:type="spellStart"/>
      <w:r w:rsidRPr="00014526">
        <w:rPr>
          <w:color w:val="000000"/>
        </w:rPr>
        <w:t>Rang</w:t>
      </w:r>
      <w:proofErr w:type="spellEnd"/>
      <w:r>
        <w:rPr>
          <w:color w:val="000000"/>
        </w:rPr>
        <w:t xml:space="preserve"> 8th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>, 2016</w:t>
      </w:r>
      <w:r w:rsidR="00334833">
        <w:rPr>
          <w:lang w:val="en-US"/>
        </w:rPr>
        <w:t>, chapter</w:t>
      </w:r>
      <w:r>
        <w:rPr>
          <w:lang w:val="en-US"/>
        </w:rPr>
        <w:t xml:space="preserve"> </w:t>
      </w:r>
      <w:r w:rsidR="00217149">
        <w:rPr>
          <w:lang w:val="en-US"/>
        </w:rPr>
        <w:t>21</w:t>
      </w:r>
      <w:r>
        <w:rPr>
          <w:lang w:val="en-US"/>
        </w:rPr>
        <w:t xml:space="preserve">, </w:t>
      </w:r>
      <w:r w:rsidR="00334833">
        <w:rPr>
          <w:lang w:val="en-US"/>
        </w:rPr>
        <w:t>p</w:t>
      </w:r>
      <w:r w:rsidR="00072B2C">
        <w:rPr>
          <w:lang w:val="en-US"/>
        </w:rPr>
        <w:t xml:space="preserve">. </w:t>
      </w:r>
      <w:r w:rsidR="00217149">
        <w:rPr>
          <w:lang w:val="en-US"/>
        </w:rPr>
        <w:t>247</w:t>
      </w:r>
    </w:p>
    <w:p w14:paraId="1C322E28" w14:textId="77777777" w:rsidR="00334833" w:rsidRDefault="00334833" w:rsidP="00334833">
      <w:r>
        <w:t xml:space="preserve">Study </w:t>
      </w:r>
      <w:proofErr w:type="spellStart"/>
      <w:r>
        <w:t>materials</w:t>
      </w:r>
      <w:proofErr w:type="spellEnd"/>
      <w:r>
        <w:t xml:space="preserve"> to </w:t>
      </w:r>
      <w:proofErr w:type="spellStart"/>
      <w:r>
        <w:t>subjects</w:t>
      </w:r>
      <w:proofErr w:type="spellEnd"/>
      <w:r>
        <w:t xml:space="preserve"> aVLFA0822c  and aVLFA0822p.</w:t>
      </w:r>
    </w:p>
    <w:p w14:paraId="21569CC3" w14:textId="77777777" w:rsidR="00FD248A" w:rsidRDefault="00FD248A" w:rsidP="004E2BC3"/>
    <w:p w14:paraId="772DB69F" w14:textId="77777777" w:rsidR="00334833" w:rsidRPr="00C72E89" w:rsidRDefault="00334833" w:rsidP="00334833">
      <w:pPr>
        <w:rPr>
          <w:b/>
          <w:lang w:val="en-US"/>
        </w:rPr>
      </w:pPr>
      <w:r w:rsidRPr="00C72E89">
        <w:rPr>
          <w:b/>
          <w:lang w:val="en-US"/>
        </w:rPr>
        <w:t>Exam questions</w:t>
      </w:r>
    </w:p>
    <w:p w14:paraId="637F2CCA" w14:textId="77777777" w:rsidR="00D20AED" w:rsidRDefault="00334833" w:rsidP="004E2BC3">
      <w:pPr>
        <w:rPr>
          <w:rStyle w:val="tlid-translation"/>
          <w:lang w:val="en"/>
        </w:rPr>
      </w:pPr>
      <w:r>
        <w:rPr>
          <w:i/>
          <w:lang w:val="en-GB"/>
        </w:rPr>
        <w:t>Special pharmacology</w:t>
      </w:r>
      <w:r w:rsidR="00FF4D67" w:rsidRPr="00FF4D67">
        <w:rPr>
          <w:i/>
        </w:rPr>
        <w:t>:</w:t>
      </w:r>
      <w:r w:rsidR="00FF4D67">
        <w:t xml:space="preserve"> </w:t>
      </w:r>
      <w:r w:rsidR="00FF4D67" w:rsidRPr="00FF4D67">
        <w:t xml:space="preserve">36. </w:t>
      </w:r>
      <w:r w:rsidR="00D20AED">
        <w:t>A</w:t>
      </w:r>
      <w:proofErr w:type="spellStart"/>
      <w:r w:rsidR="00D20AED">
        <w:rPr>
          <w:rStyle w:val="tlid-translation"/>
          <w:lang w:val="en"/>
        </w:rPr>
        <w:t>ntiarrhythmics</w:t>
      </w:r>
      <w:proofErr w:type="spellEnd"/>
    </w:p>
    <w:p w14:paraId="1ADEF36F" w14:textId="3B9752DD" w:rsidR="00FF4D67" w:rsidRPr="00D20AED" w:rsidRDefault="00334833" w:rsidP="004E2BC3">
      <w:pPr>
        <w:rPr>
          <w:lang w:val="en"/>
        </w:rPr>
      </w:pPr>
      <w:r>
        <w:rPr>
          <w:bCs/>
          <w:i/>
          <w:lang w:val="en-US"/>
        </w:rPr>
        <w:t>“</w:t>
      </w:r>
      <w:r w:rsidRPr="00533AA2">
        <w:rPr>
          <w:bCs/>
          <w:i/>
          <w:lang w:val="en-US"/>
        </w:rPr>
        <w:t>Essential</w:t>
      </w:r>
      <w:r>
        <w:rPr>
          <w:bCs/>
          <w:i/>
          <w:lang w:val="en-US"/>
        </w:rPr>
        <w:t>”</w:t>
      </w:r>
      <w:r w:rsidRPr="00533AA2">
        <w:rPr>
          <w:bCs/>
          <w:i/>
          <w:lang w:val="en-US"/>
        </w:rPr>
        <w:t xml:space="preserve"> drugs</w:t>
      </w:r>
      <w:r w:rsidR="00FF4D67" w:rsidRPr="00FF4D67">
        <w:rPr>
          <w:i/>
        </w:rPr>
        <w:t>:</w:t>
      </w:r>
      <w:r w:rsidR="00FF4D67">
        <w:t xml:space="preserve"> </w:t>
      </w:r>
      <w:r w:rsidR="00FF4D67" w:rsidRPr="00FF4D67">
        <w:t>84. digoxin</w:t>
      </w:r>
      <w:r w:rsidR="00652874">
        <w:t>, 85. amiodaron</w:t>
      </w:r>
      <w:r>
        <w:t>e</w:t>
      </w:r>
      <w:r w:rsidR="00652874">
        <w:t xml:space="preserve">, 86. </w:t>
      </w:r>
      <w:proofErr w:type="spellStart"/>
      <w:r w:rsidR="00652874">
        <w:t>verapamil</w:t>
      </w:r>
      <w:proofErr w:type="spellEnd"/>
    </w:p>
    <w:sectPr w:rsidR="00FF4D67" w:rsidRPr="00D2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E4F"/>
    <w:multiLevelType w:val="hybridMultilevel"/>
    <w:tmpl w:val="D0981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141D"/>
    <w:multiLevelType w:val="hybridMultilevel"/>
    <w:tmpl w:val="B92C5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B0"/>
    <w:rsid w:val="00072B2C"/>
    <w:rsid w:val="00075F8E"/>
    <w:rsid w:val="000828E6"/>
    <w:rsid w:val="000B11EC"/>
    <w:rsid w:val="000C1006"/>
    <w:rsid w:val="000D3D28"/>
    <w:rsid w:val="000D6BA2"/>
    <w:rsid w:val="00103553"/>
    <w:rsid w:val="00127FE0"/>
    <w:rsid w:val="0013286B"/>
    <w:rsid w:val="00181AF6"/>
    <w:rsid w:val="001F5F48"/>
    <w:rsid w:val="00217149"/>
    <w:rsid w:val="00245A08"/>
    <w:rsid w:val="002A6591"/>
    <w:rsid w:val="00330FA1"/>
    <w:rsid w:val="00334057"/>
    <w:rsid w:val="00334833"/>
    <w:rsid w:val="00343C88"/>
    <w:rsid w:val="00356143"/>
    <w:rsid w:val="004054C9"/>
    <w:rsid w:val="00405AED"/>
    <w:rsid w:val="00424E82"/>
    <w:rsid w:val="0044201D"/>
    <w:rsid w:val="00477D2C"/>
    <w:rsid w:val="004E2BC3"/>
    <w:rsid w:val="00592593"/>
    <w:rsid w:val="005C4750"/>
    <w:rsid w:val="005C6762"/>
    <w:rsid w:val="00652874"/>
    <w:rsid w:val="006968CE"/>
    <w:rsid w:val="007705F0"/>
    <w:rsid w:val="00781AEE"/>
    <w:rsid w:val="007F7968"/>
    <w:rsid w:val="00847404"/>
    <w:rsid w:val="00880A24"/>
    <w:rsid w:val="0093369C"/>
    <w:rsid w:val="00962421"/>
    <w:rsid w:val="009829C5"/>
    <w:rsid w:val="00990F8B"/>
    <w:rsid w:val="00992953"/>
    <w:rsid w:val="009C31D0"/>
    <w:rsid w:val="009E4947"/>
    <w:rsid w:val="00A35860"/>
    <w:rsid w:val="00A56D3B"/>
    <w:rsid w:val="00A81E1E"/>
    <w:rsid w:val="00AB5CE0"/>
    <w:rsid w:val="00B26FFA"/>
    <w:rsid w:val="00B951BF"/>
    <w:rsid w:val="00BB073E"/>
    <w:rsid w:val="00BC4DE4"/>
    <w:rsid w:val="00BD02E3"/>
    <w:rsid w:val="00BE21CC"/>
    <w:rsid w:val="00C13072"/>
    <w:rsid w:val="00C1535C"/>
    <w:rsid w:val="00C979AC"/>
    <w:rsid w:val="00D019A6"/>
    <w:rsid w:val="00D01CDA"/>
    <w:rsid w:val="00D20AED"/>
    <w:rsid w:val="00D2393F"/>
    <w:rsid w:val="00D301B1"/>
    <w:rsid w:val="00D57F5C"/>
    <w:rsid w:val="00D74306"/>
    <w:rsid w:val="00DD36AA"/>
    <w:rsid w:val="00E5642E"/>
    <w:rsid w:val="00EA1E68"/>
    <w:rsid w:val="00EB1CE8"/>
    <w:rsid w:val="00EC1F50"/>
    <w:rsid w:val="00EE3FB4"/>
    <w:rsid w:val="00EE5ADF"/>
    <w:rsid w:val="00F04F06"/>
    <w:rsid w:val="00F05152"/>
    <w:rsid w:val="00F062B0"/>
    <w:rsid w:val="00F174BD"/>
    <w:rsid w:val="00F90DF3"/>
    <w:rsid w:val="00FD248A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E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D3B"/>
    <w:pPr>
      <w:spacing w:after="160" w:line="259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9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847404"/>
  </w:style>
  <w:style w:type="character" w:customStyle="1" w:styleId="alt-edited">
    <w:name w:val="alt-edited"/>
    <w:basedOn w:val="Standardnpsmoodstavce"/>
    <w:rsid w:val="00334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D3B"/>
    <w:pPr>
      <w:spacing w:after="160" w:line="259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9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847404"/>
  </w:style>
  <w:style w:type="character" w:customStyle="1" w:styleId="alt-edited">
    <w:name w:val="alt-edited"/>
    <w:basedOn w:val="Standardnpsmoodstavce"/>
    <w:rsid w:val="0033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3C94-A2B7-46B4-B419-F6E69E81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2019-04-04T06:34:00Z</dcterms:created>
  <dcterms:modified xsi:type="dcterms:W3CDTF">2019-04-04T06:34:00Z</dcterms:modified>
</cp:coreProperties>
</file>