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9D8" w:rsidRPr="00EE26AB" w:rsidRDefault="00CB430B" w:rsidP="00693395">
      <w:pPr>
        <w:rPr>
          <w:rStyle w:val="normaltextrun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59450" cy="1521031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ímek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1521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9D8" w:rsidRPr="00FA36DA" w:rsidRDefault="00FA36DA" w:rsidP="00FA36DA">
      <w:pPr>
        <w:shd w:val="clear" w:color="auto" w:fill="000000" w:themeFill="text1"/>
        <w:jc w:val="center"/>
        <w:rPr>
          <w:rStyle w:val="normaltextrun"/>
          <w:rFonts w:ascii="Times New Roman" w:hAnsi="Times New Roman" w:cs="Times New Roman"/>
          <w:b/>
          <w:i/>
        </w:rPr>
      </w:pPr>
      <w:r w:rsidRPr="00FA36DA">
        <w:rPr>
          <w:rStyle w:val="normaltextrun"/>
          <w:b/>
          <w:i/>
          <w:lang w:val="en"/>
        </w:rPr>
        <w:t>Additional notes on the published presentation.</w:t>
      </w:r>
    </w:p>
    <w:p w:rsidR="00926430" w:rsidRPr="00EE26AB" w:rsidRDefault="00D67F44" w:rsidP="00693395">
      <w:pPr>
        <w:rPr>
          <w:rStyle w:val="normaltextrun"/>
          <w:rFonts w:ascii="Times New Roman" w:hAnsi="Times New Roman" w:cs="Times New Roman"/>
        </w:rPr>
      </w:pPr>
      <w:r>
        <w:rPr>
          <w:noProof/>
          <w:lang w:val="e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1003935</wp:posOffset>
            </wp:positionV>
            <wp:extent cx="2785745" cy="1647190"/>
            <wp:effectExtent l="19050" t="19050" r="14605" b="1016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ímek19.JPG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647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-1499</wp:posOffset>
            </wp:positionH>
            <wp:positionV relativeFrom="page">
              <wp:posOffset>3824794</wp:posOffset>
            </wp:positionV>
            <wp:extent cx="2929890" cy="1647825"/>
            <wp:effectExtent l="19050" t="19050" r="22860" b="2857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ímek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647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D6F">
        <w:rPr>
          <w:noProof/>
          <w:lang w:val="en"/>
        </w:rPr>
        <w:t>Speculat</w:t>
      </w:r>
      <w:r w:rsidR="00377C92">
        <w:rPr>
          <w:noProof/>
          <w:lang w:val="en"/>
        </w:rPr>
        <w:t>ing</w:t>
      </w:r>
      <w:r w:rsidR="00CE6D6F">
        <w:rPr>
          <w:noProof/>
          <w:lang w:val="en"/>
        </w:rPr>
        <w:t xml:space="preserve"> about prevention </w:t>
      </w:r>
      <w:r w:rsidR="00926430" w:rsidRPr="00EE26AB">
        <w:rPr>
          <w:rStyle w:val="normaltextrun"/>
          <w:lang w:val="en"/>
        </w:rPr>
        <w:t xml:space="preserve">we </w:t>
      </w:r>
      <w:r w:rsidR="00CE6D6F">
        <w:rPr>
          <w:rStyle w:val="normaltextrun"/>
          <w:lang w:val="en"/>
        </w:rPr>
        <w:t>suppose that a</w:t>
      </w:r>
      <w:r w:rsidR="00926430" w:rsidRPr="00EE26AB">
        <w:rPr>
          <w:rStyle w:val="normaltextrun"/>
          <w:lang w:val="en"/>
        </w:rPr>
        <w:t xml:space="preserve"> risk factor </w:t>
      </w:r>
      <w:r w:rsidR="00255DDB" w:rsidRPr="00EE26AB">
        <w:rPr>
          <w:rStyle w:val="normaltextrun"/>
          <w:lang w:val="en"/>
        </w:rPr>
        <w:t>contributes</w:t>
      </w:r>
      <w:r w:rsidR="00926430" w:rsidRPr="00EE26AB">
        <w:rPr>
          <w:rStyle w:val="normaltextrun"/>
          <w:lang w:val="en"/>
        </w:rPr>
        <w:t xml:space="preserve"> to the development of disease. We </w:t>
      </w:r>
      <w:r w:rsidR="00CE6D6F">
        <w:rPr>
          <w:rStyle w:val="normaltextrun"/>
          <w:lang w:val="en"/>
        </w:rPr>
        <w:t xml:space="preserve">can </w:t>
      </w:r>
      <w:r w:rsidR="00926430" w:rsidRPr="00EE26AB">
        <w:rPr>
          <w:rStyle w:val="normaltextrun"/>
          <w:lang w:val="en"/>
        </w:rPr>
        <w:t>derive our knowledge from epidemiological studies</w:t>
      </w:r>
      <w:r w:rsidR="00CE6D6F">
        <w:rPr>
          <w:rStyle w:val="normaltextrun"/>
          <w:lang w:val="en"/>
        </w:rPr>
        <w:t xml:space="preserve">: the </w:t>
      </w:r>
      <w:r w:rsidR="00926430" w:rsidRPr="00EE26AB">
        <w:rPr>
          <w:rStyle w:val="spellingerror"/>
          <w:lang w:val="en"/>
        </w:rPr>
        <w:t>cohort</w:t>
      </w:r>
      <w:r w:rsidR="00693395">
        <w:rPr>
          <w:lang w:val="en"/>
        </w:rPr>
        <w:t xml:space="preserve"> studies</w:t>
      </w:r>
      <w:r w:rsidR="00926430" w:rsidRPr="00EE26AB">
        <w:rPr>
          <w:rStyle w:val="normaltextrun"/>
          <w:lang w:val="en"/>
        </w:rPr>
        <w:t xml:space="preserve"> allow </w:t>
      </w:r>
      <w:r w:rsidR="00CE6D6F">
        <w:rPr>
          <w:rStyle w:val="normaltextrun"/>
          <w:lang w:val="en"/>
        </w:rPr>
        <w:t xml:space="preserve">us </w:t>
      </w:r>
      <w:r w:rsidR="00926430" w:rsidRPr="00EE26AB">
        <w:rPr>
          <w:rStyle w:val="normaltextrun"/>
          <w:lang w:val="en"/>
        </w:rPr>
        <w:t xml:space="preserve">to express results in the form of </w:t>
      </w:r>
      <w:r w:rsidR="00CE6D6F">
        <w:rPr>
          <w:rStyle w:val="normaltextrun"/>
          <w:lang w:val="en"/>
        </w:rPr>
        <w:t xml:space="preserve">the </w:t>
      </w:r>
      <w:r w:rsidR="00926430" w:rsidRPr="00EE26AB">
        <w:rPr>
          <w:rStyle w:val="normaltextrun"/>
          <w:lang w:val="en"/>
        </w:rPr>
        <w:t>relative risk. However, the concept of risk can also be seen in a more general level.</w:t>
      </w:r>
    </w:p>
    <w:p w:rsidR="006A69D8" w:rsidRPr="00EE26AB" w:rsidRDefault="006A69D8" w:rsidP="00693395">
      <w:pPr>
        <w:rPr>
          <w:rFonts w:ascii="Times New Roman" w:hAnsi="Times New Roman" w:cs="Times New Roman"/>
        </w:rPr>
      </w:pPr>
    </w:p>
    <w:p w:rsidR="006A69D8" w:rsidRPr="00EE26AB" w:rsidRDefault="008B7695" w:rsidP="00693395">
      <w:pPr>
        <w:rPr>
          <w:rFonts w:ascii="Times New Roman" w:hAnsi="Times New Roman" w:cs="Times New Roman"/>
        </w:rPr>
      </w:pPr>
      <w:r w:rsidRPr="00EE26AB">
        <w:rPr>
          <w:lang w:val="en"/>
        </w:rPr>
        <w:t>The risk is in general</w:t>
      </w:r>
      <w:r w:rsidR="00926430" w:rsidRPr="00EE26AB">
        <w:rPr>
          <w:lang w:val="en"/>
        </w:rPr>
        <w:t xml:space="preserve"> </w:t>
      </w:r>
      <w:r w:rsidR="00CE6D6F" w:rsidRPr="00CE6D6F">
        <w:rPr>
          <w:b/>
          <w:lang w:val="en"/>
        </w:rPr>
        <w:t>the p</w:t>
      </w:r>
      <w:r w:rsidR="00926430" w:rsidRPr="00CE6D6F">
        <w:rPr>
          <w:b/>
          <w:lang w:val="en"/>
        </w:rPr>
        <w:t>robability</w:t>
      </w:r>
      <w:r w:rsidRPr="00EE26AB">
        <w:rPr>
          <w:b/>
          <w:lang w:val="en"/>
        </w:rPr>
        <w:t xml:space="preserve">. </w:t>
      </w:r>
      <w:r w:rsidRPr="00EE26AB">
        <w:rPr>
          <w:lang w:val="en"/>
        </w:rPr>
        <w:t xml:space="preserve">It expresses the chance of </w:t>
      </w:r>
      <w:r w:rsidR="00CE6D6F">
        <w:rPr>
          <w:lang w:val="en"/>
        </w:rPr>
        <w:t>a</w:t>
      </w:r>
      <w:r w:rsidRPr="00EE26AB">
        <w:rPr>
          <w:lang w:val="en"/>
        </w:rPr>
        <w:t xml:space="preserve"> biological, chemical or physical agent to cause an adverse change in health.  </w:t>
      </w:r>
    </w:p>
    <w:p w:rsidR="00E64657" w:rsidRPr="00EE26AB" w:rsidRDefault="00255DDB" w:rsidP="00693395">
      <w:pPr>
        <w:rPr>
          <w:rFonts w:ascii="Times New Roman" w:hAnsi="Times New Roman" w:cs="Times New Roman"/>
        </w:rPr>
      </w:pPr>
      <w:r>
        <w:rPr>
          <w:noProof/>
          <w:lang w:val="e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786765</wp:posOffset>
            </wp:positionV>
            <wp:extent cx="3804920" cy="2139950"/>
            <wp:effectExtent l="19050" t="19050" r="24130" b="1270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ímek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2139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657" w:rsidRPr="00EE26AB">
        <w:rPr>
          <w:lang w:val="en"/>
        </w:rPr>
        <w:t xml:space="preserve">Health risk has both an objective and </w:t>
      </w:r>
      <w:r w:rsidR="00CE6D6F">
        <w:rPr>
          <w:lang w:val="en"/>
        </w:rPr>
        <w:t xml:space="preserve">a </w:t>
      </w:r>
      <w:r w:rsidR="00E64657" w:rsidRPr="00EE26AB">
        <w:rPr>
          <w:lang w:val="en"/>
        </w:rPr>
        <w:t xml:space="preserve">subjective aspect: despite all objective results and observations, each risk </w:t>
      </w:r>
      <w:r w:rsidR="00CE6D6F">
        <w:rPr>
          <w:lang w:val="en"/>
        </w:rPr>
        <w:t xml:space="preserve">can </w:t>
      </w:r>
      <w:r w:rsidR="00E64657" w:rsidRPr="00EE26AB">
        <w:rPr>
          <w:lang w:val="en"/>
        </w:rPr>
        <w:t xml:space="preserve">affect specific people in an emotional way. </w:t>
      </w:r>
      <w:r w:rsidR="00D84B22" w:rsidRPr="00EE26AB">
        <w:rPr>
          <w:b/>
          <w:lang w:val="en"/>
        </w:rPr>
        <w:t>The emotional component of health risk</w:t>
      </w:r>
      <w:r w:rsidR="00E64657">
        <w:rPr>
          <w:lang w:val="en"/>
        </w:rPr>
        <w:t xml:space="preserve"> is often</w:t>
      </w:r>
      <w:r w:rsidR="008B7695" w:rsidRPr="00EE26AB">
        <w:rPr>
          <w:lang w:val="en"/>
        </w:rPr>
        <w:t xml:space="preserve"> greatly underestimated</w:t>
      </w:r>
      <w:r w:rsidR="00EE26AB">
        <w:rPr>
          <w:lang w:val="en"/>
        </w:rPr>
        <w:t>and</w:t>
      </w:r>
      <w:r w:rsidR="008B7695" w:rsidRPr="00EE26AB">
        <w:rPr>
          <w:lang w:val="en"/>
        </w:rPr>
        <w:t>, which, as a result, leads to a disruption of communication and mutual trust.   In his practice, the doctor encounters this phenomenon in the interpretation of the side effects of drugs, antivaccination campaigns, etc..</w:t>
      </w:r>
    </w:p>
    <w:p w:rsidR="00443847" w:rsidRPr="00EE26AB" w:rsidRDefault="003B26C8" w:rsidP="00693395">
      <w:pPr>
        <w:rPr>
          <w:rFonts w:ascii="Times New Roman" w:hAnsi="Times New Roman" w:cs="Times New Roman"/>
        </w:rPr>
      </w:pPr>
      <w:r w:rsidRPr="00EE26AB">
        <w:rPr>
          <w:lang w:val="en"/>
        </w:rPr>
        <w:t>The labelling procedure</w:t>
      </w:r>
      <w:r w:rsidR="00CE6D6F">
        <w:rPr>
          <w:lang w:val="en"/>
        </w:rPr>
        <w:t xml:space="preserve"> known</w:t>
      </w:r>
      <w:r w:rsidRPr="00EE26AB">
        <w:rPr>
          <w:lang w:val="en"/>
        </w:rPr>
        <w:t xml:space="preserve"> as a </w:t>
      </w:r>
      <w:r w:rsidRPr="00EE26AB">
        <w:rPr>
          <w:b/>
          <w:lang w:val="en"/>
        </w:rPr>
        <w:t>health risk assessment</w:t>
      </w:r>
      <w:r w:rsidR="00693395">
        <w:rPr>
          <w:lang w:val="en"/>
        </w:rPr>
        <w:t xml:space="preserve"> is a sequence of steps to be</w:t>
      </w:r>
      <w:r w:rsidRPr="00EE26AB">
        <w:rPr>
          <w:lang w:val="en"/>
        </w:rPr>
        <w:t xml:space="preserve"> followed</w:t>
      </w:r>
      <w:r w:rsidR="00EE26AB">
        <w:rPr>
          <w:lang w:val="en"/>
        </w:rPr>
        <w:t>: the</w:t>
      </w:r>
      <w:r w:rsidR="00CE6D6F">
        <w:rPr>
          <w:lang w:val="en"/>
        </w:rPr>
        <w:t xml:space="preserve"> first</w:t>
      </w:r>
      <w:r w:rsidR="00693395">
        <w:rPr>
          <w:lang w:val="en"/>
        </w:rPr>
        <w:t xml:space="preserve"> step is </w:t>
      </w:r>
      <w:r w:rsidR="00CE6D6F">
        <w:rPr>
          <w:lang w:val="en"/>
        </w:rPr>
        <w:t>determination of</w:t>
      </w:r>
      <w:r w:rsidR="00693395">
        <w:rPr>
          <w:lang w:val="en"/>
        </w:rPr>
        <w:t xml:space="preserve"> health or social importance of</w:t>
      </w:r>
      <w:r w:rsidR="00CE6D6F">
        <w:rPr>
          <w:lang w:val="en"/>
        </w:rPr>
        <w:t xml:space="preserve"> risk</w:t>
      </w:r>
      <w:r w:rsidR="002459B4" w:rsidRPr="00EE26AB">
        <w:rPr>
          <w:lang w:val="en"/>
        </w:rPr>
        <w:t xml:space="preserve"> factor. It should be </w:t>
      </w:r>
      <w:r w:rsidR="00255DD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2162040</wp:posOffset>
            </wp:positionH>
            <wp:positionV relativeFrom="paragraph">
              <wp:posOffset>138930</wp:posOffset>
            </wp:positionV>
            <wp:extent cx="3541395" cy="1991995"/>
            <wp:effectExtent l="19050" t="19050" r="20955" b="2730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ímek20.JPG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1991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9B4" w:rsidRPr="00EE26AB">
        <w:rPr>
          <w:lang w:val="en"/>
        </w:rPr>
        <w:t>replaced</w:t>
      </w:r>
      <w:r w:rsidR="00693395">
        <w:rPr>
          <w:lang w:val="en"/>
        </w:rPr>
        <w:t xml:space="preserve"> </w:t>
      </w:r>
      <w:r w:rsidR="00CE6D6F">
        <w:rPr>
          <w:lang w:val="en"/>
        </w:rPr>
        <w:t xml:space="preserve">later </w:t>
      </w:r>
      <w:r w:rsidR="00693395">
        <w:rPr>
          <w:lang w:val="en"/>
        </w:rPr>
        <w:t>by an effort to express the "strength of harmfulness" of the factor, more precisely the</w:t>
      </w:r>
      <w:r w:rsidR="002459B4" w:rsidRPr="00EE26AB">
        <w:rPr>
          <w:b/>
          <w:lang w:val="en"/>
        </w:rPr>
        <w:t xml:space="preserve"> </w:t>
      </w:r>
      <w:r w:rsidR="00CE6D6F">
        <w:rPr>
          <w:b/>
          <w:lang w:val="en"/>
        </w:rPr>
        <w:t>dose-response relationship</w:t>
      </w:r>
      <w:r w:rsidR="002459B4" w:rsidRPr="00EE26AB">
        <w:rPr>
          <w:lang w:val="en"/>
        </w:rPr>
        <w:t xml:space="preserve">. In many cases, </w:t>
      </w:r>
      <w:r w:rsidR="00255DDB">
        <w:rPr>
          <w:lang w:val="en"/>
        </w:rPr>
        <w:t>a</w:t>
      </w:r>
      <w:r w:rsidR="00CE6D6F">
        <w:rPr>
          <w:lang w:val="en"/>
        </w:rPr>
        <w:t xml:space="preserve"> detectable harmful effect</w:t>
      </w:r>
      <w:r w:rsidR="002459B4" w:rsidRPr="00EE26AB">
        <w:rPr>
          <w:lang w:val="en"/>
        </w:rPr>
        <w:t xml:space="preserve"> can only happen when the effective (</w:t>
      </w:r>
      <w:r w:rsidR="00255DDB">
        <w:rPr>
          <w:lang w:val="en"/>
        </w:rPr>
        <w:t>threshold</w:t>
      </w:r>
      <w:r w:rsidR="002459B4" w:rsidRPr="00EE26AB">
        <w:rPr>
          <w:lang w:val="en"/>
        </w:rPr>
        <w:t xml:space="preserve">) dose is exceeded. We also know the stochastic effects of </w:t>
      </w:r>
      <w:r w:rsidR="00D67F44">
        <w:rPr>
          <w:lang w:val="en"/>
        </w:rPr>
        <w:t>an agent</w:t>
      </w:r>
      <w:r w:rsidR="002459B4" w:rsidRPr="00EE26AB">
        <w:rPr>
          <w:lang w:val="en"/>
        </w:rPr>
        <w:t xml:space="preserve">, but even here, </w:t>
      </w:r>
      <w:r w:rsidR="0018031E">
        <w:rPr>
          <w:lang w:val="en"/>
        </w:rPr>
        <w:t>when the dose is</w:t>
      </w:r>
      <w:r w:rsidR="002459B4" w:rsidRPr="00EE26AB">
        <w:rPr>
          <w:lang w:val="en"/>
        </w:rPr>
        <w:t xml:space="preserve"> </w:t>
      </w:r>
      <w:r w:rsidR="00255DDB" w:rsidRPr="00EE26AB">
        <w:rPr>
          <w:lang w:val="en"/>
        </w:rPr>
        <w:t>decreasing,</w:t>
      </w:r>
      <w:r w:rsidR="00255DDB">
        <w:rPr>
          <w:lang w:val="en"/>
        </w:rPr>
        <w:t xml:space="preserve"> the</w:t>
      </w:r>
      <w:r w:rsidR="00693395">
        <w:rPr>
          <w:lang w:val="en"/>
        </w:rPr>
        <w:t xml:space="preserve"> probability of the disease is </w:t>
      </w:r>
      <w:r w:rsidR="00255DDB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2467610</wp:posOffset>
            </wp:positionV>
            <wp:extent cx="3042285" cy="1711325"/>
            <wp:effectExtent l="19050" t="19050" r="24765" b="222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ímek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711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395">
        <w:rPr>
          <w:lang w:val="en"/>
        </w:rPr>
        <w:t>reduced up to a</w:t>
      </w:r>
      <w:r w:rsidR="00D84B22" w:rsidRPr="00EE26AB">
        <w:rPr>
          <w:lang w:val="en"/>
        </w:rPr>
        <w:t xml:space="preserve"> certain basal value given</w:t>
      </w:r>
      <w:r w:rsidR="00377C92">
        <w:rPr>
          <w:lang w:val="en"/>
        </w:rPr>
        <w:t xml:space="preserve"> </w:t>
      </w:r>
      <w:r w:rsidR="00D84B22" w:rsidRPr="00EE26AB">
        <w:rPr>
          <w:lang w:val="en"/>
        </w:rPr>
        <w:t>genetically.</w:t>
      </w:r>
    </w:p>
    <w:p w:rsidR="00255DDB" w:rsidRDefault="00255DDB" w:rsidP="00693395">
      <w:pPr>
        <w:rPr>
          <w:b/>
          <w:lang w:val="en"/>
        </w:rPr>
      </w:pPr>
    </w:p>
    <w:p w:rsidR="00C8144E" w:rsidRDefault="00693395" w:rsidP="00693395">
      <w:pPr>
        <w:rPr>
          <w:lang w:val="en"/>
        </w:rPr>
      </w:pPr>
      <w:r w:rsidRPr="00EE26AB">
        <w:rPr>
          <w:b/>
          <w:lang w:val="en"/>
        </w:rPr>
        <w:t>Exposure assessment</w:t>
      </w:r>
      <w:r w:rsidRPr="00EE26AB">
        <w:rPr>
          <w:lang w:val="en"/>
        </w:rPr>
        <w:t xml:space="preserve"> is the most difficult part of the process: We </w:t>
      </w:r>
      <w:r w:rsidR="0018031E">
        <w:rPr>
          <w:lang w:val="en"/>
        </w:rPr>
        <w:t>have to</w:t>
      </w:r>
      <w:r w:rsidRPr="00EE26AB">
        <w:rPr>
          <w:lang w:val="en"/>
        </w:rPr>
        <w:t xml:space="preserve"> </w:t>
      </w:r>
      <w:r w:rsidR="0018031E">
        <w:rPr>
          <w:lang w:val="en"/>
        </w:rPr>
        <w:t>determine an</w:t>
      </w:r>
      <w:r w:rsidRPr="00EE26AB">
        <w:rPr>
          <w:lang w:val="en"/>
        </w:rPr>
        <w:t xml:space="preserve"> effective dose, which is expected </w:t>
      </w:r>
      <w:r w:rsidR="0018031E">
        <w:rPr>
          <w:lang w:val="en"/>
        </w:rPr>
        <w:t>as harmful</w:t>
      </w:r>
      <w:r w:rsidRPr="00EE26AB">
        <w:rPr>
          <w:lang w:val="en"/>
        </w:rPr>
        <w:t xml:space="preserve">. The size of effective doses in the target organs is estimated by indirect and </w:t>
      </w:r>
      <w:r w:rsidR="0018031E">
        <w:rPr>
          <w:lang w:val="en"/>
        </w:rPr>
        <w:t xml:space="preserve">by </w:t>
      </w:r>
      <w:r w:rsidRPr="00EE26AB">
        <w:rPr>
          <w:lang w:val="en"/>
        </w:rPr>
        <w:t xml:space="preserve">direct methods. </w:t>
      </w:r>
    </w:p>
    <w:p w:rsidR="00255DDB" w:rsidRPr="00EE26AB" w:rsidRDefault="00255DDB" w:rsidP="006933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3240405"/>
            <wp:effectExtent l="19050" t="19050" r="11430" b="171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ímek22.JPG"/>
                    <pic:cNvPicPr/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52" cy="32414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144E" w:rsidRPr="00EE26AB" w:rsidRDefault="00C8144E" w:rsidP="006F209F">
      <w:pPr>
        <w:jc w:val="center"/>
        <w:rPr>
          <w:rFonts w:ascii="Times New Roman" w:hAnsi="Times New Roman" w:cs="Times New Roman"/>
          <w:b/>
        </w:rPr>
      </w:pPr>
    </w:p>
    <w:p w:rsidR="00443847" w:rsidRPr="00EE26AB" w:rsidRDefault="00443847" w:rsidP="00693395">
      <w:pPr>
        <w:rPr>
          <w:rFonts w:ascii="Times New Roman" w:hAnsi="Times New Roman" w:cs="Times New Roman"/>
        </w:rPr>
      </w:pPr>
      <w:r w:rsidRPr="00EE26AB">
        <w:rPr>
          <w:b/>
          <w:lang w:val="en"/>
        </w:rPr>
        <w:t>Indirect methods</w:t>
      </w:r>
      <w:r w:rsidRPr="00EE26AB">
        <w:rPr>
          <w:lang w:val="en"/>
        </w:rPr>
        <w:t xml:space="preserve"> </w:t>
      </w:r>
      <w:r w:rsidR="00D67F44" w:rsidRPr="00EE26AB">
        <w:rPr>
          <w:lang w:val="en"/>
        </w:rPr>
        <w:t xml:space="preserve">are </w:t>
      </w:r>
      <w:r w:rsidR="00D67F44">
        <w:rPr>
          <w:lang w:val="en"/>
        </w:rPr>
        <w:t>easier</w:t>
      </w:r>
      <w:r w:rsidR="0018031E">
        <w:rPr>
          <w:b/>
          <w:lang w:val="en"/>
        </w:rPr>
        <w:t xml:space="preserve"> </w:t>
      </w:r>
      <w:r>
        <w:rPr>
          <w:lang w:val="en"/>
        </w:rPr>
        <w:t>but less accurate: if we know the</w:t>
      </w:r>
      <w:r w:rsidRPr="00EE26AB">
        <w:rPr>
          <w:lang w:val="en"/>
        </w:rPr>
        <w:t xml:space="preserve">amount of hazardous substance in food or water and if we can estimate the amount of food or water </w:t>
      </w:r>
      <w:r w:rsidR="0018031E">
        <w:rPr>
          <w:lang w:val="en"/>
        </w:rPr>
        <w:t xml:space="preserve">that is </w:t>
      </w:r>
      <w:r w:rsidRPr="00EE26AB">
        <w:rPr>
          <w:lang w:val="en"/>
        </w:rPr>
        <w:t xml:space="preserve">consumed, </w:t>
      </w:r>
      <w:r w:rsidR="0018031E">
        <w:rPr>
          <w:lang w:val="en"/>
        </w:rPr>
        <w:t>using</w:t>
      </w:r>
      <w:r w:rsidRPr="00EE26AB">
        <w:rPr>
          <w:lang w:val="en"/>
        </w:rPr>
        <w:t xml:space="preserve"> simply multiplying </w:t>
      </w:r>
      <w:r w:rsidR="0018031E">
        <w:rPr>
          <w:lang w:val="en"/>
        </w:rPr>
        <w:t xml:space="preserve">the </w:t>
      </w:r>
      <w:r w:rsidRPr="00EE26AB">
        <w:rPr>
          <w:lang w:val="en"/>
        </w:rPr>
        <w:t>both values, we get a probabilistic estimate of exposure.</w:t>
      </w:r>
    </w:p>
    <w:p w:rsidR="00443847" w:rsidRPr="00EE26AB" w:rsidRDefault="00443847" w:rsidP="00693395">
      <w:pPr>
        <w:rPr>
          <w:rFonts w:ascii="Times New Roman" w:hAnsi="Times New Roman" w:cs="Times New Roman"/>
        </w:rPr>
      </w:pPr>
      <w:r w:rsidRPr="00EE26AB">
        <w:rPr>
          <w:lang w:val="en"/>
        </w:rPr>
        <w:lastRenderedPageBreak/>
        <w:t>To distinguish the subtle differences in exposures, direct methods of estimating exposure based on individual measurements, polling and tests have been developed. However, individual measurement is always time-consuming and financially demanding.</w:t>
      </w:r>
    </w:p>
    <w:p w:rsidR="00443847" w:rsidRPr="00EE26AB" w:rsidRDefault="00255DDB" w:rsidP="006933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1964271</wp:posOffset>
            </wp:positionH>
            <wp:positionV relativeFrom="page">
              <wp:posOffset>1797469</wp:posOffset>
            </wp:positionV>
            <wp:extent cx="3927475" cy="2209165"/>
            <wp:effectExtent l="19050" t="19050" r="15875" b="1968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ímek24.JPG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2209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C0C" w:rsidRPr="00EE26AB" w:rsidRDefault="00952C0C" w:rsidP="00693395">
      <w:pPr>
        <w:rPr>
          <w:rFonts w:ascii="Times New Roman" w:hAnsi="Times New Roman" w:cs="Times New Roman"/>
        </w:rPr>
      </w:pPr>
      <w:r w:rsidRPr="00EE26AB">
        <w:rPr>
          <w:lang w:val="en"/>
        </w:rPr>
        <w:t xml:space="preserve">Only when we gather information on harmfulness and quantitative exposure </w:t>
      </w:r>
      <w:r w:rsidR="0018031E">
        <w:rPr>
          <w:lang w:val="en"/>
        </w:rPr>
        <w:t xml:space="preserve">we </w:t>
      </w:r>
      <w:r w:rsidRPr="00EE26AB">
        <w:rPr>
          <w:lang w:val="en"/>
        </w:rPr>
        <w:t xml:space="preserve">can conclude </w:t>
      </w:r>
      <w:r w:rsidR="0018031E">
        <w:rPr>
          <w:lang w:val="en"/>
        </w:rPr>
        <w:t>an overall</w:t>
      </w:r>
      <w:r w:rsidRPr="00EE26AB">
        <w:rPr>
          <w:lang w:val="en"/>
        </w:rPr>
        <w:t xml:space="preserve"> impact on health (</w:t>
      </w:r>
      <w:r w:rsidR="0018031E" w:rsidRPr="0018031E">
        <w:rPr>
          <w:b/>
          <w:lang w:val="en"/>
        </w:rPr>
        <w:t>characterize the risk</w:t>
      </w:r>
      <w:r w:rsidRPr="00EE26AB">
        <w:rPr>
          <w:lang w:val="en"/>
        </w:rPr>
        <w:t xml:space="preserve">). The whole procedure can also be </w:t>
      </w:r>
      <w:bookmarkStart w:id="0" w:name="_GoBack"/>
      <w:bookmarkEnd w:id="0"/>
      <w:r w:rsidRPr="00EE26AB">
        <w:rPr>
          <w:lang w:val="en"/>
        </w:rPr>
        <w:t xml:space="preserve">expressed graphically </w:t>
      </w:r>
      <w:r w:rsidR="00530B02">
        <w:rPr>
          <w:lang w:val="en"/>
        </w:rPr>
        <w:t>as</w:t>
      </w:r>
      <w:r>
        <w:rPr>
          <w:lang w:val="en"/>
        </w:rPr>
        <w:t xml:space="preserve"> the risk matrix</w:t>
      </w:r>
      <w:r w:rsidR="00530B02">
        <w:rPr>
          <w:lang w:val="en"/>
        </w:rPr>
        <w:t>:</w:t>
      </w:r>
      <w:r>
        <w:rPr>
          <w:lang w:val="en"/>
        </w:rPr>
        <w:t xml:space="preserve"> the </w:t>
      </w:r>
      <w:r w:rsidR="00377C92">
        <w:rPr>
          <w:lang w:val="en"/>
        </w:rPr>
        <w:t xml:space="preserve">health </w:t>
      </w:r>
      <w:r>
        <w:rPr>
          <w:lang w:val="en"/>
        </w:rPr>
        <w:t xml:space="preserve">impact </w:t>
      </w:r>
      <w:r w:rsidR="00530B02">
        <w:rPr>
          <w:lang w:val="en"/>
        </w:rPr>
        <w:t>in relation to</w:t>
      </w:r>
      <w:r>
        <w:rPr>
          <w:lang w:val="en"/>
        </w:rPr>
        <w:t xml:space="preserve"> the likelihood that we will encounter a risk factor to a sufficient extent.</w:t>
      </w:r>
    </w:p>
    <w:p w:rsidR="00C8144E" w:rsidRPr="00EE26AB" w:rsidRDefault="00255DDB" w:rsidP="006933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3240405"/>
            <wp:effectExtent l="19050" t="19050" r="11430" b="171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ímek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C0C" w:rsidRPr="00EE26AB" w:rsidRDefault="00952C0C" w:rsidP="00693395">
      <w:pPr>
        <w:rPr>
          <w:rFonts w:ascii="Times New Roman" w:hAnsi="Times New Roman" w:cs="Times New Roman"/>
        </w:rPr>
      </w:pPr>
      <w:r w:rsidRPr="00EE26AB">
        <w:rPr>
          <w:lang w:val="en"/>
        </w:rPr>
        <w:t xml:space="preserve">Honesty of any scientific work, incl. health risk assessment cannot be done without a discussion of </w:t>
      </w:r>
      <w:r w:rsidR="003F1241" w:rsidRPr="00EE26AB">
        <w:rPr>
          <w:b/>
          <w:lang w:val="en"/>
        </w:rPr>
        <w:t>uncertainties.</w:t>
      </w:r>
      <w:r>
        <w:rPr>
          <w:lang w:val="en"/>
        </w:rPr>
        <w:t xml:space="preserve"> </w:t>
      </w:r>
      <w:r w:rsidR="003F1241" w:rsidRPr="00EE26AB">
        <w:rPr>
          <w:lang w:val="en"/>
        </w:rPr>
        <w:t xml:space="preserve">When using indirect methods of exposure </w:t>
      </w:r>
      <w:r w:rsidR="0018031E" w:rsidRPr="00EE26AB">
        <w:rPr>
          <w:lang w:val="en"/>
        </w:rPr>
        <w:t>assessment,</w:t>
      </w:r>
      <w:r w:rsidR="003F1241" w:rsidRPr="00EE26AB">
        <w:rPr>
          <w:lang w:val="en"/>
        </w:rPr>
        <w:t xml:space="preserve"> we work with an "average individual"</w:t>
      </w:r>
      <w:r w:rsidR="0018031E">
        <w:rPr>
          <w:lang w:val="en"/>
        </w:rPr>
        <w:t>. Nevertheless,</w:t>
      </w:r>
      <w:r w:rsidR="003F1241" w:rsidRPr="00EE26AB">
        <w:rPr>
          <w:lang w:val="en"/>
        </w:rPr>
        <w:t xml:space="preserve"> individual measurements can be affected by random fluctuations, the body's response to the attack is also strictly individual. Epidemiological methodology brings further inspiration to work</w:t>
      </w:r>
      <w:r w:rsidR="0018031E">
        <w:rPr>
          <w:lang w:val="en"/>
        </w:rPr>
        <w:t>,</w:t>
      </w:r>
      <w:r w:rsidR="003F1241" w:rsidRPr="00EE26AB">
        <w:rPr>
          <w:lang w:val="en"/>
        </w:rPr>
        <w:t xml:space="preserve"> from a scientific point of view</w:t>
      </w:r>
      <w:r w:rsidR="0018031E">
        <w:rPr>
          <w:lang w:val="en"/>
        </w:rPr>
        <w:t>,</w:t>
      </w:r>
      <w:r w:rsidR="003F1241" w:rsidRPr="00EE26AB">
        <w:rPr>
          <w:lang w:val="en"/>
        </w:rPr>
        <w:t xml:space="preserve"> with uncertainties in health risk assessment.</w:t>
      </w:r>
    </w:p>
    <w:p w:rsidR="009D7500" w:rsidRPr="00EE26AB" w:rsidRDefault="003F1241" w:rsidP="00693395">
      <w:pPr>
        <w:rPr>
          <w:rFonts w:ascii="Times New Roman" w:hAnsi="Times New Roman" w:cs="Times New Roman"/>
        </w:rPr>
      </w:pPr>
      <w:r w:rsidRPr="00EE26AB">
        <w:rPr>
          <w:lang w:val="en"/>
        </w:rPr>
        <w:t xml:space="preserve">A pioneer in this area was british epidemiologist </w:t>
      </w:r>
      <w:r w:rsidRPr="00EE26AB">
        <w:rPr>
          <w:i/>
          <w:lang w:val="en"/>
        </w:rPr>
        <w:t>Austin Bradford Hill</w:t>
      </w:r>
      <w:r>
        <w:rPr>
          <w:lang w:val="en"/>
        </w:rPr>
        <w:t>, who has expressed several</w:t>
      </w:r>
      <w:r w:rsidR="0018031E">
        <w:rPr>
          <w:lang w:val="en"/>
        </w:rPr>
        <w:t xml:space="preserve"> </w:t>
      </w:r>
      <w:r w:rsidRPr="00EE26AB">
        <w:rPr>
          <w:lang w:val="en"/>
        </w:rPr>
        <w:t>postulates, suitable for discussing our conclusions about the size of the risk.</w:t>
      </w:r>
    </w:p>
    <w:p w:rsidR="009D7500" w:rsidRPr="00EE26AB" w:rsidRDefault="009D7500" w:rsidP="00693395">
      <w:pPr>
        <w:rPr>
          <w:rFonts w:ascii="Times New Roman" w:hAnsi="Times New Roman" w:cs="Times New Roman"/>
        </w:rPr>
      </w:pPr>
    </w:p>
    <w:p w:rsidR="00443847" w:rsidRPr="00EE26AB" w:rsidRDefault="00255DDB" w:rsidP="00693395">
      <w:pPr>
        <w:rPr>
          <w:rFonts w:ascii="Times New Roman" w:hAnsi="Times New Roman" w:cs="Times New Roman"/>
        </w:rPr>
      </w:pPr>
      <w:r>
        <w:rPr>
          <w:noProof/>
          <w:lang w:val="en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-52070</wp:posOffset>
            </wp:positionH>
            <wp:positionV relativeFrom="page">
              <wp:posOffset>937260</wp:posOffset>
            </wp:positionV>
            <wp:extent cx="3888105" cy="2186305"/>
            <wp:effectExtent l="19050" t="19050" r="17145" b="2349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ímek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186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500" w:rsidRPr="00EE26AB">
        <w:rPr>
          <w:lang w:val="en"/>
        </w:rPr>
        <w:t xml:space="preserve">Some of Hill's causality criteria have been partially exceeded, others revised.  Perhaps the most important thing is </w:t>
      </w:r>
      <w:r w:rsidR="0018031E">
        <w:rPr>
          <w:lang w:val="en"/>
        </w:rPr>
        <w:t xml:space="preserve">the </w:t>
      </w:r>
      <w:r w:rsidR="009D7500" w:rsidRPr="00EE26AB">
        <w:rPr>
          <w:lang w:val="en"/>
        </w:rPr>
        <w:t xml:space="preserve">postulate </w:t>
      </w:r>
      <w:r w:rsidR="0018031E">
        <w:rPr>
          <w:lang w:val="en"/>
        </w:rPr>
        <w:t xml:space="preserve">of the </w:t>
      </w:r>
      <w:r w:rsidR="009D7500" w:rsidRPr="00EE26AB">
        <w:rPr>
          <w:b/>
          <w:lang w:val="en"/>
        </w:rPr>
        <w:t>effect</w:t>
      </w:r>
      <w:r w:rsidR="0018031E" w:rsidRPr="0018031E">
        <w:rPr>
          <w:b/>
          <w:lang w:val="en"/>
        </w:rPr>
        <w:t xml:space="preserve"> </w:t>
      </w:r>
      <w:r w:rsidR="0018031E" w:rsidRPr="00EE26AB">
        <w:rPr>
          <w:b/>
          <w:lang w:val="en"/>
        </w:rPr>
        <w:t>temporality</w:t>
      </w:r>
      <w:r w:rsidR="009D7500" w:rsidRPr="00EE26AB">
        <w:rPr>
          <w:lang w:val="en"/>
        </w:rPr>
        <w:t>: only such a consequence, which ha</w:t>
      </w:r>
      <w:r w:rsidR="0018031E">
        <w:rPr>
          <w:lang w:val="en"/>
        </w:rPr>
        <w:t>d</w:t>
      </w:r>
      <w:r w:rsidR="009D7500" w:rsidRPr="00EE26AB">
        <w:rPr>
          <w:lang w:val="en"/>
        </w:rPr>
        <w:t xml:space="preserve"> been proven to occur after </w:t>
      </w:r>
      <w:r w:rsidR="00377C92">
        <w:rPr>
          <w:lang w:val="en"/>
        </w:rPr>
        <w:t xml:space="preserve">known </w:t>
      </w:r>
      <w:r w:rsidR="0018031E" w:rsidRPr="00EE26AB">
        <w:rPr>
          <w:lang w:val="en"/>
        </w:rPr>
        <w:t>exposure</w:t>
      </w:r>
      <w:r w:rsidR="00377C92" w:rsidRPr="00377C92">
        <w:rPr>
          <w:lang w:val="en"/>
        </w:rPr>
        <w:t xml:space="preserve"> </w:t>
      </w:r>
      <w:r w:rsidR="00377C92" w:rsidRPr="00EE26AB">
        <w:rPr>
          <w:lang w:val="en"/>
        </w:rPr>
        <w:t>only</w:t>
      </w:r>
      <w:r w:rsidR="0018031E">
        <w:rPr>
          <w:lang w:val="en"/>
        </w:rPr>
        <w:t xml:space="preserve">, </w:t>
      </w:r>
      <w:r w:rsidR="00377C92">
        <w:rPr>
          <w:lang w:val="en"/>
        </w:rPr>
        <w:t xml:space="preserve">it </w:t>
      </w:r>
      <w:r w:rsidR="0018031E">
        <w:rPr>
          <w:lang w:val="en"/>
        </w:rPr>
        <w:t>could</w:t>
      </w:r>
      <w:r w:rsidR="009D7500" w:rsidRPr="00EE26AB">
        <w:rPr>
          <w:lang w:val="en"/>
        </w:rPr>
        <w:t xml:space="preserve"> </w:t>
      </w:r>
      <w:r w:rsidR="00C8144E">
        <w:rPr>
          <w:lang w:val="en"/>
        </w:rPr>
        <w:t xml:space="preserve">be responsible for </w:t>
      </w:r>
      <w:r w:rsidR="00377C92">
        <w:rPr>
          <w:lang w:val="en"/>
        </w:rPr>
        <w:t>an adverse change</w:t>
      </w:r>
      <w:r w:rsidR="00C8144E">
        <w:rPr>
          <w:lang w:val="en"/>
        </w:rPr>
        <w:t xml:space="preserve"> </w:t>
      </w:r>
      <w:r w:rsidR="00EE26AB">
        <w:rPr>
          <w:lang w:val="en"/>
        </w:rPr>
        <w:t>in</w:t>
      </w:r>
      <w:r w:rsidR="00377C92">
        <w:rPr>
          <w:lang w:val="en"/>
        </w:rPr>
        <w:t xml:space="preserve"> </w:t>
      </w:r>
      <w:r w:rsidR="009D7500" w:rsidRPr="00EE26AB">
        <w:rPr>
          <w:lang w:val="en"/>
        </w:rPr>
        <w:t>health!</w:t>
      </w:r>
    </w:p>
    <w:p w:rsidR="00DC4C5E" w:rsidRPr="00EE26AB" w:rsidRDefault="00DC4C5E" w:rsidP="00693395">
      <w:pPr>
        <w:rPr>
          <w:rFonts w:ascii="Times New Roman" w:hAnsi="Times New Roman" w:cs="Times New Roman"/>
        </w:rPr>
      </w:pPr>
    </w:p>
    <w:p w:rsidR="00DC4C5E" w:rsidRPr="00EE26AB" w:rsidRDefault="00255DDB" w:rsidP="006933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1745615</wp:posOffset>
            </wp:positionH>
            <wp:positionV relativeFrom="page">
              <wp:posOffset>3980180</wp:posOffset>
            </wp:positionV>
            <wp:extent cx="4086225" cy="2298065"/>
            <wp:effectExtent l="19050" t="19050" r="28575" b="2603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ímek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298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C5E" w:rsidRPr="00EE26AB">
        <w:rPr>
          <w:lang w:val="en"/>
        </w:rPr>
        <w:t xml:space="preserve">In recent years, </w:t>
      </w:r>
      <w:r w:rsidR="0018031E">
        <w:rPr>
          <w:lang w:val="en"/>
        </w:rPr>
        <w:t xml:space="preserve">some </w:t>
      </w:r>
      <w:r w:rsidR="00DC4C5E" w:rsidRPr="00EE26AB">
        <w:rPr>
          <w:lang w:val="en"/>
        </w:rPr>
        <w:t xml:space="preserve">elements of </w:t>
      </w:r>
      <w:r w:rsidR="0018031E">
        <w:rPr>
          <w:lang w:val="en"/>
        </w:rPr>
        <w:t xml:space="preserve">the </w:t>
      </w:r>
      <w:r w:rsidR="00DC4C5E" w:rsidRPr="0018031E">
        <w:rPr>
          <w:b/>
          <w:lang w:val="en"/>
        </w:rPr>
        <w:t>qualit</w:t>
      </w:r>
      <w:r w:rsidR="0018031E" w:rsidRPr="0018031E">
        <w:rPr>
          <w:b/>
          <w:lang w:val="en"/>
        </w:rPr>
        <w:t>ative</w:t>
      </w:r>
      <w:r w:rsidR="00DC4C5E" w:rsidRPr="0018031E">
        <w:rPr>
          <w:b/>
          <w:lang w:val="en"/>
        </w:rPr>
        <w:t xml:space="preserve"> research</w:t>
      </w:r>
      <w:r w:rsidR="00DC4C5E" w:rsidRPr="00EE26AB">
        <w:rPr>
          <w:lang w:val="en"/>
        </w:rPr>
        <w:t xml:space="preserve"> have penetrated the field of </w:t>
      </w:r>
      <w:r w:rsidR="0018031E">
        <w:rPr>
          <w:lang w:val="en"/>
        </w:rPr>
        <w:t xml:space="preserve">the </w:t>
      </w:r>
      <w:r w:rsidR="00DC4C5E" w:rsidRPr="00EE26AB">
        <w:rPr>
          <w:lang w:val="en"/>
        </w:rPr>
        <w:t xml:space="preserve">health risk </w:t>
      </w:r>
      <w:r w:rsidR="00DC4C5E" w:rsidRPr="0018031E">
        <w:rPr>
          <w:lang w:val="en"/>
        </w:rPr>
        <w:t>assessment.</w:t>
      </w:r>
      <w:r w:rsidR="006F209F">
        <w:rPr>
          <w:lang w:val="en"/>
        </w:rPr>
        <w:t xml:space="preserve"> </w:t>
      </w:r>
      <w:r w:rsidR="00DC4C5E" w:rsidRPr="00EE26AB">
        <w:rPr>
          <w:lang w:val="en"/>
        </w:rPr>
        <w:t xml:space="preserve">Quantitative research </w:t>
      </w:r>
      <w:r w:rsidR="0018031E">
        <w:rPr>
          <w:lang w:val="en"/>
        </w:rPr>
        <w:t>and</w:t>
      </w:r>
      <w:r w:rsidR="00DC4C5E" w:rsidRPr="00EE26AB">
        <w:rPr>
          <w:lang w:val="en"/>
        </w:rPr>
        <w:t xml:space="preserve"> qualitative research should form indivisible unity. The </w:t>
      </w:r>
      <w:r w:rsidR="00377C92">
        <w:rPr>
          <w:lang w:val="en"/>
        </w:rPr>
        <w:t xml:space="preserve">complex of </w:t>
      </w:r>
      <w:r w:rsidR="00DC4C5E" w:rsidRPr="00EE26AB">
        <w:rPr>
          <w:lang w:val="en"/>
        </w:rPr>
        <w:t xml:space="preserve">health and risk factors that threaten health cannot </w:t>
      </w:r>
      <w:proofErr w:type="gramStart"/>
      <w:r w:rsidR="00DC4C5E" w:rsidRPr="00EE26AB">
        <w:rPr>
          <w:lang w:val="en"/>
        </w:rPr>
        <w:t xml:space="preserve">be </w:t>
      </w:r>
      <w:r w:rsidR="006F209F">
        <w:rPr>
          <w:lang w:val="en"/>
        </w:rPr>
        <w:t xml:space="preserve"> </w:t>
      </w:r>
      <w:proofErr w:type="spellStart"/>
      <w:r w:rsidR="00DC4C5E" w:rsidRPr="00EE26AB">
        <w:rPr>
          <w:lang w:val="en"/>
        </w:rPr>
        <w:t>summarised</w:t>
      </w:r>
      <w:proofErr w:type="spellEnd"/>
      <w:proofErr w:type="gramEnd"/>
      <w:r w:rsidR="00DC4C5E" w:rsidRPr="00EE26AB">
        <w:rPr>
          <w:lang w:val="en"/>
        </w:rPr>
        <w:t xml:space="preserve"> in the result formally expressed as "</w:t>
      </w:r>
      <w:r w:rsidR="00F04441" w:rsidRPr="00EE26AB">
        <w:rPr>
          <w:i/>
          <w:lang w:val="en"/>
        </w:rPr>
        <w:t>p&lt;0.05"</w:t>
      </w:r>
      <w:r w:rsidR="00EE26AB">
        <w:rPr>
          <w:i/>
          <w:lang w:val="en"/>
        </w:rPr>
        <w:t>.</w:t>
      </w:r>
      <w:r w:rsidR="006F209F">
        <w:rPr>
          <w:lang w:val="en"/>
        </w:rPr>
        <w:t xml:space="preserve"> </w:t>
      </w:r>
      <w:r w:rsidR="00EE26AB" w:rsidRPr="00EE26AB">
        <w:rPr>
          <w:lang w:val="en"/>
        </w:rPr>
        <w:t>Questioning public attitudes and including public attitudes in objective decision-making</w:t>
      </w:r>
      <w:r w:rsidR="006F209F">
        <w:rPr>
          <w:lang w:val="en"/>
        </w:rPr>
        <w:t xml:space="preserve"> of authorities should gradually become a matter of course in the protection of</w:t>
      </w:r>
      <w:r w:rsidR="00EE26AB">
        <w:rPr>
          <w:lang w:val="en"/>
        </w:rPr>
        <w:t xml:space="preserve"> public health.</w:t>
      </w:r>
    </w:p>
    <w:p w:rsidR="00F04441" w:rsidRPr="00EE26AB" w:rsidRDefault="00F04441" w:rsidP="00693395">
      <w:pPr>
        <w:rPr>
          <w:rFonts w:ascii="Times New Roman" w:hAnsi="Times New Roman" w:cs="Times New Roman"/>
        </w:rPr>
      </w:pPr>
    </w:p>
    <w:sectPr w:rsidR="00F04441" w:rsidRPr="00EE26AB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404B" w:rsidRDefault="0041404B" w:rsidP="008F476F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:rsidR="0041404B" w:rsidRDefault="0041404B" w:rsidP="008F476F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404B" w:rsidRDefault="0041404B" w:rsidP="008F476F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:rsidR="0041404B" w:rsidRDefault="0041404B" w:rsidP="008F476F">
      <w:pPr>
        <w:spacing w:after="0"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7005295"/>
      <w:docPartObj>
        <w:docPartGallery w:val="Page Numbers (Top of Page)"/>
        <w:docPartUnique/>
      </w:docPartObj>
    </w:sdtPr>
    <w:sdtEndPr/>
    <w:sdtContent>
      <w:p w:rsidR="008F476F" w:rsidRDefault="008F476F">
        <w:pPr>
          <w:pStyle w:val="Zhlav"/>
        </w:pPr>
        <w:r>
          <w:rPr>
            <w:lang w:val="en"/>
          </w:rPr>
          <w:fldChar w:fldCharType="begin"/>
        </w:r>
        <w:r>
          <w:rPr>
            <w:lang w:val="en"/>
          </w:rPr>
          <w:instrText>PAGE   \* MERGEFORMAT</w:instrText>
        </w:r>
        <w:r>
          <w:rPr>
            <w:lang w:val="en"/>
          </w:rPr>
          <w:fldChar w:fldCharType="separate"/>
        </w:r>
        <w:r>
          <w:rPr>
            <w:lang w:val="en"/>
          </w:rPr>
          <w:t>2</w:t>
        </w:r>
        <w:r>
          <w:rPr>
            <w:lang w:val="en"/>
          </w:rPr>
          <w:fldChar w:fldCharType="end"/>
        </w:r>
      </w:p>
    </w:sdtContent>
  </w:sdt>
  <w:p w:rsidR="008F476F" w:rsidRDefault="008F476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430"/>
    <w:rsid w:val="000F4212"/>
    <w:rsid w:val="0012435F"/>
    <w:rsid w:val="001462CC"/>
    <w:rsid w:val="001523D3"/>
    <w:rsid w:val="0018031E"/>
    <w:rsid w:val="00183001"/>
    <w:rsid w:val="001A29D9"/>
    <w:rsid w:val="002459B4"/>
    <w:rsid w:val="00255DDB"/>
    <w:rsid w:val="00284DB0"/>
    <w:rsid w:val="00377C92"/>
    <w:rsid w:val="003B26C8"/>
    <w:rsid w:val="003F1241"/>
    <w:rsid w:val="0041404B"/>
    <w:rsid w:val="00443847"/>
    <w:rsid w:val="00460565"/>
    <w:rsid w:val="00475BAA"/>
    <w:rsid w:val="00530B02"/>
    <w:rsid w:val="00693395"/>
    <w:rsid w:val="006A69D8"/>
    <w:rsid w:val="006E6619"/>
    <w:rsid w:val="006F209F"/>
    <w:rsid w:val="00791BDC"/>
    <w:rsid w:val="008B601D"/>
    <w:rsid w:val="008B7695"/>
    <w:rsid w:val="008F476F"/>
    <w:rsid w:val="00926430"/>
    <w:rsid w:val="00952C0C"/>
    <w:rsid w:val="009A5496"/>
    <w:rsid w:val="009D7500"/>
    <w:rsid w:val="00A94427"/>
    <w:rsid w:val="00AA7D99"/>
    <w:rsid w:val="00C8144E"/>
    <w:rsid w:val="00CB430B"/>
    <w:rsid w:val="00CE6D6F"/>
    <w:rsid w:val="00CF7A7C"/>
    <w:rsid w:val="00D22ACE"/>
    <w:rsid w:val="00D67F44"/>
    <w:rsid w:val="00D84B22"/>
    <w:rsid w:val="00D86FDF"/>
    <w:rsid w:val="00D92A0A"/>
    <w:rsid w:val="00DC4C5E"/>
    <w:rsid w:val="00E56701"/>
    <w:rsid w:val="00E64657"/>
    <w:rsid w:val="00EC0839"/>
    <w:rsid w:val="00EE26AB"/>
    <w:rsid w:val="00EF79CC"/>
    <w:rsid w:val="00F04441"/>
    <w:rsid w:val="00FA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CBD3A"/>
  <w15:chartTrackingRefBased/>
  <w15:docId w15:val="{64058B09-4444-4A0E-93A9-242DB939F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26430"/>
    <w:rPr>
      <w:rFonts w:ascii="Bahnschrift" w:hAnsi="Bahnschrif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926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926430"/>
  </w:style>
  <w:style w:type="character" w:customStyle="1" w:styleId="spellingerror">
    <w:name w:val="spellingerror"/>
    <w:basedOn w:val="Standardnpsmoodstavce"/>
    <w:rsid w:val="00926430"/>
  </w:style>
  <w:style w:type="character" w:customStyle="1" w:styleId="eop">
    <w:name w:val="eop"/>
    <w:basedOn w:val="Standardnpsmoodstavce"/>
    <w:rsid w:val="00926430"/>
  </w:style>
  <w:style w:type="paragraph" w:styleId="Zhlav">
    <w:name w:val="header"/>
    <w:basedOn w:val="Normln"/>
    <w:link w:val="ZhlavChar"/>
    <w:uiPriority w:val="99"/>
    <w:unhideWhenUsed/>
    <w:rsid w:val="008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476F"/>
    <w:rPr>
      <w:rFonts w:ascii="Bahnschrift" w:hAnsi="Bahnschrift"/>
    </w:rPr>
  </w:style>
  <w:style w:type="paragraph" w:styleId="Zpat">
    <w:name w:val="footer"/>
    <w:basedOn w:val="Normln"/>
    <w:link w:val="ZpatChar"/>
    <w:uiPriority w:val="99"/>
    <w:unhideWhenUsed/>
    <w:rsid w:val="008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476F"/>
    <w:rPr>
      <w:rFonts w:ascii="Bahnschrift" w:hAnsi="Bahnschrift"/>
    </w:rPr>
  </w:style>
  <w:style w:type="character" w:styleId="Zstupntext">
    <w:name w:val="Placeholder Text"/>
    <w:basedOn w:val="Standardnpsmoodstavce"/>
    <w:uiPriority w:val="99"/>
    <w:semiHidden/>
    <w:rsid w:val="001243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6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4</Pages>
  <Words>599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Peřina</dc:creator>
  <cp:keywords/>
  <dc:description/>
  <cp:lastModifiedBy>Aleš Peřina</cp:lastModifiedBy>
  <cp:revision>6</cp:revision>
  <cp:lastPrinted>2020-03-06T10:23:00Z</cp:lastPrinted>
  <dcterms:created xsi:type="dcterms:W3CDTF">2020-03-05T08:35:00Z</dcterms:created>
  <dcterms:modified xsi:type="dcterms:W3CDTF">2020-03-06T13:11:00Z</dcterms:modified>
</cp:coreProperties>
</file>