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FA" w:rsidRPr="00A80FE3" w:rsidRDefault="002024FA" w:rsidP="002024FA">
      <w:pPr>
        <w:rPr>
          <w:b/>
          <w:sz w:val="24"/>
          <w:szCs w:val="24"/>
        </w:rPr>
      </w:pPr>
      <w:bookmarkStart w:id="0" w:name="_GoBack"/>
      <w:bookmarkEnd w:id="0"/>
      <w:r w:rsidRPr="00A80FE3">
        <w:rPr>
          <w:b/>
          <w:sz w:val="24"/>
          <w:szCs w:val="24"/>
        </w:rPr>
        <w:t>KOMUNIKACE S POZŮSTALÝMI</w:t>
      </w:r>
    </w:p>
    <w:p w:rsidR="002024FA" w:rsidRPr="002024FA" w:rsidRDefault="002024FA" w:rsidP="002024FA">
      <w:r w:rsidRPr="002024FA">
        <w:t>Základní složky komunikace</w:t>
      </w:r>
    </w:p>
    <w:p w:rsidR="002024FA" w:rsidRPr="002024FA" w:rsidRDefault="002024FA" w:rsidP="002024FA">
      <w:r w:rsidRPr="002024FA">
        <w:t>Verbální komunikace</w:t>
      </w:r>
    </w:p>
    <w:p w:rsidR="002024FA" w:rsidRPr="002024FA" w:rsidRDefault="002024FA" w:rsidP="00A80FE3">
      <w:pPr>
        <w:numPr>
          <w:ilvl w:val="0"/>
          <w:numId w:val="5"/>
        </w:numPr>
      </w:pPr>
      <w:r w:rsidRPr="002024FA">
        <w:t>Je sdělování informace pomocí slov, popřípadě jinými znakovými symboly.</w:t>
      </w:r>
    </w:p>
    <w:p w:rsidR="002024FA" w:rsidRPr="002024FA" w:rsidRDefault="002024FA" w:rsidP="00A80FE3">
      <w:pPr>
        <w:numPr>
          <w:ilvl w:val="0"/>
          <w:numId w:val="5"/>
        </w:numPr>
      </w:pPr>
      <w:r w:rsidRPr="002024FA">
        <w:t>Mluvení je vyjádření myšlenek artikulovanou řečí konkrétním jazykem.</w:t>
      </w:r>
    </w:p>
    <w:p w:rsidR="002024FA" w:rsidRPr="002024FA" w:rsidRDefault="002024FA" w:rsidP="00A80FE3">
      <w:pPr>
        <w:numPr>
          <w:ilvl w:val="0"/>
          <w:numId w:val="5"/>
        </w:numPr>
      </w:pPr>
      <w:r w:rsidRPr="002024FA">
        <w:t>Verbální komunikace musí být srozumitelná, pochopitelná, musíme při ní vědět, čeho chceme dosáhnout, popř. vytvořit prostor pro další komunikaci.</w:t>
      </w:r>
    </w:p>
    <w:p w:rsidR="002024FA" w:rsidRPr="002024FA" w:rsidRDefault="002024FA" w:rsidP="002024FA">
      <w:r w:rsidRPr="002024FA">
        <w:t>Neverbální komunikace</w:t>
      </w:r>
    </w:p>
    <w:p w:rsidR="002024FA" w:rsidRPr="002024FA" w:rsidRDefault="002024FA" w:rsidP="00A80FE3">
      <w:pPr>
        <w:numPr>
          <w:ilvl w:val="0"/>
          <w:numId w:val="6"/>
        </w:numPr>
      </w:pPr>
      <w:r w:rsidRPr="002024FA">
        <w:t>Je neoddělitelnou součástí komunikačního procesu a nedílnou součástí verbální komunikace.</w:t>
      </w:r>
    </w:p>
    <w:p w:rsidR="002024FA" w:rsidRPr="002024FA" w:rsidRDefault="002024FA" w:rsidP="00A80FE3">
      <w:pPr>
        <w:numPr>
          <w:ilvl w:val="0"/>
          <w:numId w:val="6"/>
        </w:numPr>
      </w:pPr>
      <w:r w:rsidRPr="002024FA">
        <w:t>Předávání informací beze slov – pomocí pohybů, gest, tónem hlasu, držením těla, mimikou apod.</w:t>
      </w:r>
    </w:p>
    <w:p w:rsidR="002024FA" w:rsidRPr="002024FA" w:rsidRDefault="002024FA" w:rsidP="00A80FE3">
      <w:pPr>
        <w:numPr>
          <w:ilvl w:val="0"/>
          <w:numId w:val="6"/>
        </w:numPr>
      </w:pPr>
      <w:r w:rsidRPr="002024FA">
        <w:t>Při rozhovoru s rodinou jsou nejdůležitější – tělesný postoj, řeč (tón hlasu, intonace, rychlost, pauzy,…), vzhled a udržení přijatelné zóny</w:t>
      </w:r>
    </w:p>
    <w:p w:rsidR="002024FA" w:rsidRPr="002024FA" w:rsidRDefault="002024FA" w:rsidP="002024FA">
      <w:r w:rsidRPr="002024FA">
        <w:t>Zóny</w:t>
      </w:r>
    </w:p>
    <w:p w:rsidR="002024FA" w:rsidRPr="002024FA" w:rsidRDefault="002024FA" w:rsidP="00A80FE3">
      <w:pPr>
        <w:numPr>
          <w:ilvl w:val="0"/>
          <w:numId w:val="7"/>
        </w:numPr>
      </w:pPr>
      <w:r w:rsidRPr="002024FA">
        <w:t>Intimní zóna – do 40cm (nejbližší)</w:t>
      </w:r>
    </w:p>
    <w:p w:rsidR="002024FA" w:rsidRPr="002024FA" w:rsidRDefault="002024FA" w:rsidP="00A80FE3">
      <w:pPr>
        <w:numPr>
          <w:ilvl w:val="0"/>
          <w:numId w:val="7"/>
        </w:numPr>
      </w:pPr>
      <w:r w:rsidRPr="002024FA">
        <w:t>Bližší osobní zóna – 40 – 70cm (přátele, kamarádi)</w:t>
      </w:r>
    </w:p>
    <w:p w:rsidR="002024FA" w:rsidRPr="002024FA" w:rsidRDefault="002024FA" w:rsidP="00A80FE3">
      <w:pPr>
        <w:numPr>
          <w:ilvl w:val="0"/>
          <w:numId w:val="7"/>
        </w:numPr>
      </w:pPr>
      <w:r w:rsidRPr="002024FA">
        <w:t>Širší osobní zóna – 70 – 120cm (kamarádi, známí, kterým důvěřujeme, kolegové)</w:t>
      </w:r>
    </w:p>
    <w:p w:rsidR="002024FA" w:rsidRPr="002024FA" w:rsidRDefault="002024FA" w:rsidP="00A80FE3">
      <w:pPr>
        <w:numPr>
          <w:ilvl w:val="0"/>
          <w:numId w:val="7"/>
        </w:numPr>
      </w:pPr>
      <w:r w:rsidRPr="002024FA">
        <w:t>Bližší společenská zóna – 120 – 150cm</w:t>
      </w:r>
    </w:p>
    <w:p w:rsidR="002024FA" w:rsidRPr="002024FA" w:rsidRDefault="002024FA" w:rsidP="00A80FE3">
      <w:pPr>
        <w:numPr>
          <w:ilvl w:val="0"/>
          <w:numId w:val="7"/>
        </w:numPr>
      </w:pPr>
      <w:r w:rsidRPr="002024FA">
        <w:t>Širší společenská zóna – 150 – 300cm</w:t>
      </w:r>
    </w:p>
    <w:p w:rsidR="00A80FE3" w:rsidRDefault="00A80FE3" w:rsidP="002024FA">
      <w:pPr>
        <w:rPr>
          <w:b/>
          <w:sz w:val="24"/>
          <w:szCs w:val="24"/>
        </w:rPr>
      </w:pPr>
    </w:p>
    <w:p w:rsidR="002024FA" w:rsidRPr="00A80FE3" w:rsidRDefault="002024FA" w:rsidP="002024FA">
      <w:pPr>
        <w:rPr>
          <w:b/>
          <w:sz w:val="24"/>
          <w:szCs w:val="24"/>
        </w:rPr>
      </w:pPr>
      <w:r w:rsidRPr="00A80FE3">
        <w:rPr>
          <w:b/>
          <w:sz w:val="24"/>
          <w:szCs w:val="24"/>
        </w:rPr>
        <w:t>Zásady efektivní komunikace – obecná pravidla správně vedené komunikace</w:t>
      </w:r>
    </w:p>
    <w:p w:rsidR="002024FA" w:rsidRPr="002024FA" w:rsidRDefault="002024FA" w:rsidP="00A80FE3">
      <w:pPr>
        <w:numPr>
          <w:ilvl w:val="0"/>
          <w:numId w:val="8"/>
        </w:numPr>
      </w:pPr>
      <w:r w:rsidRPr="002024FA">
        <w:t>Vědět, co chceme říct (předání důležitých informací).</w:t>
      </w:r>
    </w:p>
    <w:p w:rsidR="002024FA" w:rsidRPr="002024FA" w:rsidRDefault="002024FA" w:rsidP="00A80FE3">
      <w:pPr>
        <w:numPr>
          <w:ilvl w:val="0"/>
          <w:numId w:val="8"/>
        </w:numPr>
      </w:pPr>
      <w:r w:rsidRPr="002024FA">
        <w:t>Rozhodnout se, kdy a kde chceme informaci sdělit.</w:t>
      </w:r>
    </w:p>
    <w:p w:rsidR="002024FA" w:rsidRPr="002024FA" w:rsidRDefault="002024FA" w:rsidP="00A80FE3">
      <w:pPr>
        <w:numPr>
          <w:ilvl w:val="0"/>
          <w:numId w:val="8"/>
        </w:numPr>
      </w:pPr>
      <w:r w:rsidRPr="002024FA">
        <w:t>Rozhodnout se, jak nejlépe informaci podat.</w:t>
      </w:r>
    </w:p>
    <w:p w:rsidR="002024FA" w:rsidRPr="002024FA" w:rsidRDefault="002024FA" w:rsidP="00A80FE3">
      <w:pPr>
        <w:numPr>
          <w:ilvl w:val="0"/>
          <w:numId w:val="8"/>
        </w:numPr>
      </w:pPr>
      <w:r w:rsidRPr="002024FA">
        <w:t>Pamatovat, že pro nás jasné skutečnosti nemusí být jasné pro druhou stranu (nechat prostor pro otázky).</w:t>
      </w:r>
    </w:p>
    <w:p w:rsidR="002024FA" w:rsidRPr="002024FA" w:rsidRDefault="002024FA" w:rsidP="00A80FE3">
      <w:pPr>
        <w:numPr>
          <w:ilvl w:val="0"/>
          <w:numId w:val="8"/>
        </w:numPr>
      </w:pPr>
      <w:r w:rsidRPr="002024FA">
        <w:t>Mluvit zřetelně a srozumitelně, přizpůsobit úroveň sdělení intelektu a momentální citové situaci pozůstalých osob.</w:t>
      </w:r>
    </w:p>
    <w:p w:rsidR="002024FA" w:rsidRPr="002024FA" w:rsidRDefault="002024FA" w:rsidP="00A80FE3">
      <w:pPr>
        <w:numPr>
          <w:ilvl w:val="0"/>
          <w:numId w:val="8"/>
        </w:numPr>
      </w:pPr>
      <w:r w:rsidRPr="002024FA">
        <w:t>Zvolit přiměřené tempo a tón řeči.</w:t>
      </w:r>
    </w:p>
    <w:p w:rsidR="002024FA" w:rsidRPr="002024FA" w:rsidRDefault="002024FA" w:rsidP="00A80FE3">
      <w:pPr>
        <w:numPr>
          <w:ilvl w:val="0"/>
          <w:numId w:val="8"/>
        </w:numPr>
      </w:pPr>
      <w:r w:rsidRPr="002024FA">
        <w:lastRenderedPageBreak/>
        <w:t xml:space="preserve">Důležité informace zopakovat. </w:t>
      </w:r>
    </w:p>
    <w:p w:rsidR="002024FA" w:rsidRPr="00A80FE3" w:rsidRDefault="002024FA" w:rsidP="002024FA">
      <w:pPr>
        <w:rPr>
          <w:b/>
          <w:sz w:val="24"/>
          <w:szCs w:val="24"/>
        </w:rPr>
      </w:pPr>
      <w:r w:rsidRPr="00A80FE3">
        <w:rPr>
          <w:b/>
          <w:sz w:val="24"/>
          <w:szCs w:val="24"/>
        </w:rPr>
        <w:t>Možné komunikační bariéry</w:t>
      </w:r>
    </w:p>
    <w:p w:rsidR="002024FA" w:rsidRPr="002024FA" w:rsidRDefault="002024FA" w:rsidP="00A80FE3">
      <w:pPr>
        <w:numPr>
          <w:ilvl w:val="0"/>
          <w:numId w:val="9"/>
        </w:numPr>
      </w:pPr>
      <w:r w:rsidRPr="002024FA">
        <w:t>Vnější</w:t>
      </w:r>
    </w:p>
    <w:p w:rsidR="002024FA" w:rsidRPr="002024FA" w:rsidRDefault="002024FA" w:rsidP="00A80FE3">
      <w:pPr>
        <w:numPr>
          <w:ilvl w:val="0"/>
          <w:numId w:val="9"/>
        </w:numPr>
      </w:pPr>
      <w:r w:rsidRPr="002024FA">
        <w:t>Vnitřní</w:t>
      </w:r>
    </w:p>
    <w:p w:rsidR="002024FA" w:rsidRPr="002024FA" w:rsidRDefault="002024FA" w:rsidP="002024FA">
      <w:r w:rsidRPr="002024FA">
        <w:t>Vnější komunikační bariéry</w:t>
      </w:r>
    </w:p>
    <w:p w:rsidR="002024FA" w:rsidRPr="002024FA" w:rsidRDefault="002024FA" w:rsidP="00A80FE3">
      <w:pPr>
        <w:numPr>
          <w:ilvl w:val="0"/>
          <w:numId w:val="10"/>
        </w:numPr>
      </w:pPr>
      <w:r w:rsidRPr="002024FA">
        <w:t>Nezvyklé prostředí</w:t>
      </w:r>
    </w:p>
    <w:p w:rsidR="002024FA" w:rsidRPr="002024FA" w:rsidRDefault="002024FA" w:rsidP="00A80FE3">
      <w:pPr>
        <w:numPr>
          <w:ilvl w:val="0"/>
          <w:numId w:val="10"/>
        </w:numPr>
      </w:pPr>
      <w:r w:rsidRPr="002024FA">
        <w:t>Vyrušování někým třetím</w:t>
      </w:r>
    </w:p>
    <w:p w:rsidR="002024FA" w:rsidRPr="002024FA" w:rsidRDefault="002024FA" w:rsidP="00A80FE3">
      <w:pPr>
        <w:numPr>
          <w:ilvl w:val="0"/>
          <w:numId w:val="10"/>
        </w:numPr>
      </w:pPr>
      <w:r w:rsidRPr="002024FA">
        <w:t>Hluk</w:t>
      </w:r>
    </w:p>
    <w:p w:rsidR="002024FA" w:rsidRPr="002024FA" w:rsidRDefault="002024FA" w:rsidP="00A80FE3">
      <w:pPr>
        <w:numPr>
          <w:ilvl w:val="0"/>
          <w:numId w:val="10"/>
        </w:numPr>
      </w:pPr>
      <w:r w:rsidRPr="002024FA">
        <w:t>Vizuální rozptylování</w:t>
      </w:r>
    </w:p>
    <w:p w:rsidR="002024FA" w:rsidRPr="002024FA" w:rsidRDefault="002024FA" w:rsidP="00A80FE3">
      <w:pPr>
        <w:numPr>
          <w:ilvl w:val="0"/>
          <w:numId w:val="10"/>
        </w:numPr>
      </w:pPr>
      <w:r w:rsidRPr="002024FA">
        <w:t>Pachy apod.</w:t>
      </w:r>
    </w:p>
    <w:p w:rsidR="002024FA" w:rsidRPr="002024FA" w:rsidRDefault="002024FA" w:rsidP="002024FA">
      <w:r w:rsidRPr="002024FA">
        <w:t>Vnitřní komunikační bariéry</w:t>
      </w:r>
    </w:p>
    <w:p w:rsidR="002024FA" w:rsidRPr="002024FA" w:rsidRDefault="002024FA" w:rsidP="00A80FE3">
      <w:pPr>
        <w:numPr>
          <w:ilvl w:val="0"/>
          <w:numId w:val="11"/>
        </w:numPr>
      </w:pPr>
      <w:r w:rsidRPr="002024FA">
        <w:t>Nepřipravenost na komunikování</w:t>
      </w:r>
    </w:p>
    <w:p w:rsidR="002024FA" w:rsidRPr="002024FA" w:rsidRDefault="002024FA" w:rsidP="00A80FE3">
      <w:pPr>
        <w:numPr>
          <w:ilvl w:val="0"/>
          <w:numId w:val="11"/>
        </w:numPr>
      </w:pPr>
      <w:r w:rsidRPr="002024FA">
        <w:t>Osobní problémy a pocity</w:t>
      </w:r>
    </w:p>
    <w:p w:rsidR="002024FA" w:rsidRPr="002024FA" w:rsidRDefault="002024FA" w:rsidP="00A80FE3">
      <w:pPr>
        <w:numPr>
          <w:ilvl w:val="0"/>
          <w:numId w:val="11"/>
        </w:numPr>
      </w:pPr>
      <w:r w:rsidRPr="002024FA">
        <w:t>Užívání odborné terminologie</w:t>
      </w:r>
    </w:p>
    <w:p w:rsidR="002024FA" w:rsidRPr="002024FA" w:rsidRDefault="002024FA" w:rsidP="00A80FE3">
      <w:pPr>
        <w:numPr>
          <w:ilvl w:val="0"/>
          <w:numId w:val="11"/>
        </w:numPr>
      </w:pPr>
      <w:r w:rsidRPr="002024FA">
        <w:t xml:space="preserve">Užívání </w:t>
      </w:r>
      <w:proofErr w:type="spellStart"/>
      <w:r w:rsidRPr="002024FA">
        <w:t>vícesmyslových</w:t>
      </w:r>
      <w:proofErr w:type="spellEnd"/>
      <w:r w:rsidRPr="002024FA">
        <w:t xml:space="preserve"> slov nebo slovních spojení</w:t>
      </w:r>
    </w:p>
    <w:p w:rsidR="002024FA" w:rsidRPr="002024FA" w:rsidRDefault="002024FA" w:rsidP="00A80FE3">
      <w:pPr>
        <w:numPr>
          <w:ilvl w:val="0"/>
          <w:numId w:val="11"/>
        </w:numPr>
      </w:pPr>
      <w:r w:rsidRPr="002024FA">
        <w:t>Odpor nebo nesympatie</w:t>
      </w:r>
    </w:p>
    <w:p w:rsidR="002024FA" w:rsidRPr="002024FA" w:rsidRDefault="002024FA" w:rsidP="002024FA">
      <w:r w:rsidRPr="002024FA">
        <w:t>Další komunikační bariéry</w:t>
      </w:r>
    </w:p>
    <w:p w:rsidR="002024FA" w:rsidRPr="002024FA" w:rsidRDefault="002024FA" w:rsidP="00A80FE3">
      <w:pPr>
        <w:numPr>
          <w:ilvl w:val="0"/>
          <w:numId w:val="12"/>
        </w:numPr>
      </w:pPr>
      <w:r w:rsidRPr="002024FA">
        <w:t>Nepozornost, nesoustředěnost na komunikaci</w:t>
      </w:r>
    </w:p>
    <w:p w:rsidR="002024FA" w:rsidRPr="002024FA" w:rsidRDefault="002024FA" w:rsidP="00A80FE3">
      <w:pPr>
        <w:numPr>
          <w:ilvl w:val="0"/>
          <w:numId w:val="12"/>
        </w:numPr>
      </w:pPr>
      <w:r w:rsidRPr="002024FA">
        <w:t>Nenaslouchání</w:t>
      </w:r>
    </w:p>
    <w:p w:rsidR="002024FA" w:rsidRPr="002024FA" w:rsidRDefault="002024FA" w:rsidP="00A80FE3">
      <w:pPr>
        <w:numPr>
          <w:ilvl w:val="0"/>
          <w:numId w:val="12"/>
        </w:numPr>
      </w:pPr>
      <w:r w:rsidRPr="002024FA">
        <w:t>Skákání do řeči</w:t>
      </w:r>
    </w:p>
    <w:p w:rsidR="002024FA" w:rsidRPr="002024FA" w:rsidRDefault="002024FA" w:rsidP="00A80FE3">
      <w:pPr>
        <w:numPr>
          <w:ilvl w:val="0"/>
          <w:numId w:val="12"/>
        </w:numPr>
      </w:pPr>
      <w:r w:rsidRPr="002024FA">
        <w:t>Nedostatek empatie</w:t>
      </w:r>
    </w:p>
    <w:p w:rsidR="002024FA" w:rsidRPr="002024FA" w:rsidRDefault="002024FA" w:rsidP="00A80FE3">
      <w:pPr>
        <w:numPr>
          <w:ilvl w:val="0"/>
          <w:numId w:val="12"/>
        </w:numPr>
      </w:pPr>
      <w:r w:rsidRPr="002024FA">
        <w:t>Netrpělivost</w:t>
      </w:r>
    </w:p>
    <w:p w:rsidR="002024FA" w:rsidRPr="002024FA" w:rsidRDefault="002024FA" w:rsidP="00A80FE3">
      <w:pPr>
        <w:numPr>
          <w:ilvl w:val="0"/>
          <w:numId w:val="12"/>
        </w:numPr>
      </w:pPr>
      <w:r w:rsidRPr="002024FA">
        <w:t>Polemizování v nesprávnou dobu</w:t>
      </w:r>
    </w:p>
    <w:p w:rsidR="002024FA" w:rsidRPr="002024FA" w:rsidRDefault="002024FA" w:rsidP="002024FA">
      <w:r w:rsidRPr="002024FA">
        <w:t>Způsob komunikace s rodinou</w:t>
      </w:r>
    </w:p>
    <w:p w:rsidR="002024FA" w:rsidRPr="002024FA" w:rsidRDefault="002024FA" w:rsidP="00A80FE3">
      <w:pPr>
        <w:numPr>
          <w:ilvl w:val="0"/>
          <w:numId w:val="13"/>
        </w:numPr>
      </w:pPr>
      <w:r w:rsidRPr="002024FA">
        <w:t>Přátelský postoj (s pochopením pro danou situaci).</w:t>
      </w:r>
    </w:p>
    <w:p w:rsidR="002024FA" w:rsidRPr="002024FA" w:rsidRDefault="002024FA" w:rsidP="00A80FE3">
      <w:pPr>
        <w:numPr>
          <w:ilvl w:val="0"/>
          <w:numId w:val="13"/>
        </w:numPr>
      </w:pPr>
      <w:r w:rsidRPr="002024FA">
        <w:t>Úcta a respekt (dodržování společenských pravidel).</w:t>
      </w:r>
    </w:p>
    <w:p w:rsidR="002024FA" w:rsidRPr="002024FA" w:rsidRDefault="002024FA" w:rsidP="00A80FE3">
      <w:pPr>
        <w:numPr>
          <w:ilvl w:val="0"/>
          <w:numId w:val="13"/>
        </w:numPr>
      </w:pPr>
      <w:r w:rsidRPr="002024FA">
        <w:t>Zachování kompetencí (sestra předává jen ty informace, které jsou v její kompetenci).</w:t>
      </w:r>
    </w:p>
    <w:p w:rsidR="002024FA" w:rsidRPr="002024FA" w:rsidRDefault="002024FA" w:rsidP="00A80FE3">
      <w:pPr>
        <w:numPr>
          <w:ilvl w:val="0"/>
          <w:numId w:val="13"/>
        </w:numPr>
      </w:pPr>
      <w:r w:rsidRPr="002024FA">
        <w:lastRenderedPageBreak/>
        <w:t>Srozumitelnost</w:t>
      </w:r>
    </w:p>
    <w:p w:rsidR="002024FA" w:rsidRPr="002024FA" w:rsidRDefault="002024FA" w:rsidP="00A80FE3">
      <w:pPr>
        <w:numPr>
          <w:ilvl w:val="0"/>
          <w:numId w:val="13"/>
        </w:numPr>
      </w:pPr>
      <w:r w:rsidRPr="002024FA">
        <w:t>Vhodné místo (klid a soukromí).</w:t>
      </w:r>
    </w:p>
    <w:p w:rsidR="002024FA" w:rsidRPr="002024FA" w:rsidRDefault="002024FA" w:rsidP="002024FA">
      <w:r w:rsidRPr="002024FA">
        <w:t>Co nastává po  úmrtí pacienta?</w:t>
      </w:r>
    </w:p>
    <w:p w:rsidR="002024FA" w:rsidRPr="002024FA" w:rsidRDefault="002024FA" w:rsidP="00A80FE3">
      <w:pPr>
        <w:numPr>
          <w:ilvl w:val="0"/>
          <w:numId w:val="14"/>
        </w:numPr>
      </w:pPr>
      <w:r w:rsidRPr="002024FA">
        <w:t>Zármutek, truchlení</w:t>
      </w:r>
    </w:p>
    <w:p w:rsidR="002024FA" w:rsidRPr="002024FA" w:rsidRDefault="002024FA" w:rsidP="00A80FE3">
      <w:pPr>
        <w:numPr>
          <w:ilvl w:val="0"/>
          <w:numId w:val="14"/>
        </w:numPr>
      </w:pPr>
      <w:r w:rsidRPr="002024FA">
        <w:t>Poslední rozloučení</w:t>
      </w:r>
    </w:p>
    <w:p w:rsidR="002024FA" w:rsidRPr="002024FA" w:rsidRDefault="002024FA" w:rsidP="00A80FE3">
      <w:pPr>
        <w:numPr>
          <w:ilvl w:val="0"/>
          <w:numId w:val="14"/>
        </w:numPr>
      </w:pPr>
      <w:r w:rsidRPr="002024FA">
        <w:t>Rozloučení zdravotníků s rodinou</w:t>
      </w:r>
    </w:p>
    <w:p w:rsidR="002024FA" w:rsidRPr="002024FA" w:rsidRDefault="002024FA" w:rsidP="00A80FE3">
      <w:pPr>
        <w:numPr>
          <w:ilvl w:val="0"/>
          <w:numId w:val="14"/>
        </w:numPr>
      </w:pPr>
      <w:r w:rsidRPr="002024FA">
        <w:t>Vyřízení administrativních záležitostí</w:t>
      </w:r>
    </w:p>
    <w:p w:rsidR="002024FA" w:rsidRPr="002024FA" w:rsidRDefault="002024FA" w:rsidP="00A80FE3">
      <w:pPr>
        <w:numPr>
          <w:ilvl w:val="0"/>
          <w:numId w:val="14"/>
        </w:numPr>
      </w:pPr>
      <w:r w:rsidRPr="002024FA">
        <w:t>Zármutek, truchlení</w:t>
      </w:r>
    </w:p>
    <w:p w:rsidR="002024FA" w:rsidRPr="002024FA" w:rsidRDefault="002024FA" w:rsidP="002024FA">
      <w:r w:rsidRPr="002024FA">
        <w:t>První reakce po úmrtí bývá oněmění, ohlušení, příbuzní nemohou uvěřit</w:t>
      </w:r>
    </w:p>
    <w:p w:rsidR="002024FA" w:rsidRPr="002024FA" w:rsidRDefault="002024FA" w:rsidP="002024FA">
      <w:pPr>
        <w:numPr>
          <w:ilvl w:val="0"/>
          <w:numId w:val="1"/>
        </w:numPr>
      </w:pPr>
      <w:r w:rsidRPr="002024FA">
        <w:t xml:space="preserve">Pomoci může rozloučení u lůžka </w:t>
      </w:r>
    </w:p>
    <w:p w:rsidR="002024FA" w:rsidRPr="002024FA" w:rsidRDefault="002024FA" w:rsidP="002024FA">
      <w:pPr>
        <w:numPr>
          <w:ilvl w:val="0"/>
          <w:numId w:val="1"/>
        </w:numPr>
      </w:pPr>
      <w:r w:rsidRPr="002024FA">
        <w:t>Další reakce mohou být – pláč, smích, bezradnost, objímání pozůstalých, společný nářek</w:t>
      </w:r>
    </w:p>
    <w:p w:rsidR="002024FA" w:rsidRPr="002024FA" w:rsidRDefault="002024FA" w:rsidP="002024FA">
      <w:r w:rsidRPr="002024FA">
        <w:t>Zármutek, truchlení</w:t>
      </w:r>
    </w:p>
    <w:p w:rsidR="002024FA" w:rsidRPr="002024FA" w:rsidRDefault="002024FA" w:rsidP="002024FA">
      <w:r w:rsidRPr="002024FA">
        <w:rPr>
          <w:b/>
          <w:bCs/>
        </w:rPr>
        <w:t>Faktory, které ovlivňují proces truchlení</w:t>
      </w:r>
    </w:p>
    <w:p w:rsidR="002024FA" w:rsidRPr="002024FA" w:rsidRDefault="002024FA" w:rsidP="002024FA">
      <w:pPr>
        <w:numPr>
          <w:ilvl w:val="0"/>
          <w:numId w:val="2"/>
        </w:numPr>
      </w:pPr>
      <w:r w:rsidRPr="002024FA">
        <w:t xml:space="preserve">Pohlaví a věk pozůstalého </w:t>
      </w:r>
    </w:p>
    <w:p w:rsidR="002024FA" w:rsidRPr="002024FA" w:rsidRDefault="002024FA" w:rsidP="002024FA">
      <w:pPr>
        <w:numPr>
          <w:ilvl w:val="0"/>
          <w:numId w:val="2"/>
        </w:numPr>
      </w:pPr>
      <w:r w:rsidRPr="002024FA">
        <w:t>Jeho osobnost</w:t>
      </w:r>
    </w:p>
    <w:p w:rsidR="002024FA" w:rsidRPr="002024FA" w:rsidRDefault="002024FA" w:rsidP="002024FA">
      <w:pPr>
        <w:numPr>
          <w:ilvl w:val="0"/>
          <w:numId w:val="2"/>
        </w:numPr>
      </w:pPr>
      <w:r w:rsidRPr="002024FA">
        <w:t>Tělesné a duševní zdraví</w:t>
      </w:r>
    </w:p>
    <w:p w:rsidR="002024FA" w:rsidRPr="002024FA" w:rsidRDefault="002024FA" w:rsidP="002024FA">
      <w:pPr>
        <w:numPr>
          <w:ilvl w:val="0"/>
          <w:numId w:val="2"/>
        </w:numPr>
      </w:pPr>
      <w:r w:rsidRPr="002024FA">
        <w:t>Náboženské a filozofické přesvědčení</w:t>
      </w:r>
    </w:p>
    <w:p w:rsidR="002024FA" w:rsidRPr="002024FA" w:rsidRDefault="002024FA" w:rsidP="002024FA">
      <w:pPr>
        <w:numPr>
          <w:ilvl w:val="0"/>
          <w:numId w:val="2"/>
        </w:numPr>
      </w:pPr>
      <w:r w:rsidRPr="002024FA">
        <w:t>Předcházející životní zkušenosti</w:t>
      </w:r>
    </w:p>
    <w:p w:rsidR="002024FA" w:rsidRPr="002024FA" w:rsidRDefault="002024FA" w:rsidP="002024FA">
      <w:pPr>
        <w:numPr>
          <w:ilvl w:val="0"/>
          <w:numId w:val="2"/>
        </w:numPr>
      </w:pPr>
      <w:r w:rsidRPr="002024FA">
        <w:t>Vzory a modely z předchozí rodiny</w:t>
      </w:r>
    </w:p>
    <w:p w:rsidR="002024FA" w:rsidRPr="002024FA" w:rsidRDefault="002024FA" w:rsidP="002024FA">
      <w:pPr>
        <w:numPr>
          <w:ilvl w:val="0"/>
          <w:numId w:val="2"/>
        </w:numPr>
      </w:pPr>
      <w:r w:rsidRPr="002024FA">
        <w:t>Okolnosti, za kterých se pozůstalý o smrti dověděl</w:t>
      </w:r>
    </w:p>
    <w:p w:rsidR="002024FA" w:rsidRPr="002024FA" w:rsidRDefault="002024FA" w:rsidP="002024FA">
      <w:r w:rsidRPr="002024FA">
        <w:t>Zármutek, truchlení</w:t>
      </w:r>
    </w:p>
    <w:p w:rsidR="002024FA" w:rsidRPr="002024FA" w:rsidRDefault="002024FA" w:rsidP="002024FA">
      <w:r w:rsidRPr="002024FA">
        <w:t>Pocity bezprostředně po úmrtí</w:t>
      </w:r>
    </w:p>
    <w:p w:rsidR="002024FA" w:rsidRPr="002024FA" w:rsidRDefault="002024FA" w:rsidP="002024FA">
      <w:pPr>
        <w:numPr>
          <w:ilvl w:val="0"/>
          <w:numId w:val="3"/>
        </w:numPr>
      </w:pPr>
      <w:r w:rsidRPr="002024FA">
        <w:t>Lítost</w:t>
      </w:r>
    </w:p>
    <w:p w:rsidR="002024FA" w:rsidRPr="002024FA" w:rsidRDefault="002024FA" w:rsidP="002024FA">
      <w:pPr>
        <w:numPr>
          <w:ilvl w:val="0"/>
          <w:numId w:val="3"/>
        </w:numPr>
      </w:pPr>
      <w:r w:rsidRPr="002024FA">
        <w:t>Hněv</w:t>
      </w:r>
    </w:p>
    <w:p w:rsidR="002024FA" w:rsidRPr="002024FA" w:rsidRDefault="002024FA" w:rsidP="002024FA">
      <w:pPr>
        <w:numPr>
          <w:ilvl w:val="0"/>
          <w:numId w:val="3"/>
        </w:numPr>
      </w:pPr>
      <w:r w:rsidRPr="002024FA">
        <w:t>Prázdnota</w:t>
      </w:r>
    </w:p>
    <w:p w:rsidR="002024FA" w:rsidRPr="002024FA" w:rsidRDefault="002024FA" w:rsidP="002024FA">
      <w:pPr>
        <w:numPr>
          <w:ilvl w:val="0"/>
          <w:numId w:val="3"/>
        </w:numPr>
      </w:pPr>
      <w:r w:rsidRPr="002024FA">
        <w:t>Bezmoc</w:t>
      </w:r>
    </w:p>
    <w:p w:rsidR="002024FA" w:rsidRPr="002024FA" w:rsidRDefault="002024FA" w:rsidP="002024FA">
      <w:pPr>
        <w:numPr>
          <w:ilvl w:val="0"/>
          <w:numId w:val="3"/>
        </w:numPr>
      </w:pPr>
      <w:r w:rsidRPr="002024FA">
        <w:t>Strach</w:t>
      </w:r>
    </w:p>
    <w:p w:rsidR="002024FA" w:rsidRPr="002024FA" w:rsidRDefault="002024FA" w:rsidP="002024FA">
      <w:r w:rsidRPr="002024FA">
        <w:lastRenderedPageBreak/>
        <w:t>Poslední rozloučení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Nemocniční pokoj (s ohledem na ostatní pacienty)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Pietně vyzdobený pokoj (v některých zdravotnických zařízeních)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Místnost posledního rozloučení (v hospicích, domovech pro seniory)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Rozloučení zdravotníků s rodinou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Možná ujištění, že smrt byla bezbolestná a klidná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Ujištění, že u umírajícího stále někdo byl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Poslední přání, poslední slova umírajícího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Odpovědět na otázky (!kompetence)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Doprovodit pozůstalé do pietní místnosti</w:t>
      </w:r>
    </w:p>
    <w:p w:rsidR="002024FA" w:rsidRPr="002024FA" w:rsidRDefault="002024FA" w:rsidP="00A80FE3">
      <w:pPr>
        <w:numPr>
          <w:ilvl w:val="0"/>
          <w:numId w:val="15"/>
        </w:numPr>
      </w:pPr>
      <w:r w:rsidRPr="002024FA">
        <w:t>Rozloučení zdravotníků s rodinou</w:t>
      </w:r>
    </w:p>
    <w:p w:rsidR="002024FA" w:rsidRPr="002024FA" w:rsidRDefault="002024FA" w:rsidP="002024FA">
      <w:r w:rsidRPr="002024FA">
        <w:rPr>
          <w:b/>
          <w:bCs/>
        </w:rPr>
        <w:t>Nakonec, po rozhovoru</w:t>
      </w:r>
    </w:p>
    <w:p w:rsidR="002024FA" w:rsidRPr="002024FA" w:rsidRDefault="002024FA" w:rsidP="002024FA">
      <w:r w:rsidRPr="002024FA">
        <w:rPr>
          <w:b/>
          <w:bCs/>
        </w:rPr>
        <w:t>Předání pozůstalosti</w:t>
      </w:r>
      <w:r w:rsidRPr="002024FA">
        <w:t xml:space="preserve"> (může dojít k drobným konfliktům – hledání drobných předmětů, které zemřelý u sebe jistě měl, i k odmítnutí jiné věci převzít např. oblečení) – vše řeší protokol „Seznam věcí zemřelého vydané pozůstalým“(2x sepsaný, podepsaný sepisujícím i svědkem).</w:t>
      </w:r>
    </w:p>
    <w:p w:rsidR="002024FA" w:rsidRPr="002024FA" w:rsidRDefault="002024FA" w:rsidP="002024FA">
      <w:r w:rsidRPr="002024FA">
        <w:rPr>
          <w:b/>
          <w:bCs/>
        </w:rPr>
        <w:t>Dědické řízení</w:t>
      </w:r>
    </w:p>
    <w:p w:rsidR="002024FA" w:rsidRPr="002024FA" w:rsidRDefault="002024FA" w:rsidP="002024FA">
      <w:r w:rsidRPr="002024FA">
        <w:rPr>
          <w:b/>
          <w:bCs/>
        </w:rPr>
        <w:t>Kdo vystaví pohřeb?</w:t>
      </w:r>
      <w:r w:rsidRPr="002024FA">
        <w:t xml:space="preserve"> (OP přebírajícího, zemřelého) </w:t>
      </w:r>
    </w:p>
    <w:p w:rsidR="00FF0EEC" w:rsidRDefault="00FF0EEC"/>
    <w:sectPr w:rsidR="00FF0EEC" w:rsidSect="00FF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022"/>
    <w:multiLevelType w:val="hybridMultilevel"/>
    <w:tmpl w:val="99FC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61E1"/>
    <w:multiLevelType w:val="hybridMultilevel"/>
    <w:tmpl w:val="846000EA"/>
    <w:lvl w:ilvl="0" w:tplc="90FE0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E9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41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8B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40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21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2C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ED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4EB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E746DC"/>
    <w:multiLevelType w:val="hybridMultilevel"/>
    <w:tmpl w:val="64FA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337BB"/>
    <w:multiLevelType w:val="hybridMultilevel"/>
    <w:tmpl w:val="6550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7797"/>
    <w:multiLevelType w:val="hybridMultilevel"/>
    <w:tmpl w:val="21A4D818"/>
    <w:lvl w:ilvl="0" w:tplc="9F5AA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2E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2F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8D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A8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6DB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4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C39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47E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8C52C6"/>
    <w:multiLevelType w:val="hybridMultilevel"/>
    <w:tmpl w:val="3CE23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233C1"/>
    <w:multiLevelType w:val="hybridMultilevel"/>
    <w:tmpl w:val="685E7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256C8"/>
    <w:multiLevelType w:val="hybridMultilevel"/>
    <w:tmpl w:val="03A4E42E"/>
    <w:lvl w:ilvl="0" w:tplc="37AC3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4C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D6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0CA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B84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EC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EC5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45C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AEE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394FEF"/>
    <w:multiLevelType w:val="hybridMultilevel"/>
    <w:tmpl w:val="B8E24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F7201"/>
    <w:multiLevelType w:val="hybridMultilevel"/>
    <w:tmpl w:val="A99E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13B72"/>
    <w:multiLevelType w:val="hybridMultilevel"/>
    <w:tmpl w:val="A9188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02B"/>
    <w:multiLevelType w:val="hybridMultilevel"/>
    <w:tmpl w:val="4DCE488C"/>
    <w:lvl w:ilvl="0" w:tplc="B9662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06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A0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86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47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A3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ED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28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0B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40420C6"/>
    <w:multiLevelType w:val="hybridMultilevel"/>
    <w:tmpl w:val="216C8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56DCE"/>
    <w:multiLevelType w:val="hybridMultilevel"/>
    <w:tmpl w:val="AA38A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00DE9"/>
    <w:multiLevelType w:val="hybridMultilevel"/>
    <w:tmpl w:val="C20C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FA"/>
    <w:rsid w:val="002024FA"/>
    <w:rsid w:val="00A80FE3"/>
    <w:rsid w:val="00CD0877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E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E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audyova</dc:creator>
  <cp:lastModifiedBy>Ondrej Slama</cp:lastModifiedBy>
  <cp:revision>2</cp:revision>
  <dcterms:created xsi:type="dcterms:W3CDTF">2020-03-27T22:49:00Z</dcterms:created>
  <dcterms:modified xsi:type="dcterms:W3CDTF">2020-03-27T22:49:00Z</dcterms:modified>
</cp:coreProperties>
</file>