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7" w:rsidRDefault="00330C30">
      <w:r>
        <w:t>Cvičení 1:</w:t>
      </w:r>
    </w:p>
    <w:p w:rsidR="00330C30" w:rsidRDefault="00330C30" w:rsidP="00330C30">
      <w:pPr>
        <w:pStyle w:val="Odstavecseseznamem"/>
        <w:numPr>
          <w:ilvl w:val="0"/>
          <w:numId w:val="1"/>
        </w:numPr>
      </w:pPr>
      <w:r>
        <w:t>Úpravy tabulky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r>
        <w:t>zapnutí filtru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r>
        <w:t>prohlídka dat (chybné x chybějící hodnoty)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r>
        <w:t>kategorizace proměnných: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: 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 125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r>
        <w:t>medium: 125 – 144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 145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proofErr w:type="spellStart"/>
      <w:r>
        <w:t>tobacco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level</w:t>
      </w:r>
      <w:proofErr w:type="spellEnd"/>
      <w:r>
        <w:t>: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 0,5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r>
        <w:t>medium: 0,51 – 5,49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&gt;=5,5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cholesterol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&lt;=3,28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r>
        <w:t>medium: 3,29 – 5,79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&gt;=5,8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stress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 45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r>
        <w:t>medium: 46 – 59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 60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obesity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underweight</w:t>
      </w:r>
      <w:proofErr w:type="spellEnd"/>
      <w:r>
        <w:t>: &lt;=18,5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healthy</w:t>
      </w:r>
      <w:proofErr w:type="spellEnd"/>
      <w:r>
        <w:t>: 18,51-24,90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overweight</w:t>
      </w:r>
      <w:proofErr w:type="spellEnd"/>
      <w:r>
        <w:t>: 24,91-</w:t>
      </w:r>
      <w:r w:rsidR="00C876FB">
        <w:t xml:space="preserve"> 30,00</w:t>
      </w:r>
    </w:p>
    <w:p w:rsidR="00C876FB" w:rsidRDefault="00C876FB" w:rsidP="00C51CEF">
      <w:pPr>
        <w:pStyle w:val="Odstavecseseznamem"/>
        <w:numPr>
          <w:ilvl w:val="1"/>
          <w:numId w:val="2"/>
        </w:numPr>
      </w:pPr>
      <w:proofErr w:type="spellStart"/>
      <w:r>
        <w:t>clinically</w:t>
      </w:r>
      <w:proofErr w:type="spellEnd"/>
      <w:r>
        <w:t xml:space="preserve"> </w:t>
      </w:r>
      <w:proofErr w:type="spellStart"/>
      <w:r>
        <w:t>obese</w:t>
      </w:r>
      <w:proofErr w:type="spellEnd"/>
      <w:r>
        <w:t>: &gt; 30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r>
        <w:t xml:space="preserve">alkohol </w:t>
      </w:r>
      <w:proofErr w:type="spellStart"/>
      <w:r>
        <w:t>comsumtion</w:t>
      </w:r>
      <w:proofErr w:type="spellEnd"/>
      <w:r>
        <w:t>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&lt;0,6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medium: 0,6 – 23,7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height</w:t>
      </w:r>
      <w:proofErr w:type="spellEnd"/>
      <w:r>
        <w:t>: &gt;=23,8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young</w:t>
      </w:r>
      <w:proofErr w:type="spellEnd"/>
      <w:r>
        <w:t>: &lt;=25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middle</w:t>
      </w:r>
      <w:proofErr w:type="spellEnd"/>
      <w:r>
        <w:t xml:space="preserve"> agend: 26 – 54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old</w:t>
      </w:r>
      <w:proofErr w:type="spellEnd"/>
      <w:r>
        <w:t>: &gt;= 55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2: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&lt;20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20 – 29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30 – 39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40 – 49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50 – 59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&gt;=60</w:t>
      </w:r>
    </w:p>
    <w:p w:rsidR="00AD7C57" w:rsidRDefault="00AD7C57" w:rsidP="00AD7C57">
      <w:pPr>
        <w:pStyle w:val="Odstavecseseznamem"/>
        <w:numPr>
          <w:ilvl w:val="0"/>
          <w:numId w:val="1"/>
        </w:numPr>
      </w:pPr>
      <w:r>
        <w:t>Tabulky:</w:t>
      </w:r>
    </w:p>
    <w:p w:rsidR="00AD7C57" w:rsidRDefault="00AD7C57" w:rsidP="00AD7C57">
      <w:pPr>
        <w:pStyle w:val="Odstavecseseznamem"/>
        <w:numPr>
          <w:ilvl w:val="0"/>
          <w:numId w:val="2"/>
        </w:numPr>
      </w:pPr>
      <w:r>
        <w:t>tabulka kategorií hladin LDL cholesterolu s absolutními, kumulativními, relativními a kumulativními relativními četnostmi</w:t>
      </w:r>
    </w:p>
    <w:p w:rsidR="00AD7C57" w:rsidRDefault="00AD7C57" w:rsidP="00AD7C57">
      <w:pPr>
        <w:pStyle w:val="Odstavecseseznamem"/>
        <w:numPr>
          <w:ilvl w:val="0"/>
          <w:numId w:val="2"/>
        </w:numPr>
      </w:pPr>
      <w:r>
        <w:lastRenderedPageBreak/>
        <w:t>tabulka rodinné historie</w:t>
      </w:r>
    </w:p>
    <w:p w:rsidR="00AD7C57" w:rsidRDefault="0048357E" w:rsidP="00AD7C57">
      <w:pPr>
        <w:pStyle w:val="Odstavecseseznamem"/>
        <w:numPr>
          <w:ilvl w:val="0"/>
          <w:numId w:val="1"/>
        </w:numPr>
      </w:pPr>
      <w:r>
        <w:t>Grafy:</w:t>
      </w:r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koláčový graf: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koláčový graf: stress </w:t>
      </w:r>
      <w:proofErr w:type="spellStart"/>
      <w:r>
        <w:t>level</w:t>
      </w:r>
      <w:proofErr w:type="spellEnd"/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sloupcový graf: </w:t>
      </w: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sloupcový graf: alkohol </w:t>
      </w:r>
      <w:proofErr w:type="spellStart"/>
      <w:r>
        <w:t>compsumtion</w:t>
      </w:r>
      <w:proofErr w:type="spellEnd"/>
    </w:p>
    <w:p w:rsidR="00AD7C57" w:rsidRDefault="00181028" w:rsidP="00181028">
      <w:pPr>
        <w:pStyle w:val="Odstavecseseznamem"/>
        <w:numPr>
          <w:ilvl w:val="0"/>
          <w:numId w:val="2"/>
        </w:numPr>
      </w:pPr>
      <w:r>
        <w:t xml:space="preserve">sloupcový graf: obesity </w:t>
      </w:r>
      <w:proofErr w:type="spellStart"/>
      <w:r>
        <w:t>level</w:t>
      </w:r>
      <w:proofErr w:type="spellEnd"/>
      <w:r>
        <w:t xml:space="preserve"> u mužů a žen</w:t>
      </w:r>
    </w:p>
    <w:p w:rsidR="001847F2" w:rsidRDefault="001847F2" w:rsidP="00181028">
      <w:pPr>
        <w:pStyle w:val="Odstavecseseznamem"/>
        <w:numPr>
          <w:ilvl w:val="0"/>
          <w:numId w:val="2"/>
        </w:numPr>
      </w:pPr>
      <w:r>
        <w:t>spojnicový graf časového průběhu systolického tlaku u subjektů ID 1-5</w:t>
      </w:r>
    </w:p>
    <w:p w:rsidR="00AD7C57" w:rsidRDefault="00AD7C57" w:rsidP="00AD7C57"/>
    <w:sectPr w:rsidR="00AD7C57" w:rsidSect="00D9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51F"/>
    <w:multiLevelType w:val="hybridMultilevel"/>
    <w:tmpl w:val="25E88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6A3D"/>
    <w:multiLevelType w:val="hybridMultilevel"/>
    <w:tmpl w:val="0F9E5F28"/>
    <w:lvl w:ilvl="0" w:tplc="6C44D2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0C30"/>
    <w:rsid w:val="00034ABC"/>
    <w:rsid w:val="00181028"/>
    <w:rsid w:val="001847F2"/>
    <w:rsid w:val="00330C30"/>
    <w:rsid w:val="0048357E"/>
    <w:rsid w:val="00AD7C57"/>
    <w:rsid w:val="00C51CEF"/>
    <w:rsid w:val="00C876FB"/>
    <w:rsid w:val="00D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4</cp:revision>
  <dcterms:created xsi:type="dcterms:W3CDTF">2016-03-01T16:38:00Z</dcterms:created>
  <dcterms:modified xsi:type="dcterms:W3CDTF">2016-03-01T19:42:00Z</dcterms:modified>
</cp:coreProperties>
</file>