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33FD1" w14:textId="33476C6F" w:rsidR="00915DB1" w:rsidRPr="00C314AC" w:rsidRDefault="00484AAC" w:rsidP="00893A4A">
      <w:pPr>
        <w:pStyle w:val="Nadpis1"/>
        <w:spacing w:after="240"/>
        <w:rPr>
          <w:b/>
          <w:color w:val="0070C0"/>
          <w:sz w:val="34"/>
          <w:szCs w:val="34"/>
        </w:rPr>
      </w:pPr>
      <w:r w:rsidRPr="00C314AC">
        <w:rPr>
          <w:b/>
          <w:color w:val="0070C0"/>
          <w:sz w:val="34"/>
          <w:szCs w:val="34"/>
        </w:rPr>
        <w:t>Kanonická korelační analýza (</w:t>
      </w:r>
      <w:r w:rsidRPr="00C314AC">
        <w:rPr>
          <w:b/>
          <w:i/>
          <w:color w:val="0070C0"/>
          <w:sz w:val="34"/>
          <w:szCs w:val="34"/>
        </w:rPr>
        <w:t>Canonical correlation analysis</w:t>
      </w:r>
      <w:r w:rsidRPr="00C314AC">
        <w:rPr>
          <w:b/>
          <w:color w:val="0070C0"/>
          <w:sz w:val="34"/>
          <w:szCs w:val="34"/>
        </w:rPr>
        <w:t>)</w:t>
      </w:r>
    </w:p>
    <w:p w14:paraId="37CB151A" w14:textId="01FCC799" w:rsidR="00250988" w:rsidRDefault="00A24BD5" w:rsidP="00A7482D">
      <w:pPr>
        <w:spacing w:after="80" w:line="276" w:lineRule="auto"/>
        <w:ind w:firstLine="709"/>
        <w:jc w:val="both"/>
        <w:rPr>
          <w:rFonts w:eastAsiaTheme="minorEastAsia"/>
        </w:rPr>
      </w:pPr>
      <w:r w:rsidRPr="00075699">
        <w:t xml:space="preserve">Kanonická </w:t>
      </w:r>
      <w:r w:rsidR="00075699" w:rsidRPr="00075699">
        <w:t>korelační analýza patří mezi metody vícerozměrné analýzy dat.</w:t>
      </w:r>
      <w:r w:rsidR="00464403">
        <w:t xml:space="preserve"> </w:t>
      </w:r>
      <w:r w:rsidR="00075699" w:rsidRPr="00075699">
        <w:t>Jejím cílem je nalézt vztahy mezi dvěma skupinami proměnných.</w:t>
      </w:r>
      <w:r w:rsidR="00E37848">
        <w:t xml:space="preserve"> </w:t>
      </w:r>
      <w:r w:rsidR="00E37848">
        <w:rPr>
          <w:rFonts w:eastAsiaTheme="minorEastAsia"/>
        </w:rPr>
        <w:t xml:space="preserve">Z určitého pohledu se jedná o rozšíření vícenásobné </w:t>
      </w:r>
      <w:r w:rsidR="00563005">
        <w:rPr>
          <w:rFonts w:eastAsiaTheme="minorEastAsia"/>
        </w:rPr>
        <w:t xml:space="preserve">lineární </w:t>
      </w:r>
      <w:r w:rsidR="00E37848">
        <w:rPr>
          <w:rFonts w:eastAsiaTheme="minorEastAsia"/>
        </w:rPr>
        <w:t>regrese, při níž se hledá vztah jedné (tzv. vysvětlované) proměnné se skupinou (tzv. vysvětlujících) proměnných.</w:t>
      </w:r>
      <w:r w:rsidR="00075699" w:rsidRPr="00075699">
        <w:t xml:space="preserve"> </w:t>
      </w:r>
      <w:r w:rsidR="00E37848">
        <w:t>Kanonická korelační analýza byla</w:t>
      </w:r>
      <w:r w:rsidR="00075699" w:rsidRPr="00075699">
        <w:t xml:space="preserve"> navržena v roce 1935 Hotellingem a jejím principem je hledání lineární kombinace </w:t>
      </w:r>
      <w:r w:rsidR="00190141">
        <w:t xml:space="preserve">jedné </w:t>
      </w:r>
      <w:r w:rsidR="00075699" w:rsidRPr="00075699">
        <w:t xml:space="preserve">skupiny </w:t>
      </w:r>
      <w:r w:rsidR="002A3C56" w:rsidRPr="002A3C56">
        <w:rPr>
          <w:i/>
        </w:rPr>
        <w:t>p</w:t>
      </w:r>
      <w:r w:rsidR="002A3C56">
        <w:t xml:space="preserve"> </w:t>
      </w:r>
      <w:r w:rsidR="00075699" w:rsidRPr="00075699">
        <w:t>proměnných</w:t>
      </w:r>
      <w:r w:rsidR="00075699" w:rsidRPr="00075699">
        <w:rPr>
          <w:rFonts w:eastAsiaTheme="minorEastAsia"/>
        </w:rPr>
        <w:t xml:space="preserve">, která nejlépe koreluje s lineární kombinací druhé skupiny </w:t>
      </w:r>
      <w:r w:rsidR="002A3C56" w:rsidRPr="002A3C56">
        <w:rPr>
          <w:rFonts w:eastAsiaTheme="minorEastAsia"/>
          <w:i/>
        </w:rPr>
        <w:t>q</w:t>
      </w:r>
      <w:r w:rsidR="002A3C56">
        <w:rPr>
          <w:rFonts w:eastAsiaTheme="minorEastAsia"/>
        </w:rPr>
        <w:t xml:space="preserve"> </w:t>
      </w:r>
      <w:r w:rsidR="00075699" w:rsidRPr="00075699">
        <w:rPr>
          <w:rFonts w:eastAsiaTheme="minorEastAsia"/>
        </w:rPr>
        <w:t>proměnných</w:t>
      </w:r>
      <w:r w:rsidR="002A3C56">
        <w:rPr>
          <w:rFonts w:eastAsiaTheme="minorEastAsia"/>
        </w:rPr>
        <w:t>.</w:t>
      </w:r>
      <w:r w:rsidR="00075699" w:rsidRPr="00075699">
        <w:rPr>
          <w:rFonts w:eastAsiaTheme="minorEastAsia"/>
        </w:rPr>
        <w:t xml:space="preserve"> </w:t>
      </w:r>
      <w:r w:rsidR="002A3C56">
        <w:rPr>
          <w:rFonts w:eastAsiaTheme="minorEastAsia"/>
        </w:rPr>
        <w:t>Příkladem může být hledání vztahů mezi proměnnými popisujícími vlohy studentů a proměnnými odrážejícími výsledky v jednotlivých předmětech nebo zjišťování, jak souvisí parametry počasí (průměrné denní srážky, vlhkost, počet hodin slunečního záření) s výnosem plodin (výška rostlin, hmotnost po usušení, počet listů</w:t>
      </w:r>
      <w:r w:rsidR="00190141">
        <w:rPr>
          <w:rFonts w:eastAsiaTheme="minorEastAsia"/>
        </w:rPr>
        <w:t>)</w:t>
      </w:r>
      <w:r w:rsidR="002A3C56">
        <w:rPr>
          <w:rFonts w:eastAsiaTheme="minorEastAsia"/>
        </w:rPr>
        <w:t>.</w:t>
      </w:r>
      <w:r w:rsidR="005E7EB2">
        <w:rPr>
          <w:rFonts w:eastAsiaTheme="minorEastAsia"/>
        </w:rPr>
        <w:t xml:space="preserve"> </w:t>
      </w:r>
    </w:p>
    <w:p w14:paraId="04F558CC" w14:textId="0F6A6C4D" w:rsidR="00190141" w:rsidRDefault="00190141" w:rsidP="00A7482D">
      <w:pPr>
        <w:spacing w:after="80" w:line="276" w:lineRule="auto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V průběhu </w:t>
      </w:r>
      <w:r w:rsidR="005E7EB2">
        <w:rPr>
          <w:rFonts w:eastAsiaTheme="minorEastAsia"/>
        </w:rPr>
        <w:t xml:space="preserve">kanonické korelační </w:t>
      </w:r>
      <w:r>
        <w:rPr>
          <w:rFonts w:eastAsiaTheme="minorEastAsia"/>
        </w:rPr>
        <w:t xml:space="preserve">analýzy se postupně hledají lineární kombinace proměnných z každé skupiny (podobně jako u analýzy hlavních komponent – </w:t>
      </w:r>
      <w:r w:rsidRPr="00190141">
        <w:rPr>
          <w:rFonts w:eastAsiaTheme="minorEastAsia"/>
          <w:i/>
        </w:rPr>
        <w:t>principal component analysis</w:t>
      </w:r>
      <w:r>
        <w:rPr>
          <w:rFonts w:eastAsiaTheme="minorEastAsia"/>
        </w:rPr>
        <w:t xml:space="preserve"> – PCA), tedy vytváří se nové proměnné, tzv. </w:t>
      </w:r>
      <w:r w:rsidRPr="0015044A">
        <w:rPr>
          <w:rFonts w:eastAsiaTheme="minorEastAsia"/>
          <w:color w:val="0070C0"/>
        </w:rPr>
        <w:t xml:space="preserve">kanonické proměnné </w:t>
      </w:r>
      <w:r>
        <w:rPr>
          <w:rFonts w:eastAsiaTheme="minorEastAsia"/>
        </w:rPr>
        <w:t>(</w:t>
      </w:r>
      <w:r w:rsidRPr="00190141">
        <w:rPr>
          <w:rFonts w:eastAsiaTheme="minorEastAsia"/>
          <w:i/>
        </w:rPr>
        <w:t>canonical variables</w:t>
      </w:r>
      <w:r>
        <w:rPr>
          <w:rFonts w:eastAsiaTheme="minorEastAsia"/>
        </w:rPr>
        <w:t xml:space="preserve">), které vedou k maximálním vzájemným korelacím mezi skupinami (na rozdíl od PCA, kde se vytváří nové proměnné za účelem </w:t>
      </w:r>
      <w:r w:rsidR="009747F6">
        <w:rPr>
          <w:rFonts w:eastAsiaTheme="minorEastAsia"/>
        </w:rPr>
        <w:t xml:space="preserve">vysvětlení </w:t>
      </w:r>
      <w:r w:rsidR="00E37848">
        <w:rPr>
          <w:rFonts w:eastAsiaTheme="minorEastAsia"/>
        </w:rPr>
        <w:t xml:space="preserve">co nejvíce variability původních </w:t>
      </w:r>
      <w:r w:rsidR="009747F6">
        <w:rPr>
          <w:rFonts w:eastAsiaTheme="minorEastAsia"/>
        </w:rPr>
        <w:t>dat</w:t>
      </w:r>
      <w:r w:rsidR="006F4C2E">
        <w:rPr>
          <w:rFonts w:eastAsiaTheme="minorEastAsia"/>
        </w:rPr>
        <w:t>, která se uvažují jako celek</w:t>
      </w:r>
      <w:r>
        <w:rPr>
          <w:rFonts w:eastAsiaTheme="minorEastAsia"/>
        </w:rPr>
        <w:t>).</w:t>
      </w:r>
      <w:r w:rsidR="00FC4030">
        <w:rPr>
          <w:rFonts w:eastAsiaTheme="minorEastAsia"/>
        </w:rPr>
        <w:t xml:space="preserve"> </w:t>
      </w:r>
      <w:r w:rsidR="00FC4030" w:rsidRPr="00366D69">
        <w:rPr>
          <w:rFonts w:eastAsiaTheme="minorEastAsia"/>
        </w:rPr>
        <w:t>Jedná se o krokový proces, kdy se v prvním kroku hledá lineární kombinace první skupiny proměnných a lineární kombinace druhé skupiny proměnných, jejichž korelace je maximální. Tyto lineární kombinace tvoří první pár kanonických proměnných, které jsou základe</w:t>
      </w:r>
      <w:r w:rsidR="00E530E1">
        <w:rPr>
          <w:rFonts w:eastAsiaTheme="minorEastAsia"/>
        </w:rPr>
        <w:t xml:space="preserve">m </w:t>
      </w:r>
      <w:r w:rsidR="008F0D8C">
        <w:rPr>
          <w:rFonts w:eastAsiaTheme="minorEastAsia"/>
        </w:rPr>
        <w:t>nového souřadnicového systému. J</w:t>
      </w:r>
      <w:r w:rsidR="00E530E1">
        <w:rPr>
          <w:rFonts w:eastAsiaTheme="minorEastAsia"/>
        </w:rPr>
        <w:t xml:space="preserve">ejich korelaci označujeme jako tzv. první </w:t>
      </w:r>
      <w:r w:rsidR="00E530E1" w:rsidRPr="00F67E22">
        <w:rPr>
          <w:rFonts w:eastAsiaTheme="minorEastAsia"/>
          <w:color w:val="0070C0"/>
        </w:rPr>
        <w:t xml:space="preserve">kanonickou korelaci </w:t>
      </w:r>
      <w:r w:rsidR="00E530E1">
        <w:rPr>
          <w:rFonts w:eastAsiaTheme="minorEastAsia"/>
        </w:rPr>
        <w:t>(</w:t>
      </w:r>
      <w:r w:rsidR="00E530E1" w:rsidRPr="003D5370">
        <w:rPr>
          <w:rFonts w:eastAsiaTheme="minorEastAsia"/>
          <w:i/>
        </w:rPr>
        <w:t>canonical correlation</w:t>
      </w:r>
      <w:r w:rsidR="00E530E1">
        <w:rPr>
          <w:rFonts w:eastAsiaTheme="minorEastAsia"/>
        </w:rPr>
        <w:t>).</w:t>
      </w:r>
      <w:r w:rsidR="00FC4030" w:rsidRPr="00366D69">
        <w:rPr>
          <w:rFonts w:eastAsiaTheme="minorEastAsia"/>
        </w:rPr>
        <w:t xml:space="preserve"> V dalších krocích se hledají další lineární kombinace skupin proměnných, tedy další kanonické proměnné, tak, aby měly </w:t>
      </w:r>
      <w:r w:rsidR="006D3D07">
        <w:rPr>
          <w:rFonts w:eastAsiaTheme="minorEastAsia"/>
        </w:rPr>
        <w:t>co největší</w:t>
      </w:r>
      <w:r w:rsidR="00FC4030" w:rsidRPr="00366D69">
        <w:rPr>
          <w:rFonts w:eastAsiaTheme="minorEastAsia"/>
        </w:rPr>
        <w:t xml:space="preserve"> vzájemnou</w:t>
      </w:r>
      <w:r w:rsidR="006D3D07">
        <w:rPr>
          <w:rFonts w:eastAsiaTheme="minorEastAsia"/>
        </w:rPr>
        <w:t xml:space="preserve"> druhou, třetí, ...</w:t>
      </w:r>
      <w:r w:rsidR="00FC4030" w:rsidRPr="00366D69">
        <w:rPr>
          <w:rFonts w:eastAsiaTheme="minorEastAsia"/>
        </w:rPr>
        <w:t xml:space="preserve"> korelaci a přitom byly nekorelované s kanonickými proměnnými získanými v předchozích krocích.</w:t>
      </w:r>
    </w:p>
    <w:p w14:paraId="1288AE21" w14:textId="15618E11" w:rsidR="00545C4A" w:rsidRDefault="006F4C2E" w:rsidP="00A7482D">
      <w:pPr>
        <w:spacing w:after="80" w:line="276" w:lineRule="auto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Kanonická korelační analýza je zvláště užitečná v situacích, kdy jsou proměnné uvnitř skupin korelované, takže nemá smysl vyhodnocovat korelace jednotlivých proměnných odděleně, protože by se zanedbala jejich vzájemná vnitřní korelace. Kromě nalezení vztahů v datech se tato metoda využívá i </w:t>
      </w:r>
      <w:r w:rsidR="00FC4030">
        <w:rPr>
          <w:rFonts w:eastAsiaTheme="minorEastAsia"/>
        </w:rPr>
        <w:t xml:space="preserve">při snižování dimenze dat, </w:t>
      </w:r>
      <w:r>
        <w:rPr>
          <w:rFonts w:eastAsiaTheme="minorEastAsia"/>
        </w:rPr>
        <w:t>pokud</w:t>
      </w:r>
      <w:r w:rsidR="00FC4030">
        <w:rPr>
          <w:rFonts w:eastAsiaTheme="minorEastAsia"/>
        </w:rPr>
        <w:t xml:space="preserve"> jsou skupiny původních proměnných velké a účelem je nalézt malý počet nových kanonických proměnných, které postihují v maximální míře korelace mezi původními skupinami proměnných. </w:t>
      </w:r>
    </w:p>
    <w:p w14:paraId="38C0287B" w14:textId="4867270D" w:rsidR="00AF3A4F" w:rsidRPr="00AF3A4F" w:rsidRDefault="00AF3A4F" w:rsidP="00C314AC">
      <w:pPr>
        <w:pStyle w:val="Nadpis2"/>
        <w:spacing w:before="480" w:after="120"/>
        <w:rPr>
          <w:rFonts w:eastAsiaTheme="minorEastAsia"/>
          <w:b/>
          <w:color w:val="0070C0"/>
        </w:rPr>
      </w:pPr>
      <w:r w:rsidRPr="00AF3A4F">
        <w:rPr>
          <w:rFonts w:eastAsiaTheme="minorEastAsia"/>
          <w:b/>
          <w:color w:val="0070C0"/>
        </w:rPr>
        <w:t>Předpoklady</w:t>
      </w:r>
      <w:r>
        <w:rPr>
          <w:rFonts w:eastAsiaTheme="minorEastAsia"/>
          <w:b/>
          <w:color w:val="0070C0"/>
        </w:rPr>
        <w:t xml:space="preserve"> kanonické korelační analýzy</w:t>
      </w:r>
    </w:p>
    <w:p w14:paraId="1E499637" w14:textId="6E38F827" w:rsidR="00B90276" w:rsidRDefault="00AF3A4F" w:rsidP="00A7482D">
      <w:pPr>
        <w:spacing w:after="80" w:line="276" w:lineRule="auto"/>
        <w:jc w:val="both"/>
      </w:pPr>
      <w:r>
        <w:rPr>
          <w:rFonts w:eastAsiaTheme="minorEastAsia"/>
        </w:rPr>
        <w:tab/>
      </w:r>
      <w:r w:rsidR="00E530E1">
        <w:rPr>
          <w:rFonts w:eastAsiaTheme="minorEastAsia"/>
        </w:rPr>
        <w:t>K</w:t>
      </w:r>
      <w:r>
        <w:rPr>
          <w:rFonts w:eastAsiaTheme="minorEastAsia"/>
        </w:rPr>
        <w:t>anonická korelační analýza předpokládá pouze lin</w:t>
      </w:r>
      <w:r w:rsidR="00E530E1">
        <w:rPr>
          <w:rFonts w:eastAsiaTheme="minorEastAsia"/>
        </w:rPr>
        <w:t>eární závislost mezi proměnnými</w:t>
      </w:r>
      <w:r w:rsidR="00E360E8">
        <w:rPr>
          <w:rFonts w:eastAsiaTheme="minorEastAsia"/>
        </w:rPr>
        <w:t xml:space="preserve"> i mezi skupinami proměnných</w:t>
      </w:r>
      <w:r w:rsidR="00E530E1">
        <w:rPr>
          <w:rFonts w:eastAsiaTheme="minorEastAsia"/>
        </w:rPr>
        <w:t>. J</w:t>
      </w:r>
      <w:r>
        <w:rPr>
          <w:rFonts w:eastAsiaTheme="minorEastAsia"/>
        </w:rPr>
        <w:t xml:space="preserve">e </w:t>
      </w:r>
      <w:r w:rsidR="00E530E1">
        <w:rPr>
          <w:rFonts w:eastAsiaTheme="minorEastAsia"/>
        </w:rPr>
        <w:t xml:space="preserve">tudíž </w:t>
      </w:r>
      <w:r>
        <w:rPr>
          <w:rFonts w:eastAsiaTheme="minorEastAsia"/>
        </w:rPr>
        <w:t>nutné vyšetřit grafy každého páru proměnných a prověřit linearitu a odlehlé hodnoty. Nápomocný můž</w:t>
      </w:r>
      <w:r w:rsidR="00781E5E">
        <w:rPr>
          <w:rFonts w:eastAsiaTheme="minorEastAsia"/>
        </w:rPr>
        <w:t xml:space="preserve">e být např. maticový graf, </w:t>
      </w:r>
      <w:r w:rsidR="00B31E04">
        <w:rPr>
          <w:rFonts w:eastAsiaTheme="minorEastAsia"/>
        </w:rPr>
        <w:t>jenž</w:t>
      </w:r>
      <w:r>
        <w:rPr>
          <w:rFonts w:eastAsiaTheme="minorEastAsia"/>
        </w:rPr>
        <w:t xml:space="preserve"> slouží ke </w:t>
      </w:r>
      <w:r>
        <w:t>znázornění závislostí dvojic proměnných pomocí bodových (tečkových) grafů, které jsou uspořádány do matice</w:t>
      </w:r>
      <w:r w:rsidR="00E530E1">
        <w:t xml:space="preserve"> (Obr. 1)</w:t>
      </w:r>
      <w:r>
        <w:t>.</w:t>
      </w:r>
      <w:r w:rsidR="00E530E1">
        <w:t xml:space="preserve"> Při nelineárním vztahu by měla být jedna nebo obě proměnné vhodně transformovány. </w:t>
      </w:r>
    </w:p>
    <w:p w14:paraId="18F42F45" w14:textId="141A1512" w:rsidR="00AF3A4F" w:rsidRDefault="00E530E1" w:rsidP="00A7482D">
      <w:pPr>
        <w:spacing w:after="80" w:line="276" w:lineRule="auto"/>
        <w:ind w:firstLine="708"/>
        <w:jc w:val="both"/>
      </w:pPr>
      <w:r>
        <w:t>Kanonická korelační analýza nevyžaduje předpoklad normality proměnných, normalita je požadována pouze pro provedení testů statistické významnosti</w:t>
      </w:r>
      <w:r w:rsidR="00EA5A93">
        <w:t xml:space="preserve"> kanonických korelací. </w:t>
      </w:r>
      <w:r w:rsidR="00893A4A">
        <w:t>T</w:t>
      </w:r>
      <w:r w:rsidR="00B90276">
        <w:t xml:space="preserve">ato metoda tedy může být použita i pro nenormálně rozdělené proměnné, pokud forma rozdělení (např. silně zešikmená) nezkresluje korelaci s ostatními proměnnými. </w:t>
      </w:r>
      <w:r w:rsidR="00893A4A">
        <w:t xml:space="preserve">Vzhledem k tomu, že </w:t>
      </w:r>
      <w:r w:rsidR="000C473A">
        <w:t xml:space="preserve">je </w:t>
      </w:r>
      <w:r w:rsidR="00893A4A">
        <w:t>metoda založena na výpočtu korelací, není tudíž vhodné ji aplikovat na kategoriální data s malým počtem kategorií.</w:t>
      </w:r>
    </w:p>
    <w:p w14:paraId="77DD0FDE" w14:textId="7C52B0BF" w:rsidR="00237CB9" w:rsidRDefault="00B90276" w:rsidP="00A7482D">
      <w:pPr>
        <w:spacing w:after="80" w:line="276" w:lineRule="auto"/>
        <w:jc w:val="both"/>
        <w:rPr>
          <w:rFonts w:eastAsiaTheme="minorEastAsia"/>
        </w:rPr>
      </w:pPr>
      <w:r>
        <w:lastRenderedPageBreak/>
        <w:tab/>
      </w:r>
      <w:r w:rsidR="00A72409">
        <w:t>Dalším důležitým předpokladem je</w:t>
      </w:r>
      <w:r w:rsidR="00893A4A">
        <w:t xml:space="preserve"> dostatečně velký soubor</w:t>
      </w:r>
      <w:r w:rsidR="009F00E8">
        <w:t xml:space="preserve"> vstupních dat</w:t>
      </w:r>
      <w:r w:rsidR="00893A4A">
        <w:t xml:space="preserve">, abychom zabránili problémům příliš malého výběru a </w:t>
      </w:r>
      <w:r w:rsidR="002763BA">
        <w:t>z toho plynoucího možného zkreslení výsledků analýzy. I</w:t>
      </w:r>
      <w:r w:rsidR="00237CB9">
        <w:rPr>
          <w:rFonts w:eastAsiaTheme="minorEastAsia"/>
        </w:rPr>
        <w:t>deálně</w:t>
      </w:r>
      <w:r w:rsidR="002763BA">
        <w:rPr>
          <w:rFonts w:eastAsiaTheme="minorEastAsia"/>
        </w:rPr>
        <w:t xml:space="preserve"> by mělo být</w:t>
      </w:r>
      <w:r w:rsidR="00237CB9">
        <w:rPr>
          <w:rFonts w:eastAsiaTheme="minorEastAsia"/>
        </w:rPr>
        <w:t xml:space="preserve"> alespoň 10 pozorování (subjektů či objektů) na 1 proměnnou</w:t>
      </w:r>
      <w:r w:rsidR="002763BA">
        <w:rPr>
          <w:rFonts w:eastAsiaTheme="minorEastAsia"/>
        </w:rPr>
        <w:t>.</w:t>
      </w:r>
      <w:r w:rsidR="00237CB9">
        <w:rPr>
          <w:rFonts w:eastAsiaTheme="minorEastAsia"/>
        </w:rPr>
        <w:t xml:space="preserve"> </w:t>
      </w:r>
      <w:r w:rsidR="004B6F67">
        <w:rPr>
          <w:rFonts w:eastAsiaTheme="minorEastAsia"/>
        </w:rPr>
        <w:t xml:space="preserve">Rovněž je nutné předem ověřit, zda </w:t>
      </w:r>
      <w:r w:rsidR="00EF5885">
        <w:rPr>
          <w:rFonts w:eastAsiaTheme="minorEastAsia"/>
        </w:rPr>
        <w:t>ne</w:t>
      </w:r>
      <w:r w:rsidR="004B6F67">
        <w:rPr>
          <w:rFonts w:eastAsiaTheme="minorEastAsia"/>
        </w:rPr>
        <w:t>jsou v datech chybějící hodnoty, protože většina implementací metody CCA ve statistických softwarech vyřadí z analýzy všechny subjekty, u nichž je alespoň jedna chybějící hodnota, což může vést k velkému snížení velikosti souboru a případně i zkreslení analýzy, pokud data nechybí náhodně.</w:t>
      </w:r>
    </w:p>
    <w:p w14:paraId="02259BF7" w14:textId="73270540" w:rsidR="00237CB9" w:rsidRDefault="00E530E1" w:rsidP="00E530E1">
      <w:pPr>
        <w:spacing w:after="0" w:line="276" w:lineRule="auto"/>
        <w:jc w:val="center"/>
        <w:rPr>
          <w:rFonts w:eastAsiaTheme="minorEastAsia"/>
        </w:rPr>
      </w:pPr>
      <w:r w:rsidRPr="00E530E1">
        <w:rPr>
          <w:rFonts w:eastAsiaTheme="minorEastAsia"/>
          <w:noProof/>
          <w:lang w:eastAsia="cs-CZ"/>
        </w:rPr>
        <w:drawing>
          <wp:inline distT="0" distB="0" distL="0" distR="0" wp14:anchorId="24D549E8" wp14:editId="0B469830">
            <wp:extent cx="4301655" cy="2932731"/>
            <wp:effectExtent l="0" t="0" r="3810" b="1270"/>
            <wp:docPr id="1024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1"/>
                    <a:stretch/>
                  </pic:blipFill>
                  <pic:spPr bwMode="auto">
                    <a:xfrm>
                      <a:off x="0" y="0"/>
                      <a:ext cx="4311709" cy="293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B014EE7" w14:textId="7F8D0EF5" w:rsidR="00E530E1" w:rsidRPr="00E530E1" w:rsidRDefault="00E530E1" w:rsidP="00E530E1">
      <w:pPr>
        <w:spacing w:line="276" w:lineRule="auto"/>
        <w:jc w:val="center"/>
        <w:rPr>
          <w:rFonts w:eastAsiaTheme="minorEastAsia"/>
          <w:sz w:val="20"/>
        </w:rPr>
      </w:pPr>
      <w:r w:rsidRPr="00E530E1">
        <w:rPr>
          <w:rFonts w:eastAsiaTheme="minorEastAsia"/>
          <w:sz w:val="20"/>
        </w:rPr>
        <w:t>Obr. 1. Ukázka maticového grafu.</w:t>
      </w:r>
    </w:p>
    <w:p w14:paraId="208CD0C0" w14:textId="77777777" w:rsidR="009C0FFD" w:rsidRPr="00591CF8" w:rsidRDefault="00CB62BE" w:rsidP="00C314AC">
      <w:pPr>
        <w:pStyle w:val="Nadpis2"/>
        <w:spacing w:before="480" w:after="120"/>
        <w:rPr>
          <w:rFonts w:eastAsiaTheme="minorEastAsia"/>
          <w:b/>
          <w:color w:val="0070C0"/>
        </w:rPr>
      </w:pPr>
      <w:r w:rsidRPr="00591CF8">
        <w:rPr>
          <w:rFonts w:eastAsiaTheme="minorEastAsia"/>
          <w:b/>
          <w:color w:val="0070C0"/>
        </w:rPr>
        <w:t>Výpočet</w:t>
      </w:r>
      <w:r w:rsidR="009C0FFD" w:rsidRPr="00591CF8">
        <w:rPr>
          <w:rFonts w:eastAsiaTheme="minorEastAsia"/>
          <w:b/>
          <w:color w:val="0070C0"/>
        </w:rPr>
        <w:t xml:space="preserve"> kanonické korelační analýzy</w:t>
      </w:r>
    </w:p>
    <w:p w14:paraId="55312865" w14:textId="7C0EDF52" w:rsidR="00075699" w:rsidRDefault="00075699" w:rsidP="00A7482D">
      <w:pPr>
        <w:spacing w:after="80" w:line="276" w:lineRule="auto"/>
        <w:ind w:firstLine="708"/>
        <w:jc w:val="both"/>
        <w:rPr>
          <w:rFonts w:eastAsiaTheme="minorEastAsia"/>
        </w:rPr>
      </w:pPr>
      <w:r w:rsidRPr="00075699">
        <w:t xml:space="preserve">Označme první skupinu </w:t>
      </w:r>
      <w:r w:rsidR="005C5F21" w:rsidRPr="005C5F21">
        <w:rPr>
          <w:i/>
        </w:rPr>
        <w:t>p</w:t>
      </w:r>
      <w:r w:rsidRPr="00075699">
        <w:t xml:space="preserve"> proměnných jako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075699">
        <w:rPr>
          <w:rFonts w:eastAsiaTheme="minorEastAsia"/>
        </w:rPr>
        <w:t xml:space="preserve"> a druhou skupinu </w:t>
      </w:r>
      <w:r w:rsidR="005C5F21">
        <w:rPr>
          <w:rFonts w:eastAsiaTheme="minorEastAsia"/>
          <w:i/>
        </w:rPr>
        <w:t>q</w:t>
      </w:r>
      <w:r>
        <w:rPr>
          <w:rFonts w:eastAsiaTheme="minorEastAsia"/>
        </w:rPr>
        <w:t xml:space="preserve"> proměnných jako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</m:oMath>
      <w:r>
        <w:rPr>
          <w:rFonts w:eastAsiaTheme="minorEastAsia"/>
        </w:rPr>
        <w:t>.</w:t>
      </w:r>
      <w:r w:rsidR="009C0FFD">
        <w:rPr>
          <w:rFonts w:eastAsiaTheme="minorEastAsia"/>
        </w:rPr>
        <w:t xml:space="preserve"> </w:t>
      </w:r>
    </w:p>
    <w:p w14:paraId="59E791F1" w14:textId="1C980347" w:rsidR="00CB62BE" w:rsidRPr="00CB62BE" w:rsidRDefault="00CB62BE" w:rsidP="00A7482D">
      <w:pPr>
        <w:spacing w:after="80" w:line="276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V kanonické korelační analýze se tvoří první dvojice</w:t>
      </w:r>
      <w:r w:rsidR="009C0FFD">
        <w:rPr>
          <w:rFonts w:eastAsiaTheme="minorEastAsia"/>
        </w:rPr>
        <w:t xml:space="preserve"> kanonických proměnných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9C0FFD" w:rsidRPr="009C0FFD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tak, že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CB62BE">
        <w:rPr>
          <w:rFonts w:eastAsiaTheme="minorEastAsia"/>
        </w:rPr>
        <w:t xml:space="preserve"> se</w:t>
      </w:r>
      <w:r>
        <w:rPr>
          <w:rFonts w:eastAsiaTheme="minorEastAsia"/>
        </w:rPr>
        <w:t xml:space="preserve"> vytvoří jako lineární kombinace </w:t>
      </w:r>
      <w:r w:rsidR="00D21F05">
        <w:rPr>
          <w:rFonts w:eastAsiaTheme="minorEastAsia"/>
        </w:rPr>
        <w:t>proměnných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se vytvoří </w:t>
      </w:r>
      <w:r w:rsidR="00D21F05">
        <w:rPr>
          <w:rFonts w:eastAsiaTheme="minorEastAsia"/>
        </w:rPr>
        <w:t xml:space="preserve">z proměnných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B62BE">
        <w:rPr>
          <w:rFonts w:eastAsiaTheme="minorEastAsia"/>
        </w:rPr>
        <w:t>:</w:t>
      </w:r>
    </w:p>
    <w:p w14:paraId="23D6AFEE" w14:textId="2DF81019" w:rsidR="009C0FFD" w:rsidRPr="00CB62BE" w:rsidRDefault="00950CA0" w:rsidP="00A7482D">
      <w:pPr>
        <w:spacing w:after="80" w:line="276" w:lineRule="auto"/>
        <w:ind w:firstLine="708"/>
        <w:jc w:val="both"/>
        <w:rPr>
          <w:rFonts w:eastAsiaTheme="minorEastAsia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r>
            <m:rPr>
              <m:sty m:val="b"/>
            </m:rP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>q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q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;</m:t>
          </m:r>
        </m:oMath>
      </m:oMathPara>
    </w:p>
    <w:p w14:paraId="7E280E15" w14:textId="10F01F29" w:rsidR="00CB62BE" w:rsidRPr="00CB62BE" w:rsidRDefault="00950CA0" w:rsidP="00A7482D">
      <w:pPr>
        <w:spacing w:after="80" w:line="276" w:lineRule="auto"/>
        <w:ind w:firstLine="708"/>
        <w:jc w:val="both"/>
        <w:rPr>
          <w:rFonts w:eastAsiaTheme="minorEastAsia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r>
            <m:rPr>
              <m:sty m:val="b"/>
            </m:rP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.</m:t>
          </m:r>
        </m:oMath>
      </m:oMathPara>
    </w:p>
    <w:p w14:paraId="61B1268D" w14:textId="5CFE79F1" w:rsidR="00CB62BE" w:rsidRDefault="00CB62BE" w:rsidP="00A7482D">
      <w:pPr>
        <w:spacing w:after="80" w:line="276" w:lineRule="auto"/>
        <w:ind w:firstLine="708"/>
        <w:jc w:val="both"/>
        <w:rPr>
          <w:rFonts w:eastAsiaTheme="minorEastAsia"/>
        </w:rPr>
      </w:pPr>
      <w:r w:rsidRPr="00CB62BE">
        <w:rPr>
          <w:rFonts w:eastAsiaTheme="minorEastAsia"/>
        </w:rPr>
        <w:t xml:space="preserve">Koeficienty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CB62BE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2A4FA6">
        <w:rPr>
          <w:rFonts w:eastAsiaTheme="minorEastAsia"/>
        </w:rPr>
        <w:t xml:space="preserve">, tzv. </w:t>
      </w:r>
      <w:r w:rsidR="002A4FA6">
        <w:rPr>
          <w:rFonts w:eastAsiaTheme="minorEastAsia"/>
          <w:color w:val="0070C0"/>
        </w:rPr>
        <w:t>kanonické váhy</w:t>
      </w:r>
      <w:r w:rsidR="002A4FA6">
        <w:rPr>
          <w:rFonts w:eastAsiaTheme="minorEastAsia"/>
        </w:rPr>
        <w:t xml:space="preserve"> (</w:t>
      </w:r>
      <w:r w:rsidR="002A4FA6" w:rsidRPr="002A4FA6">
        <w:rPr>
          <w:rFonts w:eastAsiaTheme="minorEastAsia"/>
          <w:i/>
        </w:rPr>
        <w:t>canonical coefficients</w:t>
      </w:r>
      <w:r w:rsidR="002A4FA6">
        <w:rPr>
          <w:rFonts w:eastAsiaTheme="minorEastAsia"/>
        </w:rPr>
        <w:t>),</w:t>
      </w:r>
      <w:r>
        <w:rPr>
          <w:rFonts w:eastAsiaTheme="minorEastAsia"/>
        </w:rPr>
        <w:t xml:space="preserve"> se vyhledávají tak</w:t>
      </w:r>
      <w:r w:rsidR="003D5370">
        <w:rPr>
          <w:rFonts w:eastAsiaTheme="minorEastAsia"/>
        </w:rPr>
        <w:t xml:space="preserve">, aby </w:t>
      </w:r>
      <w:r w:rsidR="003D5370" w:rsidRPr="0015044A">
        <w:rPr>
          <w:rFonts w:eastAsiaTheme="minorEastAsia"/>
        </w:rPr>
        <w:t xml:space="preserve">kanonické proměnné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3D5370" w:rsidRPr="009C0FFD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3D5370">
        <w:rPr>
          <w:rFonts w:eastAsiaTheme="minorEastAsia"/>
        </w:rPr>
        <w:t xml:space="preserve"> byly maximálně korelované. Korelaci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3D5370">
        <w:rPr>
          <w:rFonts w:eastAsiaTheme="minorEastAsia"/>
        </w:rPr>
        <w:t xml:space="preserve"> mezi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3D5370" w:rsidRPr="009C0FFD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3D5370">
        <w:rPr>
          <w:rFonts w:eastAsiaTheme="minorEastAsia"/>
        </w:rPr>
        <w:t xml:space="preserve"> nazýváme </w:t>
      </w:r>
      <w:r w:rsidR="003D5370" w:rsidRPr="00F67E22">
        <w:rPr>
          <w:rFonts w:eastAsiaTheme="minorEastAsia"/>
        </w:rPr>
        <w:t>první kanonick</w:t>
      </w:r>
      <w:r w:rsidR="00CD494B">
        <w:rPr>
          <w:rFonts w:eastAsiaTheme="minorEastAsia"/>
        </w:rPr>
        <w:t>ou korelací</w:t>
      </w:r>
      <w:r w:rsidR="003D5370" w:rsidRPr="00F67E22">
        <w:rPr>
          <w:rFonts w:eastAsiaTheme="minorEastAsia"/>
        </w:rPr>
        <w:t xml:space="preserve"> </w:t>
      </w:r>
      <w:r w:rsidR="00D21F05">
        <w:rPr>
          <w:rFonts w:eastAsiaTheme="minorEastAsia"/>
        </w:rPr>
        <w:t xml:space="preserve">a je to </w:t>
      </w:r>
      <w:r w:rsidR="00CD494B">
        <w:rPr>
          <w:rFonts w:eastAsiaTheme="minorEastAsia"/>
        </w:rPr>
        <w:t>nejsilnější</w:t>
      </w:r>
      <w:r w:rsidR="00D21F05">
        <w:rPr>
          <w:rFonts w:eastAsiaTheme="minorEastAsia"/>
        </w:rPr>
        <w:t xml:space="preserve"> možná korelace mezi lineárními kombinacemi obou skupin proměnných.</w:t>
      </w:r>
    </w:p>
    <w:p w14:paraId="6420D0DA" w14:textId="49A9B504" w:rsidR="00D21F05" w:rsidRDefault="00D21F05" w:rsidP="00A7482D">
      <w:pPr>
        <w:spacing w:after="80" w:line="276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Druhá dvojice kanonických proměnných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9C0FFD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D21F05">
        <w:rPr>
          <w:rFonts w:eastAsiaTheme="minorEastAsia"/>
        </w:rPr>
        <w:t xml:space="preserve"> se</w:t>
      </w:r>
      <w:r>
        <w:rPr>
          <w:rFonts w:eastAsiaTheme="minorEastAsia"/>
        </w:rPr>
        <w:t xml:space="preserve"> </w:t>
      </w:r>
      <w:r w:rsidR="008F617C">
        <w:rPr>
          <w:rFonts w:eastAsiaTheme="minorEastAsia"/>
        </w:rPr>
        <w:t xml:space="preserve">obdobně </w:t>
      </w:r>
      <w:r>
        <w:rPr>
          <w:rFonts w:eastAsiaTheme="minorEastAsia"/>
        </w:rPr>
        <w:t xml:space="preserve">tvoří jako lineární kombinace proměnných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resp.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tak, aby měly opět co největší korelaci, tzv. druhou kanonickou korelaci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a přitom splňovaly podmínku, že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i</w:t>
      </w:r>
      <w:r w:rsidRPr="009C0FF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jsou nekorelované s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9C0FFD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. Druhá kanonická korelace je vždy menší nebo rovna první kanonické korelaci.</w:t>
      </w:r>
    </w:p>
    <w:p w14:paraId="59F92F08" w14:textId="4F408D7D" w:rsidR="00D21F05" w:rsidRDefault="00AD6FB6" w:rsidP="00A7482D">
      <w:pPr>
        <w:spacing w:after="80" w:line="276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Dále se obdobně vytváří další dvojice kanonických proměnných</w:t>
      </w:r>
      <w:r w:rsidR="00D21F05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Pr="009C0FFD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Pr="00AD6FB6">
        <w:rPr>
          <w:rFonts w:eastAsiaTheme="minorEastAsia"/>
        </w:rPr>
        <w:t xml:space="preserve"> atd.</w:t>
      </w:r>
      <w:r w:rsidR="008F617C">
        <w:rPr>
          <w:rFonts w:eastAsiaTheme="minorEastAsia"/>
        </w:rPr>
        <w:t xml:space="preserve"> s co </w:t>
      </w:r>
      <w:r w:rsidR="00A0643D">
        <w:rPr>
          <w:rFonts w:eastAsiaTheme="minorEastAsia"/>
        </w:rPr>
        <w:t xml:space="preserve">největší třetí atd. </w:t>
      </w:r>
      <w:r w:rsidR="008F617C">
        <w:rPr>
          <w:rFonts w:eastAsiaTheme="minorEastAsia"/>
        </w:rPr>
        <w:t>kanonickou korelací</w:t>
      </w:r>
      <w:r>
        <w:rPr>
          <w:rFonts w:eastAsiaTheme="minorEastAsia"/>
        </w:rPr>
        <w:t xml:space="preserve"> a které jsou nekorelované se všemi ostatními kanonickými proměnnými. Maximální počet dvojic kanonických proměnných</w:t>
      </w:r>
      <w:r w:rsidRPr="00AD6FB6">
        <w:rPr>
          <w:rFonts w:eastAsiaTheme="minorEastAsia"/>
        </w:rPr>
        <w:t xml:space="preserve"> </w:t>
      </w:r>
      <w:r>
        <w:rPr>
          <w:rFonts w:eastAsiaTheme="minorEastAsia"/>
        </w:rPr>
        <w:t xml:space="preserve">a jim odpovídajících kanonických korelací je roven menšímu z čísel </w:t>
      </w:r>
      <w:r w:rsidRPr="00AD6FB6">
        <w:rPr>
          <w:rFonts w:eastAsiaTheme="minorEastAsia"/>
          <w:i/>
        </w:rPr>
        <w:t>p</w:t>
      </w:r>
      <w:r>
        <w:rPr>
          <w:rFonts w:eastAsiaTheme="minorEastAsia"/>
        </w:rPr>
        <w:t xml:space="preserve"> a </w:t>
      </w:r>
      <w:r w:rsidRPr="00AD6FB6">
        <w:rPr>
          <w:rFonts w:eastAsiaTheme="minorEastAsia"/>
          <w:i/>
        </w:rPr>
        <w:t>q</w:t>
      </w:r>
      <w:r>
        <w:rPr>
          <w:rFonts w:eastAsiaTheme="minorEastAsia"/>
        </w:rPr>
        <w:t xml:space="preserve"> (tzn. menšímu z počtu proměnných ve skupinách).</w:t>
      </w:r>
    </w:p>
    <w:p w14:paraId="478E3F11" w14:textId="2B9CB5B3" w:rsidR="003D40EC" w:rsidRDefault="00FE4029" w:rsidP="00A7482D">
      <w:pPr>
        <w:spacing w:after="80" w:line="276" w:lineRule="auto"/>
        <w:ind w:firstLine="708"/>
        <w:jc w:val="both"/>
        <w:rPr>
          <w:rFonts w:eastAsiaTheme="minorEastAsia"/>
        </w:rPr>
      </w:pPr>
      <w:r w:rsidRPr="00FE4029">
        <w:rPr>
          <w:rFonts w:eastAsiaTheme="minorEastAsia"/>
        </w:rPr>
        <w:lastRenderedPageBreak/>
        <w:t>P</w:t>
      </w:r>
      <w:r w:rsidR="004C3B6E" w:rsidRPr="00FE4029">
        <w:rPr>
          <w:rFonts w:eastAsiaTheme="minorEastAsia"/>
        </w:rPr>
        <w:t xml:space="preserve">ro </w:t>
      </w:r>
      <w:r w:rsidR="003D40EC" w:rsidRPr="00FE4029">
        <w:rPr>
          <w:rFonts w:eastAsiaTheme="minorEastAsia"/>
        </w:rPr>
        <w:t>určení koeficientů</w:t>
      </w:r>
      <w:r w:rsidR="00EB5B90" w:rsidRPr="00FE402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q</m:t>
                </m:r>
              </m:sub>
            </m:sSub>
          </m:e>
        </m:d>
      </m:oMath>
      <w:r w:rsidR="003D40EC" w:rsidRPr="00FE4029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</m:oMath>
      <w:r w:rsidRPr="00FE4029">
        <w:rPr>
          <w:rFonts w:eastAsiaTheme="minorEastAsia"/>
        </w:rPr>
        <w:t xml:space="preserve"> jednotlivých dvojic kanonických proměnných</w:t>
      </w:r>
      <w:r w:rsidR="004C3B6E" w:rsidRPr="00FE4029">
        <w:rPr>
          <w:rFonts w:eastAsiaTheme="minorEastAsia"/>
        </w:rPr>
        <w:t xml:space="preserve">, </w:t>
      </w:r>
      <w:r w:rsidR="003D40EC" w:rsidRPr="00FE4029">
        <w:rPr>
          <w:rFonts w:eastAsiaTheme="minorEastAsia"/>
        </w:rPr>
        <w:t>se maximalizuje korelační koeficient</w:t>
      </w:r>
      <w:r w:rsidR="00452A24" w:rsidRPr="00FE4029">
        <w:rPr>
          <w:rFonts w:eastAsiaTheme="minorEastAsia"/>
        </w:rPr>
        <w:t>:</w:t>
      </w:r>
      <w:r w:rsidR="00A7482D">
        <w:rPr>
          <w:rFonts w:eastAsiaTheme="minorEastAsia"/>
        </w:rPr>
        <w:t xml:space="preserve"> </w:t>
      </w:r>
    </w:p>
    <w:p w14:paraId="37163E00" w14:textId="4A33B456" w:rsidR="00EB5B90" w:rsidRDefault="00340A7A" w:rsidP="00A7482D">
      <w:pPr>
        <w:spacing w:after="80" w:line="276" w:lineRule="auto"/>
        <w:ind w:firstLine="708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ρ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b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xy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 xml:space="preserve"> 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yy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rad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14:paraId="6B556322" w14:textId="42B74146" w:rsidR="00116B71" w:rsidRDefault="004C3B6E" w:rsidP="00A7482D">
      <w:pPr>
        <w:spacing w:after="80" w:line="276" w:lineRule="auto"/>
        <w:jc w:val="both"/>
        <w:rPr>
          <w:rFonts w:eastAsiaTheme="minorEastAsia"/>
          <w:b/>
        </w:rPr>
      </w:pPr>
      <w:r>
        <w:rPr>
          <w:rFonts w:eastAsiaTheme="minorEastAsia"/>
        </w:rPr>
        <w:t>kde</w:t>
      </w:r>
      <w:r w:rsidR="000D1FF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n-1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</w:t>
      </w:r>
      <w:r w:rsidR="00FD1F32">
        <w:rPr>
          <w:rFonts w:eastAsiaTheme="minorEastAsia"/>
        </w:rPr>
        <w:t xml:space="preserve">je kovarianční matice proměnných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D1F32">
        <w:rPr>
          <w:rFonts w:eastAsiaTheme="minorEastAsia"/>
        </w:rPr>
        <w:t xml:space="preserve">, které jsou centrované (tzn. je u nich odečten průměr) a jsou uspořádané do matice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 w:rsidR="00FD1F32">
        <w:rPr>
          <w:rFonts w:eastAsiaTheme="minorEastAsia"/>
        </w:rPr>
        <w:t xml:space="preserve"> rozměru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n×p</m:t>
            </m:r>
          </m:e>
        </m:d>
      </m:oMath>
      <w:r w:rsidR="0095584F">
        <w:rPr>
          <w:rFonts w:eastAsiaTheme="minorEastAsia"/>
        </w:rPr>
        <w:t xml:space="preserve">, přičemž </w:t>
      </w:r>
      <w:r w:rsidR="0095584F" w:rsidRPr="0095584F">
        <w:rPr>
          <w:rFonts w:eastAsiaTheme="minorEastAsia"/>
          <w:i/>
        </w:rPr>
        <w:t>n</w:t>
      </w:r>
      <w:r w:rsidR="0095584F">
        <w:rPr>
          <w:rFonts w:eastAsiaTheme="minorEastAsia"/>
        </w:rPr>
        <w:t xml:space="preserve"> je počet subjektů</w:t>
      </w:r>
      <w:r w:rsidR="003030AE">
        <w:rPr>
          <w:rFonts w:eastAsiaTheme="minorEastAsia"/>
        </w:rPr>
        <w:t xml:space="preserve"> či objektů</w:t>
      </w:r>
      <w:r w:rsidR="00FD1F32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n-1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Y</m:t>
        </m:r>
      </m:oMath>
      <w:r w:rsidR="00FD1F32">
        <w:rPr>
          <w:rFonts w:eastAsiaTheme="minorEastAsia"/>
        </w:rPr>
        <w:t xml:space="preserve"> je kovarianční matice centrovaných proměnných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D1F32">
        <w:rPr>
          <w:rFonts w:eastAsiaTheme="minorEastAsia"/>
        </w:rPr>
        <w:t xml:space="preserve"> uspořádaných do matice </w:t>
      </w:r>
      <m:oMath>
        <m:r>
          <m:rPr>
            <m:sty m:val="bi"/>
          </m:rPr>
          <w:rPr>
            <w:rFonts w:ascii="Cambria Math" w:eastAsiaTheme="minorEastAsia" w:hAnsi="Cambria Math"/>
          </w:rPr>
          <m:t>Y</m:t>
        </m:r>
      </m:oMath>
      <w:r w:rsidR="00FD1F32">
        <w:rPr>
          <w:rFonts w:eastAsiaTheme="minorEastAsia"/>
        </w:rPr>
        <w:t xml:space="preserve"> rozměru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n×q</m:t>
            </m:r>
          </m:e>
        </m:d>
      </m:oMath>
      <w:r w:rsidR="00FD1F32">
        <w:rPr>
          <w:rFonts w:eastAsiaTheme="minorEastAsia"/>
        </w:rPr>
        <w:t xml:space="preserve">;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xy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n-1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Y=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yx</m:t>
            </m:r>
          </m:sub>
          <m:sup>
            <m:r>
              <w:rPr>
                <w:rFonts w:ascii="Cambria Math" w:eastAsiaTheme="minorEastAsia" w:hAnsi="Cambria Math"/>
              </w:rPr>
              <m:t>T</m:t>
            </m:r>
          </m:sup>
        </m:sSubSup>
      </m:oMath>
      <w:r w:rsidR="00FD1F32">
        <w:rPr>
          <w:rFonts w:eastAsiaTheme="minorEastAsia"/>
        </w:rPr>
        <w:t xml:space="preserve"> je matice kovariancí centrovaných proměnných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D1F32" w:rsidRPr="00FD1F32">
        <w:rPr>
          <w:rFonts w:eastAsiaTheme="minorEastAsia"/>
        </w:rPr>
        <w:t xml:space="preserve"> a</w:t>
      </w:r>
      <w:r w:rsidR="00FD1F3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D1F32">
        <w:rPr>
          <w:rFonts w:eastAsiaTheme="minorEastAsia"/>
        </w:rPr>
        <w:t>.</w:t>
      </w:r>
    </w:p>
    <w:p w14:paraId="45C90716" w14:textId="72868ABC" w:rsidR="00115437" w:rsidRDefault="008F617C" w:rsidP="00A7482D">
      <w:pPr>
        <w:spacing w:after="80" w:line="276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Pro maximalizaci korelační</w:t>
      </w:r>
      <w:r w:rsidR="00767998">
        <w:rPr>
          <w:rFonts w:eastAsiaTheme="minorEastAsia"/>
        </w:rPr>
        <w:t>ch koeficientů</w:t>
      </w:r>
      <w:r w:rsidR="00EB5B90">
        <w:rPr>
          <w:rFonts w:eastAsiaTheme="minorEastAsia"/>
        </w:rPr>
        <w:t xml:space="preserve"> se využívá metoda </w:t>
      </w:r>
      <w:r w:rsidR="002C1C87">
        <w:rPr>
          <w:rFonts w:eastAsiaTheme="minorEastAsia"/>
        </w:rPr>
        <w:t xml:space="preserve">tzv. Lagrangeových součinitelů. Postupným odvozováním se dospěje k tomu, že pokud provedeme rozklad matice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  <m:sup>
            <m:r>
              <w:rPr>
                <w:rFonts w:ascii="Cambria Math" w:eastAsiaTheme="minorEastAsia" w:hAnsi="Cambria Math"/>
              </w:rPr>
              <m:t>-1</m:t>
            </m:r>
          </m:sup>
        </m:sSub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xy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  <m:sup>
            <m:r>
              <w:rPr>
                <w:rFonts w:ascii="Cambria Math" w:eastAsiaTheme="minorEastAsia" w:hAnsi="Cambria Math"/>
              </w:rPr>
              <m:t>-1</m:t>
            </m:r>
          </m:sup>
        </m:sSub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yx</m:t>
            </m:r>
          </m:sub>
        </m:sSub>
      </m:oMath>
      <w:r w:rsidR="0062423D">
        <w:rPr>
          <w:rFonts w:eastAsiaTheme="minorEastAsia"/>
        </w:rPr>
        <w:t xml:space="preserve"> na vlastní čísla a vlastní vektory, získáme matici </w:t>
      </w:r>
      <m:oMath>
        <m:r>
          <m:rPr>
            <m:sty m:val="bi"/>
          </m:rPr>
          <w:rPr>
            <w:rFonts w:ascii="Cambria Math" w:eastAsiaTheme="minorEastAsia" w:hAnsi="Cambria Math"/>
          </w:rPr>
          <m:t>λ</m:t>
        </m:r>
      </m:oMath>
      <w:r w:rsidR="0062423D">
        <w:rPr>
          <w:rFonts w:eastAsiaTheme="minorEastAsia"/>
        </w:rPr>
        <w:t xml:space="preserve">, která na diagonále obsahuje vlastní čísla odpovídající </w:t>
      </w:r>
      <w:r>
        <w:rPr>
          <w:rFonts w:eastAsiaTheme="minorEastAsia"/>
        </w:rPr>
        <w:t>čtvercům kanonických korelací. D</w:t>
      </w:r>
      <w:r w:rsidR="0062423D">
        <w:rPr>
          <w:rFonts w:eastAsiaTheme="minorEastAsia"/>
        </w:rPr>
        <w:t xml:space="preserve">ále získáme matici </w:t>
      </w:r>
      <m:oMath>
        <m:r>
          <m:rPr>
            <m:sty m:val="bi"/>
          </m:rPr>
          <w:rPr>
            <w:rFonts w:ascii="Cambria Math" w:eastAsiaTheme="minorEastAsia" w:hAnsi="Cambria Math"/>
          </w:rPr>
          <m:t>V</m:t>
        </m:r>
      </m:oMath>
      <w:r w:rsidR="0062423D">
        <w:rPr>
          <w:rFonts w:eastAsiaTheme="minorEastAsia"/>
        </w:rPr>
        <w:t>, jejíž sloupce jsou vlastní vektory</w:t>
      </w:r>
      <w:r w:rsidR="00A246F7">
        <w:rPr>
          <w:rFonts w:eastAsiaTheme="minorEastAsia"/>
        </w:rPr>
        <w:t>, přičemž první sloupec odpovídá hodnotám koeficientů</w:t>
      </w:r>
      <w:r w:rsidR="0095584F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A246F7">
        <w:rPr>
          <w:rFonts w:eastAsiaTheme="minorEastAsia"/>
        </w:rPr>
        <w:t xml:space="preserve"> první </w:t>
      </w:r>
      <w:r w:rsidR="00F76A23">
        <w:rPr>
          <w:rFonts w:eastAsiaTheme="minorEastAsia"/>
        </w:rPr>
        <w:t>kanonické</w:t>
      </w:r>
      <w:r w:rsidR="00A246F7">
        <w:rPr>
          <w:rFonts w:eastAsiaTheme="minorEastAsia"/>
        </w:rPr>
        <w:t xml:space="preserve"> proměnné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A246F7">
        <w:rPr>
          <w:rFonts w:eastAsiaTheme="minorEastAsia"/>
        </w:rPr>
        <w:t xml:space="preserve">, druhý sloupec koeficientům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5584F">
        <w:rPr>
          <w:rFonts w:eastAsiaTheme="minorEastAsia"/>
          <w:b/>
        </w:rPr>
        <w:t xml:space="preserve"> </w:t>
      </w:r>
      <w:r w:rsidR="00A246F7" w:rsidRPr="00A246F7">
        <w:rPr>
          <w:rFonts w:eastAsiaTheme="minorEastAsia"/>
        </w:rPr>
        <w:t>druhé kanonické proměnné</w:t>
      </w:r>
      <w:r w:rsidR="00A246F7">
        <w:rPr>
          <w:rFonts w:eastAsiaTheme="minorEastAsia"/>
          <w:b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5584F">
        <w:rPr>
          <w:rFonts w:eastAsiaTheme="minorEastAsia"/>
          <w:b/>
        </w:rPr>
        <w:t xml:space="preserve"> </w:t>
      </w:r>
      <w:r w:rsidR="00A246F7" w:rsidRPr="00A246F7">
        <w:rPr>
          <w:rFonts w:eastAsiaTheme="minorEastAsia"/>
        </w:rPr>
        <w:t>atd</w:t>
      </w:r>
      <w:r w:rsidR="00A246F7">
        <w:rPr>
          <w:rFonts w:eastAsiaTheme="minorEastAsia"/>
        </w:rPr>
        <w:t xml:space="preserve">. Koeficienty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95584F" w:rsidRPr="0095584F">
        <w:rPr>
          <w:rFonts w:eastAsiaTheme="minorEastAsia"/>
        </w:rPr>
        <w:t>,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5584F">
        <w:rPr>
          <w:rFonts w:eastAsiaTheme="minorEastAsia"/>
        </w:rPr>
        <w:t xml:space="preserve">, ... kanonických proměnných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95584F">
        <w:rPr>
          <w:rFonts w:eastAsiaTheme="minorEastAsia"/>
          <w:b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5584F">
        <w:rPr>
          <w:rFonts w:eastAsiaTheme="minorEastAsia"/>
          <w:b/>
        </w:rPr>
        <w:t xml:space="preserve">, ... </w:t>
      </w:r>
      <w:r w:rsidR="00A246F7">
        <w:rPr>
          <w:rFonts w:eastAsiaTheme="minorEastAsia"/>
        </w:rPr>
        <w:t xml:space="preserve">se pak určí </w:t>
      </w:r>
      <w:r w:rsidR="0095584F">
        <w:rPr>
          <w:rFonts w:eastAsiaTheme="minorEastAsia"/>
        </w:rPr>
        <w:t xml:space="preserve">ze vztahu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rad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  <m:sup>
            <m:r>
              <w:rPr>
                <w:rFonts w:ascii="Cambria Math" w:eastAsiaTheme="minorEastAsia" w:hAnsi="Cambria Math"/>
              </w:rPr>
              <m:t>-1</m:t>
            </m:r>
          </m:sup>
        </m:sSub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yx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95584F" w:rsidRPr="0095584F">
        <w:rPr>
          <w:rFonts w:eastAsiaTheme="minorEastAsia"/>
        </w:rPr>
        <w:t>.</w:t>
      </w:r>
    </w:p>
    <w:p w14:paraId="4C21BB05" w14:textId="6A61F98A" w:rsidR="0095584F" w:rsidRDefault="003904B8" w:rsidP="00A7482D">
      <w:pPr>
        <w:spacing w:after="80" w:line="276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Souřadnice subjektů v novém prostoru, tzv. </w:t>
      </w:r>
      <w:r w:rsidRPr="0015044A">
        <w:rPr>
          <w:rFonts w:eastAsiaTheme="minorEastAsia"/>
          <w:color w:val="0070C0"/>
        </w:rPr>
        <w:t>kanonická skóre</w:t>
      </w:r>
      <w:r w:rsidR="00422306">
        <w:rPr>
          <w:rFonts w:eastAsiaTheme="minorEastAsia"/>
          <w:color w:val="0070C0"/>
        </w:rPr>
        <w:t xml:space="preserve"> </w:t>
      </w:r>
      <w:r w:rsidR="00422306" w:rsidRPr="00C6007F">
        <w:rPr>
          <w:rFonts w:eastAsiaTheme="minorEastAsia"/>
        </w:rPr>
        <w:t>(</w:t>
      </w:r>
      <w:r w:rsidR="00C6007F" w:rsidRPr="00C6007F">
        <w:rPr>
          <w:rFonts w:eastAsiaTheme="minorEastAsia"/>
          <w:i/>
        </w:rPr>
        <w:t>canonical scores</w:t>
      </w:r>
      <w:r w:rsidR="00422306" w:rsidRPr="00C6007F">
        <w:rPr>
          <w:rFonts w:eastAsiaTheme="minorEastAsia"/>
        </w:rPr>
        <w:t>)</w:t>
      </w:r>
      <w:r w:rsidRPr="00C6007F">
        <w:rPr>
          <w:rFonts w:eastAsiaTheme="minorEastAsia"/>
        </w:rPr>
        <w:t xml:space="preserve">, </w:t>
      </w:r>
      <w:r>
        <w:rPr>
          <w:rFonts w:eastAsiaTheme="minorEastAsia"/>
        </w:rPr>
        <w:t xml:space="preserve">lze vypočítat jako </w:t>
      </w:r>
      <m:oMath>
        <m:r>
          <m:rPr>
            <m:sty m:val="bi"/>
          </m:rPr>
          <w:rPr>
            <w:rFonts w:ascii="Cambria Math" w:eastAsiaTheme="minorEastAsia" w:hAnsi="Cambria Math"/>
          </w:rPr>
          <m:t>V=XB</m:t>
        </m:r>
      </m:oMath>
      <w:r>
        <w:rPr>
          <w:rFonts w:eastAsiaTheme="minorEastAsia"/>
          <w:b/>
        </w:rPr>
        <w:t xml:space="preserve"> </w:t>
      </w:r>
      <w:r w:rsidRPr="00CC676E">
        <w:rPr>
          <w:rFonts w:eastAsiaTheme="minorEastAsia"/>
        </w:rPr>
        <w:t>a</w:t>
      </w:r>
      <w:r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U=YA</m:t>
        </m:r>
      </m:oMath>
      <w:r w:rsidR="00FD4BF8">
        <w:rPr>
          <w:rFonts w:eastAsiaTheme="minorEastAsia"/>
        </w:rPr>
        <w:t xml:space="preserve">, kde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 w:rsidR="00FD4BF8">
        <w:rPr>
          <w:rFonts w:eastAsiaTheme="minorEastAsia"/>
        </w:rPr>
        <w:t xml:space="preserve"> obsahuje jako sloupce koeficienty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FD4BF8" w:rsidRPr="00FD4BF8">
        <w:rPr>
          <w:rFonts w:eastAsiaTheme="minorEastAsia"/>
        </w:rPr>
        <w:t xml:space="preserve"> a</w:t>
      </w:r>
      <w:r w:rsidR="00FD4BF8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 w:rsidR="00FD4BF8">
        <w:rPr>
          <w:rFonts w:eastAsiaTheme="minorEastAsia"/>
        </w:rPr>
        <w:t xml:space="preserve"> je tvořena sloupcovými vektory koeficientů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15044A" w:rsidRPr="0015044A">
        <w:rPr>
          <w:rFonts w:eastAsiaTheme="minorEastAsia"/>
        </w:rPr>
        <w:t>.</w:t>
      </w:r>
      <w:r w:rsidR="00CA2513">
        <w:rPr>
          <w:rFonts w:eastAsiaTheme="minorEastAsia"/>
        </w:rPr>
        <w:t xml:space="preserve"> Dále lze vypočítat </w:t>
      </w:r>
      <w:r w:rsidR="00A7457A">
        <w:rPr>
          <w:rFonts w:eastAsiaTheme="minorEastAsia"/>
        </w:rPr>
        <w:t>tzv.</w:t>
      </w:r>
      <w:r w:rsidR="0015044A">
        <w:rPr>
          <w:rFonts w:eastAsiaTheme="minorEastAsia"/>
        </w:rPr>
        <w:t xml:space="preserve"> </w:t>
      </w:r>
      <w:r w:rsidR="0015044A" w:rsidRPr="008F617C">
        <w:rPr>
          <w:rFonts w:eastAsiaTheme="minorEastAsia"/>
          <w:color w:val="0070C0"/>
        </w:rPr>
        <w:t xml:space="preserve">matice </w:t>
      </w:r>
      <w:r w:rsidR="0015044A" w:rsidRPr="0015044A">
        <w:rPr>
          <w:rFonts w:eastAsiaTheme="minorEastAsia"/>
          <w:color w:val="0070C0"/>
        </w:rPr>
        <w:t>zátěží</w:t>
      </w:r>
      <w:r w:rsidR="00422306">
        <w:rPr>
          <w:rFonts w:eastAsiaTheme="minorEastAsia"/>
          <w:color w:val="0070C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 w:rsidR="0015044A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 w:rsidR="008512E6">
        <w:rPr>
          <w:rFonts w:eastAsiaTheme="minorEastAsia"/>
        </w:rPr>
        <w:t>, což jsou ve skutečnosti korelace mezi kanonickými proměnnými a původními proměnnými.</w:t>
      </w:r>
      <w:r w:rsidR="008127DC">
        <w:rPr>
          <w:rFonts w:eastAsiaTheme="minorEastAsia"/>
        </w:rPr>
        <w:t xml:space="preserve"> </w:t>
      </w:r>
    </w:p>
    <w:p w14:paraId="038E2F91" w14:textId="03DE2D43" w:rsidR="007E2897" w:rsidRDefault="007E2897" w:rsidP="00A7482D">
      <w:pPr>
        <w:spacing w:after="80" w:line="276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Pro ověření výsledků kanonické korelační analýzy je vhodné vytvořit dva dílčí</w:t>
      </w:r>
      <w:r w:rsidR="00A7482D">
        <w:rPr>
          <w:rFonts w:eastAsiaTheme="minorEastAsia"/>
        </w:rPr>
        <w:t xml:space="preserve"> podsoubory subjektů či objektů,</w:t>
      </w:r>
      <w:r>
        <w:rPr>
          <w:rFonts w:eastAsiaTheme="minorEastAsia"/>
        </w:rPr>
        <w:t xml:space="preserve"> provést analýzu s každým p</w:t>
      </w:r>
      <w:r w:rsidR="00A7482D">
        <w:rPr>
          <w:rFonts w:eastAsiaTheme="minorEastAsia"/>
        </w:rPr>
        <w:t>odsouborem odděleně a následně</w:t>
      </w:r>
      <w:r>
        <w:rPr>
          <w:rFonts w:eastAsiaTheme="minorEastAsia"/>
        </w:rPr>
        <w:t xml:space="preserve"> porovn</w:t>
      </w:r>
      <w:r w:rsidR="00A7482D">
        <w:rPr>
          <w:rFonts w:eastAsiaTheme="minorEastAsia"/>
        </w:rPr>
        <w:t>at</w:t>
      </w:r>
      <w:r>
        <w:rPr>
          <w:rFonts w:eastAsiaTheme="minorEastAsia"/>
        </w:rPr>
        <w:t xml:space="preserve"> zátěže kanonických proměnných atd. Když je nalezen velký rozdíl, je nutno analyzovat, čím je způsoben.</w:t>
      </w:r>
    </w:p>
    <w:p w14:paraId="128033BE" w14:textId="50AFE3F4" w:rsidR="00F57B9E" w:rsidRPr="00A95166" w:rsidRDefault="00F57B9E" w:rsidP="00C314AC">
      <w:pPr>
        <w:pStyle w:val="Nadpis2"/>
        <w:spacing w:before="480" w:after="120"/>
        <w:rPr>
          <w:rFonts w:eastAsiaTheme="minorEastAsia"/>
          <w:b/>
          <w:color w:val="0070C0"/>
        </w:rPr>
      </w:pPr>
      <w:r w:rsidRPr="00A95166">
        <w:rPr>
          <w:rFonts w:eastAsiaTheme="minorEastAsia"/>
          <w:b/>
          <w:color w:val="0070C0"/>
        </w:rPr>
        <w:t>Interpretace</w:t>
      </w:r>
      <w:r w:rsidR="00A95166">
        <w:rPr>
          <w:rFonts w:eastAsiaTheme="minorEastAsia"/>
          <w:b/>
          <w:color w:val="0070C0"/>
        </w:rPr>
        <w:t xml:space="preserve"> kanonických proměnných</w:t>
      </w:r>
    </w:p>
    <w:p w14:paraId="526E1081" w14:textId="08C23C1D" w:rsidR="00AF3A4F" w:rsidRDefault="00AF3A4F" w:rsidP="00A7482D">
      <w:pPr>
        <w:spacing w:after="80" w:line="276" w:lineRule="auto"/>
        <w:ind w:firstLine="709"/>
        <w:jc w:val="both"/>
      </w:pPr>
      <w:r>
        <w:t xml:space="preserve">Kanonické proměnné jsou uměle vytvořené proměnné, které zpravidla nemají přímé vysvětlení a je nutno je interpretovat (obdobně jako u PCA). Důležitost každé proměnné se vyhodnocuje ze dvou hledisek. Určujeme intenzitu vztahu mezi kanonickou proměnnou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t xml:space="preserve"> a původními proměnnými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</m:oMath>
      <w:r>
        <w:t xml:space="preserve"> a rovněž kanonickou proměnnou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t xml:space="preserve"> a původními proměnnými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. Dále také vyjadřujeme </w:t>
      </w:r>
      <w:r w:rsidR="00E30CE2">
        <w:t>sílu</w:t>
      </w:r>
      <w:r>
        <w:t xml:space="preserve"> vztahu mezi oběma kanonickými proměnnými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t>.</w:t>
      </w:r>
    </w:p>
    <w:p w14:paraId="7B9EB362" w14:textId="4686B845" w:rsidR="00E30CE2" w:rsidRDefault="00E30CE2" w:rsidP="00A7482D">
      <w:pPr>
        <w:spacing w:after="80" w:line="276" w:lineRule="auto"/>
        <w:ind w:firstLine="709"/>
        <w:jc w:val="both"/>
      </w:pPr>
      <w:r>
        <w:t xml:space="preserve">Intenzita vztahu mezi oběma kanonickými proměnnými je vyjádřena prostřednictvím kanonické korelace. Čtverec kanonických korelací (čili koeficient determinace) představuje velikost sdíleného rozptylu mezi kanonickými proměnnými. </w:t>
      </w:r>
      <w:r w:rsidR="009D04AA">
        <w:t xml:space="preserve">Zpravidla se analyzují pouze ty </w:t>
      </w:r>
      <w:r w:rsidR="00391ACD">
        <w:t xml:space="preserve">dvojice </w:t>
      </w:r>
      <w:r w:rsidR="009D04AA">
        <w:t>kanonick</w:t>
      </w:r>
      <w:r w:rsidR="00391ACD">
        <w:t>ých</w:t>
      </w:r>
      <w:r w:rsidR="009D04AA">
        <w:t xml:space="preserve"> proměnn</w:t>
      </w:r>
      <w:r w:rsidR="00391ACD">
        <w:t>ých</w:t>
      </w:r>
      <w:r w:rsidR="009D04AA">
        <w:t xml:space="preserve">, jejichž kanonické korelace jsou statisticky významné. Pro určení statistické významnosti je možno použít např. </w:t>
      </w:r>
      <w:r w:rsidR="009D04AA" w:rsidRPr="009D04AA">
        <w:t xml:space="preserve">Wilkovo </w:t>
      </w:r>
      <w:r w:rsidR="009D04AA">
        <w:t>lambda</w:t>
      </w:r>
      <w:r w:rsidR="000F67BC">
        <w:t>, k němuž lze vypočítat p-hodnotu. P-hodnota menší než 0,05 pak ukazuje na statistickou významnost kanonické korelace. Wilkovo lambda</w:t>
      </w:r>
      <w:r w:rsidR="009D04AA">
        <w:t xml:space="preserve"> je interpretováno opačně než koeficient determinace (tzn. hodnota blízká </w:t>
      </w:r>
      <w:r w:rsidR="000F67BC">
        <w:t>0</w:t>
      </w:r>
      <w:r w:rsidR="009D04AA">
        <w:t xml:space="preserve"> ukazuje na </w:t>
      </w:r>
      <w:r w:rsidR="000F67BC">
        <w:t>silný vztah</w:t>
      </w:r>
      <w:r w:rsidR="009D04AA">
        <w:t xml:space="preserve">, zatímco hodnota blízká 1 na </w:t>
      </w:r>
      <w:r w:rsidR="000F67BC">
        <w:t>slabý vztah</w:t>
      </w:r>
      <w:r w:rsidR="009D04AA">
        <w:t>).</w:t>
      </w:r>
      <w:r w:rsidR="009F4BDC">
        <w:t xml:space="preserve"> Kromě statistické významnosti je nutné se dívat i na samotnou velikost kanonické korelace. Obecně přijatelný návod o vhodné velikosti kanonických korelací však bohužel neexistuje.</w:t>
      </w:r>
    </w:p>
    <w:p w14:paraId="39C7D504" w14:textId="77777777" w:rsidR="009F4BDC" w:rsidRDefault="009F4BDC" w:rsidP="00A7482D">
      <w:pPr>
        <w:spacing w:after="80" w:line="276" w:lineRule="auto"/>
        <w:ind w:firstLine="709"/>
        <w:jc w:val="both"/>
      </w:pPr>
      <w:r>
        <w:lastRenderedPageBreak/>
        <w:t>Sílu vztahu mezi kanonickou proměnnou a původními proměnnými můžeme posuzovat pomocí kanonických vah či kanonických zátěží:</w:t>
      </w:r>
    </w:p>
    <w:p w14:paraId="74BD1287" w14:textId="1C9ECFA9" w:rsidR="009F4BDC" w:rsidRDefault="009F4BDC" w:rsidP="00A7482D">
      <w:pPr>
        <w:pStyle w:val="Odstavecseseznamem"/>
        <w:numPr>
          <w:ilvl w:val="0"/>
          <w:numId w:val="1"/>
        </w:numPr>
        <w:spacing w:after="80" w:line="276" w:lineRule="auto"/>
        <w:ind w:left="993" w:hanging="284"/>
        <w:jc w:val="both"/>
      </w:pPr>
      <w:r>
        <w:t>U kanonických vah vyšetřujeme znaménko a velikost váhy. Původní</w:t>
      </w:r>
      <w:r w:rsidR="00CC2310">
        <w:t xml:space="preserve"> p</w:t>
      </w:r>
      <w:r w:rsidR="00CC2310">
        <w:t>roměnné s váhami stejného znaménka vykazují přímý vztah, zatímco proměnné, jejichž váhy mají opačné znaménko, vykazují inverzní vztah.</w:t>
      </w:r>
      <w:r>
        <w:t xml:space="preserve"> </w:t>
      </w:r>
      <w:r w:rsidR="00CC2310">
        <w:t>P</w:t>
      </w:r>
      <w:r>
        <w:t>roměnné s relati</w:t>
      </w:r>
      <w:r w:rsidR="004862A0">
        <w:t>vně velkými váhami přispívají ví</w:t>
      </w:r>
      <w:r>
        <w:t>ce do kanonických proměnných</w:t>
      </w:r>
      <w:r w:rsidR="00CC2310">
        <w:t xml:space="preserve"> a naopak</w:t>
      </w:r>
      <w:r>
        <w:t xml:space="preserve">. </w:t>
      </w:r>
      <w:r w:rsidR="00570F85">
        <w:t>Malá váha</w:t>
      </w:r>
      <w:r w:rsidR="00CC2310">
        <w:t xml:space="preserve"> tedy</w:t>
      </w:r>
      <w:r w:rsidR="00570F85">
        <w:t xml:space="preserve"> </w:t>
      </w:r>
      <w:r w:rsidR="00CC2310">
        <w:t>zpravidla znamená</w:t>
      </w:r>
      <w:r w:rsidR="00570F85">
        <w:t>, že odpovídající původní proměnná je v určování kanonické proměnné nevýznamná. Další možností však je, že</w:t>
      </w:r>
      <w:r w:rsidR="003F2DBC">
        <w:t xml:space="preserve"> je</w:t>
      </w:r>
      <w:r w:rsidR="00570F85">
        <w:t xml:space="preserve"> nízká váha způsobena tím, že je mezi původními proměnnými vysoká multikolinearita.</w:t>
      </w:r>
    </w:p>
    <w:p w14:paraId="57A649BA" w14:textId="6BD508CF" w:rsidR="00570F85" w:rsidRDefault="00570F85" w:rsidP="00A7482D">
      <w:pPr>
        <w:pStyle w:val="Odstavecseseznamem"/>
        <w:numPr>
          <w:ilvl w:val="0"/>
          <w:numId w:val="1"/>
        </w:numPr>
        <w:spacing w:after="80" w:line="276" w:lineRule="auto"/>
        <w:ind w:left="993" w:hanging="284"/>
        <w:jc w:val="both"/>
      </w:pPr>
      <w:r>
        <w:t>Kanonické zátěže měří lineární korelaci mezi původní proměnnou a kanonickou proměnnou, tzn. odrážejí rozptyl, který sdílejí původní proměnné s kanonickou proměnnou. Multikolinearita tedy kanonické zátěže nijak nezkresluje.</w:t>
      </w:r>
    </w:p>
    <w:p w14:paraId="0ED3743A" w14:textId="168C0CDF" w:rsidR="009F4BDC" w:rsidRDefault="009F4BDC" w:rsidP="00A7482D">
      <w:pPr>
        <w:spacing w:after="80" w:line="276" w:lineRule="auto"/>
        <w:ind w:firstLine="709"/>
        <w:jc w:val="both"/>
      </w:pPr>
      <w:r>
        <w:t xml:space="preserve">Je-li skupina proměnných v jedné kanonické proměnné nekorelovaná, kanonické zátěže jsou rovny standardizovaným </w:t>
      </w:r>
      <w:r w:rsidR="00710917">
        <w:t xml:space="preserve">kanonickým </w:t>
      </w:r>
      <w:r w:rsidR="00CC2310">
        <w:t>vahám</w:t>
      </w:r>
      <w:r>
        <w:t xml:space="preserve">. Jsou-li však </w:t>
      </w:r>
      <w:r w:rsidR="00CC2310">
        <w:t xml:space="preserve">některé z původních proměnných v dané skupině </w:t>
      </w:r>
      <w:r>
        <w:t xml:space="preserve">silně korelovány, pak jsou zátěže a </w:t>
      </w:r>
      <w:r w:rsidR="00CC2310">
        <w:t>váhy</w:t>
      </w:r>
      <w:r>
        <w:t xml:space="preserve"> zcela rozličné. Např. pokud jsou dvě proměnné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silně kladně korelovány a každá je pozitivně korelována s kanonickou pr</w:t>
      </w:r>
      <w:r w:rsidR="00CC2310">
        <w:rPr>
          <w:rFonts w:eastAsiaTheme="minorEastAsia"/>
        </w:rPr>
        <w:t xml:space="preserve">oměnnou, může se stát, že jedna </w:t>
      </w:r>
      <w:r w:rsidR="00710917">
        <w:rPr>
          <w:rFonts w:eastAsiaTheme="minorEastAsia"/>
        </w:rPr>
        <w:t xml:space="preserve">kanonická </w:t>
      </w:r>
      <w:r w:rsidR="00CC2310">
        <w:rPr>
          <w:rFonts w:eastAsiaTheme="minorEastAsia"/>
        </w:rPr>
        <w:t xml:space="preserve">váha </w:t>
      </w:r>
      <w:r>
        <w:rPr>
          <w:rFonts w:eastAsiaTheme="minorEastAsia"/>
        </w:rPr>
        <w:t>bude kladn</w:t>
      </w:r>
      <w:r w:rsidR="00CC2310">
        <w:rPr>
          <w:rFonts w:eastAsiaTheme="minorEastAsia"/>
        </w:rPr>
        <w:t>á a jedna záporná</w:t>
      </w:r>
      <w:r>
        <w:rPr>
          <w:rFonts w:eastAsiaTheme="minorEastAsia"/>
        </w:rPr>
        <w:t>, zatímco kanonické zátěže budou obě kladné, jak by se dalo očekávat.</w:t>
      </w:r>
      <w:r w:rsidR="007F240B">
        <w:rPr>
          <w:rFonts w:eastAsiaTheme="minorEastAsia"/>
        </w:rPr>
        <w:t xml:space="preserve"> Pokud se </w:t>
      </w:r>
      <w:r w:rsidR="004B6F67">
        <w:rPr>
          <w:rFonts w:eastAsiaTheme="minorEastAsia"/>
        </w:rPr>
        <w:t xml:space="preserve">takto </w:t>
      </w:r>
      <w:r w:rsidR="007F240B">
        <w:rPr>
          <w:rFonts w:eastAsiaTheme="minorEastAsia"/>
        </w:rPr>
        <w:t xml:space="preserve">podstatně liší </w:t>
      </w:r>
      <w:r w:rsidR="004B6F67">
        <w:rPr>
          <w:rFonts w:eastAsiaTheme="minorEastAsia"/>
        </w:rPr>
        <w:t xml:space="preserve">kanonické </w:t>
      </w:r>
      <w:r w:rsidR="00CC2310">
        <w:rPr>
          <w:rFonts w:eastAsiaTheme="minorEastAsia"/>
        </w:rPr>
        <w:t>váhy</w:t>
      </w:r>
      <w:r w:rsidR="004B6F67">
        <w:rPr>
          <w:rFonts w:eastAsiaTheme="minorEastAsia"/>
        </w:rPr>
        <w:t xml:space="preserve"> od kanonických zátěží, je nutné zjistit příčinu.</w:t>
      </w:r>
    </w:p>
    <w:p w14:paraId="742F366A" w14:textId="0D5A7A24" w:rsidR="00FE7DEF" w:rsidRPr="005D11E2" w:rsidRDefault="0046603B" w:rsidP="00C314AC">
      <w:pPr>
        <w:pStyle w:val="Nadpis2"/>
        <w:spacing w:before="480" w:after="120"/>
        <w:rPr>
          <w:rFonts w:eastAsiaTheme="minorEastAsia"/>
          <w:b/>
          <w:color w:val="0070C0"/>
        </w:rPr>
      </w:pPr>
      <w:r w:rsidRPr="005D11E2">
        <w:rPr>
          <w:rFonts w:eastAsiaTheme="minorEastAsia"/>
          <w:b/>
          <w:color w:val="0070C0"/>
        </w:rPr>
        <w:t>Příklad</w:t>
      </w:r>
    </w:p>
    <w:p w14:paraId="10A49577" w14:textId="0308C926" w:rsidR="0046603B" w:rsidRDefault="00EC5A3A" w:rsidP="003E1B67">
      <w:pPr>
        <w:spacing w:after="80" w:line="276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Chceme zjistit, zda a jak souvisí </w:t>
      </w:r>
      <w:r w:rsidR="00D962D5">
        <w:rPr>
          <w:rFonts w:eastAsiaTheme="minorEastAsia"/>
        </w:rPr>
        <w:t>charakteristiky</w:t>
      </w:r>
      <w:r w:rsidR="00D962D5">
        <w:rPr>
          <w:rFonts w:eastAsiaTheme="minorEastAsia"/>
        </w:rPr>
        <w:t xml:space="preserve"> práce (5 proměnných: zpětná vazba, významnost úkolu, variabilita úkolů, provedení celého úkolu, autonomie)</w:t>
      </w:r>
      <w:r w:rsidR="00D962D5">
        <w:rPr>
          <w:rFonts w:eastAsiaTheme="minorEastAsia"/>
        </w:rPr>
        <w:t xml:space="preserve"> se </w:t>
      </w:r>
      <w:r>
        <w:rPr>
          <w:rFonts w:eastAsiaTheme="minorEastAsia"/>
        </w:rPr>
        <w:t>spokojenost</w:t>
      </w:r>
      <w:r w:rsidR="00D962D5">
        <w:rPr>
          <w:rFonts w:eastAsiaTheme="minorEastAsia"/>
        </w:rPr>
        <w:t>í</w:t>
      </w:r>
      <w:r>
        <w:rPr>
          <w:rFonts w:eastAsiaTheme="minorEastAsia"/>
        </w:rPr>
        <w:t xml:space="preserve"> s prací </w:t>
      </w:r>
      <w:r w:rsidR="00950CA0">
        <w:rPr>
          <w:rFonts w:eastAsiaTheme="minorEastAsia"/>
        </w:rPr>
        <w:br/>
      </w:r>
      <w:r>
        <w:rPr>
          <w:rFonts w:eastAsiaTheme="minorEastAsia"/>
        </w:rPr>
        <w:t>(7 proměnných: spokojenost nadřízeného, spokojenost s budoucností práce, finanční spokojenost, spokojenost s pracovní zátěží, prestiž firmy, spokojenost s druhem práce, všeo</w:t>
      </w:r>
      <w:bookmarkStart w:id="0" w:name="_GoBack"/>
      <w:bookmarkEnd w:id="0"/>
      <w:r>
        <w:rPr>
          <w:rFonts w:eastAsiaTheme="minorEastAsia"/>
        </w:rPr>
        <w:t xml:space="preserve">becná spokojenost) u 784 zaměstnanců (Dunham 1997). </w:t>
      </w:r>
      <w:r w:rsidR="00D27B89">
        <w:rPr>
          <w:rFonts w:eastAsiaTheme="minorEastAsia"/>
        </w:rPr>
        <w:t>Z dat byla vypočítána k</w:t>
      </w:r>
      <w:r>
        <w:rPr>
          <w:rFonts w:eastAsiaTheme="minorEastAsia"/>
        </w:rPr>
        <w:t>orelační matice všech proměnných:</w:t>
      </w:r>
    </w:p>
    <w:p w14:paraId="3F854980" w14:textId="1B5FE438" w:rsidR="00EC5A3A" w:rsidRDefault="00D27B89" w:rsidP="00A7482D">
      <w:pPr>
        <w:spacing w:after="80" w:line="276" w:lineRule="auto"/>
        <w:jc w:val="center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 wp14:anchorId="48C2EF1E" wp14:editId="5AFEB511">
            <wp:extent cx="3552825" cy="1794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09AA6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793" cy="18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06840" w14:textId="393B5C48" w:rsidR="0046603B" w:rsidRDefault="00C15E8E" w:rsidP="00A7482D">
      <w:pPr>
        <w:spacing w:after="80" w:line="276" w:lineRule="auto"/>
        <w:jc w:val="both"/>
        <w:rPr>
          <w:rFonts w:eastAsiaTheme="minorEastAsia"/>
        </w:rPr>
      </w:pPr>
      <w:r>
        <w:rPr>
          <w:rFonts w:eastAsiaTheme="minorEastAsia"/>
        </w:rPr>
        <w:t>Dále bylo vypočítáno 5 kanonických korelací (</w:t>
      </w:r>
      <w:r w:rsidR="00656330">
        <w:rPr>
          <w:rFonts w:eastAsiaTheme="minorEastAsia"/>
        </w:rPr>
        <w:t xml:space="preserve">protože </w:t>
      </w:r>
      <w:r>
        <w:rPr>
          <w:rFonts w:eastAsiaTheme="minorEastAsia"/>
        </w:rPr>
        <w:t>minimum z 5 a 7 je 5) a kanonické proměnné:</w:t>
      </w:r>
    </w:p>
    <w:p w14:paraId="466136A8" w14:textId="370D57C8" w:rsidR="00C15E8E" w:rsidRDefault="00C15E8E" w:rsidP="00A7482D">
      <w:pPr>
        <w:spacing w:after="80" w:line="276" w:lineRule="auto"/>
        <w:jc w:val="center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 wp14:anchorId="34294255" wp14:editId="3E1F5513">
            <wp:extent cx="5676900" cy="1479924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103AAB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47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D6CD3" w14:textId="5C8AD5A9" w:rsidR="00C15E8E" w:rsidRDefault="00182866" w:rsidP="00A7482D">
      <w:pPr>
        <w:spacing w:after="80" w:line="276" w:lineRule="auto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Například p</w:t>
      </w:r>
      <w:r w:rsidR="00424874">
        <w:rPr>
          <w:rFonts w:eastAsiaTheme="minorEastAsia"/>
        </w:rPr>
        <w:t xml:space="preserve">rvní kanonická korelace je 0,55, </w:t>
      </w:r>
      <w:r w:rsidR="006B32CE">
        <w:rPr>
          <w:rFonts w:eastAsiaTheme="minorEastAsia"/>
        </w:rPr>
        <w:t xml:space="preserve">což </w:t>
      </w:r>
      <w:r w:rsidR="00424874">
        <w:rPr>
          <w:rFonts w:eastAsiaTheme="minorEastAsia"/>
        </w:rPr>
        <w:t xml:space="preserve">je vcelku silná korelace, </w:t>
      </w:r>
      <w:r w:rsidR="00F31BF3">
        <w:rPr>
          <w:rFonts w:eastAsiaTheme="minorEastAsia"/>
        </w:rPr>
        <w:t xml:space="preserve">která </w:t>
      </w:r>
      <w:r w:rsidR="006B32CE">
        <w:rPr>
          <w:rFonts w:eastAsiaTheme="minorEastAsia"/>
        </w:rPr>
        <w:t>ukazuje</w:t>
      </w:r>
      <w:r w:rsidR="00F31BF3">
        <w:rPr>
          <w:rFonts w:eastAsiaTheme="minorEastAsia"/>
        </w:rPr>
        <w:t xml:space="preserve"> na to</w:t>
      </w:r>
      <w:r w:rsidR="006B32CE">
        <w:rPr>
          <w:rFonts w:eastAsiaTheme="minorEastAsia"/>
        </w:rPr>
        <w:t xml:space="preserve">, že </w:t>
      </w:r>
      <w:r w:rsidR="00F31BF3">
        <w:rPr>
          <w:rFonts w:eastAsiaTheme="minorEastAsia"/>
        </w:rPr>
        <w:t>existuje</w:t>
      </w:r>
      <w:r w:rsidR="006B32CE">
        <w:rPr>
          <w:rFonts w:eastAsiaTheme="minorEastAsia"/>
        </w:rPr>
        <w:t xml:space="preserve"> vztah mezi spokojeností s prací a charakteristikami práce</w:t>
      </w:r>
      <w:r w:rsidR="00424874">
        <w:rPr>
          <w:rFonts w:eastAsiaTheme="minorEastAsia"/>
        </w:rPr>
        <w:t>. P</w:t>
      </w:r>
      <w:r>
        <w:rPr>
          <w:rFonts w:eastAsiaTheme="minorEastAsia"/>
        </w:rPr>
        <w:t>rvní pár kanonických proměnných je:</w:t>
      </w:r>
    </w:p>
    <w:p w14:paraId="2FB53E20" w14:textId="2929A81F" w:rsidR="00182866" w:rsidRDefault="00182866" w:rsidP="00A7482D">
      <w:pPr>
        <w:spacing w:after="80" w:line="276" w:lineRule="auto"/>
        <w:jc w:val="center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 wp14:anchorId="05D9C286" wp14:editId="6E87F87D">
            <wp:extent cx="3689405" cy="47866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74C24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654" cy="48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37B7D" w14:textId="12D1D1A8" w:rsidR="00182866" w:rsidRDefault="004E6AF7" w:rsidP="00A7482D">
      <w:pPr>
        <w:spacing w:after="80"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Z hodnot kanonických vah je patrné, že kanonická proměnná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je založena především na 1. a 5. původní proměnné, tzn. </w:t>
      </w:r>
      <w:r w:rsidR="00CE5361">
        <w:rPr>
          <w:rFonts w:eastAsiaTheme="minorEastAsia"/>
        </w:rPr>
        <w:t xml:space="preserve">na </w:t>
      </w:r>
      <w:r>
        <w:rPr>
          <w:rFonts w:eastAsiaTheme="minorEastAsia"/>
        </w:rPr>
        <w:t xml:space="preserve">zpětné vazbě a autonomii. Kanonická proměnná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je </w:t>
      </w:r>
      <w:r w:rsidR="00CE5361">
        <w:rPr>
          <w:rFonts w:eastAsiaTheme="minorEastAsia"/>
        </w:rPr>
        <w:t>reprezentována</w:t>
      </w:r>
      <w:r>
        <w:rPr>
          <w:rFonts w:eastAsiaTheme="minorEastAsia"/>
        </w:rPr>
        <w:t xml:space="preserve"> </w:t>
      </w:r>
      <w:r w:rsidR="006B32CE">
        <w:rPr>
          <w:rFonts w:eastAsiaTheme="minorEastAsia"/>
        </w:rPr>
        <w:t xml:space="preserve">1., 2., 5. a 6. původní proměnnou, tedy </w:t>
      </w:r>
      <w:r>
        <w:rPr>
          <w:rFonts w:eastAsiaTheme="minorEastAsia"/>
        </w:rPr>
        <w:t>prestiž</w:t>
      </w:r>
      <w:r w:rsidR="00CE5361">
        <w:rPr>
          <w:rFonts w:eastAsiaTheme="minorEastAsia"/>
        </w:rPr>
        <w:t>í</w:t>
      </w:r>
      <w:r>
        <w:rPr>
          <w:rFonts w:eastAsiaTheme="minorEastAsia"/>
        </w:rPr>
        <w:t xml:space="preserve"> firmy, spokojenost</w:t>
      </w:r>
      <w:r w:rsidR="00CE5361">
        <w:rPr>
          <w:rFonts w:eastAsiaTheme="minorEastAsia"/>
        </w:rPr>
        <w:t>í</w:t>
      </w:r>
      <w:r>
        <w:rPr>
          <w:rFonts w:eastAsiaTheme="minorEastAsia"/>
        </w:rPr>
        <w:t xml:space="preserve"> nadřízeného a spokojenost</w:t>
      </w:r>
      <w:r w:rsidR="00CE5361">
        <w:rPr>
          <w:rFonts w:eastAsiaTheme="minorEastAsia"/>
        </w:rPr>
        <w:t>í</w:t>
      </w:r>
      <w:r>
        <w:rPr>
          <w:rFonts w:eastAsiaTheme="minorEastAsia"/>
        </w:rPr>
        <w:t xml:space="preserve"> s budoucností a druhem práce.</w:t>
      </w:r>
    </w:p>
    <w:p w14:paraId="27C48BE2" w14:textId="1C3EABBC" w:rsidR="0037240E" w:rsidRDefault="0037240E" w:rsidP="00A7482D">
      <w:pPr>
        <w:spacing w:after="80" w:line="276" w:lineRule="auto"/>
        <w:jc w:val="both"/>
        <w:rPr>
          <w:rFonts w:eastAsiaTheme="minorEastAsia"/>
        </w:rPr>
      </w:pPr>
      <w:r>
        <w:rPr>
          <w:rFonts w:eastAsiaTheme="minorEastAsia"/>
        </w:rPr>
        <w:t>Dále byly vypočteny kanonické zátěže:</w:t>
      </w:r>
    </w:p>
    <w:p w14:paraId="2B4F19F9" w14:textId="68FFA967" w:rsidR="0037240E" w:rsidRDefault="00954D6C" w:rsidP="00A7482D">
      <w:pPr>
        <w:spacing w:after="80" w:line="276" w:lineRule="auto"/>
        <w:jc w:val="center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 wp14:anchorId="0995602C" wp14:editId="6959D301">
            <wp:extent cx="5033176" cy="2070526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74AF9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440" cy="20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2B274" w14:textId="6077D84E" w:rsidR="00954D6C" w:rsidRDefault="00CE5361" w:rsidP="00A7482D">
      <w:pPr>
        <w:spacing w:after="80" w:line="276" w:lineRule="auto"/>
        <w:jc w:val="both"/>
        <w:rPr>
          <w:rFonts w:eastAsiaTheme="minorEastAsia"/>
        </w:rPr>
      </w:pPr>
      <w:r>
        <w:rPr>
          <w:rFonts w:eastAsiaTheme="minorEastAsia"/>
        </w:rPr>
        <w:t>Z hodnot zátěží</w:t>
      </w:r>
      <w:r w:rsidR="005B734C">
        <w:rPr>
          <w:rFonts w:eastAsiaTheme="minorEastAsia"/>
        </w:rPr>
        <w:t xml:space="preserve"> vyplývá, že všech 5 charakteristik práce má vysoké a vcelku obdobné korelace s kanonickou proměnnou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5B734C">
        <w:rPr>
          <w:rFonts w:eastAsiaTheme="minorEastAsia"/>
        </w:rPr>
        <w:t xml:space="preserve">, tedy tato proměnná může být interpretována jako „index charakteristiky práce“. Je tu tedy rozdíl v interpretaci pomocí kanonických vah a zátěží způsobený vcelku vysokými korelacemi mezi původními proměnnými. </w:t>
      </w:r>
      <w:r w:rsidR="006B32CE">
        <w:rPr>
          <w:rFonts w:eastAsiaTheme="minorEastAsia"/>
        </w:rPr>
        <w:t>Zatímco interpretace kanonické proměnné</w:t>
      </w:r>
      <w:r w:rsidR="005B734C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6B32CE">
        <w:rPr>
          <w:rFonts w:eastAsiaTheme="minorEastAsia"/>
        </w:rPr>
        <w:t xml:space="preserve"> zůstává stejná jako při použití kanonických vah, protože korelace jsou nejvyšší u stejných čtyř původních proměnných.</w:t>
      </w:r>
    </w:p>
    <w:p w14:paraId="2928E63E" w14:textId="3D8BFEE6" w:rsidR="00115437" w:rsidRPr="005D11E2" w:rsidRDefault="005D11E2" w:rsidP="00C314AC">
      <w:pPr>
        <w:pStyle w:val="Nadpis2"/>
        <w:spacing w:before="480" w:after="120"/>
        <w:rPr>
          <w:rFonts w:eastAsiaTheme="minorEastAsia"/>
          <w:b/>
          <w:color w:val="0070C0"/>
        </w:rPr>
      </w:pPr>
      <w:r w:rsidRPr="005D11E2">
        <w:rPr>
          <w:rFonts w:eastAsiaTheme="minorEastAsia"/>
          <w:b/>
          <w:color w:val="0070C0"/>
        </w:rPr>
        <w:t>Literatura</w:t>
      </w:r>
    </w:p>
    <w:p w14:paraId="3EBE9A2B" w14:textId="7C8491AC" w:rsidR="005D11E2" w:rsidRDefault="00EC46B8" w:rsidP="000550D5">
      <w:pPr>
        <w:spacing w:after="80" w:line="276" w:lineRule="auto"/>
        <w:jc w:val="both"/>
      </w:pPr>
      <w:r>
        <w:t xml:space="preserve">Dunham R.B., </w:t>
      </w:r>
      <w:r w:rsidRPr="00EC46B8">
        <w:t>Reactions to Job Characteristics: Moderating Effects of the Organization</w:t>
      </w:r>
      <w:r>
        <w:t xml:space="preserve">, </w:t>
      </w:r>
      <w:r>
        <w:rPr>
          <w:rStyle w:val="CittHTML"/>
        </w:rPr>
        <w:t>Academy of Management Journal</w:t>
      </w:r>
      <w:r>
        <w:rPr>
          <w:rStyle w:val="CittHTML"/>
          <w:i w:val="0"/>
        </w:rPr>
        <w:t xml:space="preserve">, </w:t>
      </w:r>
      <w:r>
        <w:t>Vol. 20, No. 1, pp. 42-65</w:t>
      </w:r>
      <w:r w:rsidR="00B10980">
        <w:t>, 1977.</w:t>
      </w:r>
    </w:p>
    <w:p w14:paraId="48DADF1B" w14:textId="3B520EA0" w:rsidR="005B5420" w:rsidRPr="005B5420" w:rsidRDefault="005B5420" w:rsidP="000550D5">
      <w:pPr>
        <w:spacing w:after="80" w:line="276" w:lineRule="auto"/>
        <w:jc w:val="both"/>
        <w:rPr>
          <w:lang w:val="en-US"/>
        </w:rPr>
      </w:pPr>
      <w:r>
        <w:t xml:space="preserve">Everitt B. </w:t>
      </w:r>
      <w:r>
        <w:rPr>
          <w:lang w:val="en-US"/>
        </w:rPr>
        <w:t xml:space="preserve">&amp; Hothorn T., </w:t>
      </w:r>
      <w:r w:rsidRPr="005B5420">
        <w:rPr>
          <w:lang w:val="en-US"/>
        </w:rPr>
        <w:t>An Introduction to Applied Multivariate Analysis with R</w:t>
      </w:r>
      <w:r>
        <w:rPr>
          <w:lang w:val="en-US"/>
        </w:rPr>
        <w:t>, 2011.</w:t>
      </w:r>
    </w:p>
    <w:p w14:paraId="3566A175" w14:textId="73B6DA1F" w:rsidR="00EC46B8" w:rsidRDefault="00B10980" w:rsidP="000550D5">
      <w:pPr>
        <w:spacing w:after="80" w:line="276" w:lineRule="auto"/>
        <w:jc w:val="both"/>
        <w:rPr>
          <w:lang w:val="en-US"/>
        </w:rPr>
      </w:pPr>
      <w:r>
        <w:t xml:space="preserve">Johnson R. A. </w:t>
      </w:r>
      <w:r>
        <w:rPr>
          <w:lang w:val="en-US"/>
        </w:rPr>
        <w:t xml:space="preserve">&amp; Wichern D. W., </w:t>
      </w:r>
      <w:r w:rsidRPr="00B10980">
        <w:rPr>
          <w:lang w:val="en-US"/>
        </w:rPr>
        <w:t>Applied Multivariate Statistical Analysis, 6th Edition</w:t>
      </w:r>
      <w:r>
        <w:rPr>
          <w:lang w:val="en-US"/>
        </w:rPr>
        <w:t>, 2008.</w:t>
      </w:r>
    </w:p>
    <w:p w14:paraId="63FD7317" w14:textId="363C9B58" w:rsidR="00BF5790" w:rsidRPr="00BF5790" w:rsidRDefault="005827D3" w:rsidP="000550D5">
      <w:pPr>
        <w:spacing w:after="80" w:line="276" w:lineRule="auto"/>
        <w:jc w:val="both"/>
      </w:pPr>
      <w:r>
        <w:rPr>
          <w:lang w:val="en-US"/>
        </w:rPr>
        <w:t>Meloun M</w:t>
      </w:r>
      <w:r w:rsidR="00BF5790">
        <w:rPr>
          <w:lang w:val="en-US"/>
        </w:rPr>
        <w:t>. &amp; Mili</w:t>
      </w:r>
      <w:r w:rsidR="00BF5790">
        <w:t xml:space="preserve">tký M., </w:t>
      </w:r>
      <w:r w:rsidR="00BF5790" w:rsidRPr="00BF5790">
        <w:t>Interaktivní statistická analýza dat</w:t>
      </w:r>
      <w:r w:rsidR="00BF5790">
        <w:t>, 2012.</w:t>
      </w:r>
    </w:p>
    <w:p w14:paraId="2115B357" w14:textId="3D78EB21" w:rsidR="00115437" w:rsidRDefault="00115437" w:rsidP="00CB62BE">
      <w:pPr>
        <w:spacing w:line="276" w:lineRule="auto"/>
        <w:ind w:firstLine="708"/>
        <w:jc w:val="both"/>
      </w:pPr>
    </w:p>
    <w:p w14:paraId="6619476B" w14:textId="77777777" w:rsidR="00D21F05" w:rsidRPr="00D21F05" w:rsidRDefault="00D21F05" w:rsidP="00CB62BE">
      <w:pPr>
        <w:spacing w:line="276" w:lineRule="auto"/>
        <w:ind w:firstLine="708"/>
        <w:jc w:val="both"/>
        <w:rPr>
          <w:rFonts w:eastAsiaTheme="minorEastAsia"/>
        </w:rPr>
      </w:pPr>
    </w:p>
    <w:sectPr w:rsidR="00D21F05" w:rsidRPr="00D2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33D14"/>
    <w:multiLevelType w:val="hybridMultilevel"/>
    <w:tmpl w:val="C3925BA8"/>
    <w:lvl w:ilvl="0" w:tplc="040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F7"/>
    <w:rsid w:val="00014B12"/>
    <w:rsid w:val="000550D5"/>
    <w:rsid w:val="00075699"/>
    <w:rsid w:val="000876E3"/>
    <w:rsid w:val="000C1EC6"/>
    <w:rsid w:val="000C473A"/>
    <w:rsid w:val="000D1FF3"/>
    <w:rsid w:val="000F67BC"/>
    <w:rsid w:val="000F7FBC"/>
    <w:rsid w:val="00105F62"/>
    <w:rsid w:val="00115437"/>
    <w:rsid w:val="00116B71"/>
    <w:rsid w:val="00120689"/>
    <w:rsid w:val="00136779"/>
    <w:rsid w:val="00140CBF"/>
    <w:rsid w:val="0015044A"/>
    <w:rsid w:val="00182866"/>
    <w:rsid w:val="00190141"/>
    <w:rsid w:val="00237CB9"/>
    <w:rsid w:val="00250988"/>
    <w:rsid w:val="002763BA"/>
    <w:rsid w:val="00280708"/>
    <w:rsid w:val="002A3C56"/>
    <w:rsid w:val="002A4FA6"/>
    <w:rsid w:val="002C1C87"/>
    <w:rsid w:val="002E2E84"/>
    <w:rsid w:val="003030AE"/>
    <w:rsid w:val="00340A7A"/>
    <w:rsid w:val="00351938"/>
    <w:rsid w:val="00366D69"/>
    <w:rsid w:val="0037240E"/>
    <w:rsid w:val="003904B8"/>
    <w:rsid w:val="00391ACD"/>
    <w:rsid w:val="003B5E5F"/>
    <w:rsid w:val="003D40EC"/>
    <w:rsid w:val="003D5370"/>
    <w:rsid w:val="003E1B67"/>
    <w:rsid w:val="003F2DBC"/>
    <w:rsid w:val="00405B81"/>
    <w:rsid w:val="00422306"/>
    <w:rsid w:val="00424874"/>
    <w:rsid w:val="00425E79"/>
    <w:rsid w:val="00452A24"/>
    <w:rsid w:val="00464403"/>
    <w:rsid w:val="0046603B"/>
    <w:rsid w:val="00481C81"/>
    <w:rsid w:val="00484AAC"/>
    <w:rsid w:val="004862A0"/>
    <w:rsid w:val="004A7876"/>
    <w:rsid w:val="004B6F67"/>
    <w:rsid w:val="004C3B6E"/>
    <w:rsid w:val="004E385A"/>
    <w:rsid w:val="004E6AF7"/>
    <w:rsid w:val="00545C4A"/>
    <w:rsid w:val="00563005"/>
    <w:rsid w:val="00570F85"/>
    <w:rsid w:val="005827D3"/>
    <w:rsid w:val="00591CF8"/>
    <w:rsid w:val="005B0DAF"/>
    <w:rsid w:val="005B47F7"/>
    <w:rsid w:val="005B5420"/>
    <w:rsid w:val="005B734C"/>
    <w:rsid w:val="005C5F21"/>
    <w:rsid w:val="005D11E2"/>
    <w:rsid w:val="005E7EB2"/>
    <w:rsid w:val="005F14C7"/>
    <w:rsid w:val="0062423D"/>
    <w:rsid w:val="00627B3C"/>
    <w:rsid w:val="00656330"/>
    <w:rsid w:val="00663BB6"/>
    <w:rsid w:val="00664F9C"/>
    <w:rsid w:val="0067724B"/>
    <w:rsid w:val="006B32CE"/>
    <w:rsid w:val="006D3D07"/>
    <w:rsid w:val="006F4C2E"/>
    <w:rsid w:val="00710917"/>
    <w:rsid w:val="007556FF"/>
    <w:rsid w:val="00767998"/>
    <w:rsid w:val="00777438"/>
    <w:rsid w:val="00781E5E"/>
    <w:rsid w:val="007E2897"/>
    <w:rsid w:val="007F240B"/>
    <w:rsid w:val="007F60C8"/>
    <w:rsid w:val="008064C4"/>
    <w:rsid w:val="008127DC"/>
    <w:rsid w:val="008134C7"/>
    <w:rsid w:val="008512E6"/>
    <w:rsid w:val="008532C5"/>
    <w:rsid w:val="0087550E"/>
    <w:rsid w:val="0088703B"/>
    <w:rsid w:val="00893A4A"/>
    <w:rsid w:val="008A49F5"/>
    <w:rsid w:val="008C2F53"/>
    <w:rsid w:val="008F0D8C"/>
    <w:rsid w:val="008F617C"/>
    <w:rsid w:val="008F69F2"/>
    <w:rsid w:val="0091556C"/>
    <w:rsid w:val="00915DB1"/>
    <w:rsid w:val="00950CA0"/>
    <w:rsid w:val="00954D6C"/>
    <w:rsid w:val="0095584F"/>
    <w:rsid w:val="009747F6"/>
    <w:rsid w:val="009C0FFD"/>
    <w:rsid w:val="009D04AA"/>
    <w:rsid w:val="009F00E8"/>
    <w:rsid w:val="009F4BDC"/>
    <w:rsid w:val="00A0643D"/>
    <w:rsid w:val="00A246F7"/>
    <w:rsid w:val="00A24BD5"/>
    <w:rsid w:val="00A72409"/>
    <w:rsid w:val="00A7457A"/>
    <w:rsid w:val="00A7482D"/>
    <w:rsid w:val="00A86E3D"/>
    <w:rsid w:val="00A95166"/>
    <w:rsid w:val="00A974F6"/>
    <w:rsid w:val="00AC1054"/>
    <w:rsid w:val="00AD6FB6"/>
    <w:rsid w:val="00AE36AF"/>
    <w:rsid w:val="00AF3A4F"/>
    <w:rsid w:val="00B10980"/>
    <w:rsid w:val="00B31E04"/>
    <w:rsid w:val="00B602FC"/>
    <w:rsid w:val="00B90276"/>
    <w:rsid w:val="00BF5790"/>
    <w:rsid w:val="00C15E8E"/>
    <w:rsid w:val="00C314AC"/>
    <w:rsid w:val="00C6007F"/>
    <w:rsid w:val="00CA2513"/>
    <w:rsid w:val="00CB62BE"/>
    <w:rsid w:val="00CC2310"/>
    <w:rsid w:val="00CC676E"/>
    <w:rsid w:val="00CD494B"/>
    <w:rsid w:val="00CE5361"/>
    <w:rsid w:val="00D21F05"/>
    <w:rsid w:val="00D27B89"/>
    <w:rsid w:val="00D33ACC"/>
    <w:rsid w:val="00D62BA3"/>
    <w:rsid w:val="00D962D5"/>
    <w:rsid w:val="00E13C2F"/>
    <w:rsid w:val="00E30CE2"/>
    <w:rsid w:val="00E360E8"/>
    <w:rsid w:val="00E37848"/>
    <w:rsid w:val="00E530E1"/>
    <w:rsid w:val="00EA5A93"/>
    <w:rsid w:val="00EB5B90"/>
    <w:rsid w:val="00EC46B8"/>
    <w:rsid w:val="00EC5A3A"/>
    <w:rsid w:val="00EF5885"/>
    <w:rsid w:val="00F10AC2"/>
    <w:rsid w:val="00F159FC"/>
    <w:rsid w:val="00F31BF3"/>
    <w:rsid w:val="00F57B9E"/>
    <w:rsid w:val="00F67E22"/>
    <w:rsid w:val="00F76A23"/>
    <w:rsid w:val="00FA79E5"/>
    <w:rsid w:val="00FC4030"/>
    <w:rsid w:val="00FD1F32"/>
    <w:rsid w:val="00FD4BF8"/>
    <w:rsid w:val="00FE4029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B46A1"/>
  <w15:chartTrackingRefBased/>
  <w15:docId w15:val="{312A3CD3-AFB9-4D4B-8C91-9C8D821E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4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0F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4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075699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C0F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390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04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4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4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4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4B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F4BDC"/>
    <w:pPr>
      <w:ind w:left="720"/>
      <w:contextualSpacing/>
    </w:pPr>
  </w:style>
  <w:style w:type="character" w:styleId="CittHTML">
    <w:name w:val="HTML Cite"/>
    <w:basedOn w:val="Standardnpsmoodstavce"/>
    <w:uiPriority w:val="99"/>
    <w:semiHidden/>
    <w:unhideWhenUsed/>
    <w:rsid w:val="00EC4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5</Pages>
  <Words>1833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koritakova</dc:creator>
  <cp:keywords/>
  <dc:description/>
  <cp:lastModifiedBy>koritakova</cp:lastModifiedBy>
  <cp:revision>152</cp:revision>
  <dcterms:created xsi:type="dcterms:W3CDTF">2019-08-29T12:48:00Z</dcterms:created>
  <dcterms:modified xsi:type="dcterms:W3CDTF">2019-09-02T10:10:00Z</dcterms:modified>
</cp:coreProperties>
</file>