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B5CDC" w14:textId="7B9BEDBE" w:rsidR="002E29EF" w:rsidRPr="00EE2ECB" w:rsidRDefault="002E29EF" w:rsidP="00D63DBB">
      <w:pPr>
        <w:pStyle w:val="Nadpis1"/>
        <w:jc w:val="both"/>
        <w:rPr>
          <w:rFonts w:ascii="Cambria" w:hAnsi="Cambria"/>
          <w:color w:val="0070C0"/>
        </w:rPr>
      </w:pPr>
      <w:r w:rsidRPr="00EE2ECB">
        <w:rPr>
          <w:rFonts w:ascii="Cambria" w:hAnsi="Cambria"/>
          <w:color w:val="0070C0"/>
        </w:rPr>
        <w:t>Algoritmus podpůrných vektorů</w:t>
      </w:r>
      <w:r w:rsidR="00EE2ECB">
        <w:rPr>
          <w:rFonts w:ascii="Cambria" w:hAnsi="Cambria"/>
          <w:color w:val="0070C0"/>
        </w:rPr>
        <w:t xml:space="preserve"> (</w:t>
      </w:r>
      <w:proofErr w:type="spellStart"/>
      <w:r w:rsidR="00EE2ECB">
        <w:rPr>
          <w:rFonts w:ascii="Cambria" w:hAnsi="Cambria"/>
          <w:color w:val="0070C0"/>
        </w:rPr>
        <w:t>SVM</w:t>
      </w:r>
      <w:proofErr w:type="spellEnd"/>
      <w:r w:rsidR="00EE2ECB">
        <w:rPr>
          <w:rFonts w:ascii="Cambria" w:hAnsi="Cambria"/>
          <w:color w:val="0070C0"/>
        </w:rPr>
        <w:t>) – příklad</w:t>
      </w:r>
    </w:p>
    <w:p w14:paraId="36362C87" w14:textId="77777777" w:rsidR="002E29EF" w:rsidRDefault="002E29EF" w:rsidP="00D63DBB">
      <w:pPr>
        <w:jc w:val="both"/>
      </w:pPr>
      <w:r>
        <w:t>Bylo provedeno měření objemu hipokampu a amygdaly (v cm</w:t>
      </w:r>
      <w:r>
        <w:rPr>
          <w:vertAlign w:val="superscript"/>
        </w:rPr>
        <w:t>3</w:t>
      </w:r>
      <w:r>
        <w:t>) u 3 pacientů s Alzheimerovou chorobou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t>) a 3 kontrolních subjektů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w:proofErr w:type="gramStart"/>
            <m:r>
              <w:rPr>
                <w:rFonts w:ascii="Cambria Math" w:hAnsi="Cambria Math"/>
              </w:rPr>
              <m:t>H</m:t>
            </m:r>
          </m:sub>
        </m:sSub>
      </m:oMath>
      <w:r>
        <w:t xml:space="preserve">) </w:t>
      </w:r>
      <w:r>
        <w:rPr>
          <w:rFonts w:eastAsiaTheme="minorEastAsia"/>
        </w:rPr>
        <w:t>(označení</w:t>
      </w:r>
      <w:proofErr w:type="gramEnd"/>
      <w:r>
        <w:rPr>
          <w:rFonts w:eastAsiaTheme="minorEastAsia"/>
        </w:rPr>
        <w:t xml:space="preserve"> D – </w:t>
      </w:r>
      <w:proofErr w:type="spellStart"/>
      <w:r>
        <w:rPr>
          <w:rFonts w:eastAsiaTheme="minorEastAsia"/>
        </w:rPr>
        <w:t>diseased</w:t>
      </w:r>
      <w:proofErr w:type="spellEnd"/>
      <w:r>
        <w:rPr>
          <w:rFonts w:eastAsiaTheme="minorEastAsia"/>
        </w:rPr>
        <w:t xml:space="preserve">, H – </w:t>
      </w:r>
      <w:proofErr w:type="spellStart"/>
      <w:r>
        <w:rPr>
          <w:rFonts w:eastAsiaTheme="minorEastAsia"/>
        </w:rPr>
        <w:t>healthy</w:t>
      </w:r>
      <w:proofErr w:type="spellEnd"/>
      <w:r>
        <w:rPr>
          <w:rFonts w:eastAsiaTheme="minorEastAsia"/>
        </w:rPr>
        <w:t>)</w:t>
      </w:r>
      <w:r>
        <w:t>. Naměřené hodnoty objemu hipokampu a amygdaly u pacientů (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D</m:t>
            </m:r>
          </m:sup>
        </m:sSubSup>
      </m:oMath>
      <w:r>
        <w:rPr>
          <w:rFonts w:eastAsiaTheme="minorEastAsia"/>
        </w:rPr>
        <w:t xml:space="preserve"> resp.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D</m:t>
            </m:r>
          </m:sup>
        </m:sSubSup>
      </m:oMath>
      <w:r>
        <w:t>) a kontrol (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H</m:t>
            </m:r>
          </m:sup>
        </m:sSubSup>
      </m:oMath>
      <w:r>
        <w:rPr>
          <w:rFonts w:eastAsiaTheme="minorEastAsia"/>
        </w:rPr>
        <w:t xml:space="preserve"> resp.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H</m:t>
            </m:r>
          </m:sup>
        </m:sSubSup>
      </m:oMath>
      <w:r>
        <w:t xml:space="preserve">) byly zaznamenány do matic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rPr>
          <w:rFonts w:eastAsiaTheme="minorEastAsia"/>
        </w:rPr>
        <w:t xml:space="preserve"> resp.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>
        <w:rPr>
          <w:rFonts w:eastAsiaTheme="minorEastAsia"/>
        </w:rPr>
        <w:t xml:space="preserve">: </w:t>
      </w:r>
    </w:p>
    <w:p w14:paraId="57571141" w14:textId="77777777" w:rsidR="002E29EF" w:rsidRDefault="00C05044" w:rsidP="00D63DBB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,</m:t>
          </m:r>
        </m:oMath>
      </m:oMathPara>
    </w:p>
    <w:p w14:paraId="423DDF21" w14:textId="77777777" w:rsidR="002E29EF" w:rsidRDefault="00C05044" w:rsidP="00D63DBB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5AA5B9C5" w14:textId="77777777" w:rsidR="002E29EF" w:rsidRDefault="002E29EF" w:rsidP="00D63DB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Určete, zda testovací subjekt </w:t>
      </w:r>
      <m:oMath>
        <m:r>
          <m:rPr>
            <m:sty m:val="b"/>
          </m:rPr>
          <w:rPr>
            <w:rFonts w:ascii="Cambria Math" w:eastAsiaTheme="minorEastAsia" w:hAnsi="Cambria Math"/>
          </w:rPr>
          <m:t>x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>
        <w:rPr>
          <w:rFonts w:eastAsiaTheme="minorEastAsia"/>
        </w:rPr>
        <w:t xml:space="preserve"> patří do skupiny pacientů či kontrolních subjektů pomocí algoritmu podpůrných vektorů.</w:t>
      </w:r>
    </w:p>
    <w:p w14:paraId="02BF5904" w14:textId="7AA96DC0" w:rsidR="00443E6A" w:rsidRPr="00A42959" w:rsidRDefault="00443E6A" w:rsidP="00D63DBB">
      <w:pPr>
        <w:pStyle w:val="Nadpis1"/>
        <w:jc w:val="both"/>
        <w:rPr>
          <w:rFonts w:eastAsiaTheme="minorEastAsia"/>
        </w:rPr>
      </w:pPr>
    </w:p>
    <w:p w14:paraId="01C69100" w14:textId="77777777" w:rsidR="00443E6A" w:rsidRPr="00F54F41" w:rsidRDefault="00443E6A" w:rsidP="00D63DBB">
      <w:pPr>
        <w:pStyle w:val="Bezmezer"/>
        <w:jc w:val="both"/>
        <w:rPr>
          <w:b/>
        </w:rPr>
      </w:pPr>
      <w:r w:rsidRPr="00F54F41">
        <w:rPr>
          <w:b/>
        </w:rPr>
        <w:t>Řešení:</w:t>
      </w:r>
    </w:p>
    <w:p w14:paraId="66636E2A" w14:textId="77777777" w:rsidR="006040C1" w:rsidRDefault="00443E6A" w:rsidP="00D63DBB">
      <w:pPr>
        <w:jc w:val="both"/>
        <w:rPr>
          <w:rFonts w:eastAsiaTheme="minorEastAsia"/>
        </w:rPr>
      </w:pPr>
      <w:r w:rsidRPr="00443E6A">
        <w:rPr>
          <w:rFonts w:eastAsiaTheme="minorEastAsia"/>
        </w:rPr>
        <w:t xml:space="preserve">Algoritmus podpůrných vektorů (support </w:t>
      </w:r>
      <w:proofErr w:type="spellStart"/>
      <w:r w:rsidRPr="00443E6A">
        <w:rPr>
          <w:rFonts w:eastAsiaTheme="minorEastAsia"/>
        </w:rPr>
        <w:t>vector</w:t>
      </w:r>
      <w:proofErr w:type="spellEnd"/>
      <w:r w:rsidRPr="00443E6A">
        <w:rPr>
          <w:rFonts w:eastAsiaTheme="minorEastAsia"/>
        </w:rPr>
        <w:t xml:space="preserve"> </w:t>
      </w:r>
      <w:proofErr w:type="spellStart"/>
      <w:r w:rsidRPr="00443E6A">
        <w:rPr>
          <w:rFonts w:eastAsiaTheme="minorEastAsia"/>
        </w:rPr>
        <w:t>machine</w:t>
      </w:r>
      <w:proofErr w:type="spellEnd"/>
      <w:r w:rsidRPr="00443E6A">
        <w:rPr>
          <w:rFonts w:eastAsiaTheme="minorEastAsia"/>
        </w:rPr>
        <w:t xml:space="preserve"> – </w:t>
      </w:r>
      <w:proofErr w:type="spellStart"/>
      <w:r w:rsidRPr="00443E6A">
        <w:rPr>
          <w:rFonts w:eastAsiaTheme="minorEastAsia"/>
        </w:rPr>
        <w:t>SVM</w:t>
      </w:r>
      <w:proofErr w:type="spellEnd"/>
      <w:r w:rsidRPr="00443E6A">
        <w:rPr>
          <w:rFonts w:eastAsiaTheme="minorEastAsia"/>
        </w:rPr>
        <w:t xml:space="preserve">) </w:t>
      </w:r>
      <w:r>
        <w:rPr>
          <w:rFonts w:eastAsiaTheme="minorEastAsia"/>
        </w:rPr>
        <w:t>se snaží</w:t>
      </w:r>
      <w:r w:rsidR="006745E8">
        <w:rPr>
          <w:rFonts w:eastAsiaTheme="minorEastAsia"/>
        </w:rPr>
        <w:t xml:space="preserve"> najít mezi všemi možnými dělícími </w:t>
      </w:r>
      <w:proofErr w:type="spellStart"/>
      <w:r w:rsidR="006745E8">
        <w:rPr>
          <w:rFonts w:eastAsiaTheme="minorEastAsia"/>
        </w:rPr>
        <w:t>nadrovinami</w:t>
      </w:r>
      <w:proofErr w:type="spellEnd"/>
      <w:r w:rsidR="006745E8">
        <w:rPr>
          <w:rFonts w:eastAsiaTheme="minorEastAsia"/>
        </w:rPr>
        <w:t xml:space="preserve"> </w:t>
      </w:r>
      <w:r w:rsidR="006745E8" w:rsidRPr="00443E6A">
        <w:rPr>
          <w:rFonts w:eastAsiaTheme="minorEastAsia"/>
        </w:rPr>
        <w:t>(ve dvourozměrném případě přím</w:t>
      </w:r>
      <w:r w:rsidR="006745E8">
        <w:rPr>
          <w:rFonts w:eastAsiaTheme="minorEastAsia"/>
        </w:rPr>
        <w:t>kami</w:t>
      </w:r>
      <w:r w:rsidR="006745E8" w:rsidRPr="00443E6A">
        <w:rPr>
          <w:rFonts w:eastAsiaTheme="minorEastAsia"/>
        </w:rPr>
        <w:t>)</w:t>
      </w:r>
      <w:r w:rsidR="006745E8">
        <w:rPr>
          <w:rFonts w:eastAsiaTheme="minorEastAsia"/>
        </w:rPr>
        <w:t xml:space="preserve"> takovou, která rozděluje </w:t>
      </w:r>
      <w:r>
        <w:rPr>
          <w:rFonts w:eastAsiaTheme="minorEastAsia"/>
        </w:rPr>
        <w:t>subjekty do dvou požadovaných tříd co nejrobu</w:t>
      </w:r>
      <w:r w:rsidR="006745E8">
        <w:rPr>
          <w:rFonts w:eastAsiaTheme="minorEastAsia"/>
        </w:rPr>
        <w:t>s</w:t>
      </w:r>
      <w:r>
        <w:rPr>
          <w:rFonts w:eastAsiaTheme="minorEastAsia"/>
        </w:rPr>
        <w:t>tněji</w:t>
      </w:r>
      <w:r w:rsidR="006745E8">
        <w:rPr>
          <w:rFonts w:eastAsiaTheme="minorEastAsia"/>
        </w:rPr>
        <w:t xml:space="preserve"> - tj. takovou, která prochází v co největší vzdálenosti od subjektů z obou tříd. V</w:t>
      </w:r>
      <w:r w:rsidR="006040C1">
        <w:rPr>
          <w:rFonts w:eastAsiaTheme="minorEastAsia"/>
        </w:rPr>
        <w:t> případě, že přímka dělící subjekty do požadovaných tříd existuje (třídy jsou lineárně separovatelné), postupuje se takto:</w:t>
      </w:r>
    </w:p>
    <w:p w14:paraId="10FA0AEB" w14:textId="5D7F4F89" w:rsidR="00443E6A" w:rsidRDefault="006040C1" w:rsidP="00D63DB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6C762B">
        <w:rPr>
          <w:rFonts w:eastAsiaTheme="minorEastAsia"/>
        </w:rPr>
        <w:t xml:space="preserve">Orientaci dělící přímky si označíme vektorem </w:t>
      </w:r>
      <m:oMath>
        <m:r>
          <m:rPr>
            <m:sty m:val="b"/>
          </m:rPr>
          <w:rPr>
            <w:rFonts w:ascii="Cambria Math" w:eastAsiaTheme="minorEastAsia" w:hAnsi="Cambria Math"/>
          </w:rPr>
          <m:t>w</m:t>
        </m:r>
      </m:oMath>
      <w:r w:rsidR="006C762B">
        <w:rPr>
          <w:rFonts w:eastAsiaTheme="minorEastAsia"/>
        </w:rPr>
        <w:t xml:space="preserve"> a její polohu číslem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6C762B">
        <w:rPr>
          <w:rFonts w:eastAsiaTheme="minorEastAsia"/>
        </w:rPr>
        <w:t xml:space="preserve">. (Klasifikace subjektu </w:t>
      </w:r>
      <m:oMath>
        <m:r>
          <m:rPr>
            <m:nor/>
          </m:rPr>
          <w:rPr>
            <w:rFonts w:ascii="Cambria Math" w:eastAsiaTheme="minorEastAsia" w:hAnsi="Cambria Math"/>
            <w:b/>
          </w:rPr>
          <m:t>x</m:t>
        </m:r>
      </m:oMath>
      <w:r w:rsidR="006C762B">
        <w:rPr>
          <w:rFonts w:eastAsiaTheme="minorEastAsia"/>
        </w:rPr>
        <w:t xml:space="preserve"> </w:t>
      </w:r>
      <w:r w:rsidR="00ED3566">
        <w:rPr>
          <w:rFonts w:eastAsiaTheme="minorEastAsia"/>
        </w:rPr>
        <w:t xml:space="preserve">do třídy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</m:oMath>
      <w:r w:rsidR="00ED3566">
        <w:rPr>
          <w:rFonts w:eastAsiaTheme="minorEastAsia"/>
        </w:rPr>
        <w:t xml:space="preserve">, resp.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</m:oMath>
      <w:r w:rsidR="006C762B">
        <w:rPr>
          <w:rFonts w:eastAsiaTheme="minorEastAsia"/>
        </w:rPr>
        <w:t xml:space="preserve">bude dána tím, jestli je výraz </w:t>
      </w:r>
      <m:oMath>
        <m:sSup>
          <m:sSupPr>
            <m:ctrlPr>
              <w:rPr>
                <w:rFonts w:ascii="Cambria Math" w:eastAsiaTheme="minorEastAsia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w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T</m:t>
            </m:r>
          </m:sup>
        </m:sSup>
        <m:r>
          <m:rPr>
            <m:sty m:val="b"/>
          </m:rPr>
          <w:rPr>
            <w:rFonts w:ascii="Cambria Math" w:eastAsiaTheme="minorEastAsia" w:hAnsi="Cambria Math"/>
          </w:rPr>
          <m:t>x+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6C762B">
        <w:rPr>
          <w:rFonts w:eastAsiaTheme="minorEastAsia"/>
        </w:rPr>
        <w:t xml:space="preserve"> větší</w:t>
      </w:r>
      <w:r w:rsidR="00ED3566">
        <w:rPr>
          <w:rFonts w:eastAsiaTheme="minorEastAsia"/>
        </w:rPr>
        <w:t xml:space="preserve">, resp. menší, </w:t>
      </w:r>
      <w:r w:rsidR="006C762B">
        <w:rPr>
          <w:rFonts w:eastAsiaTheme="minorEastAsia"/>
        </w:rPr>
        <w:t>než 0.)</w:t>
      </w:r>
      <w:r w:rsidR="009128DA">
        <w:rPr>
          <w:rFonts w:eastAsiaTheme="minorEastAsia"/>
        </w:rPr>
        <w:t xml:space="preserve"> Podle vztahu 2.138 na straně 43 ve skriptech je vzdálenost bodu </w:t>
      </w:r>
      <m:oMath>
        <m:r>
          <m:rPr>
            <m:nor/>
          </m:rPr>
          <w:rPr>
            <w:rFonts w:ascii="Cambria Math" w:eastAsiaTheme="minorEastAsia" w:hAnsi="Cambria Math"/>
            <w:b/>
          </w:rPr>
          <m:t>x</m:t>
        </m:r>
      </m:oMath>
      <w:r w:rsidR="009128DA">
        <w:rPr>
          <w:rFonts w:eastAsiaTheme="minorEastAsia"/>
        </w:rPr>
        <w:t xml:space="preserve"> od dělící roviny dána vztahem </w:t>
      </w:r>
      <m:oMath>
        <m:r>
          <w:rPr>
            <w:rFonts w:ascii="Cambria Math" w:eastAsiaTheme="minorEastAsia" w:hAnsi="Cambria Math"/>
          </w:rPr>
          <m:t>d=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w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num>
          <m:den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</m:d>
          </m:den>
        </m:f>
      </m:oMath>
      <w:r w:rsidR="009128DA">
        <w:rPr>
          <w:rFonts w:eastAsiaTheme="minorEastAsia"/>
        </w:rPr>
        <w:t xml:space="preserve">, kde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w</m:t>
            </m:r>
          </m:e>
        </m:d>
      </m:oMath>
      <w:r w:rsidR="009128DA">
        <w:rPr>
          <w:rFonts w:eastAsiaTheme="minorEastAsia"/>
        </w:rPr>
        <w:t xml:space="preserve"> je velikost vektoru </w:t>
      </w:r>
      <m:oMath>
        <m:r>
          <m:rPr>
            <m:sty m:val="b"/>
          </m:rPr>
          <w:rPr>
            <w:rFonts w:ascii="Cambria Math" w:eastAsiaTheme="minorEastAsia" w:hAnsi="Cambria Math"/>
          </w:rPr>
          <m:t>w</m:t>
        </m:r>
      </m:oMath>
      <w:r w:rsidR="008245A9">
        <w:rPr>
          <w:rFonts w:eastAsiaTheme="minorEastAsia"/>
        </w:rPr>
        <w:t xml:space="preserve">. Změna velikosti tohoto vektoru nijak neovlivní výslednou klasifikaci a tak si ji můžeme stanovit libovolně, například tak, aby </w:t>
      </w:r>
      <w:r w:rsidR="00ED3566">
        <w:rPr>
          <w:rFonts w:eastAsiaTheme="minorEastAsia"/>
        </w:rPr>
        <w:t xml:space="preserve">pro nejbližší bod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i</m:t>
            </m:r>
          </m:sub>
        </m:sSub>
      </m:oMath>
      <w:r w:rsidR="00607044">
        <w:rPr>
          <w:rFonts w:eastAsiaTheme="minorEastAsia"/>
        </w:rPr>
        <w:t xml:space="preserve"> ze</w:t>
      </w:r>
      <w:r w:rsidR="00ED3566">
        <w:rPr>
          <w:rFonts w:eastAsiaTheme="minorEastAsia"/>
        </w:rPr>
        <w:t xml:space="preserve"> třídy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</m:oMath>
      <w:r w:rsidR="00ED3566">
        <w:rPr>
          <w:rFonts w:eastAsiaTheme="minorEastAsia"/>
        </w:rPr>
        <w:t xml:space="preserve"> byla hodnota výrazu </w:t>
      </w:r>
      <m:oMath>
        <m:sSup>
          <m:sSupPr>
            <m:ctrlPr>
              <w:rPr>
                <w:rFonts w:ascii="Cambria Math" w:eastAsiaTheme="minorEastAsia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w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T</m:t>
            </m:r>
          </m:sup>
        </m:sSup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</w:rPr>
              <m:t>i</m:t>
            </m:r>
          </m:sub>
        </m:sSub>
        <m:r>
          <m:rPr>
            <m:sty m:val="b"/>
          </m:rP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8245A9">
        <w:rPr>
          <w:rFonts w:eastAsiaTheme="minorEastAsia"/>
        </w:rPr>
        <w:t xml:space="preserve"> rovna </w:t>
      </w:r>
      <m:oMath>
        <m:r>
          <w:rPr>
            <w:rFonts w:ascii="Cambria Math" w:eastAsiaTheme="minorEastAsia" w:hAnsi="Cambria Math"/>
          </w:rPr>
          <m:t>+1</m:t>
        </m:r>
      </m:oMath>
      <w:r w:rsidR="0024687E">
        <w:rPr>
          <w:rFonts w:eastAsiaTheme="minorEastAsia"/>
        </w:rPr>
        <w:t xml:space="preserve"> </w:t>
      </w:r>
      <w:r w:rsidR="008245A9">
        <w:rPr>
          <w:rFonts w:eastAsiaTheme="minorEastAsia"/>
        </w:rPr>
        <w:t xml:space="preserve">a </w:t>
      </w:r>
      <w:r w:rsidR="00ED3566">
        <w:rPr>
          <w:rFonts w:eastAsiaTheme="minorEastAsia"/>
        </w:rPr>
        <w:t xml:space="preserve">pro nejbližší bod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j</m:t>
            </m:r>
          </m:sub>
        </m:sSub>
      </m:oMath>
      <w:r w:rsidR="00ED3566">
        <w:rPr>
          <w:rFonts w:eastAsiaTheme="minorEastAsia"/>
        </w:rPr>
        <w:t xml:space="preserve"> ze třídy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</m:oMath>
      <w:r w:rsidR="00ED3566">
        <w:rPr>
          <w:rFonts w:eastAsiaTheme="minorEastAsia"/>
        </w:rPr>
        <w:t xml:space="preserve"> byla hodnota výrazu </w:t>
      </w:r>
      <m:oMath>
        <m:sSup>
          <m:sSupPr>
            <m:ctrlPr>
              <w:rPr>
                <w:rFonts w:ascii="Cambria Math" w:eastAsiaTheme="minorEastAsia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w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T</m:t>
            </m:r>
          </m:sup>
        </m:sSup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</w:rPr>
              <m:t>j</m:t>
            </m:r>
          </m:sub>
        </m:sSub>
        <m:r>
          <m:rPr>
            <m:sty m:val="b"/>
          </m:rP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ED3566">
        <w:rPr>
          <w:rFonts w:eastAsiaTheme="minorEastAsia"/>
        </w:rPr>
        <w:t xml:space="preserve"> rovna</w:t>
      </w:r>
      <w:r w:rsidR="00AA543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-1</m:t>
        </m:r>
      </m:oMath>
      <w:r w:rsidR="00ED3566">
        <w:rPr>
          <w:rFonts w:eastAsiaTheme="minorEastAsia"/>
        </w:rPr>
        <w:t xml:space="preserve">. V tom případě máme na </w:t>
      </w:r>
      <w:r w:rsidR="00607044">
        <w:rPr>
          <w:rFonts w:eastAsiaTheme="minorEastAsia"/>
        </w:rPr>
        <w:t>každé</w:t>
      </w:r>
      <w:r w:rsidR="00ED3566">
        <w:rPr>
          <w:rFonts w:eastAsiaTheme="minorEastAsia"/>
        </w:rPr>
        <w:t xml:space="preserve"> stran</w:t>
      </w:r>
      <w:r w:rsidR="00607044">
        <w:rPr>
          <w:rFonts w:eastAsiaTheme="minorEastAsia"/>
        </w:rPr>
        <w:t>ě</w:t>
      </w:r>
      <w:r w:rsidR="00ED3566">
        <w:rPr>
          <w:rFonts w:eastAsiaTheme="minorEastAsia"/>
        </w:rPr>
        <w:t xml:space="preserve"> </w:t>
      </w:r>
      <w:r w:rsidR="00607044">
        <w:rPr>
          <w:rFonts w:eastAsiaTheme="minorEastAsia"/>
        </w:rPr>
        <w:t xml:space="preserve">od </w:t>
      </w:r>
      <w:r w:rsidR="00ED3566">
        <w:rPr>
          <w:rFonts w:eastAsiaTheme="minorEastAsia"/>
        </w:rPr>
        <w:t xml:space="preserve">dělící přímky toleranční pásmo o šířce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</m:d>
          </m:den>
        </m:f>
      </m:oMath>
      <w:r w:rsidR="00607044">
        <w:rPr>
          <w:rFonts w:eastAsiaTheme="minorEastAsia"/>
        </w:rPr>
        <w:t>, ve kterém se nenachází žádný bod. Pro všechny body z trénovací množiny plátí:</w:t>
      </w:r>
    </w:p>
    <w:p w14:paraId="270DCCE5" w14:textId="180DA841" w:rsidR="00607044" w:rsidRPr="00607044" w:rsidRDefault="00C05044" w:rsidP="00D63DBB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/>
            </w:rPr>
            <m:t>x+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 xml:space="preserve">≥1      </m:t>
          </m:r>
          <m:r>
            <m:rPr>
              <m:nor/>
            </m:rPr>
            <w:rPr>
              <w:rFonts w:ascii="Cambria Math" w:eastAsiaTheme="minorEastAsia" w:hAnsi="Cambria Math"/>
            </w:rPr>
            <m:t xml:space="preserve">pro všechna </m:t>
          </m:r>
          <m:r>
            <m:rPr>
              <m:nor/>
            </m:rPr>
            <w:rPr>
              <w:rFonts w:ascii="Cambria Math" w:eastAsiaTheme="minorEastAsia" w:hAnsi="Cambria Math"/>
              <w:b/>
            </w:rPr>
            <m:t>x</m:t>
          </m:r>
          <m:r>
            <m:rPr>
              <m:nor/>
            </m:rPr>
            <w:rPr>
              <w:rFonts w:ascii="Cambria Math" w:eastAsiaTheme="minorEastAsia" w:hAnsi="Cambria Math"/>
            </w:rPr>
            <m:t xml:space="preserve"> z 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D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</m:oMath>
      </m:oMathPara>
    </w:p>
    <w:p w14:paraId="3164AA45" w14:textId="35F11FB5" w:rsidR="00607044" w:rsidRPr="007608F0" w:rsidRDefault="00C05044" w:rsidP="00D63DBB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/>
            </w:rPr>
            <m:t>x+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 xml:space="preserve">≤-1   </m:t>
          </m:r>
          <m:r>
            <m:rPr>
              <m:nor/>
            </m:rPr>
            <w:rPr>
              <w:rFonts w:ascii="Cambria Math" w:eastAsiaTheme="minorEastAsia" w:hAnsi="Cambria Math"/>
            </w:rPr>
            <m:t xml:space="preserve">pro všechna </m:t>
          </m:r>
          <m:r>
            <m:rPr>
              <m:nor/>
            </m:rPr>
            <w:rPr>
              <w:rFonts w:ascii="Cambria Math" w:eastAsiaTheme="minorEastAsia" w:hAnsi="Cambria Math"/>
              <w:b/>
            </w:rPr>
            <m:t>x</m:t>
          </m:r>
          <m:r>
            <m:rPr>
              <m:nor/>
            </m:rPr>
            <w:rPr>
              <w:rFonts w:ascii="Cambria Math" w:eastAsiaTheme="minorEastAsia" w:hAnsi="Cambria Math"/>
            </w:rPr>
            <m:t xml:space="preserve"> z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H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</m:oMath>
      </m:oMathPara>
    </w:p>
    <w:p w14:paraId="21119F14" w14:textId="6C390F99" w:rsidR="007608F0" w:rsidRDefault="007608F0" w:rsidP="00D63DBB">
      <w:pPr>
        <w:jc w:val="both"/>
        <w:rPr>
          <w:rFonts w:eastAsiaTheme="minorEastAsia"/>
        </w:rPr>
      </w:pPr>
      <w:r>
        <w:rPr>
          <w:rFonts w:eastAsiaTheme="minorEastAsia"/>
        </w:rPr>
        <w:t>což můžeme stručněji zapsat jako</w:t>
      </w:r>
    </w:p>
    <w:p w14:paraId="3D087F62" w14:textId="54D1D0C5" w:rsidR="007608F0" w:rsidRPr="007608F0" w:rsidRDefault="00C05044" w:rsidP="00D63DBB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δ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w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 xml:space="preserve">≥1, </m:t>
          </m:r>
          <m:r>
            <m:rPr>
              <m:nor/>
            </m:rPr>
            <w:rPr>
              <w:rFonts w:ascii="Cambria Math" w:eastAsiaTheme="minorEastAsia" w:hAnsi="Cambria Math"/>
            </w:rPr>
            <m:t>pro k=1, …, 6,</m:t>
          </m:r>
        </m:oMath>
      </m:oMathPara>
    </w:p>
    <w:p w14:paraId="13CD6D39" w14:textId="4DB4A113" w:rsidR="007608F0" w:rsidRPr="007608F0" w:rsidRDefault="007608F0" w:rsidP="00D63DB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kde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δ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sub>
        </m:sSub>
      </m:oMath>
      <w:r>
        <w:rPr>
          <w:rFonts w:eastAsiaTheme="minorEastAsia"/>
          <w:b/>
        </w:rPr>
        <w:t xml:space="preserve"> = </w:t>
      </w:r>
      <w:r>
        <w:rPr>
          <w:rFonts w:eastAsiaTheme="minorEastAsia"/>
        </w:rPr>
        <w:t xml:space="preserve">1 pro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>
        <w:rPr>
          <w:rFonts w:eastAsiaTheme="minorEastAsia"/>
        </w:rPr>
        <w:t xml:space="preserve"> ze třídy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</m:oMath>
      <w:r>
        <w:rPr>
          <w:rFonts w:eastAsiaTheme="minorEastAsia"/>
        </w:rPr>
        <w:t xml:space="preserve"> </w:t>
      </w:r>
      <w:r w:rsidR="0025518E">
        <w:rPr>
          <w:rFonts w:eastAsiaTheme="minorEastAsia"/>
        </w:rPr>
        <w:t>(</w:t>
      </w:r>
      <m:oMath>
        <m:r>
          <m:rPr>
            <m:nor/>
          </m:rPr>
          <w:rPr>
            <w:rFonts w:ascii="Cambria Math" w:eastAsiaTheme="minorEastAsia" w:hAnsi="Cambria Math"/>
          </w:rPr>
          <m:t>k=1, 2 nebo 3</m:t>
        </m:r>
      </m:oMath>
      <w:r w:rsidR="0025518E">
        <w:rPr>
          <w:rFonts w:eastAsiaTheme="minorEastAsia"/>
        </w:rPr>
        <w:t xml:space="preserve">) </w:t>
      </w:r>
      <w:r>
        <w:rPr>
          <w:rFonts w:eastAsiaTheme="minorEastAsia"/>
        </w:rPr>
        <w:t xml:space="preserve">a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δ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sub>
        </m:sSub>
      </m:oMath>
      <w:r>
        <w:rPr>
          <w:rFonts w:eastAsiaTheme="minorEastAsia"/>
          <w:b/>
        </w:rPr>
        <w:t xml:space="preserve"> = -</w:t>
      </w:r>
      <w:r>
        <w:rPr>
          <w:rFonts w:eastAsiaTheme="minorEastAsia"/>
        </w:rPr>
        <w:t xml:space="preserve">1 pro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>
        <w:rPr>
          <w:rFonts w:eastAsiaTheme="minorEastAsia"/>
        </w:rPr>
        <w:t xml:space="preserve"> ze třídy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 (k=4, 5 nebo 6)</m:t>
        </m:r>
        <m:r>
          <w:rPr>
            <w:rFonts w:ascii="Cambria Math" w:eastAsiaTheme="minorEastAsia" w:hAnsi="Cambria Math"/>
          </w:rPr>
          <m:t>.</m:t>
        </m:r>
      </m:oMath>
    </w:p>
    <w:p w14:paraId="3B342C21" w14:textId="7FEB0A62" w:rsidR="007608F0" w:rsidRDefault="00607044" w:rsidP="00D63DBB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Abychom dosáhli co nejrobustnější klasifikace, budeme hledat takové hodnoty </w:t>
      </w:r>
      <m:oMath>
        <m:r>
          <m:rPr>
            <m:sty m:val="b"/>
          </m:rPr>
          <w:rPr>
            <w:rFonts w:ascii="Cambria Math" w:eastAsiaTheme="minorEastAsia" w:hAnsi="Cambria Math"/>
          </w:rPr>
          <m:t>w</m:t>
        </m:r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, aby byla celková šířka tolerančního pásma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</m:d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</m:d>
          </m:den>
        </m:f>
      </m:oMath>
      <w:r>
        <w:rPr>
          <w:rFonts w:eastAsiaTheme="minorEastAsia"/>
        </w:rPr>
        <w:t xml:space="preserve">  co největší. Hledat maximum funkce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</m:d>
          </m:den>
        </m:f>
      </m:oMath>
      <w:r>
        <w:rPr>
          <w:rFonts w:eastAsiaTheme="minorEastAsia"/>
        </w:rPr>
        <w:t xml:space="preserve"> je to</w:t>
      </w:r>
      <w:r w:rsidR="007608F0">
        <w:rPr>
          <w:rFonts w:eastAsiaTheme="minorEastAsia"/>
        </w:rPr>
        <w:t xml:space="preserve"> stejné, jako hledat minimum funkce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7608F0">
        <w:rPr>
          <w:rFonts w:eastAsiaTheme="minorEastAsia"/>
        </w:rPr>
        <w:t xml:space="preserve"> a toto minimum se nezmění, když kladnou hodnotu v čitateli umocníme na druhou (což nám zjednoduší výpočty). Takže dostáváme kriteriální funkci:</w:t>
      </w:r>
    </w:p>
    <w:p w14:paraId="7964F700" w14:textId="706DAA25" w:rsidR="00607044" w:rsidRDefault="007608F0" w:rsidP="00D63DBB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J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w,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,</m:t>
          </m:r>
        </m:oMath>
      </m:oMathPara>
    </w:p>
    <w:p w14:paraId="6B3F8970" w14:textId="1DE0B98D" w:rsidR="007608F0" w:rsidRPr="007608F0" w:rsidRDefault="007608F0" w:rsidP="00D63DB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jejíž hodnotu se snažíme minimalizovat. Zároveň ale musí </w:t>
      </w:r>
      <w:r w:rsidR="000E6494">
        <w:rPr>
          <w:rFonts w:eastAsiaTheme="minorEastAsia"/>
        </w:rPr>
        <w:t xml:space="preserve">pro všechny body z trénovací množiny </w:t>
      </w:r>
      <w:r>
        <w:rPr>
          <w:rFonts w:eastAsiaTheme="minorEastAsia"/>
        </w:rPr>
        <w:t xml:space="preserve">platit </w:t>
      </w:r>
      <w:r w:rsidR="000E6494">
        <w:rPr>
          <w:rFonts w:eastAsiaTheme="minorEastAsia"/>
        </w:rPr>
        <w:t>výše popsané podmínky:</w:t>
      </w:r>
      <w:r>
        <w:rPr>
          <w:rFonts w:eastAsiaTheme="minorEastAsia"/>
        </w:rPr>
        <w:t xml:space="preserve"> </w:t>
      </w:r>
    </w:p>
    <w:p w14:paraId="575A3871" w14:textId="448ADFD4" w:rsidR="007608F0" w:rsidRPr="00607044" w:rsidRDefault="00C05044" w:rsidP="00D63DBB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δ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w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 xml:space="preserve">≥1, </m:t>
          </m:r>
          <m:r>
            <m:rPr>
              <m:nor/>
            </m:rPr>
            <w:rPr>
              <w:rFonts w:ascii="Cambria Math" w:eastAsiaTheme="minorEastAsia" w:hAnsi="Cambria Math"/>
            </w:rPr>
            <m:t>pro k=1, …, 6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14:paraId="79E9218D" w14:textId="60BA5B3A" w:rsidR="00607044" w:rsidRDefault="00FC7794" w:rsidP="00D63DBB">
      <w:pPr>
        <w:jc w:val="both"/>
        <w:rPr>
          <w:rFonts w:eastAsiaTheme="minorEastAsia"/>
        </w:rPr>
      </w:pPr>
      <w:r>
        <w:rPr>
          <w:rFonts w:eastAsiaTheme="minorEastAsia"/>
        </w:rPr>
        <w:t>Tuto podmíněnou kvadratickou optimalizační úlohu</w:t>
      </w:r>
      <w:r w:rsidR="00021284">
        <w:rPr>
          <w:rFonts w:eastAsiaTheme="minorEastAsia"/>
        </w:rPr>
        <w:t xml:space="preserve"> </w:t>
      </w:r>
      <w:r w:rsidR="00996F1C">
        <w:rPr>
          <w:rFonts w:eastAsiaTheme="minorEastAsia"/>
        </w:rPr>
        <w:t>můžeme</w:t>
      </w:r>
      <w:r w:rsidR="00021284">
        <w:rPr>
          <w:rFonts w:eastAsiaTheme="minorEastAsia"/>
        </w:rPr>
        <w:t xml:space="preserve"> ř</w:t>
      </w:r>
      <w:r>
        <w:rPr>
          <w:rFonts w:eastAsiaTheme="minorEastAsia"/>
        </w:rPr>
        <w:t xml:space="preserve">ešit </w:t>
      </w:r>
      <w:r w:rsidR="0004019A">
        <w:rPr>
          <w:rFonts w:eastAsiaTheme="minorEastAsia"/>
        </w:rPr>
        <w:t xml:space="preserve">metodou </w:t>
      </w:r>
      <w:proofErr w:type="spellStart"/>
      <w:r w:rsidR="0004019A">
        <w:rPr>
          <w:rFonts w:eastAsiaTheme="minorEastAsia"/>
        </w:rPr>
        <w:t>Lagrangeova</w:t>
      </w:r>
      <w:proofErr w:type="spellEnd"/>
      <w:r w:rsidR="0004019A">
        <w:rPr>
          <w:rFonts w:eastAsiaTheme="minorEastAsia"/>
        </w:rPr>
        <w:t xml:space="preserve"> součinitele:</w:t>
      </w:r>
      <w:r>
        <w:rPr>
          <w:rFonts w:eastAsiaTheme="minorEastAsia"/>
        </w:rPr>
        <w:t xml:space="preserve"> </w:t>
      </w:r>
      <w:r w:rsidR="0004019A">
        <w:rPr>
          <w:rFonts w:eastAsiaTheme="minorEastAsia"/>
        </w:rPr>
        <w:t>Zaved</w:t>
      </w:r>
      <w:r w:rsidR="00996F1C">
        <w:rPr>
          <w:rFonts w:eastAsiaTheme="minorEastAsia"/>
        </w:rPr>
        <w:t>eme</w:t>
      </w:r>
      <w:r w:rsidR="00021284">
        <w:rPr>
          <w:rFonts w:eastAsiaTheme="minorEastAsia"/>
        </w:rPr>
        <w:t xml:space="preserve"> </w:t>
      </w:r>
      <w:r w:rsidR="00996F1C">
        <w:rPr>
          <w:rFonts w:eastAsiaTheme="minorEastAsia"/>
        </w:rPr>
        <w:t>v</w:t>
      </w:r>
      <w:r w:rsidR="00EF467B">
        <w:rPr>
          <w:rFonts w:eastAsiaTheme="minorEastAsia"/>
        </w:rPr>
        <w:t>ektor</w:t>
      </w:r>
      <w:r w:rsidR="0004019A">
        <w:rPr>
          <w:rFonts w:eastAsiaTheme="minorEastAsia"/>
        </w:rPr>
        <w:t xml:space="preserve"> </w:t>
      </w:r>
      <w:proofErr w:type="spellStart"/>
      <w:r w:rsidR="0004019A">
        <w:rPr>
          <w:rFonts w:eastAsiaTheme="minorEastAsia"/>
        </w:rPr>
        <w:t>Lagrangeov</w:t>
      </w:r>
      <w:r w:rsidR="00EF467B">
        <w:rPr>
          <w:rFonts w:eastAsiaTheme="minorEastAsia"/>
        </w:rPr>
        <w:t>ých</w:t>
      </w:r>
      <w:proofErr w:type="spellEnd"/>
      <w:r w:rsidR="0004019A">
        <w:rPr>
          <w:rFonts w:eastAsiaTheme="minorEastAsia"/>
        </w:rPr>
        <w:t xml:space="preserve"> součinitel</w:t>
      </w:r>
      <w:r w:rsidR="00EF467B">
        <w:rPr>
          <w:rFonts w:eastAsiaTheme="minorEastAsia"/>
        </w:rPr>
        <w:t xml:space="preserve">ů </w:t>
      </w:r>
      <w:r w:rsidR="0004019A">
        <w:rPr>
          <w:rFonts w:eastAsiaTheme="minorEastAsia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  <w:lang w:val="en-US"/>
          </w:rPr>
          <m:t>λ</m:t>
        </m:r>
        <m:r>
          <w:rPr>
            <w:rFonts w:ascii="Cambria Math" w:eastAsiaTheme="minorEastAsia" w:hAnsi="Cambria Math"/>
            <w:lang w:val="en-US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6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, </m:t>
        </m:r>
        <m:r>
          <m:rPr>
            <m:nor/>
          </m:rPr>
          <w:rPr>
            <w:rFonts w:ascii="Cambria Math" w:eastAsiaTheme="minorEastAsia" w:hAnsi="Cambria Math"/>
          </w:rPr>
          <m:t>kde</m:t>
        </m:r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≥0,</m:t>
        </m:r>
      </m:oMath>
      <w:r w:rsidR="0004019A">
        <w:rPr>
          <w:rFonts w:eastAsiaTheme="minorEastAsia"/>
        </w:rPr>
        <w:t xml:space="preserve"> a pomocí nich </w:t>
      </w:r>
      <w:r w:rsidR="00996F1C">
        <w:rPr>
          <w:rFonts w:eastAsiaTheme="minorEastAsia"/>
        </w:rPr>
        <w:t>vyjádříme optimalizovanou funkci jako</w:t>
      </w:r>
      <w:r>
        <w:rPr>
          <w:rFonts w:eastAsiaTheme="minorEastAsia"/>
        </w:rPr>
        <w:t>:</w:t>
      </w:r>
    </w:p>
    <w:p w14:paraId="27E119EE" w14:textId="1A0CE0B4" w:rsidR="00FC7794" w:rsidRPr="00996F1C" w:rsidRDefault="0004019A" w:rsidP="00D63DBB">
      <w:pPr>
        <w:jc w:val="both"/>
        <w:rPr>
          <w:rFonts w:eastAsiaTheme="minorEastAsia"/>
          <w:b/>
        </w:rPr>
      </w:pPr>
      <m:oMathPara>
        <m:oMath>
          <m:r>
            <w:rPr>
              <w:rFonts w:ascii="Cambria Math" w:eastAsiaTheme="minorEastAsia" w:hAnsi="Cambria Math"/>
            </w:rPr>
            <m:t>L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w,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6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</m:e>
          </m:nary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,</m:t>
          </m:r>
        </m:oMath>
      </m:oMathPara>
    </w:p>
    <w:p w14:paraId="4D4AE238" w14:textId="74BD6E3C" w:rsidR="00996F1C" w:rsidRPr="00996F1C" w:rsidRDefault="00996F1C" w:rsidP="00D63DB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za podmínek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δ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w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40FDE436" w14:textId="46F8C765" w:rsidR="00EF467B" w:rsidRPr="00EF467B" w:rsidRDefault="00EF467B" w:rsidP="00D63DB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Toto </w:t>
      </w:r>
      <w:proofErr w:type="spellStart"/>
      <w:r>
        <w:rPr>
          <w:rFonts w:eastAsiaTheme="minorEastAsia"/>
        </w:rPr>
        <w:t>Lagrangeovu</w:t>
      </w:r>
      <w:proofErr w:type="spellEnd"/>
      <w:r>
        <w:rPr>
          <w:rFonts w:eastAsiaTheme="minorEastAsia"/>
        </w:rPr>
        <w:t xml:space="preserve"> funkci </w:t>
      </w:r>
      <w:proofErr w:type="spellStart"/>
      <w:r w:rsidR="00996F1C">
        <w:rPr>
          <w:rFonts w:eastAsiaTheme="minorEastAsia"/>
        </w:rPr>
        <w:t>zderivujeme</w:t>
      </w:r>
      <w:proofErr w:type="spellEnd"/>
      <w:r w:rsidR="00021284">
        <w:rPr>
          <w:rFonts w:eastAsiaTheme="minorEastAsia"/>
        </w:rPr>
        <w:t xml:space="preserve"> p</w:t>
      </w:r>
      <w:r>
        <w:rPr>
          <w:rFonts w:eastAsiaTheme="minorEastAsia"/>
        </w:rPr>
        <w:t xml:space="preserve">odle proměnných </w:t>
      </w:r>
      <m:oMath>
        <m:r>
          <m:rPr>
            <m:sty m:val="b"/>
          </m:rPr>
          <w:rPr>
            <w:rFonts w:ascii="Cambria Math" w:eastAsiaTheme="minorEastAsia" w:hAnsi="Cambria Math"/>
          </w:rPr>
          <m:t>w</m:t>
        </m:r>
      </m:oMath>
      <w:r w:rsidR="00C34420">
        <w:rPr>
          <w:rFonts w:eastAsiaTheme="minorEastAsia"/>
          <w:b/>
        </w:rPr>
        <w:t xml:space="preserve"> </w:t>
      </w:r>
      <w:r w:rsidR="00C34420">
        <w:rPr>
          <w:rFonts w:eastAsiaTheme="minorEastAsia"/>
        </w:rPr>
        <w:t xml:space="preserve">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a derivace polož</w:t>
      </w:r>
      <w:r w:rsidR="00996F1C">
        <w:rPr>
          <w:rFonts w:eastAsiaTheme="minorEastAsia"/>
        </w:rPr>
        <w:t>íme</w:t>
      </w:r>
      <w:r>
        <w:rPr>
          <w:rFonts w:eastAsiaTheme="minorEastAsia"/>
        </w:rPr>
        <w:t xml:space="preserve"> rovny nule, čímž </w:t>
      </w:r>
      <w:r w:rsidR="00996F1C">
        <w:rPr>
          <w:rFonts w:eastAsiaTheme="minorEastAsia"/>
        </w:rPr>
        <w:t>získáme</w:t>
      </w:r>
      <w:r>
        <w:rPr>
          <w:rFonts w:eastAsiaTheme="minorEastAsia"/>
        </w:rPr>
        <w:t xml:space="preserve"> soustavu</w:t>
      </w:r>
      <w:r w:rsidR="00021284">
        <w:rPr>
          <w:rFonts w:eastAsiaTheme="minorEastAsia"/>
        </w:rPr>
        <w:t>:</w:t>
      </w:r>
    </w:p>
    <w:p w14:paraId="4F8E7A32" w14:textId="363989F6" w:rsidR="00CF52F0" w:rsidRPr="00021284" w:rsidRDefault="00C05044" w:rsidP="00D63DBB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den>
          </m:f>
          <m:r>
            <w:rPr>
              <w:rFonts w:ascii="Cambria Math" w:eastAsiaTheme="minorEastAsia" w:hAnsi="Cambria Math"/>
            </w:rPr>
            <m:t>L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w,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/>
            </w:rPr>
            <m:t>=0,</m:t>
          </m:r>
        </m:oMath>
      </m:oMathPara>
    </w:p>
    <w:p w14:paraId="5EFCC73B" w14:textId="392AE62E" w:rsidR="00021284" w:rsidRPr="00021284" w:rsidRDefault="00C05044" w:rsidP="00D63DBB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L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w,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/>
            </w:rPr>
            <m:t>=0,</m:t>
          </m:r>
        </m:oMath>
      </m:oMathPara>
    </w:p>
    <w:p w14:paraId="50587317" w14:textId="2ABD2C19" w:rsidR="00C34420" w:rsidRPr="00021284" w:rsidRDefault="00C05044" w:rsidP="00D63DBB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=0,</m:t>
          </m:r>
        </m:oMath>
      </m:oMathPara>
    </w:p>
    <w:p w14:paraId="69C748D5" w14:textId="7671FAEA" w:rsidR="00021284" w:rsidRDefault="00C34420" w:rsidP="00D63DB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Po </w:t>
      </w:r>
      <w:proofErr w:type="spellStart"/>
      <w:r>
        <w:rPr>
          <w:rFonts w:eastAsiaTheme="minorEastAsia"/>
        </w:rPr>
        <w:t>zderivování</w:t>
      </w:r>
      <w:proofErr w:type="spellEnd"/>
      <w:r>
        <w:rPr>
          <w:rFonts w:eastAsiaTheme="minorEastAsia"/>
        </w:rPr>
        <w:t xml:space="preserve"> </w:t>
      </w:r>
      <w:r w:rsidR="00996F1C">
        <w:rPr>
          <w:rFonts w:eastAsiaTheme="minorEastAsia"/>
        </w:rPr>
        <w:t>získáme</w:t>
      </w:r>
      <w:r>
        <w:rPr>
          <w:rFonts w:eastAsiaTheme="minorEastAsia"/>
        </w:rPr>
        <w:t>:</w:t>
      </w:r>
    </w:p>
    <w:p w14:paraId="4C228D8F" w14:textId="12B71D88" w:rsidR="00C34420" w:rsidRPr="00C34420" w:rsidRDefault="00C34420" w:rsidP="00D63DBB">
      <w:pPr>
        <w:jc w:val="both"/>
        <w:rPr>
          <w:rFonts w:eastAsiaTheme="minorEastAsia"/>
          <w:b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</w:rPr>
            <m:t>w=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</m:sub>
              </m:sSub>
            </m:e>
          </m:nary>
          <m:sSub>
            <m:sSubPr>
              <m:ctrlPr>
                <w:rPr>
                  <w:rFonts w:ascii="Cambria Math" w:eastAsiaTheme="minorEastAsia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,</m:t>
          </m:r>
        </m:oMath>
      </m:oMathPara>
    </w:p>
    <w:p w14:paraId="75C3BAFA" w14:textId="6787342C" w:rsidR="00C34420" w:rsidRPr="00C34420" w:rsidRDefault="00C05044" w:rsidP="00D63DBB">
      <w:pPr>
        <w:jc w:val="both"/>
        <w:rPr>
          <w:rFonts w:eastAsiaTheme="minorEastAsia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</m:sub>
              </m:sSub>
            </m:e>
          </m:nary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0,</m:t>
          </m:r>
        </m:oMath>
      </m:oMathPara>
    </w:p>
    <w:p w14:paraId="66D06C23" w14:textId="09E72B94" w:rsidR="00DA27C6" w:rsidRPr="00DA27C6" w:rsidRDefault="00C05044" w:rsidP="00D63DBB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 xml:space="preserve">=0, </m:t>
          </m:r>
          <m:r>
            <m:rPr>
              <m:nor/>
            </m:rPr>
            <w:rPr>
              <w:rFonts w:ascii="Cambria Math" w:eastAsiaTheme="minorEastAsia" w:hAnsi="Cambria Math"/>
            </w:rPr>
            <m:t xml:space="preserve">pro </m:t>
          </m:r>
          <m:r>
            <w:rPr>
              <w:rFonts w:ascii="Cambria Math" w:eastAsiaTheme="minorEastAsia" w:hAnsi="Cambria Math"/>
            </w:rPr>
            <m:t>k=1, …,6 ,</m:t>
          </m:r>
        </m:oMath>
      </m:oMathPara>
    </w:p>
    <w:p w14:paraId="2502F891" w14:textId="0C385802" w:rsidR="00D80A1A" w:rsidRDefault="00996F1C" w:rsidP="00D63DB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což je 9 (nelineárních) rovnic o </w:t>
      </w:r>
      <w:r w:rsidR="007E0D6C">
        <w:rPr>
          <w:rFonts w:eastAsiaTheme="minorEastAsia"/>
        </w:rPr>
        <w:t>9</w:t>
      </w:r>
      <w:r>
        <w:rPr>
          <w:rFonts w:eastAsiaTheme="minorEastAsia"/>
        </w:rPr>
        <w:t xml:space="preserve"> neznámých. </w:t>
      </w:r>
    </w:p>
    <w:p w14:paraId="5181DEC8" w14:textId="77777777" w:rsidR="00B95053" w:rsidRDefault="00B95053" w:rsidP="00D63DBB">
      <w:pPr>
        <w:jc w:val="both"/>
        <w:rPr>
          <w:rFonts w:eastAsiaTheme="minorEastAsia"/>
        </w:rPr>
      </w:pPr>
    </w:p>
    <w:p w14:paraId="17872EE9" w14:textId="258AB61B" w:rsidR="00CB0825" w:rsidRDefault="00D80A1A" w:rsidP="00D63DBB">
      <w:pPr>
        <w:jc w:val="both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lastRenderedPageBreak/>
        <w:t xml:space="preserve">Poznámka: </w:t>
      </w:r>
      <w:r w:rsidR="00DA27C6">
        <w:rPr>
          <w:rFonts w:eastAsiaTheme="minorEastAsia"/>
        </w:rPr>
        <w:t>P</w:t>
      </w:r>
      <w:r w:rsidR="002E4F88">
        <w:rPr>
          <w:rFonts w:eastAsiaTheme="minorEastAsia"/>
        </w:rPr>
        <w:t xml:space="preserve">ovšimněme si, že pro výpočet orientace dělící přímky </w:t>
      </w:r>
      <m:oMath>
        <m:r>
          <m:rPr>
            <m:sty m:val="b"/>
          </m:rPr>
          <w:rPr>
            <w:rFonts w:ascii="Cambria Math" w:eastAsiaTheme="minorEastAsia" w:hAnsi="Cambria Math"/>
          </w:rPr>
          <m:t>w=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k=1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6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δ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sub>
                </m:sSub>
              </m:sub>
            </m:sSub>
          </m:e>
        </m:nary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="002E4F88">
        <w:rPr>
          <w:rFonts w:eastAsiaTheme="minorEastAsia"/>
        </w:rPr>
        <w:t xml:space="preserve"> jsou důležité jen ty body, pro které platí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&gt;0</m:t>
        </m:r>
      </m:oMath>
      <w:r w:rsidR="002E4F88">
        <w:rPr>
          <w:rFonts w:eastAsiaTheme="minorEastAsia"/>
        </w:rPr>
        <w:t xml:space="preserve">. </w:t>
      </w:r>
      <w:r w:rsidR="00CB0825">
        <w:rPr>
          <w:rFonts w:eastAsiaTheme="minorEastAsia"/>
        </w:rPr>
        <w:t xml:space="preserve">Každý takový bod ovšem musí podle příslušné rovnice výše splňovat podmínku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δ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1</m:t>
        </m:r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0</m:t>
        </m:r>
      </m:oMath>
      <w:r w:rsidR="00CB0825" w:rsidRPr="00CB0825">
        <w:rPr>
          <w:rFonts w:eastAsiaTheme="minorEastAsia"/>
        </w:rPr>
        <w:t xml:space="preserve">, </w:t>
      </w:r>
      <w:r w:rsidR="00CB0825">
        <w:rPr>
          <w:rFonts w:eastAsiaTheme="minorEastAsia"/>
        </w:rPr>
        <w:t>tedy musí ležet přesně na hranici tolerančního pásma. Takovým bodům říkáme podpůrné vektory a jen na nich závisí umístění dělící přímky.</w:t>
      </w:r>
    </w:p>
    <w:p w14:paraId="1678570F" w14:textId="712E9F96" w:rsidR="00996F1C" w:rsidRDefault="00CB0825" w:rsidP="00D63DB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Pro řešení </w:t>
      </w:r>
      <w:r w:rsidR="00996F1C">
        <w:rPr>
          <w:rFonts w:eastAsiaTheme="minorEastAsia"/>
        </w:rPr>
        <w:t>soustavy bychom mohli použít nějaký software</w:t>
      </w:r>
      <w:r w:rsidR="001E1384">
        <w:rPr>
          <w:rFonts w:eastAsiaTheme="minorEastAsia"/>
        </w:rPr>
        <w:t xml:space="preserve"> pro řešení obecných úloh kvadratického programování (</w:t>
      </w:r>
      <w:proofErr w:type="spellStart"/>
      <w:r w:rsidR="001E1384">
        <w:rPr>
          <w:rFonts w:eastAsiaTheme="minorEastAsia"/>
        </w:rPr>
        <w:t>QP</w:t>
      </w:r>
      <w:proofErr w:type="spellEnd"/>
      <w:r w:rsidR="001E1384">
        <w:rPr>
          <w:rFonts w:eastAsiaTheme="minorEastAsia"/>
        </w:rPr>
        <w:t xml:space="preserve"> </w:t>
      </w:r>
      <w:proofErr w:type="spellStart"/>
      <w:r w:rsidR="001E1384">
        <w:rPr>
          <w:rFonts w:eastAsiaTheme="minorEastAsia"/>
        </w:rPr>
        <w:t>solver</w:t>
      </w:r>
      <w:proofErr w:type="spellEnd"/>
      <w:r w:rsidR="001E1384">
        <w:rPr>
          <w:rFonts w:eastAsiaTheme="minorEastAsia"/>
        </w:rPr>
        <w:t>)</w:t>
      </w:r>
      <w:r w:rsidR="00996F1C">
        <w:rPr>
          <w:rFonts w:eastAsiaTheme="minorEastAsia"/>
        </w:rPr>
        <w:t xml:space="preserve">, </w:t>
      </w:r>
      <w:r w:rsidR="002E4F88">
        <w:rPr>
          <w:rFonts w:eastAsiaTheme="minorEastAsia"/>
        </w:rPr>
        <w:t>ale v praxi se většinou úloha převádí na duální problém, který lze řešit snadněji</w:t>
      </w:r>
      <w:r w:rsidR="00DA27C6" w:rsidRPr="00DA27C6">
        <w:rPr>
          <w:rFonts w:eastAsiaTheme="minorEastAsia"/>
        </w:rPr>
        <w:t xml:space="preserve"> </w:t>
      </w:r>
      <w:r w:rsidR="00DA27C6">
        <w:rPr>
          <w:rFonts w:eastAsiaTheme="minorEastAsia"/>
        </w:rPr>
        <w:t>a jehož řešení se shoduje s řešením původní úlohy</w:t>
      </w:r>
      <w:r w:rsidR="002E4F88">
        <w:rPr>
          <w:rFonts w:eastAsiaTheme="minorEastAsia"/>
        </w:rPr>
        <w:t>:</w:t>
      </w:r>
    </w:p>
    <w:p w14:paraId="1CFA6AB7" w14:textId="05C2EFCE" w:rsidR="002E4F88" w:rsidRPr="00996F1C" w:rsidRDefault="002E4F88" w:rsidP="00D63DB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Dosadíme-li výrazy </w:t>
      </w:r>
      <m:oMath>
        <m:r>
          <m:rPr>
            <m:sty m:val="b"/>
          </m:rPr>
          <w:rPr>
            <w:rFonts w:ascii="Cambria Math" w:eastAsiaTheme="minorEastAsia" w:hAnsi="Cambria Math"/>
          </w:rPr>
          <m:t>w=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k=1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6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δ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sub>
                </m:sSub>
              </m:sub>
            </m:sSub>
          </m:e>
        </m:nary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>
        <w:rPr>
          <w:rFonts w:eastAsiaTheme="minorEastAsia"/>
          <w:b/>
        </w:rPr>
        <w:t xml:space="preserve"> </w:t>
      </w:r>
      <w:r w:rsidR="00CB0825">
        <w:rPr>
          <w:rFonts w:eastAsiaTheme="minorEastAsia"/>
          <w:b/>
        </w:rPr>
        <w:t xml:space="preserve">  </w:t>
      </w:r>
      <w:r w:rsidRPr="002E4F88">
        <w:rPr>
          <w:rFonts w:eastAsiaTheme="minorEastAsia"/>
        </w:rPr>
        <w:t>a</w:t>
      </w:r>
      <w:r w:rsidR="00CB0825">
        <w:rPr>
          <w:rFonts w:eastAsiaTheme="minorEastAsia"/>
        </w:rPr>
        <w:t xml:space="preserve">  </w:t>
      </w:r>
      <w:r>
        <w:rPr>
          <w:rFonts w:eastAsiaTheme="minorEastAsia"/>
          <w:b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k=1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6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δ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sub>
                </m:sSub>
              </m:sub>
            </m:sSub>
          </m:e>
        </m:nary>
        <m:r>
          <m:rPr>
            <m:sty m:val="bi"/>
          </m:rP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>0</m:t>
        </m:r>
      </m:oMath>
      <w:r>
        <w:rPr>
          <w:rFonts w:eastAsiaTheme="minorEastAsia"/>
          <w:lang w:val="en-US"/>
        </w:rPr>
        <w:t xml:space="preserve"> do </w:t>
      </w:r>
      <w:proofErr w:type="spellStart"/>
      <w:r w:rsidRPr="002E4F88">
        <w:rPr>
          <w:rFonts w:eastAsiaTheme="minorEastAsia"/>
        </w:rPr>
        <w:t>Lagrangeovy</w:t>
      </w:r>
      <w:proofErr w:type="spellEnd"/>
      <w:r w:rsidRPr="002E4F88">
        <w:rPr>
          <w:rFonts w:eastAsiaTheme="minorEastAsia"/>
        </w:rPr>
        <w:t xml:space="preserve"> funkce, získáme</w:t>
      </w:r>
      <w:r>
        <w:rPr>
          <w:rFonts w:eastAsiaTheme="minorEastAsia"/>
          <w:lang w:val="en-US"/>
        </w:rPr>
        <w:t xml:space="preserve"> </w:t>
      </w:r>
    </w:p>
    <w:p w14:paraId="5594B2E7" w14:textId="10481B5E" w:rsidR="00B04202" w:rsidRPr="00D561A3" w:rsidRDefault="00CB0825" w:rsidP="00D63DBB">
      <w:pPr>
        <w:jc w:val="both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L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w,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/>
            </w:rPr>
            <m:t>=L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lang w:val="en-US"/>
                </w:rPr>
                <m:t>λ</m:t>
              </m:r>
              <m:ctrlPr>
                <w:rPr>
                  <w:rFonts w:ascii="Cambria Math" w:eastAsiaTheme="minorEastAsia" w:hAnsi="Cambria Math"/>
                  <w:b/>
                  <w:lang w:val="en-US"/>
                </w:rPr>
              </m:ctrlPr>
            </m:e>
          </m:d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k=1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δ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</m:sub>
                  </m:sSub>
                </m:e>
              </m:nary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k=1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δ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</m:sub>
                  </m:sSub>
                </m:e>
              </m:nary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δ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j</m:t>
                              </m:r>
                            </m:sub>
                          </m:sSub>
                        </m:sub>
                      </m:s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j</m:t>
                              </m:r>
                            </m:sub>
                          </m:sSub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</m:e>
                  </m:nary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δ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δ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j</m:t>
                          </m:r>
                        </m:sub>
                      </m:sSub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</m:e>
              </m:nary>
            </m:e>
          </m:nary>
          <m:r>
            <w:rPr>
              <w:rFonts w:ascii="Cambria Math" w:eastAsiaTheme="minorEastAsia" w:hAnsi="Cambria Math"/>
              <w:lang w:val="en-US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δ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δ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j</m:t>
                          </m:r>
                        </m:sub>
                      </m:sSub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</m:e>
              </m:nary>
            </m:e>
          </m:nary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</m:sub>
              </m:sSub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</m:e>
          </m:nary>
          <m:r>
            <w:rPr>
              <w:rFonts w:ascii="Cambria Math" w:eastAsiaTheme="minorEastAsia" w:hAnsi="Cambria Math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δ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δ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j</m:t>
                          </m:r>
                        </m:sub>
                      </m:sSub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</m:e>
              </m:nary>
            </m:e>
          </m:nary>
          <m:r>
            <w:rPr>
              <w:rFonts w:ascii="Cambria Math" w:eastAsiaTheme="minorEastAsia" w:hAnsi="Cambria Math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</m:e>
          </m:nary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0A869904" w14:textId="77777777" w:rsidR="008F5CE4" w:rsidRDefault="002A0498" w:rsidP="00D63DB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což je funkce závisející pouze na </w:t>
      </w:r>
      <w:proofErr w:type="spellStart"/>
      <w:r>
        <w:rPr>
          <w:rFonts w:eastAsiaTheme="minorEastAsia"/>
        </w:rPr>
        <w:t>Lagrangeových</w:t>
      </w:r>
      <w:proofErr w:type="spellEnd"/>
      <w:r>
        <w:rPr>
          <w:rFonts w:eastAsiaTheme="minorEastAsia"/>
        </w:rPr>
        <w:t xml:space="preserve"> součinitelích </w:t>
      </w:r>
      <m:oMath>
        <m:r>
          <m:rPr>
            <m:sty m:val="b"/>
          </m:rPr>
          <w:rPr>
            <w:rFonts w:ascii="Cambria Math" w:eastAsiaTheme="minorEastAsia" w:hAnsi="Cambria Math"/>
            <w:lang w:val="en-US"/>
          </w:rPr>
          <m:t>λ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.</m:t>
        </m:r>
      </m:oMath>
      <w:r>
        <w:rPr>
          <w:rFonts w:eastAsiaTheme="minorEastAsia"/>
          <w:lang w:val="en-US"/>
        </w:rPr>
        <w:t xml:space="preserve"> </w:t>
      </w:r>
      <w:r w:rsidR="008F5CE4">
        <w:rPr>
          <w:rFonts w:eastAsiaTheme="minorEastAsia"/>
        </w:rPr>
        <w:t xml:space="preserve">Duálním optimalizačním problémem k původnímu problému je najít hodnoty </w:t>
      </w:r>
      <m:oMath>
        <m:r>
          <m:rPr>
            <m:sty m:val="b"/>
          </m:rPr>
          <w:rPr>
            <w:rFonts w:ascii="Cambria Math" w:eastAsiaTheme="minorEastAsia" w:hAnsi="Cambria Math"/>
            <w:lang w:val="en-US"/>
          </w:rPr>
          <m:t>λ</m:t>
        </m:r>
      </m:oMath>
      <w:r w:rsidR="008F5CE4">
        <w:rPr>
          <w:rFonts w:eastAsiaTheme="minorEastAsia"/>
          <w:lang w:val="en-US"/>
        </w:rPr>
        <w:t xml:space="preserve"> </w:t>
      </w:r>
      <w:r w:rsidR="008F5CE4" w:rsidRPr="008F5CE4">
        <w:rPr>
          <w:rFonts w:eastAsiaTheme="minorEastAsia"/>
          <w:u w:val="single"/>
        </w:rPr>
        <w:t>maximalizující</w:t>
      </w:r>
      <w:r w:rsidR="008F5CE4" w:rsidRPr="008F5CE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  <w:b/>
              </w:rPr>
            </m:ctrlPr>
          </m:e>
        </m:d>
      </m:oMath>
      <w:r w:rsidR="008F5CE4" w:rsidRPr="008F5CE4">
        <w:rPr>
          <w:rFonts w:eastAsiaTheme="minorEastAsia"/>
        </w:rPr>
        <w:t xml:space="preserve"> za podmínek</w:t>
      </w:r>
      <w:r w:rsidR="008F5CE4">
        <w:rPr>
          <w:rFonts w:eastAsiaTheme="minorEastAsia"/>
        </w:rPr>
        <w:t>:</w:t>
      </w:r>
    </w:p>
    <w:p w14:paraId="3AE9EDFB" w14:textId="584ED0C1" w:rsidR="00D561A3" w:rsidRPr="008F5CE4" w:rsidRDefault="00C05044" w:rsidP="00D63DBB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 xml:space="preserve">≥0 </m:t>
          </m:r>
          <m:r>
            <m:rPr>
              <m:nor/>
            </m:rPr>
            <w:rPr>
              <w:rFonts w:ascii="Cambria Math" w:eastAsiaTheme="minorEastAsia" w:hAnsi="Cambria Math"/>
            </w:rPr>
            <m:t>pro</m:t>
          </m:r>
          <m:r>
            <w:rPr>
              <w:rFonts w:ascii="Cambria Math" w:eastAsiaTheme="minorEastAsia" w:hAnsi="Cambria Math"/>
            </w:rPr>
            <m:t xml:space="preserve"> k=1, …, 6      </m:t>
          </m:r>
          <m:r>
            <m:rPr>
              <m:nor/>
            </m:rPr>
            <w:rPr>
              <w:rFonts w:ascii="Cambria Math" w:eastAsiaTheme="minorEastAsia" w:hAnsi="Cambria Math"/>
            </w:rPr>
            <m:t xml:space="preserve">a     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</m:sub>
              </m:sSub>
            </m:e>
          </m:nary>
          <m:r>
            <w:rPr>
              <w:rFonts w:ascii="Cambria Math" w:eastAsiaTheme="minorEastAsia" w:hAnsi="Cambria Math"/>
            </w:rPr>
            <m:t>=0.</m:t>
          </m:r>
        </m:oMath>
      </m:oMathPara>
    </w:p>
    <w:p w14:paraId="291C096F" w14:textId="5098511B" w:rsidR="008F5CE4" w:rsidRDefault="00D80A1A" w:rsidP="00D63DBB">
      <w:pPr>
        <w:jc w:val="both"/>
        <w:rPr>
          <w:rFonts w:eastAsiaTheme="minorEastAsia"/>
        </w:rPr>
      </w:pPr>
      <w:r>
        <w:rPr>
          <w:rFonts w:eastAsiaTheme="minorEastAsia"/>
        </w:rPr>
        <w:t>Poznámka: v</w:t>
      </w:r>
      <w:r w:rsidR="00B55CAA">
        <w:rPr>
          <w:rFonts w:eastAsiaTheme="minorEastAsia"/>
        </w:rPr>
        <w:t xml:space="preserve">ektory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="00B55CAA">
        <w:rPr>
          <w:rFonts w:eastAsiaTheme="minorEastAsia"/>
          <w:b/>
        </w:rPr>
        <w:t xml:space="preserve"> </w:t>
      </w:r>
      <w:r w:rsidR="00B55CAA">
        <w:rPr>
          <w:rFonts w:eastAsiaTheme="minorEastAsia"/>
        </w:rPr>
        <w:t xml:space="preserve">se ve funkci </w:t>
      </w:r>
      <m:oMath>
        <m:r>
          <w:rPr>
            <w:rFonts w:ascii="Cambria Math" w:eastAsiaTheme="minorEastAsia" w:hAnsi="Cambria Math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  <w:b/>
              </w:rPr>
            </m:ctrlPr>
          </m:e>
        </m:d>
      </m:oMath>
      <w:r w:rsidR="00B55CAA">
        <w:rPr>
          <w:rFonts w:eastAsiaTheme="minorEastAsia"/>
        </w:rPr>
        <w:t xml:space="preserve"> vyskytují pouze ve formě skalárního součinu</w:t>
      </w:r>
      <w:r>
        <w:rPr>
          <w:rFonts w:eastAsiaTheme="minorEastAsia"/>
        </w:rPr>
        <w:t xml:space="preserve">, který může být nahrazen nějakou nelineární </w:t>
      </w:r>
      <w:r w:rsidR="0095694A">
        <w:rPr>
          <w:rFonts w:eastAsiaTheme="minorEastAsia"/>
        </w:rPr>
        <w:t>(jádrovou) funkcí</w:t>
      </w:r>
      <w:r>
        <w:rPr>
          <w:rFonts w:eastAsiaTheme="minorEastAsia"/>
        </w:rPr>
        <w:t xml:space="preserve">, čímž docílíme nelineární separace tříd.  </w:t>
      </w:r>
    </w:p>
    <w:p w14:paraId="0F7479D8" w14:textId="344FE53C" w:rsidR="00A0673B" w:rsidRDefault="00A0673B" w:rsidP="00D63DB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Pro řešení úlohy </w:t>
      </w:r>
      <w:r w:rsidR="001E1384">
        <w:rPr>
          <w:rFonts w:eastAsiaTheme="minorEastAsia"/>
        </w:rPr>
        <w:t xml:space="preserve">jsou potřeba </w:t>
      </w:r>
      <w:r>
        <w:rPr>
          <w:rFonts w:eastAsiaTheme="minorEastAsia"/>
        </w:rPr>
        <w:t xml:space="preserve">vzájemné skalární součiny vektorů z testovací množiny. Spočítáme je a zapíšeme do tzv. </w:t>
      </w:r>
      <w:proofErr w:type="spellStart"/>
      <w:r>
        <w:rPr>
          <w:rFonts w:eastAsiaTheme="minorEastAsia"/>
        </w:rPr>
        <w:t>Gramovy</w:t>
      </w:r>
      <w:proofErr w:type="spellEnd"/>
      <w:r>
        <w:rPr>
          <w:rFonts w:eastAsiaTheme="minorEastAsia"/>
        </w:rPr>
        <w:t xml:space="preserve"> matice:</w:t>
      </w:r>
    </w:p>
    <w:p w14:paraId="406819B8" w14:textId="438A1F0C" w:rsidR="00A0673B" w:rsidRPr="0025518E" w:rsidRDefault="002E29EF" w:rsidP="00D63DBB">
      <w:pPr>
        <w:jc w:val="both"/>
        <w:rPr>
          <w:rFonts w:eastAsiaTheme="minorEastAsia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</w:rPr>
            <m:t>G=X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>∙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⋯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⋮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sub>
                        </m:sSub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⋯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sub>
                        </m:sSub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50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40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45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65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50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50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40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40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46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62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48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52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45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46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53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71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55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60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65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62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71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97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75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80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50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48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55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75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58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62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50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52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60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80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62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68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1683737C" w14:textId="179C7FFB" w:rsidR="0025518E" w:rsidRDefault="0025518E" w:rsidP="00D63DB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Ovšem skalární součiny se ve funkci </w:t>
      </w:r>
      <m:oMath>
        <m:r>
          <w:rPr>
            <w:rFonts w:ascii="Cambria Math" w:eastAsiaTheme="minorEastAsia" w:hAnsi="Cambria Math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  <w:b/>
              </w:rPr>
            </m:ctrlPr>
          </m:e>
        </m:d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vyskytují vždy v součinu s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δ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δ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j</m:t>
                </m:r>
              </m:sub>
            </m:sSub>
          </m:sub>
        </m:sSub>
      </m:oMath>
      <w:r>
        <w:rPr>
          <w:rFonts w:eastAsiaTheme="minorEastAsia"/>
        </w:rPr>
        <w:t>.</w:t>
      </w:r>
      <w:r w:rsidR="001E1384">
        <w:rPr>
          <w:rFonts w:eastAsiaTheme="minorEastAsia"/>
        </w:rPr>
        <w:t xml:space="preserve"> Tuto informaci zahrneme do </w:t>
      </w:r>
      <w:proofErr w:type="spellStart"/>
      <w:r w:rsidR="001E1384">
        <w:rPr>
          <w:rFonts w:eastAsiaTheme="minorEastAsia"/>
        </w:rPr>
        <w:t>Gra</w:t>
      </w:r>
      <w:r>
        <w:rPr>
          <w:rFonts w:eastAsiaTheme="minorEastAsia"/>
        </w:rPr>
        <w:t>movy</w:t>
      </w:r>
      <w:proofErr w:type="spellEnd"/>
      <w:r>
        <w:rPr>
          <w:rFonts w:eastAsiaTheme="minorEastAsia"/>
        </w:rPr>
        <w:t xml:space="preserve"> matice:</w:t>
      </w:r>
    </w:p>
    <w:p w14:paraId="7109B18F" w14:textId="3EB85D94" w:rsidR="0025518E" w:rsidRPr="00C6200F" w:rsidRDefault="00C05044" w:rsidP="00D63DBB">
      <w:pPr>
        <w:jc w:val="both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eastAsiaTheme="minorEastAsia" w:hAnsi="Cambria Math"/>
                  <w:b/>
                </w:rPr>
              </m:ctrlPr>
            </m:acc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G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r>
            <m:rPr>
              <m:sty m:val="b"/>
            </m:rPr>
            <w:rPr>
              <w:rFonts w:ascii="Cambria Math" w:eastAsiaTheme="minorEastAsia" w:hAnsi="Cambria Math"/>
            </w:rPr>
            <m:t xml:space="preserve"> G</m:t>
          </m:r>
          <m:r>
            <w:rPr>
              <w:rFonts w:ascii="Cambria Math" w:eastAsiaTheme="minorEastAsia" w:hAnsi="Cambria Math"/>
              <w:lang w:val="en-US"/>
            </w:rPr>
            <m:t>*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δ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δ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sub>
                    </m:sSub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δ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δ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sub>
                        </m:sSub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δ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δ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sub>
                    </m:sSub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δ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δ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sub>
                        </m:sSub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50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40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45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-65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-50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-50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40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40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46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-62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-48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-52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45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46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53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-71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-55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-60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-65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-62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-71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97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75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80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-50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-48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-55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75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58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62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-50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-52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-60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80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62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68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14:paraId="402ACD38" w14:textId="57C202F1" w:rsidR="00C6200F" w:rsidRDefault="00C6200F" w:rsidP="00D63DBB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kde </w:t>
      </w:r>
      <m:oMath>
        <m:r>
          <w:rPr>
            <w:rFonts w:ascii="Cambria Math" w:eastAsiaTheme="minorEastAsia" w:hAnsi="Cambria Math"/>
            <w:lang w:val="en-US"/>
          </w:rPr>
          <m:t>*</m:t>
        </m:r>
      </m:oMath>
      <w:r>
        <w:rPr>
          <w:rFonts w:eastAsiaTheme="minorEastAsia"/>
          <w:lang w:val="en-US"/>
        </w:rPr>
        <w:t xml:space="preserve"> </w:t>
      </w:r>
      <w:r w:rsidRPr="00C6200F">
        <w:rPr>
          <w:rFonts w:eastAsiaTheme="minorEastAsia"/>
        </w:rPr>
        <w:t>značí násobení po prvcích</w:t>
      </w:r>
      <w:r>
        <w:rPr>
          <w:rFonts w:eastAsiaTheme="minorEastAsia"/>
          <w:lang w:val="en-US"/>
        </w:rPr>
        <w:t>.</w:t>
      </w:r>
      <w:r>
        <w:rPr>
          <w:rFonts w:eastAsiaTheme="minorEastAsia"/>
        </w:rPr>
        <w:t xml:space="preserve"> Dosa</w:t>
      </w:r>
      <w:r w:rsidR="00613CC5">
        <w:rPr>
          <w:rFonts w:eastAsiaTheme="minorEastAsia"/>
        </w:rPr>
        <w:t>díme</w:t>
      </w:r>
      <w:r>
        <w:rPr>
          <w:rFonts w:eastAsiaTheme="minorEastAsia"/>
        </w:rPr>
        <w:t xml:space="preserve"> do funkce </w:t>
      </w:r>
      <m:oMath>
        <m:r>
          <w:rPr>
            <w:rFonts w:ascii="Cambria Math" w:eastAsiaTheme="minorEastAsia" w:hAnsi="Cambria Math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lang w:val="en-US"/>
              </w:rPr>
              <m:t>λ</m:t>
            </m:r>
            <m:ctrlPr>
              <w:rPr>
                <w:rFonts w:ascii="Cambria Math" w:eastAsiaTheme="minorEastAsia" w:hAnsi="Cambria Math"/>
                <w:b/>
                <w:lang w:val="en-US"/>
              </w:rPr>
            </m:ctrlPr>
          </m:e>
        </m:d>
      </m:oMath>
      <w:r>
        <w:rPr>
          <w:rFonts w:eastAsiaTheme="minorEastAsia"/>
          <w:b/>
          <w:lang w:val="en-US"/>
        </w:rPr>
        <w:t xml:space="preserve"> </w:t>
      </w:r>
      <w:r w:rsidRPr="00C6200F">
        <w:rPr>
          <w:rFonts w:eastAsiaTheme="minorEastAsia"/>
          <w:lang w:val="en-US"/>
        </w:rPr>
        <w:t>a</w:t>
      </w:r>
      <w:r>
        <w:rPr>
          <w:rFonts w:eastAsiaTheme="minorEastAsia"/>
          <w:lang w:val="en-US"/>
        </w:rPr>
        <w:t xml:space="preserve"> </w:t>
      </w:r>
      <w:proofErr w:type="spellStart"/>
      <w:r w:rsidR="00613CC5">
        <w:rPr>
          <w:rFonts w:eastAsiaTheme="minorEastAsia"/>
          <w:lang w:val="en-US"/>
        </w:rPr>
        <w:t>úlohu</w:t>
      </w:r>
      <w:proofErr w:type="spellEnd"/>
      <w:r w:rsidR="00613CC5">
        <w:rPr>
          <w:rFonts w:eastAsiaTheme="minorEastAsia"/>
          <w:lang w:val="en-US"/>
        </w:rPr>
        <w:t xml:space="preserve"> </w:t>
      </w:r>
      <w:r w:rsidR="00613CC5">
        <w:rPr>
          <w:rFonts w:eastAsiaTheme="minorEastAsia"/>
        </w:rPr>
        <w:t>vyjádříme v maticové podobě:</w:t>
      </w:r>
    </w:p>
    <w:p w14:paraId="02F4B160" w14:textId="33D66F52" w:rsidR="00613CC5" w:rsidRPr="00613CC5" w:rsidRDefault="00613CC5" w:rsidP="00D63DBB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lang w:val="en-US"/>
                </w:rPr>
                <m:t>λ</m:t>
              </m:r>
              <m:ctrlPr>
                <w:rPr>
                  <w:rFonts w:ascii="Cambria Math" w:eastAsiaTheme="minorEastAsia" w:hAnsi="Cambria Math"/>
                  <w:b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max</m:t>
              </m:r>
            </m:fName>
            <m:e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sup>
              </m:sSup>
            </m:e>
          </m:func>
          <m:acc>
            <m:accPr>
              <m:ctrlPr>
                <w:rPr>
                  <w:rFonts w:ascii="Cambria Math" w:eastAsiaTheme="minorEastAsia" w:hAnsi="Cambria Math"/>
                  <w:b/>
                </w:rPr>
              </m:ctrlPr>
            </m:acc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G</m:t>
              </m:r>
            </m:e>
          </m:acc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λ</m:t>
          </m:r>
          <m:r>
            <m:rPr>
              <m:sty m:val="b"/>
            </m:rPr>
            <w:rPr>
              <w:rFonts w:ascii="Cambria Math" w:eastAsiaTheme="minorEastAsia" w:hAnsi="Cambria Math"/>
            </w:rPr>
            <m:t>+f</m:t>
          </m:r>
          <m:r>
            <m:rPr>
              <m:sty m:val="bi"/>
            </m:rPr>
            <w:rPr>
              <w:rFonts w:ascii="Cambria Math" w:eastAsiaTheme="minorEastAsia" w:hAnsi="Cambria Math"/>
            </w:rPr>
            <m:t>∙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λ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,    za podmínek </m:t>
          </m:r>
          <m:r>
            <m:rPr>
              <m:sty m:val="b"/>
            </m:rPr>
            <w:rPr>
              <w:rFonts w:ascii="Cambria Math" w:eastAsiaTheme="minorEastAsia" w:hAnsi="Cambria Math"/>
            </w:rPr>
            <m:t>λ</m:t>
          </m:r>
          <m:r>
            <w:rPr>
              <w:rFonts w:ascii="Cambria Math" w:eastAsiaTheme="minorEastAsia" w:hAnsi="Cambria Math"/>
            </w:rPr>
            <m:t>≥</m:t>
          </m:r>
          <m:r>
            <m:rPr>
              <m:sty m:val="b"/>
            </m:rPr>
            <w:rPr>
              <w:rFonts w:ascii="Cambria Math" w:eastAsiaTheme="minorEastAsia" w:hAnsi="Cambria Math"/>
            </w:rPr>
            <m:t>0</m:t>
          </m:r>
          <m:r>
            <w:rPr>
              <w:rFonts w:ascii="Cambria Math" w:eastAsiaTheme="minorEastAsia" w:hAnsi="Cambria Math"/>
            </w:rPr>
            <m:t xml:space="preserve">   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a   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δ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/>
            </w:rPr>
            <m:t>λ</m:t>
          </m:r>
          <m:r>
            <w:rPr>
              <w:rFonts w:ascii="Cambria Math" w:eastAsiaTheme="minorEastAsia" w:hAnsi="Cambria Math"/>
            </w:rPr>
            <m:t>=0</m:t>
          </m:r>
          <m:r>
            <m:rPr>
              <m:sty m:val="bi"/>
            </m:rPr>
            <w:rPr>
              <w:rFonts w:ascii="Cambria Math" w:eastAsiaTheme="minorEastAsia" w:hAnsi="Cambria Math"/>
            </w:rPr>
            <m:t>,</m:t>
          </m:r>
        </m:oMath>
      </m:oMathPara>
    </w:p>
    <w:p w14:paraId="2488342C" w14:textId="3F80C5C9" w:rsidR="00613CC5" w:rsidRDefault="00970D64" w:rsidP="00D63DBB">
      <w:pPr>
        <w:jc w:val="both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kde</m:t>
        </m:r>
        <m:r>
          <m:rPr>
            <m:sty m:val="b"/>
          </m:rPr>
          <w:rPr>
            <w:rFonts w:ascii="Cambria Math" w:eastAsiaTheme="minorEastAsia" w:hAnsi="Cambria Math"/>
          </w:rPr>
          <m:t xml:space="preserve"> f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w:rPr>
                <w:rFonts w:ascii="Cambria Math" w:eastAsiaTheme="minorEastAsia" w:hAnsi="Cambria Math"/>
              </w:rPr>
              <m:t>1,</m:t>
            </m:r>
            <m:r>
              <w:rPr>
                <w:rFonts w:ascii="Cambria Math" w:hAnsi="Cambria Math"/>
              </w:rPr>
              <m:t>…, 1</m:t>
            </m:r>
          </m:e>
        </m:d>
      </m:oMath>
      <w:r>
        <w:rPr>
          <w:rFonts w:eastAsiaTheme="minorEastAsia"/>
        </w:rPr>
        <w:t xml:space="preserve"> a </w:t>
      </w:r>
      <m:oMath>
        <m:r>
          <m:rPr>
            <m:sty m:val="b"/>
          </m:rPr>
          <w:rPr>
            <w:rFonts w:ascii="Cambria Math" w:eastAsiaTheme="minorEastAsia" w:hAnsi="Cambria Math"/>
          </w:rPr>
          <m:t>0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w:rPr>
                <w:rFonts w:ascii="Cambria Math" w:eastAsiaTheme="minorEastAsia" w:hAnsi="Cambria Math"/>
              </w:rPr>
              <m:t>0,</m:t>
            </m:r>
            <w:proofErr w:type="gramStart"/>
            <m:r>
              <w:rPr>
                <w:rFonts w:ascii="Cambria Math" w:hAnsi="Cambria Math"/>
              </w:rPr>
              <m:t>…,0</m:t>
            </m:r>
          </m:e>
        </m:d>
      </m:oMath>
      <w:r>
        <w:rPr>
          <w:rFonts w:eastAsiaTheme="minorEastAsia"/>
          <w:b/>
        </w:rPr>
        <w:t>.</w:t>
      </w:r>
      <w:proofErr w:type="gramEnd"/>
    </w:p>
    <w:p w14:paraId="6CB84163" w14:textId="07268616" w:rsidR="00EC1E75" w:rsidRDefault="00EC1E75" w:rsidP="00D63DBB">
      <w:pPr>
        <w:jc w:val="both"/>
        <w:rPr>
          <w:rFonts w:eastAsiaTheme="minorEastAsia"/>
        </w:rPr>
      </w:pPr>
      <w:r>
        <w:rPr>
          <w:rFonts w:eastAsiaTheme="minorEastAsia"/>
        </w:rPr>
        <w:t>Kvadratickou optimalizační úloh</w:t>
      </w:r>
      <w:r w:rsidR="00C118DD">
        <w:rPr>
          <w:rFonts w:eastAsiaTheme="minorEastAsia"/>
        </w:rPr>
        <w:t>u</w:t>
      </w:r>
      <w:r>
        <w:rPr>
          <w:rFonts w:eastAsiaTheme="minorEastAsia"/>
        </w:rPr>
        <w:t xml:space="preserve"> v tomto tvaru lze řešit </w:t>
      </w:r>
      <w:r w:rsidR="00C118DD">
        <w:rPr>
          <w:rFonts w:eastAsiaTheme="minorEastAsia"/>
        </w:rPr>
        <w:t>opět</w:t>
      </w:r>
      <w:r>
        <w:rPr>
          <w:rFonts w:eastAsiaTheme="minorEastAsia"/>
        </w:rPr>
        <w:t xml:space="preserve"> pomocí obecného programu</w:t>
      </w:r>
      <w:r w:rsidR="00FB515A">
        <w:rPr>
          <w:rFonts w:eastAsiaTheme="minorEastAsia"/>
        </w:rPr>
        <w:t xml:space="preserve"> (v </w:t>
      </w:r>
      <w:proofErr w:type="spellStart"/>
      <w:r w:rsidR="00FB515A">
        <w:rPr>
          <w:rFonts w:eastAsiaTheme="minorEastAsia"/>
        </w:rPr>
        <w:t>M</w:t>
      </w:r>
      <w:r w:rsidR="00C118DD">
        <w:rPr>
          <w:rFonts w:eastAsiaTheme="minorEastAsia"/>
        </w:rPr>
        <w:t>atlabu</w:t>
      </w:r>
      <w:proofErr w:type="spellEnd"/>
      <w:r w:rsidR="00C118DD">
        <w:rPr>
          <w:rFonts w:eastAsiaTheme="minorEastAsia"/>
        </w:rPr>
        <w:t xml:space="preserve"> funkce </w:t>
      </w:r>
      <w:proofErr w:type="spellStart"/>
      <w:r w:rsidR="00C118DD" w:rsidRPr="00C118DD">
        <w:rPr>
          <w:rFonts w:eastAsiaTheme="minorEastAsia"/>
          <w:i/>
        </w:rPr>
        <w:t>quadprog</w:t>
      </w:r>
      <w:proofErr w:type="spellEnd"/>
      <w:r w:rsidR="00C118DD">
        <w:rPr>
          <w:rFonts w:eastAsiaTheme="minorEastAsia"/>
        </w:rPr>
        <w:t>)</w:t>
      </w:r>
      <w:r>
        <w:rPr>
          <w:rFonts w:eastAsiaTheme="minorEastAsia"/>
        </w:rPr>
        <w:t xml:space="preserve"> nebo </w:t>
      </w:r>
      <w:r w:rsidR="00C118DD">
        <w:rPr>
          <w:rFonts w:eastAsiaTheme="minorEastAsia"/>
        </w:rPr>
        <w:t>pomocí nějaké specializované metody</w:t>
      </w:r>
      <w:r w:rsidR="00E63D6F">
        <w:rPr>
          <w:rFonts w:eastAsiaTheme="minorEastAsia"/>
        </w:rPr>
        <w:t xml:space="preserve"> pro úlohy v tomto tvaru -</w:t>
      </w:r>
      <w:r w:rsidR="00C118DD">
        <w:rPr>
          <w:rFonts w:eastAsiaTheme="minorEastAsia"/>
        </w:rPr>
        <w:t xml:space="preserve"> například </w:t>
      </w:r>
      <w:proofErr w:type="spellStart"/>
      <w:r w:rsidR="00C118DD">
        <w:rPr>
          <w:rFonts w:eastAsiaTheme="minorEastAsia"/>
        </w:rPr>
        <w:t>SMO</w:t>
      </w:r>
      <w:proofErr w:type="spellEnd"/>
      <w:r w:rsidR="00C118DD">
        <w:rPr>
          <w:rFonts w:eastAsiaTheme="minorEastAsia"/>
        </w:rPr>
        <w:t xml:space="preserve"> – </w:t>
      </w:r>
      <w:proofErr w:type="spellStart"/>
      <w:r w:rsidR="00C118DD">
        <w:rPr>
          <w:rFonts w:eastAsiaTheme="minorEastAsia"/>
        </w:rPr>
        <w:t>Sequantial</w:t>
      </w:r>
      <w:proofErr w:type="spellEnd"/>
      <w:r w:rsidR="00C118DD">
        <w:rPr>
          <w:rFonts w:eastAsiaTheme="minorEastAsia"/>
        </w:rPr>
        <w:t xml:space="preserve"> </w:t>
      </w:r>
      <w:proofErr w:type="spellStart"/>
      <w:r w:rsidR="00C118DD">
        <w:rPr>
          <w:rFonts w:eastAsiaTheme="minorEastAsia"/>
        </w:rPr>
        <w:t>minimal</w:t>
      </w:r>
      <w:proofErr w:type="spellEnd"/>
      <w:r w:rsidR="00C118DD">
        <w:rPr>
          <w:rFonts w:eastAsiaTheme="minorEastAsia"/>
        </w:rPr>
        <w:t xml:space="preserve"> </w:t>
      </w:r>
      <w:proofErr w:type="spellStart"/>
      <w:r w:rsidR="00C118DD">
        <w:rPr>
          <w:rFonts w:eastAsiaTheme="minorEastAsia"/>
        </w:rPr>
        <w:t>optimization</w:t>
      </w:r>
      <w:proofErr w:type="spellEnd"/>
      <w:r w:rsidR="00C118DD">
        <w:rPr>
          <w:rFonts w:eastAsiaTheme="minorEastAsia"/>
        </w:rPr>
        <w:t xml:space="preserve"> (v </w:t>
      </w:r>
      <w:proofErr w:type="spellStart"/>
      <w:r w:rsidR="00C118DD">
        <w:rPr>
          <w:rFonts w:eastAsiaTheme="minorEastAsia"/>
        </w:rPr>
        <w:t>matabu</w:t>
      </w:r>
      <w:proofErr w:type="spellEnd"/>
      <w:r w:rsidR="00C118DD">
        <w:rPr>
          <w:rFonts w:eastAsiaTheme="minorEastAsia"/>
        </w:rPr>
        <w:t xml:space="preserve"> součástí funkce pro trénování </w:t>
      </w:r>
      <w:proofErr w:type="spellStart"/>
      <w:r w:rsidR="00C118DD">
        <w:rPr>
          <w:rFonts w:eastAsiaTheme="minorEastAsia"/>
        </w:rPr>
        <w:t>SVM</w:t>
      </w:r>
      <w:proofErr w:type="spellEnd"/>
      <w:r w:rsidR="00C118DD">
        <w:rPr>
          <w:rFonts w:eastAsiaTheme="minorEastAsia"/>
        </w:rPr>
        <w:t xml:space="preserve"> </w:t>
      </w:r>
      <w:proofErr w:type="spellStart"/>
      <w:r w:rsidR="00C118DD" w:rsidRPr="00C118DD">
        <w:rPr>
          <w:rFonts w:eastAsiaTheme="minorEastAsia"/>
          <w:i/>
        </w:rPr>
        <w:t>svmtrain</w:t>
      </w:r>
      <w:proofErr w:type="spellEnd"/>
      <w:r w:rsidR="00C118DD">
        <w:rPr>
          <w:rFonts w:eastAsiaTheme="minorEastAsia"/>
        </w:rPr>
        <w:t>).</w:t>
      </w:r>
    </w:p>
    <w:p w14:paraId="507D234D" w14:textId="2200723C" w:rsidR="00C118DD" w:rsidRDefault="00C118DD" w:rsidP="00D63DB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Použijeme funkci </w:t>
      </w:r>
      <w:proofErr w:type="spellStart"/>
      <w:r w:rsidRPr="00023EBE">
        <w:rPr>
          <w:rFonts w:eastAsiaTheme="minorEastAsia"/>
          <w:i/>
        </w:rPr>
        <w:t>quadprog</w:t>
      </w:r>
      <w:proofErr w:type="spellEnd"/>
      <w:r>
        <w:rPr>
          <w:rFonts w:eastAsiaTheme="minorEastAsia"/>
        </w:rPr>
        <w:t>, do které dosadíme příslušné hodnoty (s opačným znaménkem, protože funkce hledá minimum):</w:t>
      </w:r>
    </w:p>
    <w:p w14:paraId="46219498" w14:textId="43B5C512" w:rsidR="00C118DD" w:rsidRPr="00023EBE" w:rsidRDefault="00023EBE" w:rsidP="00D63DBB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quadprog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G</m:t>
                  </m:r>
                </m:e>
              </m:acc>
              <m:r>
                <w:rPr>
                  <w:rFonts w:ascii="Cambria Math" w:eastAsiaTheme="minorEastAsia" w:hAnsi="Cambria Math"/>
                </w:rPr>
                <m:t>,-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f</m:t>
              </m:r>
              <m:r>
                <w:rPr>
                  <w:rFonts w:ascii="Cambria Math" w:eastAsiaTheme="minorEastAsia" w:hAnsi="Cambria Math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/>
              </m:d>
              <m:r>
                <w:rPr>
                  <w:rFonts w:ascii="Cambria Math" w:eastAsiaTheme="minorEastAsia" w:hAnsi="Cambria Math"/>
                </w:rPr>
                <m:t xml:space="preserve">,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/>
              </m:d>
              <m:r>
                <w:rPr>
                  <w:rFonts w:ascii="Cambria Math" w:eastAsiaTheme="minorEastAsia" w:hAnsi="Cambria Math"/>
                </w:rPr>
                <m:t xml:space="preserve">,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δ,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 0</m:t>
              </m:r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14:paraId="416343C6" w14:textId="3B4FA3E3" w:rsidR="00023EBE" w:rsidRPr="00023EBE" w:rsidRDefault="00023EBE" w:rsidP="00D63DB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kde </w:t>
      </w:r>
      <m:oMath>
        <m:acc>
          <m:accPr>
            <m:ctrlPr>
              <w:rPr>
                <w:rFonts w:ascii="Cambria Math" w:eastAsiaTheme="minorEastAsia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G</m:t>
            </m:r>
          </m:e>
        </m:acc>
        <m:r>
          <m:rPr>
            <m:sty m:val="b"/>
          </m:rP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a</m:t>
        </m:r>
        <m:r>
          <m:rPr>
            <m:sty m:val="b"/>
          </m:rPr>
          <w:rPr>
            <w:rFonts w:ascii="Cambria Math" w:eastAsiaTheme="minorEastAsia" w:hAnsi="Cambria Math"/>
          </w:rPr>
          <m:t xml:space="preserve"> f</m:t>
        </m:r>
      </m:oMath>
      <w:r>
        <w:rPr>
          <w:rFonts w:eastAsiaTheme="minorEastAsia"/>
          <w:b/>
        </w:rPr>
        <w:t xml:space="preserve"> </w:t>
      </w:r>
      <w:r w:rsidRPr="00023EBE">
        <w:rPr>
          <w:rFonts w:eastAsiaTheme="minorEastAsia"/>
        </w:rPr>
        <w:t>popi</w:t>
      </w:r>
      <w:r>
        <w:rPr>
          <w:rFonts w:eastAsiaTheme="minorEastAsia"/>
        </w:rPr>
        <w:t xml:space="preserve">sují minimalizovanou funkci,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/>
        </m:d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/>
        </m:d>
      </m:oMath>
      <w:r>
        <w:rPr>
          <w:rFonts w:eastAsiaTheme="minorEastAsia"/>
        </w:rPr>
        <w:t xml:space="preserve"> značí, že nemáme žádná omezení ve tvaru nerovnic (zde se neberou v úvahu jednoduchá omezení jednotlivých proměnných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/>
          </w:rPr>
          <m:t>≥</m:t>
        </m:r>
        <m:r>
          <m:rPr>
            <m:sty m:val="p"/>
          </m:rP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 xml:space="preserve">), </w:t>
      </w:r>
      <m:oMath>
        <m:r>
          <m:rPr>
            <m:sty m:val="b"/>
          </m:rPr>
          <w:rPr>
            <w:rFonts w:ascii="Cambria Math" w:eastAsiaTheme="minorEastAsia" w:hAnsi="Cambria Math"/>
          </w:rPr>
          <m:t>δ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a</m:t>
        </m:r>
        <m:r>
          <m:rPr>
            <m:sty m:val="b"/>
          </m:rPr>
          <w:rPr>
            <w:rFonts w:ascii="Cambria Math" w:eastAsiaTheme="minorEastAsia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</m:e>
        </m:d>
      </m:oMath>
      <w:r w:rsidRPr="00023EBE">
        <w:rPr>
          <w:rFonts w:eastAsiaTheme="minorEastAsia"/>
        </w:rPr>
        <w:t xml:space="preserve"> popisují </w:t>
      </w:r>
      <w:r>
        <w:rPr>
          <w:rFonts w:eastAsiaTheme="minorEastAsia"/>
        </w:rPr>
        <w:t xml:space="preserve">soustavu omezení ve tvaru rovnic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δ</m:t>
            </m:r>
            <m:ctrlPr>
              <w:rPr>
                <w:rFonts w:ascii="Cambria Math" w:eastAsiaTheme="minorEastAsia" w:hAnsi="Cambria Math"/>
                <w:b/>
              </w:rPr>
            </m:ctrlPr>
          </m:e>
          <m:sup>
            <m:r>
              <w:rPr>
                <w:rFonts w:ascii="Cambria Math" w:eastAsiaTheme="minorEastAsia" w:hAnsi="Cambria Math"/>
                <w:lang w:val="en-US"/>
              </w:rPr>
              <m:t>T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lang w:val="en-US"/>
          </w:rPr>
          <m:t>λ=</m:t>
        </m:r>
        <m:r>
          <m:rPr>
            <m:sty m:val="p"/>
          </m:rP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 xml:space="preserve"> a poslední vektor </w:t>
      </w:r>
      <m:oMath>
        <m:r>
          <m:rPr>
            <m:sty m:val="b"/>
          </m:rP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popisuje jednoduchá omezení jednotlivých proměnných </w:t>
      </w:r>
      <m:oMath>
        <m:r>
          <m:rPr>
            <m:sty m:val="b"/>
          </m:rPr>
          <w:rPr>
            <w:rFonts w:ascii="Cambria Math" w:eastAsiaTheme="minorEastAsia" w:hAnsi="Cambria Math"/>
          </w:rPr>
          <m:t>λ</m:t>
        </m:r>
        <m:r>
          <w:rPr>
            <w:rFonts w:ascii="Cambria Math" w:eastAsiaTheme="minorEastAsia" w:hAnsi="Cambria Math"/>
          </w:rPr>
          <m:t>≥</m:t>
        </m:r>
        <m:r>
          <m:rPr>
            <m:sty m:val="b"/>
          </m:rPr>
          <w:rPr>
            <w:rFonts w:ascii="Cambria Math" w:eastAsiaTheme="minorEastAsia" w:hAnsi="Cambria Math"/>
          </w:rPr>
          <m:t>0</m:t>
        </m:r>
      </m:oMath>
      <w:r w:rsidRPr="00023EBE">
        <w:rPr>
          <w:rFonts w:eastAsiaTheme="minorEastAsia"/>
        </w:rPr>
        <w:t>.</w:t>
      </w:r>
    </w:p>
    <w:p w14:paraId="4A1EEEC4" w14:textId="34FCB900" w:rsidR="004E665E" w:rsidRDefault="004E665E" w:rsidP="00D63DBB">
      <w:pPr>
        <w:jc w:val="both"/>
        <w:rPr>
          <w:rFonts w:eastAsiaTheme="minorEastAsia"/>
          <w:lang w:val="en-US"/>
        </w:rPr>
      </w:pPr>
      <w:r w:rsidRPr="004E665E">
        <w:rPr>
          <w:rFonts w:eastAsiaTheme="minorEastAsia"/>
        </w:rPr>
        <w:t xml:space="preserve">Výsledkem výpočtu funkce </w:t>
      </w:r>
      <w:proofErr w:type="spellStart"/>
      <w:r w:rsidRPr="00023EBE">
        <w:rPr>
          <w:rFonts w:eastAsiaTheme="minorEastAsia"/>
          <w:i/>
        </w:rPr>
        <w:t>quadprog</w:t>
      </w:r>
      <w:proofErr w:type="spellEnd"/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 xml:space="preserve">jsou hodnoty </w:t>
      </w:r>
      <m:oMath>
        <m:r>
          <m:rPr>
            <m:sty m:val="b"/>
          </m:rPr>
          <w:rPr>
            <w:rFonts w:ascii="Cambria Math" w:eastAsiaTheme="minorEastAsia" w:hAnsi="Cambria Math"/>
          </w:rPr>
          <m:t>λ=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 xml:space="preserve">0, 5, 0, 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, 0</m:t>
            </m:r>
          </m:e>
        </m:d>
      </m:oMath>
      <w:r>
        <w:rPr>
          <w:rFonts w:eastAsiaTheme="minorEastAsia"/>
          <w:b/>
        </w:rPr>
        <w:t xml:space="preserve">, </w:t>
      </w:r>
      <w:r w:rsidRPr="004E665E">
        <w:rPr>
          <w:rFonts w:eastAsiaTheme="minorEastAsia"/>
        </w:rPr>
        <w:t>pro</w:t>
      </w:r>
      <w:r>
        <w:rPr>
          <w:rFonts w:eastAsiaTheme="minorEastAsia"/>
        </w:rPr>
        <w:t xml:space="preserve"> které nabývá funkce </w:t>
      </w:r>
      <m:oMath>
        <m:r>
          <w:rPr>
            <w:rFonts w:ascii="Cambria Math" w:eastAsiaTheme="minorEastAsia" w:hAnsi="Cambria Math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lang w:val="en-US"/>
              </w:rPr>
              <m:t>λ</m:t>
            </m:r>
            <m:ctrlPr>
              <w:rPr>
                <w:rFonts w:ascii="Cambria Math" w:eastAsiaTheme="minorEastAsia" w:hAnsi="Cambria Math"/>
                <w:b/>
                <w:lang w:val="en-US"/>
              </w:rPr>
            </m:ctrlPr>
          </m:e>
        </m:d>
      </m:oMath>
      <w:r>
        <w:rPr>
          <w:rFonts w:eastAsiaTheme="minorEastAsia"/>
          <w:lang w:val="en-US"/>
        </w:rPr>
        <w:t xml:space="preserve"> </w:t>
      </w:r>
      <w:r w:rsidRPr="004E665E">
        <w:rPr>
          <w:rFonts w:eastAsiaTheme="minorEastAsia"/>
        </w:rPr>
        <w:t>při dodržení omezení svého maxima</w:t>
      </w:r>
      <w:r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 xml:space="preserve">Podpůrnými vektory jsou tedy body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a</m:t>
        </m:r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</m:oMath>
      <w:r>
        <w:rPr>
          <w:rFonts w:eastAsiaTheme="minorEastAsia"/>
          <w:b/>
        </w:rPr>
        <w:t>,</w:t>
      </w:r>
      <w:r>
        <w:rPr>
          <w:rFonts w:eastAsiaTheme="minorEastAsia"/>
        </w:rPr>
        <w:t xml:space="preserve"> protože jim příslušející </w:t>
      </w:r>
      <w:r w:rsidRPr="004E665E">
        <w:rPr>
          <w:rFonts w:eastAsiaTheme="minorEastAsia"/>
          <w:b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a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5</m:t>
            </m:r>
          </m:sub>
        </m:sSub>
      </m:oMath>
      <w:r>
        <w:rPr>
          <w:rFonts w:eastAsiaTheme="minorEastAsia"/>
          <w:lang w:val="en-US"/>
        </w:rPr>
        <w:t xml:space="preserve"> </w:t>
      </w:r>
      <w:r w:rsidRPr="004E665E">
        <w:rPr>
          <w:rFonts w:eastAsiaTheme="minorEastAsia"/>
        </w:rPr>
        <w:t>jsou nenulové. Vypočítáme orientaci dělící přímky:</w:t>
      </w:r>
    </w:p>
    <w:p w14:paraId="0F7CD2FE" w14:textId="0DB303FC" w:rsidR="00DF1F20" w:rsidRDefault="004E665E" w:rsidP="00D63DBB">
      <w:pPr>
        <w:jc w:val="both"/>
        <w:rPr>
          <w:rFonts w:eastAsiaTheme="minorEastAsia"/>
          <w:b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</w:rPr>
            <m:t>w=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</m:sub>
              </m:sSub>
            </m:e>
          </m:nary>
          <m:sSub>
            <m:sSubPr>
              <m:ctrlPr>
                <w:rPr>
                  <w:rFonts w:ascii="Cambria Math" w:eastAsiaTheme="minorEastAsia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5</m:t>
          </m:r>
          <m:sSub>
            <m:sSubPr>
              <m:ctrlPr>
                <w:rPr>
                  <w:rFonts w:ascii="Cambria Math" w:eastAsiaTheme="minorEastAsia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5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.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DF1F20">
        <w:rPr>
          <w:rFonts w:eastAsiaTheme="minorEastAsia"/>
        </w:rPr>
        <w:t xml:space="preserve">Polohu dělící přímky určíme ze znalosti toho, že pro libovolný podpůrný vektor musí platit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δ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1,</m:t>
        </m:r>
      </m:oMath>
      <w:r w:rsidR="00DF1F20">
        <w:rPr>
          <w:rFonts w:eastAsiaTheme="minorEastAsia"/>
        </w:rPr>
        <w:t xml:space="preserve"> tedy například pro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DF1F20">
        <w:rPr>
          <w:rFonts w:eastAsiaTheme="minorEastAsia"/>
          <w:b/>
        </w:rPr>
        <w:t>:</w:t>
      </w:r>
    </w:p>
    <w:p w14:paraId="29B5EE66" w14:textId="2AE92425" w:rsidR="00DF1F20" w:rsidRPr="00EA2F5F" w:rsidRDefault="00C05044" w:rsidP="00D63DBB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=1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r>
                <w:rPr>
                  <w:rFonts w:ascii="Cambria Math" w:eastAsiaTheme="minorEastAsia" w:hAnsi="Cambria Math"/>
                </w:rPr>
                <m:t xml:space="preserve">   </m:t>
              </m:r>
              <m:groupChr>
                <m:groupChrPr>
                  <m:chr m:val="⇒"/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/>
              </m:groupChr>
            </m:e>
          </m:box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 xml:space="preserve">   w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=1-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1+25=26.</m:t>
          </m:r>
        </m:oMath>
      </m:oMathPara>
    </w:p>
    <w:p w14:paraId="5789301E" w14:textId="77777777" w:rsidR="00EA2F5F" w:rsidRDefault="00EA2F5F" w:rsidP="00D63DBB">
      <w:pPr>
        <w:jc w:val="both"/>
        <w:rPr>
          <w:rFonts w:eastAsiaTheme="minorEastAsia"/>
        </w:rPr>
      </w:pPr>
    </w:p>
    <w:p w14:paraId="59FFA60D" w14:textId="77777777" w:rsidR="00EA2F5F" w:rsidRDefault="00EA2F5F" w:rsidP="00EA2F5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Nyní můžeme klasifikovat subjekt </w:t>
      </w:r>
      <m:oMath>
        <m:r>
          <m:rPr>
            <m:sty m:val="b"/>
          </m:rPr>
          <w:rPr>
            <w:rFonts w:ascii="Cambria Math" w:eastAsiaTheme="minorEastAsia" w:hAnsi="Cambria Math"/>
          </w:rPr>
          <m:t>x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>
        <w:rPr>
          <w:rFonts w:eastAsiaTheme="minorEastAsia"/>
        </w:rPr>
        <w:t>:</w:t>
      </w:r>
    </w:p>
    <w:p w14:paraId="3F9221E8" w14:textId="77777777" w:rsidR="00EA2F5F" w:rsidRPr="000B462B" w:rsidRDefault="00C05044" w:rsidP="00EA2F5F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/>
            </w:rPr>
            <m:t>x+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26</m:t>
          </m:r>
          <m:r>
            <m:rPr>
              <m:sty m:val="bi"/>
            </m:rPr>
            <w:rPr>
              <w:rFonts w:ascii="Cambria Math" w:eastAsiaTheme="minorEastAsia" w:hAnsi="Cambria Math"/>
            </w:rPr>
            <m:t>=-</m:t>
          </m:r>
          <m:r>
            <w:rPr>
              <w:rFonts w:ascii="Cambria Math" w:eastAsiaTheme="minorEastAsia" w:hAnsi="Cambria Math"/>
            </w:rPr>
            <m:t>21-8+26=-3.</m:t>
          </m:r>
        </m:oMath>
      </m:oMathPara>
    </w:p>
    <w:p w14:paraId="642B8B4F" w14:textId="77777777" w:rsidR="00EA2F5F" w:rsidRDefault="00EA2F5F" w:rsidP="00EA2F5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Protože </w:t>
      </w:r>
      <m:oMath>
        <m:r>
          <w:rPr>
            <w:rFonts w:ascii="Cambria Math" w:eastAsiaTheme="minorEastAsia" w:hAnsi="Cambria Math"/>
          </w:rPr>
          <m:t>-3&lt;0,</m:t>
        </m:r>
      </m:oMath>
      <w:r>
        <w:rPr>
          <w:rFonts w:eastAsiaTheme="minorEastAsia"/>
        </w:rPr>
        <w:t xml:space="preserve"> testovací subjekt bude zařazen do třídy kontrolních subjektů.</w:t>
      </w:r>
    </w:p>
    <w:p w14:paraId="758C4138" w14:textId="77777777" w:rsidR="00EA2F5F" w:rsidRDefault="00EA2F5F" w:rsidP="00EA2F5F">
      <w:pPr>
        <w:jc w:val="both"/>
        <w:rPr>
          <w:rFonts w:eastAsiaTheme="minorEastAsia"/>
        </w:rPr>
      </w:pPr>
      <w:r>
        <w:rPr>
          <w:rFonts w:eastAsiaTheme="minorEastAsia"/>
        </w:rPr>
        <w:t>Ověříme, že natrénovaný klasifikátor správně zařadí všechny subjekty z trénovací množiny:</w:t>
      </w:r>
    </w:p>
    <w:p w14:paraId="20AEF449" w14:textId="77777777" w:rsidR="00EA2F5F" w:rsidRPr="000B462B" w:rsidRDefault="00C05044" w:rsidP="00EA2F5F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26</m:t>
          </m:r>
          <m:r>
            <m:rPr>
              <m:sty m:val="bi"/>
            </m:rPr>
            <w:rPr>
              <w:rFonts w:ascii="Cambria Math" w:eastAsiaTheme="minorEastAsia" w:hAnsi="Cambria Math"/>
            </w:rPr>
            <m:t>=-</m:t>
          </m:r>
          <m:r>
            <w:rPr>
              <w:rFonts w:ascii="Cambria Math" w:eastAsiaTheme="minorEastAsia" w:hAnsi="Cambria Math"/>
            </w:rPr>
            <m:t>15-10+26=1,</m:t>
          </m:r>
        </m:oMath>
      </m:oMathPara>
    </w:p>
    <w:p w14:paraId="72DE606B" w14:textId="77777777" w:rsidR="00EA2F5F" w:rsidRPr="000B462B" w:rsidRDefault="00C05044" w:rsidP="00EA2F5F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26</m:t>
          </m:r>
          <m:r>
            <m:rPr>
              <m:sty m:val="bi"/>
            </m:rPr>
            <w:rPr>
              <w:rFonts w:ascii="Cambria Math" w:eastAsiaTheme="minorEastAsia" w:hAnsi="Cambria Math"/>
            </w:rPr>
            <m:t>=-</m:t>
          </m:r>
          <m:r>
            <w:rPr>
              <w:rFonts w:ascii="Cambria Math" w:eastAsiaTheme="minorEastAsia" w:hAnsi="Cambria Math"/>
            </w:rPr>
            <m:t>18-4+26=4,</m:t>
          </m:r>
        </m:oMath>
      </m:oMathPara>
    </w:p>
    <w:p w14:paraId="5825E926" w14:textId="77777777" w:rsidR="00EA2F5F" w:rsidRPr="000B462B" w:rsidRDefault="00C05044" w:rsidP="00EA2F5F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26</m:t>
          </m:r>
          <m:r>
            <m:rPr>
              <m:sty m:val="bi"/>
            </m:rPr>
            <w:rPr>
              <w:rFonts w:ascii="Cambria Math" w:eastAsiaTheme="minorEastAsia" w:hAnsi="Cambria Math"/>
            </w:rPr>
            <m:t>=-</m:t>
          </m:r>
          <m:r>
            <w:rPr>
              <w:rFonts w:ascii="Cambria Math" w:eastAsiaTheme="minorEastAsia" w:hAnsi="Cambria Math"/>
            </w:rPr>
            <m:t>21-4+26=1,</m:t>
          </m:r>
        </m:oMath>
      </m:oMathPara>
    </w:p>
    <w:p w14:paraId="416E2F72" w14:textId="77777777" w:rsidR="00EA2F5F" w:rsidRPr="000B462B" w:rsidRDefault="00C05044" w:rsidP="00EA2F5F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26</m:t>
          </m:r>
          <m:r>
            <m:rPr>
              <m:sty m:val="bi"/>
            </m:rPr>
            <w:rPr>
              <w:rFonts w:ascii="Cambria Math" w:eastAsiaTheme="minorEastAsia" w:hAnsi="Cambria Math"/>
            </w:rPr>
            <m:t>=-</m:t>
          </m:r>
          <m:r>
            <w:rPr>
              <w:rFonts w:ascii="Cambria Math" w:eastAsiaTheme="minorEastAsia" w:hAnsi="Cambria Math"/>
            </w:rPr>
            <m:t>27-8+26=-9,</m:t>
          </m:r>
        </m:oMath>
      </m:oMathPara>
    </w:p>
    <w:p w14:paraId="3B1EFDAF" w14:textId="77777777" w:rsidR="00EA2F5F" w:rsidRPr="000B462B" w:rsidRDefault="00C05044" w:rsidP="00EA2F5F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5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26</m:t>
          </m:r>
          <m:r>
            <m:rPr>
              <m:sty m:val="bi"/>
            </m:rPr>
            <w:rPr>
              <w:rFonts w:ascii="Cambria Math" w:eastAsiaTheme="minorEastAsia" w:hAnsi="Cambria Math"/>
            </w:rPr>
            <m:t>=-</m:t>
          </m:r>
          <m:r>
            <w:rPr>
              <w:rFonts w:ascii="Cambria Math" w:eastAsiaTheme="minorEastAsia" w:hAnsi="Cambria Math"/>
            </w:rPr>
            <m:t>21-6+26=-1,</m:t>
          </m:r>
        </m:oMath>
      </m:oMathPara>
    </w:p>
    <w:p w14:paraId="2EF6F12D" w14:textId="77777777" w:rsidR="00EA2F5F" w:rsidRPr="000B462B" w:rsidRDefault="00C05044" w:rsidP="00EA2F5F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6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26</m:t>
          </m:r>
          <m:r>
            <m:rPr>
              <m:sty m:val="bi"/>
            </m:rPr>
            <w:rPr>
              <w:rFonts w:ascii="Cambria Math" w:eastAsiaTheme="minorEastAsia" w:hAnsi="Cambria Math"/>
            </w:rPr>
            <m:t>=-</m:t>
          </m:r>
          <m:r>
            <w:rPr>
              <w:rFonts w:ascii="Cambria Math" w:eastAsiaTheme="minorEastAsia" w:hAnsi="Cambria Math"/>
            </w:rPr>
            <m:t>24-4+26=-2.</m:t>
          </m:r>
        </m:oMath>
      </m:oMathPara>
    </w:p>
    <w:p w14:paraId="528F1394" w14:textId="77777777" w:rsidR="00EA2F5F" w:rsidRPr="00113943" w:rsidRDefault="00EA2F5F" w:rsidP="00EA2F5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Všechny subjekty jsou zařazeny správně. Povšimněme si, že hodnot </w:t>
      </w:r>
      <m:oMath>
        <m:r>
          <w:rPr>
            <w:rFonts w:ascii="Cambria Math" w:eastAsiaTheme="minorEastAsia" w:hAnsi="Cambria Math"/>
          </w:rPr>
          <m:t>±1</m:t>
        </m:r>
      </m:oMath>
      <w:r>
        <w:rPr>
          <w:rFonts w:eastAsiaTheme="minorEastAsia"/>
        </w:rPr>
        <w:t xml:space="preserve"> nabývají právě ty subjekty, které tvoří podpůrné vektory.</w:t>
      </w:r>
    </w:p>
    <w:p w14:paraId="0D1363ED" w14:textId="57514087" w:rsidR="00796237" w:rsidRPr="0051124E" w:rsidRDefault="00796237" w:rsidP="00D63DBB">
      <w:pPr>
        <w:jc w:val="both"/>
        <w:rPr>
          <w:rFonts w:eastAsiaTheme="minorEastAsia"/>
        </w:rPr>
      </w:pPr>
      <w:r>
        <w:rPr>
          <w:rFonts w:eastAsiaTheme="minorEastAsia"/>
          <w:noProof/>
          <w:lang w:val="en-US"/>
        </w:rPr>
        <w:drawing>
          <wp:inline distT="0" distB="0" distL="0" distR="0" wp14:anchorId="63254D16" wp14:editId="2FD207B1">
            <wp:extent cx="5342857" cy="3990476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V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3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19843" w14:textId="28A363F2" w:rsidR="00E63D6F" w:rsidRPr="00DF1F20" w:rsidRDefault="00E63D6F" w:rsidP="00D63DBB">
      <w:pPr>
        <w:jc w:val="both"/>
        <w:rPr>
          <w:rFonts w:eastAsiaTheme="minorEastAsia"/>
        </w:rPr>
      </w:pPr>
    </w:p>
    <w:sectPr w:rsidR="00E63D6F" w:rsidRPr="00DF1F2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B3FE6" w14:textId="77777777" w:rsidR="00C05044" w:rsidRDefault="00C05044" w:rsidP="00B95053">
      <w:pPr>
        <w:spacing w:after="0" w:line="240" w:lineRule="auto"/>
      </w:pPr>
      <w:r>
        <w:separator/>
      </w:r>
    </w:p>
  </w:endnote>
  <w:endnote w:type="continuationSeparator" w:id="0">
    <w:p w14:paraId="6B09242B" w14:textId="77777777" w:rsidR="00C05044" w:rsidRDefault="00C05044" w:rsidP="00B9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269322"/>
      <w:docPartObj>
        <w:docPartGallery w:val="Page Numbers (Bottom of Page)"/>
        <w:docPartUnique/>
      </w:docPartObj>
    </w:sdtPr>
    <w:sdtContent>
      <w:p w14:paraId="1F6C7F6F" w14:textId="58190E7C" w:rsidR="00B95053" w:rsidRDefault="00B9505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7082183" w14:textId="77777777" w:rsidR="00B95053" w:rsidRDefault="00B950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5B856" w14:textId="77777777" w:rsidR="00C05044" w:rsidRDefault="00C05044" w:rsidP="00B95053">
      <w:pPr>
        <w:spacing w:after="0" w:line="240" w:lineRule="auto"/>
      </w:pPr>
      <w:r>
        <w:separator/>
      </w:r>
    </w:p>
  </w:footnote>
  <w:footnote w:type="continuationSeparator" w:id="0">
    <w:p w14:paraId="30FF8819" w14:textId="77777777" w:rsidR="00C05044" w:rsidRDefault="00C05044" w:rsidP="00B9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D46DA" w14:textId="77777777" w:rsidR="00B95053" w:rsidRDefault="00B95053" w:rsidP="00B95053">
    <w:pPr>
      <w:pStyle w:val="Zhlav"/>
      <w:jc w:val="right"/>
      <w:rPr>
        <w:sz w:val="20"/>
        <w:szCs w:val="20"/>
      </w:rPr>
    </w:pPr>
    <w:r w:rsidRPr="00B309C3">
      <w:rPr>
        <w:b/>
        <w:noProof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7325C904" wp14:editId="0B9D8E66">
          <wp:simplePos x="0" y="0"/>
          <wp:positionH relativeFrom="column">
            <wp:posOffset>58420</wp:posOffset>
          </wp:positionH>
          <wp:positionV relativeFrom="paragraph">
            <wp:posOffset>12065</wp:posOffset>
          </wp:positionV>
          <wp:extent cx="287655" cy="271780"/>
          <wp:effectExtent l="0" t="0" r="0" b="0"/>
          <wp:wrapNone/>
          <wp:docPr id="8" name="Picture 54" descr="logo-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4" descr="logo-I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71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309C3">
      <w:rPr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366CA0C5" wp14:editId="00606483">
          <wp:simplePos x="0" y="0"/>
          <wp:positionH relativeFrom="column">
            <wp:posOffset>473891</wp:posOffset>
          </wp:positionH>
          <wp:positionV relativeFrom="paragraph">
            <wp:posOffset>26035</wp:posOffset>
          </wp:positionV>
          <wp:extent cx="261620" cy="260350"/>
          <wp:effectExtent l="0" t="0" r="5080" b="6350"/>
          <wp:wrapNone/>
          <wp:docPr id="7" name="Picture 67" descr="logo-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7" descr="logo-M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309C3">
      <w:rPr>
        <w:b/>
      </w:rPr>
      <w:ptab w:relativeTo="margin" w:alignment="center" w:leader="none"/>
    </w:r>
    <w:r>
      <w:rPr>
        <w:sz w:val="20"/>
        <w:szCs w:val="20"/>
      </w:rPr>
      <w:t xml:space="preserve">Autoři: RNDr. Eva Janoušová, </w:t>
    </w:r>
    <w:r w:rsidRPr="00625F9D">
      <w:rPr>
        <w:sz w:val="20"/>
        <w:szCs w:val="20"/>
      </w:rPr>
      <w:t>Mgr. et Mgr. Petr Dluhoš</w:t>
    </w:r>
  </w:p>
  <w:p w14:paraId="59DE08EE" w14:textId="0CFC98E2" w:rsidR="00B95053" w:rsidRPr="00B95053" w:rsidRDefault="00B95053" w:rsidP="00B95053">
    <w:pPr>
      <w:pStyle w:val="Zhlav"/>
      <w:jc w:val="right"/>
      <w:rPr>
        <w:sz w:val="20"/>
        <w:szCs w:val="20"/>
      </w:rPr>
    </w:pPr>
    <w:r>
      <w:rPr>
        <w:sz w:val="20"/>
        <w:szCs w:val="20"/>
      </w:rPr>
      <w:t>Institut biostatistiky a analýz, Masarykova univerzita, Brno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4B13"/>
    <w:multiLevelType w:val="hybridMultilevel"/>
    <w:tmpl w:val="BED0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023CF"/>
    <w:multiLevelType w:val="hybridMultilevel"/>
    <w:tmpl w:val="5BBCD4C0"/>
    <w:lvl w:ilvl="0" w:tplc="0F2678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098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34E44"/>
    <w:multiLevelType w:val="hybridMultilevel"/>
    <w:tmpl w:val="8E280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872C0"/>
    <w:multiLevelType w:val="hybridMultilevel"/>
    <w:tmpl w:val="8A6C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2383E"/>
    <w:multiLevelType w:val="hybridMultilevel"/>
    <w:tmpl w:val="C8781BD0"/>
    <w:lvl w:ilvl="0" w:tplc="4BF2D9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C16E8"/>
    <w:multiLevelType w:val="hybridMultilevel"/>
    <w:tmpl w:val="B9602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F3E5F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88"/>
    <w:rsid w:val="000000ED"/>
    <w:rsid w:val="00000321"/>
    <w:rsid w:val="00021284"/>
    <w:rsid w:val="00023EBE"/>
    <w:rsid w:val="0004019A"/>
    <w:rsid w:val="00060AD0"/>
    <w:rsid w:val="000625BE"/>
    <w:rsid w:val="00074CDA"/>
    <w:rsid w:val="000B0C8D"/>
    <w:rsid w:val="000B462B"/>
    <w:rsid w:val="000B5ABA"/>
    <w:rsid w:val="000E178F"/>
    <w:rsid w:val="000E6494"/>
    <w:rsid w:val="00113943"/>
    <w:rsid w:val="00167795"/>
    <w:rsid w:val="001952CC"/>
    <w:rsid w:val="001B0784"/>
    <w:rsid w:val="001D176B"/>
    <w:rsid w:val="001E1384"/>
    <w:rsid w:val="002041BE"/>
    <w:rsid w:val="00213002"/>
    <w:rsid w:val="002149CA"/>
    <w:rsid w:val="00216833"/>
    <w:rsid w:val="00241A7A"/>
    <w:rsid w:val="0024687E"/>
    <w:rsid w:val="0025215B"/>
    <w:rsid w:val="0025518E"/>
    <w:rsid w:val="002645B0"/>
    <w:rsid w:val="00273325"/>
    <w:rsid w:val="00283D98"/>
    <w:rsid w:val="00286DFF"/>
    <w:rsid w:val="002A0498"/>
    <w:rsid w:val="002A3D82"/>
    <w:rsid w:val="002B5A52"/>
    <w:rsid w:val="002C4079"/>
    <w:rsid w:val="002C76BF"/>
    <w:rsid w:val="002D6D78"/>
    <w:rsid w:val="002E29EF"/>
    <w:rsid w:val="002E4F88"/>
    <w:rsid w:val="00322589"/>
    <w:rsid w:val="0034663C"/>
    <w:rsid w:val="00346B5C"/>
    <w:rsid w:val="00351A28"/>
    <w:rsid w:val="0036674D"/>
    <w:rsid w:val="003A6A24"/>
    <w:rsid w:val="003B06AF"/>
    <w:rsid w:val="003B4D0E"/>
    <w:rsid w:val="0040542D"/>
    <w:rsid w:val="00443E6A"/>
    <w:rsid w:val="00467861"/>
    <w:rsid w:val="00482ACE"/>
    <w:rsid w:val="004C1086"/>
    <w:rsid w:val="004E665E"/>
    <w:rsid w:val="004F76C6"/>
    <w:rsid w:val="00500EC7"/>
    <w:rsid w:val="00505F18"/>
    <w:rsid w:val="0051124E"/>
    <w:rsid w:val="00511966"/>
    <w:rsid w:val="00554168"/>
    <w:rsid w:val="0055617C"/>
    <w:rsid w:val="005643CC"/>
    <w:rsid w:val="00597C91"/>
    <w:rsid w:val="005A18A5"/>
    <w:rsid w:val="005B2467"/>
    <w:rsid w:val="005F3356"/>
    <w:rsid w:val="006040C1"/>
    <w:rsid w:val="00607044"/>
    <w:rsid w:val="00613CC5"/>
    <w:rsid w:val="00621CA6"/>
    <w:rsid w:val="00624EAC"/>
    <w:rsid w:val="006344EA"/>
    <w:rsid w:val="0065396E"/>
    <w:rsid w:val="006563D0"/>
    <w:rsid w:val="006745E8"/>
    <w:rsid w:val="00684709"/>
    <w:rsid w:val="006A2955"/>
    <w:rsid w:val="006C762B"/>
    <w:rsid w:val="006F6C78"/>
    <w:rsid w:val="00705508"/>
    <w:rsid w:val="00757F49"/>
    <w:rsid w:val="007608F0"/>
    <w:rsid w:val="007656DC"/>
    <w:rsid w:val="00782CB8"/>
    <w:rsid w:val="00796237"/>
    <w:rsid w:val="00796E4F"/>
    <w:rsid w:val="007B319D"/>
    <w:rsid w:val="007E0D6C"/>
    <w:rsid w:val="007F0A2B"/>
    <w:rsid w:val="007F4EAB"/>
    <w:rsid w:val="00804D09"/>
    <w:rsid w:val="008245A9"/>
    <w:rsid w:val="0083303C"/>
    <w:rsid w:val="00845C89"/>
    <w:rsid w:val="00846381"/>
    <w:rsid w:val="00884802"/>
    <w:rsid w:val="00896058"/>
    <w:rsid w:val="008B0843"/>
    <w:rsid w:val="008B2905"/>
    <w:rsid w:val="008D18A6"/>
    <w:rsid w:val="008E5653"/>
    <w:rsid w:val="008F5CE4"/>
    <w:rsid w:val="009128DA"/>
    <w:rsid w:val="009556BB"/>
    <w:rsid w:val="0095694A"/>
    <w:rsid w:val="00961D2C"/>
    <w:rsid w:val="00970D64"/>
    <w:rsid w:val="0098017A"/>
    <w:rsid w:val="00996F1C"/>
    <w:rsid w:val="009A727A"/>
    <w:rsid w:val="009D2F88"/>
    <w:rsid w:val="00A0673B"/>
    <w:rsid w:val="00A27CA1"/>
    <w:rsid w:val="00A3253B"/>
    <w:rsid w:val="00A4012F"/>
    <w:rsid w:val="00A403F0"/>
    <w:rsid w:val="00A752C1"/>
    <w:rsid w:val="00A87AA6"/>
    <w:rsid w:val="00AA5439"/>
    <w:rsid w:val="00AD08A5"/>
    <w:rsid w:val="00B00884"/>
    <w:rsid w:val="00B04202"/>
    <w:rsid w:val="00B06E38"/>
    <w:rsid w:val="00B47168"/>
    <w:rsid w:val="00B55CAA"/>
    <w:rsid w:val="00B776FA"/>
    <w:rsid w:val="00B95053"/>
    <w:rsid w:val="00C05044"/>
    <w:rsid w:val="00C118DD"/>
    <w:rsid w:val="00C34420"/>
    <w:rsid w:val="00C54DE8"/>
    <w:rsid w:val="00C55B66"/>
    <w:rsid w:val="00C6200F"/>
    <w:rsid w:val="00C67BAB"/>
    <w:rsid w:val="00C82D8D"/>
    <w:rsid w:val="00CA1EEC"/>
    <w:rsid w:val="00CB0825"/>
    <w:rsid w:val="00CB45A3"/>
    <w:rsid w:val="00CC1408"/>
    <w:rsid w:val="00CC4BBF"/>
    <w:rsid w:val="00CD51E3"/>
    <w:rsid w:val="00CF52F0"/>
    <w:rsid w:val="00CF79DB"/>
    <w:rsid w:val="00D17846"/>
    <w:rsid w:val="00D22069"/>
    <w:rsid w:val="00D342F7"/>
    <w:rsid w:val="00D35B90"/>
    <w:rsid w:val="00D561A3"/>
    <w:rsid w:val="00D63DBB"/>
    <w:rsid w:val="00D66A3C"/>
    <w:rsid w:val="00D73258"/>
    <w:rsid w:val="00D746F4"/>
    <w:rsid w:val="00D75B58"/>
    <w:rsid w:val="00D80A1A"/>
    <w:rsid w:val="00D82874"/>
    <w:rsid w:val="00D83BA2"/>
    <w:rsid w:val="00DA27C6"/>
    <w:rsid w:val="00DA2DFC"/>
    <w:rsid w:val="00DC064B"/>
    <w:rsid w:val="00DD3F5A"/>
    <w:rsid w:val="00DE6360"/>
    <w:rsid w:val="00DF1F20"/>
    <w:rsid w:val="00E12080"/>
    <w:rsid w:val="00E60A70"/>
    <w:rsid w:val="00E63D6F"/>
    <w:rsid w:val="00EA1AE9"/>
    <w:rsid w:val="00EA2F5F"/>
    <w:rsid w:val="00EB17AE"/>
    <w:rsid w:val="00EC1E75"/>
    <w:rsid w:val="00ED3566"/>
    <w:rsid w:val="00ED4184"/>
    <w:rsid w:val="00EE2ECB"/>
    <w:rsid w:val="00EE57F5"/>
    <w:rsid w:val="00EE5890"/>
    <w:rsid w:val="00EF467B"/>
    <w:rsid w:val="00EF6895"/>
    <w:rsid w:val="00F229EC"/>
    <w:rsid w:val="00F25E0A"/>
    <w:rsid w:val="00F42ECC"/>
    <w:rsid w:val="00F54B1F"/>
    <w:rsid w:val="00F65554"/>
    <w:rsid w:val="00F90DD0"/>
    <w:rsid w:val="00FB515A"/>
    <w:rsid w:val="00FC7156"/>
    <w:rsid w:val="00FC7794"/>
    <w:rsid w:val="00FE78DB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D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90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2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0D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325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A325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2C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3D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B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5B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5B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B58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6C762B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5B2467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59"/>
    <w:rsid w:val="0034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rsid w:val="00346B5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346B5C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346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B5C"/>
  </w:style>
  <w:style w:type="paragraph" w:styleId="Zpat">
    <w:name w:val="footer"/>
    <w:basedOn w:val="Normln"/>
    <w:link w:val="ZpatChar"/>
    <w:uiPriority w:val="99"/>
    <w:unhideWhenUsed/>
    <w:rsid w:val="00346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D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90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2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0D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325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A325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2C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3D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B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5B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5B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B58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6C762B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5B2467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59"/>
    <w:rsid w:val="0034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rsid w:val="00346B5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346B5C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346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B5C"/>
  </w:style>
  <w:style w:type="paragraph" w:styleId="Zpat">
    <w:name w:val="footer"/>
    <w:basedOn w:val="Normln"/>
    <w:link w:val="ZpatChar"/>
    <w:uiPriority w:val="99"/>
    <w:unhideWhenUsed/>
    <w:rsid w:val="00346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D4AA-2B32-4D88-920F-285B932C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janousova</cp:lastModifiedBy>
  <cp:revision>10</cp:revision>
  <cp:lastPrinted>2014-08-18T08:52:00Z</cp:lastPrinted>
  <dcterms:created xsi:type="dcterms:W3CDTF">2015-01-19T13:07:00Z</dcterms:created>
  <dcterms:modified xsi:type="dcterms:W3CDTF">2015-01-26T15:44:00Z</dcterms:modified>
</cp:coreProperties>
</file>