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18" w:rsidRPr="00FA1118" w:rsidRDefault="00FA1118" w:rsidP="00FA1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KRBV- přednáška </w:t>
      </w: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ročník/</w:t>
      </w:r>
      <w:r w:rsidRPr="00FA1118">
        <w:rPr>
          <w:rFonts w:ascii="Times New Roman" w:hAnsi="Times New Roman" w:cs="Times New Roman"/>
          <w:sz w:val="24"/>
          <w:szCs w:val="24"/>
        </w:rPr>
        <w:t>jaro 202</w:t>
      </w:r>
      <w:r w:rsidR="0053417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FA1118" w:rsidRDefault="00FA1118" w:rsidP="00FA1118">
      <w:pPr>
        <w:rPr>
          <w:rFonts w:ascii="Times New Roman" w:hAnsi="Times New Roman" w:cs="Times New Roman"/>
          <w:b/>
          <w:sz w:val="24"/>
          <w:szCs w:val="24"/>
        </w:rPr>
      </w:pPr>
      <w:r w:rsidRPr="00FA1118">
        <w:rPr>
          <w:rFonts w:ascii="Times New Roman" w:hAnsi="Times New Roman" w:cs="Times New Roman"/>
          <w:b/>
          <w:sz w:val="24"/>
          <w:szCs w:val="24"/>
        </w:rPr>
        <w:t>Pleoptika III.</w:t>
      </w:r>
    </w:p>
    <w:p w:rsidR="00FA1118" w:rsidRPr="00FA1118" w:rsidRDefault="00534170" w:rsidP="00FA1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1118" w:rsidRPr="00FA1118" w:rsidRDefault="00FA1118" w:rsidP="00FA11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118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6E23F2">
        <w:rPr>
          <w:rFonts w:ascii="Times New Roman" w:hAnsi="Times New Roman" w:cs="Times New Roman"/>
          <w:b/>
          <w:sz w:val="28"/>
          <w:szCs w:val="28"/>
          <w:u w:val="single"/>
        </w:rPr>
        <w:t>ETINÁLNÍ  KORESPONDENCE</w:t>
      </w:r>
    </w:p>
    <w:p w:rsidR="0022261C" w:rsidRPr="00FA1118" w:rsidRDefault="00CF2EBC" w:rsidP="00FA1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b/>
          <w:bCs/>
          <w:sz w:val="24"/>
          <w:szCs w:val="24"/>
        </w:rPr>
        <w:t>Je záležitostí binokulárního vidění</w:t>
      </w:r>
    </w:p>
    <w:p w:rsidR="0022261C" w:rsidRPr="00FA1118" w:rsidRDefault="00CF2EBC" w:rsidP="00FA1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Při pohledu oběma očima vidíme jednoduše jen tehdy, když obrazy předmětů dopadají na obou sítnicí</w:t>
      </w:r>
      <w:r w:rsidR="00FA1118">
        <w:rPr>
          <w:rFonts w:ascii="Times New Roman" w:hAnsi="Times New Roman" w:cs="Times New Roman"/>
          <w:sz w:val="24"/>
          <w:szCs w:val="24"/>
        </w:rPr>
        <w:t xml:space="preserve">ch na tzv. korespondující místa, </w:t>
      </w:r>
      <w:r w:rsidRPr="00FA1118">
        <w:rPr>
          <w:rFonts w:ascii="Times New Roman" w:hAnsi="Times New Roman" w:cs="Times New Roman"/>
          <w:sz w:val="24"/>
          <w:szCs w:val="24"/>
        </w:rPr>
        <w:t>jež jsou sobě odpovídající, homonymní</w:t>
      </w:r>
    </w:p>
    <w:p w:rsidR="0022261C" w:rsidRPr="00FA1118" w:rsidRDefault="00CF2EBC" w:rsidP="00FA1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 xml:space="preserve">Podmínky JBV jsou složky </w:t>
      </w:r>
      <w:r w:rsidRPr="00FA1118">
        <w:rPr>
          <w:rFonts w:ascii="Times New Roman" w:hAnsi="Times New Roman" w:cs="Times New Roman"/>
          <w:b/>
          <w:bCs/>
          <w:sz w:val="24"/>
          <w:szCs w:val="24"/>
          <w:u w:val="single"/>
        </w:rPr>
        <w:t>senzorické</w:t>
      </w:r>
      <w:r w:rsidRPr="00FA1118">
        <w:rPr>
          <w:rFonts w:ascii="Times New Roman" w:hAnsi="Times New Roman" w:cs="Times New Roman"/>
          <w:sz w:val="24"/>
          <w:szCs w:val="24"/>
        </w:rPr>
        <w:t xml:space="preserve"> a </w:t>
      </w:r>
      <w:r w:rsidRPr="00FA1118">
        <w:rPr>
          <w:rFonts w:ascii="Times New Roman" w:hAnsi="Times New Roman" w:cs="Times New Roman"/>
          <w:b/>
          <w:bCs/>
          <w:sz w:val="24"/>
          <w:szCs w:val="24"/>
          <w:u w:val="single"/>
        </w:rPr>
        <w:t>motorické</w:t>
      </w:r>
    </w:p>
    <w:p w:rsidR="0022261C" w:rsidRPr="00FA1118" w:rsidRDefault="00CF2EBC" w:rsidP="00FA1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 xml:space="preserve">Formy JBV dělíme na </w:t>
      </w:r>
      <w:r w:rsidRPr="00FA11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tři základní stupně </w:t>
      </w:r>
    </w:p>
    <w:p w:rsidR="00FA1118" w:rsidRPr="00FA1118" w:rsidRDefault="00FA1118" w:rsidP="00FA111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b/>
          <w:bCs/>
          <w:sz w:val="24"/>
          <w:szCs w:val="24"/>
        </w:rPr>
        <w:t>Senzorické složky JBV</w:t>
      </w:r>
    </w:p>
    <w:p w:rsidR="0022261C" w:rsidRPr="00FA1118" w:rsidRDefault="00CF2EBC" w:rsidP="00FA1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Normální nebo téměř normální vidění obou očí</w:t>
      </w:r>
    </w:p>
    <w:p w:rsidR="0022261C" w:rsidRPr="00FA1118" w:rsidRDefault="00CF2EBC" w:rsidP="00FA1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Přibližně stejně velké sítnicové obrazy obou očí</w:t>
      </w:r>
    </w:p>
    <w:p w:rsidR="0022261C" w:rsidRPr="00FA1118" w:rsidRDefault="00CF2EBC" w:rsidP="00FA1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Centrální fixace obou očí</w:t>
      </w:r>
    </w:p>
    <w:p w:rsidR="0022261C" w:rsidRPr="00FA1118" w:rsidRDefault="00CF2EBC" w:rsidP="00FA1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NRK</w:t>
      </w:r>
    </w:p>
    <w:p w:rsidR="0022261C" w:rsidRPr="00FA1118" w:rsidRDefault="00CF2EBC" w:rsidP="00FA1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Schopnost fúze</w:t>
      </w:r>
    </w:p>
    <w:p w:rsidR="0022261C" w:rsidRPr="00FA1118" w:rsidRDefault="00CF2EBC" w:rsidP="00FA1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Normální funkce zrakových drah a center</w:t>
      </w: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b/>
          <w:bCs/>
          <w:sz w:val="24"/>
          <w:szCs w:val="24"/>
        </w:rPr>
        <w:t>Motorické složky JBV</w:t>
      </w:r>
    </w:p>
    <w:p w:rsidR="0022261C" w:rsidRPr="00FA1118" w:rsidRDefault="00CF2EBC" w:rsidP="00FA1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Přibližně paralelní postavení očí při pohledu do dálky</w:t>
      </w:r>
    </w:p>
    <w:p w:rsidR="0022261C" w:rsidRPr="00FA1118" w:rsidRDefault="00CF2EBC" w:rsidP="00FA1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Volná pohyblivost očí ve všech směrech</w:t>
      </w:r>
    </w:p>
    <w:p w:rsidR="0022261C" w:rsidRPr="00FA1118" w:rsidRDefault="00CF2EBC" w:rsidP="00FA1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Normální funkce motorických drah a center</w:t>
      </w:r>
    </w:p>
    <w:p w:rsidR="0022261C" w:rsidRDefault="00CF2EBC" w:rsidP="00FA1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Koordinace akomodace a konvergence</w:t>
      </w:r>
    </w:p>
    <w:p w:rsidR="00857E39" w:rsidRPr="00FA1118" w:rsidRDefault="00857E39" w:rsidP="00857E3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b/>
          <w:bCs/>
          <w:sz w:val="24"/>
          <w:szCs w:val="24"/>
        </w:rPr>
        <w:t>Typy sítnicové korespondence</w:t>
      </w:r>
    </w:p>
    <w:p w:rsidR="0022261C" w:rsidRPr="00FA1118" w:rsidRDefault="00CF2EBC" w:rsidP="00FA111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NRK</w:t>
      </w:r>
    </w:p>
    <w:p w:rsidR="00FA1118" w:rsidRPr="00857E39" w:rsidRDefault="00857E39" w:rsidP="00FA111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 – </w:t>
      </w:r>
      <w:r w:rsidR="00CF2EBC" w:rsidRPr="00857E39">
        <w:rPr>
          <w:rFonts w:ascii="Times New Roman" w:hAnsi="Times New Roman" w:cs="Times New Roman"/>
          <w:sz w:val="24"/>
          <w:szCs w:val="24"/>
        </w:rPr>
        <w:t xml:space="preserve"> HARK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1118" w:rsidRPr="00857E39">
        <w:rPr>
          <w:rFonts w:ascii="Times New Roman" w:hAnsi="Times New Roman" w:cs="Times New Roman"/>
          <w:sz w:val="24"/>
          <w:szCs w:val="24"/>
        </w:rPr>
        <w:t xml:space="preserve"> DARK</w:t>
      </w:r>
    </w:p>
    <w:p w:rsidR="0022261C" w:rsidRPr="00FA1118" w:rsidRDefault="00CF2EBC" w:rsidP="00FA111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lastRenderedPageBreak/>
        <w:t>Smíšená</w:t>
      </w:r>
    </w:p>
    <w:p w:rsidR="0022261C" w:rsidRDefault="00CF2EBC" w:rsidP="00FA111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Stav bez korespondence</w:t>
      </w:r>
    </w:p>
    <w:p w:rsidR="00FA1118" w:rsidRDefault="00FA1118" w:rsidP="00FA11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b/>
          <w:bCs/>
          <w:sz w:val="24"/>
          <w:szCs w:val="24"/>
        </w:rPr>
        <w:t xml:space="preserve">Formy JBV </w:t>
      </w:r>
      <w:r w:rsidRPr="00FA1118">
        <w:rPr>
          <w:rFonts w:ascii="Times New Roman" w:hAnsi="Times New Roman" w:cs="Times New Roman"/>
          <w:sz w:val="24"/>
          <w:szCs w:val="24"/>
        </w:rPr>
        <w:t xml:space="preserve">dělíme na </w:t>
      </w:r>
      <w:r w:rsidRPr="00FA11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tři základní stupně </w:t>
      </w: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především pro vyšetřování na synoptoforu</w:t>
      </w:r>
    </w:p>
    <w:p w:rsidR="0022261C" w:rsidRPr="00FA1118" w:rsidRDefault="00CF2EBC" w:rsidP="00FA111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Superpozice</w:t>
      </w:r>
    </w:p>
    <w:p w:rsidR="0022261C" w:rsidRPr="00FA1118" w:rsidRDefault="00CF2EBC" w:rsidP="00FA111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Fúze</w:t>
      </w:r>
    </w:p>
    <w:p w:rsidR="0022261C" w:rsidRPr="00FA1118" w:rsidRDefault="00CF2EBC" w:rsidP="00FA111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Stereopse</w:t>
      </w:r>
    </w:p>
    <w:p w:rsidR="00FA1118" w:rsidRPr="00FA1118" w:rsidRDefault="00FA1118" w:rsidP="00FA1118">
      <w:p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Reálně dělíme na 5 stupňů</w:t>
      </w:r>
    </w:p>
    <w:p w:rsidR="0022261C" w:rsidRPr="00FA1118" w:rsidRDefault="00CF2EBC" w:rsidP="00FA111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SP - paramakulární</w:t>
      </w:r>
    </w:p>
    <w:p w:rsidR="0022261C" w:rsidRPr="00FA1118" w:rsidRDefault="00CF2EBC" w:rsidP="00FA111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F I - paramakulární</w:t>
      </w:r>
    </w:p>
    <w:p w:rsidR="0022261C" w:rsidRPr="00FA1118" w:rsidRDefault="00CF2EBC" w:rsidP="00FA111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FII - makulární</w:t>
      </w:r>
    </w:p>
    <w:p w:rsidR="0022261C" w:rsidRPr="00FA1118" w:rsidRDefault="00CF2EBC" w:rsidP="00FA111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F III - foveolární</w:t>
      </w:r>
    </w:p>
    <w:p w:rsidR="006E23F2" w:rsidRDefault="00CF2EBC" w:rsidP="006E23F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118">
        <w:rPr>
          <w:rFonts w:ascii="Times New Roman" w:hAnsi="Times New Roman" w:cs="Times New Roman"/>
          <w:sz w:val="24"/>
          <w:szCs w:val="24"/>
        </w:rPr>
        <w:t>Stereopse – panumův prostor</w:t>
      </w:r>
    </w:p>
    <w:p w:rsid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</w:p>
    <w:p w:rsidR="006E23F2" w:rsidRPr="006C5C2E" w:rsidRDefault="006E23F2" w:rsidP="006E23F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C5C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KORESPONDENČNÍ VZTAH</w:t>
      </w:r>
      <w:r w:rsidRPr="006C5C2E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6C5C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C5C2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C5C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NR</w:t>
      </w:r>
      <w:r w:rsidRPr="006C5C2E">
        <w:rPr>
          <w:rFonts w:ascii="Times New Roman" w:hAnsi="Times New Roman" w:cs="Times New Roman"/>
          <w:b/>
          <w:sz w:val="28"/>
          <w:szCs w:val="28"/>
          <w:u w:val="single"/>
        </w:rPr>
        <w:t xml:space="preserve">K – </w:t>
      </w:r>
      <w:r w:rsidRPr="006C5C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ARK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</w:rPr>
        <w:t>Normální retinální korespondence</w:t>
      </w:r>
    </w:p>
    <w:p w:rsidR="0022261C" w:rsidRPr="006E23F2" w:rsidRDefault="00CF2EBC" w:rsidP="006E23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fyziologické senzorické poměry při JBV</w:t>
      </w:r>
    </w:p>
    <w:p w:rsidR="0022261C" w:rsidRPr="006E23F2" w:rsidRDefault="00CF2EBC" w:rsidP="006E23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je stav spojující sítnicové body obou očí se stejným místním vztahem k foveám a se společnou lokalizací v prostoru</w:t>
      </w:r>
    </w:p>
    <w:p w:rsidR="0022261C" w:rsidRPr="006E23F2" w:rsidRDefault="00CF2EBC" w:rsidP="006E23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hlavními korespondujícími body jsou obě fovey</w:t>
      </w:r>
    </w:p>
    <w:p w:rsidR="0022261C" w:rsidRPr="006E23F2" w:rsidRDefault="00CF2EBC" w:rsidP="006E23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JBV je možné jen tehdy, když obrazy předmětů dopadají na obou sítnicích na korespondující místa. </w:t>
      </w:r>
    </w:p>
    <w:p w:rsidR="0022261C" w:rsidRDefault="00CF2EBC" w:rsidP="006E23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Důležité pro správné nastavení korespondenčních vztahů v raném dětství je zachování vzestupné hierarchie retinotopické projekce, dítě se rodí bez korespondenčních vztahů, vznikají až se zkušenostmi. </w:t>
      </w:r>
    </w:p>
    <w:p w:rsidR="00857E39" w:rsidRDefault="00857E39" w:rsidP="00857E3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57E39" w:rsidRDefault="00857E39" w:rsidP="00857E3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</w:rPr>
        <w:lastRenderedPageBreak/>
        <w:t>Anomální retinální korespondence</w:t>
      </w:r>
    </w:p>
    <w:p w:rsidR="0022261C" w:rsidRPr="006E23F2" w:rsidRDefault="00CF2EBC" w:rsidP="006E23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senzorická adaptace JBV na motorickou anomálii strabismu /senzorická anomálie, adaptace na šilhavé postavení oka/</w:t>
      </w:r>
    </w:p>
    <w:p w:rsidR="0022261C" w:rsidRPr="006E23F2" w:rsidRDefault="00CF2EBC" w:rsidP="006E23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binokulární, funkční centrálně nervová anomálie – porucha, která se týká korové zrakové oblasti</w:t>
      </w:r>
    </w:p>
    <w:p w:rsidR="0022261C" w:rsidRPr="006E23F2" w:rsidRDefault="00CF2EBC" w:rsidP="006E23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při ARK nekoresponduje s foveou vedoucího oka fovea uchýleného oka, ale jiné periferní místo sítnice, které se stává v binokulárním procesu novým funkčním místem sítnice uchýleného oka</w:t>
      </w:r>
    </w:p>
    <w:p w:rsidR="0022261C" w:rsidRPr="006E23F2" w:rsidRDefault="00CF2EBC" w:rsidP="006E23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fovea fixujícího oka a místo sítnice uchýleného oka, na které dopadá obraz pozorovaného předmětu</w:t>
      </w:r>
      <w:r w:rsidR="006E23F2">
        <w:rPr>
          <w:rFonts w:ascii="Times New Roman" w:hAnsi="Times New Roman" w:cs="Times New Roman"/>
          <w:sz w:val="24"/>
          <w:szCs w:val="24"/>
        </w:rPr>
        <w:t>,</w:t>
      </w:r>
      <w:r w:rsidRPr="006E23F2">
        <w:rPr>
          <w:rFonts w:ascii="Times New Roman" w:hAnsi="Times New Roman" w:cs="Times New Roman"/>
          <w:sz w:val="24"/>
          <w:szCs w:val="24"/>
        </w:rPr>
        <w:t xml:space="preserve"> spolu začínají spolupracovat, vytvářejí nový sítnicový vztah a získávají společnou prostorovou lokalizaci – korespondenční vztah</w:t>
      </w:r>
    </w:p>
    <w:p w:rsidR="006E23F2" w:rsidRPr="006E23F2" w:rsidRDefault="00CF2EBC" w:rsidP="006E23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u ARK je tedy </w:t>
      </w:r>
      <w:r w:rsidRPr="006E23F2">
        <w:rPr>
          <w:rFonts w:ascii="Times New Roman" w:hAnsi="Times New Roman" w:cs="Times New Roman"/>
          <w:b/>
          <w:bCs/>
          <w:sz w:val="24"/>
          <w:szCs w:val="24"/>
        </w:rPr>
        <w:t xml:space="preserve">patologické, nepravé binokulární vidění </w:t>
      </w:r>
      <w:r w:rsidRPr="006E23F2">
        <w:rPr>
          <w:rFonts w:ascii="Times New Roman" w:hAnsi="Times New Roman" w:cs="Times New Roman"/>
          <w:sz w:val="24"/>
          <w:szCs w:val="24"/>
        </w:rPr>
        <w:t>při úchylce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vzniká pozvolna u dlouhotrvajících neléčených strabismů s malou úchylkou šilhání, obvykle s dobrým vizem na obou očích nebo jen s menší amblyopií jednoho oka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není vzácnou anomálií  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častější při malém a konstantním úhlu šilhání než u úhlu větším a měnlivém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vnik šilhání do 2 let věku dítěte – ARK téměř pravidelná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ARK je pevnější čím šilhání dříve začalo a déle trvalo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stabilizovaná (fixovaná) ARK je u větších dětí a dospělých pacientů 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vyskytuje se častěji u konvergentního strabismu</w:t>
      </w:r>
    </w:p>
    <w:p w:rsidR="0022261C" w:rsidRPr="006E23F2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méně často u divergentního strabismu (nastupuje obvykle později)</w:t>
      </w:r>
    </w:p>
    <w:p w:rsidR="0022261C" w:rsidRDefault="00CF2EBC" w:rsidP="006E23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menší výskyt bývá u šilhání akomodativního</w:t>
      </w:r>
    </w:p>
    <w:p w:rsid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t>Formy ARK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</w:rPr>
        <w:t xml:space="preserve">HARK </w:t>
      </w:r>
      <w:r w:rsidRPr="006E23F2">
        <w:rPr>
          <w:rFonts w:ascii="Times New Roman" w:hAnsi="Times New Roman" w:cs="Times New Roman"/>
          <w:sz w:val="24"/>
          <w:szCs w:val="24"/>
        </w:rPr>
        <w:t>– harmonická anomální retinální korespondence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</w:rPr>
        <w:t xml:space="preserve">DARK </w:t>
      </w:r>
      <w:r w:rsidRPr="006E23F2">
        <w:rPr>
          <w:rFonts w:ascii="Times New Roman" w:hAnsi="Times New Roman" w:cs="Times New Roman"/>
          <w:sz w:val="24"/>
          <w:szCs w:val="24"/>
        </w:rPr>
        <w:t>– disharmonická anomální retinální korespondence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úhel anomálie </w:t>
      </w:r>
    </w:p>
    <w:p w:rsidR="0022261C" w:rsidRPr="006E23F2" w:rsidRDefault="00CF2EBC" w:rsidP="006E23F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je rozdíl mezi objektivním a subjektivním úhlem šilhání</w:t>
      </w:r>
    </w:p>
    <w:p w:rsidR="0022261C" w:rsidRPr="006E23F2" w:rsidRDefault="00CF2EBC" w:rsidP="006E23F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čím je tento úhel menší – převládá NRK</w:t>
      </w:r>
    </w:p>
    <w:p w:rsidR="0022261C" w:rsidRPr="006E23F2" w:rsidRDefault="00CF2EBC" w:rsidP="006E23F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při NRK by rozdíl mezi objektivním a subjektivním úhlem neměl být větší než 3 st.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úhel anomálie </w:t>
      </w:r>
      <w:r w:rsidRPr="006E23F2">
        <w:rPr>
          <w:rFonts w:ascii="Times New Roman" w:hAnsi="Times New Roman" w:cs="Times New Roman"/>
          <w:sz w:val="24"/>
          <w:szCs w:val="24"/>
        </w:rPr>
        <w:t>lze zjistit vyšetřením na synoptoforu</w:t>
      </w:r>
    </w:p>
    <w:p w:rsidR="0022261C" w:rsidRPr="006E23F2" w:rsidRDefault="00CF2EBC" w:rsidP="006E23F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objektivní úhel zjistíme při vymizení fixačních pohybů při střídavém osvětlování ve chvíli, kdy jsou rohovkové reflexy symetrické</w:t>
      </w:r>
    </w:p>
    <w:p w:rsidR="0022261C" w:rsidRPr="006E23F2" w:rsidRDefault="00CF2EBC" w:rsidP="006E23F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subjektivní úhel je ten, ve kterém vyšetřovaný vidí obrázky obou očí spojeny 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HARK </w:t>
      </w:r>
      <w:r w:rsidRPr="006E23F2">
        <w:rPr>
          <w:rFonts w:ascii="Times New Roman" w:hAnsi="Times New Roman" w:cs="Times New Roman"/>
          <w:sz w:val="24"/>
          <w:szCs w:val="24"/>
          <w:u w:val="single"/>
        </w:rPr>
        <w:t>– harmonická anomální retinální korespondence</w:t>
      </w:r>
    </w:p>
    <w:p w:rsidR="0022261C" w:rsidRPr="006E23F2" w:rsidRDefault="00CF2EBC" w:rsidP="006E23F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úhel šilhání </w:t>
      </w: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 roven </w:t>
      </w:r>
      <w:r w:rsidRPr="006E23F2">
        <w:rPr>
          <w:rFonts w:ascii="Times New Roman" w:hAnsi="Times New Roman" w:cs="Times New Roman"/>
          <w:sz w:val="24"/>
          <w:szCs w:val="24"/>
        </w:rPr>
        <w:t>úhlu anomálie</w:t>
      </w:r>
    </w:p>
    <w:p w:rsidR="0022261C" w:rsidRPr="006E23F2" w:rsidRDefault="00CF2EBC" w:rsidP="006E23F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 xml:space="preserve">při HARK spolupracuje s foveou vedoucího oka na uchýleném oku </w:t>
      </w:r>
      <w:r w:rsidRPr="006E23F2">
        <w:rPr>
          <w:rFonts w:ascii="Times New Roman" w:hAnsi="Times New Roman" w:cs="Times New Roman"/>
          <w:sz w:val="24"/>
          <w:szCs w:val="24"/>
          <w:u w:val="single"/>
        </w:rPr>
        <w:t>to místo</w:t>
      </w:r>
      <w:r w:rsidRPr="006E23F2">
        <w:rPr>
          <w:rFonts w:ascii="Times New Roman" w:hAnsi="Times New Roman" w:cs="Times New Roman"/>
          <w:sz w:val="24"/>
          <w:szCs w:val="24"/>
        </w:rPr>
        <w:t>, kam dopadá obraz předmětu, pozorovaný vedoucím okem</w:t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t>NRK</w:t>
      </w:r>
    </w:p>
    <w:p w:rsidR="006E23F2" w:rsidRPr="006E23F2" w:rsidRDefault="006E23F2" w:rsidP="006E23F2">
      <w:pPr>
        <w:tabs>
          <w:tab w:val="left" w:pos="640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Objektivně: + 15°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Subjektivně: + 14°</w:t>
      </w:r>
    </w:p>
    <w:p w:rsidR="006E23F2" w:rsidRPr="006E23F2" w:rsidRDefault="006E23F2" w:rsidP="006E23F2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SP, FI, II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b/>
          <w:bCs/>
          <w:sz w:val="24"/>
          <w:szCs w:val="24"/>
          <w:u w:val="single"/>
        </w:rPr>
        <w:t>HARK</w:t>
      </w:r>
      <w:r w:rsidRPr="006E23F2">
        <w:rPr>
          <w:noProof/>
          <w:lang w:eastAsia="cs-CZ"/>
        </w:rPr>
        <w:t xml:space="preserve"> </w:t>
      </w:r>
    </w:p>
    <w:p w:rsidR="006E23F2" w:rsidRPr="006E23F2" w:rsidRDefault="006E23F2" w:rsidP="006E23F2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Objektivně: + 15°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23F2" w:rsidRPr="006E23F2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Subjektivně: + 0°</w:t>
      </w:r>
    </w:p>
    <w:p w:rsidR="006C5C2E" w:rsidRDefault="006E23F2" w:rsidP="006E23F2">
      <w:pPr>
        <w:rPr>
          <w:rFonts w:ascii="Times New Roman" w:hAnsi="Times New Roman" w:cs="Times New Roman"/>
          <w:sz w:val="24"/>
          <w:szCs w:val="24"/>
        </w:rPr>
      </w:pPr>
      <w:r w:rsidRPr="006E23F2">
        <w:rPr>
          <w:rFonts w:ascii="Times New Roman" w:hAnsi="Times New Roman" w:cs="Times New Roman"/>
          <w:sz w:val="24"/>
          <w:szCs w:val="24"/>
        </w:rPr>
        <w:t>SP, FI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DARK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>– disharmonická anomální retinální korespondence</w:t>
      </w:r>
    </w:p>
    <w:p w:rsidR="0022261C" w:rsidRPr="006C5C2E" w:rsidRDefault="00CF2EBC" w:rsidP="006C5C2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 xml:space="preserve">úhel šilhání </w:t>
      </w: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 větší než </w:t>
      </w:r>
      <w:r w:rsidRPr="006C5C2E">
        <w:rPr>
          <w:rFonts w:ascii="Times New Roman" w:hAnsi="Times New Roman" w:cs="Times New Roman"/>
          <w:sz w:val="24"/>
          <w:szCs w:val="24"/>
        </w:rPr>
        <w:t>úhel anomálie</w:t>
      </w:r>
    </w:p>
    <w:p w:rsidR="0022261C" w:rsidRPr="006C5C2E" w:rsidRDefault="00CF2EBC" w:rsidP="006C5C2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 xml:space="preserve">při DARK spolupracuje s foveou vedoucího oka na uchýleném oku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>místo mezi foveou a místem</w:t>
      </w:r>
      <w:r w:rsidRPr="006C5C2E">
        <w:rPr>
          <w:rFonts w:ascii="Times New Roman" w:hAnsi="Times New Roman" w:cs="Times New Roman"/>
          <w:sz w:val="24"/>
          <w:szCs w:val="24"/>
        </w:rPr>
        <w:t>, kam dopadá obraz předmětu, pozorovaný vedoucím okem</w:t>
      </w:r>
    </w:p>
    <w:p w:rsidR="0022261C" w:rsidRPr="006C5C2E" w:rsidRDefault="00CF2EBC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>NRK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Obj: + 15°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Sub: + 14°</w:t>
      </w:r>
    </w:p>
    <w:p w:rsidR="006C5C2E" w:rsidRDefault="006C5C2E" w:rsidP="006C5C2E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SP, FI, II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61C" w:rsidRPr="006C5C2E" w:rsidRDefault="00CF2EBC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>DARK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Obj: + 15°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Sub: + 8°</w:t>
      </w:r>
    </w:p>
    <w:p w:rsid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SP, FI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  <w:u w:val="single"/>
        </w:rPr>
        <w:lastRenderedPageBreak/>
        <w:t>Nefixovaná ARK</w:t>
      </w:r>
    </w:p>
    <w:p w:rsidR="0022261C" w:rsidRPr="006C5C2E" w:rsidRDefault="00CF2EBC" w:rsidP="00CF2EB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V předškolním věku se operací může většinou ARK změnit na NRK (smíšený typ sítnicové korespondence)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  <w:u w:val="single"/>
        </w:rPr>
        <w:t>Fixovaná ARK</w:t>
      </w:r>
    </w:p>
    <w:p w:rsidR="0022261C" w:rsidRPr="006C5C2E" w:rsidRDefault="00CF2EBC" w:rsidP="00CF2EB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V dospělém věku hrozí po operačním řešení strabismu tzv. paradoxní foveo-foveolární diplopie /dospělý již není schopen ji utlumit/</w:t>
      </w:r>
    </w:p>
    <w:p w:rsidR="006C5C2E" w:rsidRDefault="006C5C2E" w:rsidP="006E23F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758C8">
        <w:rPr>
          <w:rFonts w:ascii="Times New Roman" w:hAnsi="Times New Roman" w:cs="Times New Roman"/>
          <w:bCs/>
          <w:sz w:val="24"/>
          <w:szCs w:val="24"/>
          <w:u w:val="single"/>
        </w:rPr>
        <w:t>ARK</w:t>
      </w:r>
      <w:r w:rsidRPr="00B758C8">
        <w:rPr>
          <w:rFonts w:ascii="Times New Roman" w:hAnsi="Times New Roman" w:cs="Times New Roman"/>
          <w:sz w:val="24"/>
          <w:szCs w:val="24"/>
          <w:u w:val="single"/>
        </w:rPr>
        <w:t xml:space="preserve"> se nesmí zaměňovat s</w:t>
      </w:r>
      <w:r w:rsidR="00B758C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758C8">
        <w:rPr>
          <w:rFonts w:ascii="Times New Roman" w:hAnsi="Times New Roman" w:cs="Times New Roman"/>
          <w:bCs/>
          <w:sz w:val="24"/>
          <w:szCs w:val="24"/>
          <w:u w:val="single"/>
        </w:rPr>
        <w:t>EF</w:t>
      </w:r>
    </w:p>
    <w:p w:rsidR="00B758C8" w:rsidRPr="00B758C8" w:rsidRDefault="00B758C8" w:rsidP="006E23F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E23F2" w:rsidRDefault="006C5C2E" w:rsidP="006E23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C2E">
        <w:rPr>
          <w:rFonts w:ascii="Times New Roman" w:hAnsi="Times New Roman" w:cs="Times New Roman"/>
          <w:b/>
          <w:sz w:val="28"/>
          <w:szCs w:val="28"/>
          <w:u w:val="single"/>
        </w:rPr>
        <w:t>SOUVISLOST</w:t>
      </w:r>
      <w:r w:rsidRPr="006C5C2E">
        <w:rPr>
          <w:rFonts w:ascii="Times New Roman" w:hAnsi="Times New Roman" w:cs="Times New Roman"/>
          <w:b/>
          <w:sz w:val="28"/>
          <w:szCs w:val="28"/>
          <w:u w:val="single"/>
        </w:rPr>
        <w:br/>
        <w:t>ARK – EF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ARK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 xml:space="preserve">je anomálie </w:t>
      </w: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>binokulární</w:t>
      </w:r>
    </w:p>
    <w:p w:rsidR="0022261C" w:rsidRPr="006C5C2E" w:rsidRDefault="00CF2EBC" w:rsidP="00CF2EB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 xml:space="preserve">falešná makula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>spolupracuje</w:t>
      </w:r>
      <w:r w:rsidRPr="006C5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C2E">
        <w:rPr>
          <w:rFonts w:ascii="Times New Roman" w:hAnsi="Times New Roman" w:cs="Times New Roman"/>
          <w:sz w:val="24"/>
          <w:szCs w:val="24"/>
        </w:rPr>
        <w:t xml:space="preserve">s foveou vedoucího oka jen při patologickém BV </w:t>
      </w:r>
    </w:p>
    <w:p w:rsidR="0022261C" w:rsidRPr="006C5C2E" w:rsidRDefault="00CF2EBC" w:rsidP="00CF2EB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 xml:space="preserve">při monokulárním vidění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>přebírá</w:t>
      </w:r>
      <w:r w:rsidRPr="006C5C2E">
        <w:rPr>
          <w:rFonts w:ascii="Times New Roman" w:hAnsi="Times New Roman" w:cs="Times New Roman"/>
          <w:sz w:val="24"/>
          <w:szCs w:val="24"/>
        </w:rPr>
        <w:t xml:space="preserve"> fixaci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 xml:space="preserve">uchýleného oka </w:t>
      </w:r>
      <w:r w:rsidRPr="006C5C2E">
        <w:rPr>
          <w:rFonts w:ascii="Times New Roman" w:hAnsi="Times New Roman" w:cs="Times New Roman"/>
          <w:sz w:val="24"/>
          <w:szCs w:val="24"/>
        </w:rPr>
        <w:t xml:space="preserve">opět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>fovea</w:t>
      </w:r>
      <w:r w:rsidRPr="006C5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EF </w:t>
      </w:r>
      <w:r w:rsidRPr="006C5C2E">
        <w:rPr>
          <w:rFonts w:ascii="Times New Roman" w:hAnsi="Times New Roman" w:cs="Times New Roman"/>
          <w:sz w:val="24"/>
          <w:szCs w:val="24"/>
          <w:u w:val="single"/>
        </w:rPr>
        <w:t xml:space="preserve">je anomálie </w:t>
      </w:r>
      <w:r w:rsidRPr="006C5C2E">
        <w:rPr>
          <w:rFonts w:ascii="Times New Roman" w:hAnsi="Times New Roman" w:cs="Times New Roman"/>
          <w:b/>
          <w:bCs/>
          <w:sz w:val="24"/>
          <w:szCs w:val="24"/>
          <w:u w:val="single"/>
        </w:rPr>
        <w:t>monokulární</w:t>
      </w:r>
    </w:p>
    <w:p w:rsidR="0022261C" w:rsidRPr="006C5C2E" w:rsidRDefault="00CF2EBC" w:rsidP="00CF2EB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pokud však je již monokulárně dominance makuly ztracena, stává se při patologickém BV místo EF falešnou makulou a vzniká ARK</w:t>
      </w:r>
    </w:p>
    <w:p w:rsidR="0022261C" w:rsidRPr="006C5C2E" w:rsidRDefault="00CF2EBC" w:rsidP="00CF2EB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ARK může a nemusí mít amblyopii s EF</w:t>
      </w:r>
    </w:p>
    <w:p w:rsidR="0022261C" w:rsidRDefault="00CF2EBC" w:rsidP="00CF2EB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pokud je ale u šilhání amblyopie s EF, bývá téměř vždy ARK</w:t>
      </w:r>
    </w:p>
    <w:p w:rsidR="006C5C2E" w:rsidRPr="006C5C2E" w:rsidRDefault="006C5C2E" w:rsidP="006C5C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  <w:u w:val="single"/>
        </w:rPr>
        <w:t xml:space="preserve">Vyšetření fixace </w:t>
      </w:r>
      <w:r w:rsidRPr="006C5C2E">
        <w:rPr>
          <w:rFonts w:ascii="Times New Roman" w:hAnsi="Times New Roman" w:cs="Times New Roman"/>
          <w:sz w:val="24"/>
          <w:szCs w:val="24"/>
        </w:rPr>
        <w:t>je jedním z nejdůležitějších úkolů lékaře nebo ortoptisty</w:t>
      </w:r>
    </w:p>
    <w:p w:rsidR="0022261C" w:rsidRPr="006C5C2E" w:rsidRDefault="006C5C2E" w:rsidP="00CF2EB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 w:rsidR="000B0720">
        <w:rPr>
          <w:rFonts w:ascii="Times New Roman" w:hAnsi="Times New Roman" w:cs="Times New Roman"/>
          <w:sz w:val="24"/>
          <w:szCs w:val="24"/>
        </w:rPr>
        <w:t>lost fixace je nutná</w:t>
      </w:r>
      <w:r w:rsidR="00CF2EBC" w:rsidRPr="006C5C2E">
        <w:rPr>
          <w:rFonts w:ascii="Times New Roman" w:hAnsi="Times New Roman" w:cs="Times New Roman"/>
          <w:sz w:val="24"/>
          <w:szCs w:val="24"/>
        </w:rPr>
        <w:t xml:space="preserve"> např</w:t>
      </w:r>
      <w:r w:rsidR="000B0720">
        <w:rPr>
          <w:rFonts w:ascii="Times New Roman" w:hAnsi="Times New Roman" w:cs="Times New Roman"/>
          <w:sz w:val="24"/>
          <w:szCs w:val="24"/>
        </w:rPr>
        <w:t>íklad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EBC" w:rsidRPr="006C5C2E">
        <w:rPr>
          <w:rFonts w:ascii="Times New Roman" w:hAnsi="Times New Roman" w:cs="Times New Roman"/>
          <w:sz w:val="24"/>
          <w:szCs w:val="24"/>
        </w:rPr>
        <w:t>pro vyšetření retinální korespondence</w:t>
      </w:r>
    </w:p>
    <w:p w:rsidR="0022261C" w:rsidRPr="006C5C2E" w:rsidRDefault="00CF2EBC" w:rsidP="00CF2EB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důležitá pro diagnostiku, terapii a prognózu</w:t>
      </w:r>
    </w:p>
    <w:p w:rsidR="0022261C" w:rsidRDefault="00CF2EBC" w:rsidP="00CF2EB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nutná spolupráce dítěte (věk a inteligence)</w:t>
      </w:r>
    </w:p>
    <w:p w:rsidR="006C5C2E" w:rsidRPr="006C5C2E" w:rsidRDefault="006C5C2E" w:rsidP="006C5C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b/>
          <w:bCs/>
          <w:sz w:val="24"/>
          <w:szCs w:val="24"/>
        </w:rPr>
        <w:t>Amblyopie při strabismu</w:t>
      </w:r>
    </w:p>
    <w:p w:rsidR="0022261C" w:rsidRPr="006C5C2E" w:rsidRDefault="00CF2EBC" w:rsidP="00CF2EB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 xml:space="preserve">nejčastější výskyt </w:t>
      </w:r>
    </w:p>
    <w:p w:rsidR="0022261C" w:rsidRPr="006C5C2E" w:rsidRDefault="00CF2EBC" w:rsidP="00CF2EB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 xml:space="preserve">amblyopie následek šilhání </w:t>
      </w:r>
    </w:p>
    <w:p w:rsidR="0022261C" w:rsidRPr="006C5C2E" w:rsidRDefault="00CF2EBC" w:rsidP="00CF2EB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oko se stává tupozraké – nepoužívá se k vidění</w:t>
      </w:r>
    </w:p>
    <w:p w:rsidR="006C5C2E" w:rsidRPr="006C5C2E" w:rsidRDefault="006C5C2E" w:rsidP="006C5C2E">
      <w:p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  <w:u w:val="single"/>
        </w:rPr>
        <w:lastRenderedPageBreak/>
        <w:t>Charakteristické rysy:</w:t>
      </w:r>
    </w:p>
    <w:p w:rsidR="0022261C" w:rsidRPr="006C5C2E" w:rsidRDefault="00CF2EBC" w:rsidP="00CF2EB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snížení zrakové ostrosti</w:t>
      </w:r>
    </w:p>
    <w:p w:rsidR="0022261C" w:rsidRPr="006C5C2E" w:rsidRDefault="00CF2EBC" w:rsidP="00CF2EB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změny fixace</w:t>
      </w:r>
    </w:p>
    <w:p w:rsidR="0022261C" w:rsidRPr="006C5C2E" w:rsidRDefault="00CF2EBC" w:rsidP="00CF2EB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porucha lokalizace</w:t>
      </w:r>
    </w:p>
    <w:p w:rsidR="0022261C" w:rsidRDefault="00CF2EBC" w:rsidP="00CF2EB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C5C2E">
        <w:rPr>
          <w:rFonts w:ascii="Times New Roman" w:hAnsi="Times New Roman" w:cs="Times New Roman"/>
          <w:sz w:val="24"/>
          <w:szCs w:val="24"/>
        </w:rPr>
        <w:t>porucha rozlišovacích schopností</w:t>
      </w:r>
    </w:p>
    <w:p w:rsidR="00BE11CD" w:rsidRPr="006C5C2E" w:rsidRDefault="00BE11CD" w:rsidP="00BE11C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E11CD" w:rsidRPr="00BE11CD" w:rsidRDefault="00BE11CD" w:rsidP="00BE11CD">
      <w:p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b/>
          <w:bCs/>
          <w:sz w:val="24"/>
          <w:szCs w:val="24"/>
        </w:rPr>
        <w:t>Změny fixace</w:t>
      </w:r>
    </w:p>
    <w:p w:rsidR="0022261C" w:rsidRPr="00BE11CD" w:rsidRDefault="00CF2EBC" w:rsidP="00CF2EB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b/>
          <w:bCs/>
          <w:sz w:val="24"/>
          <w:szCs w:val="24"/>
        </w:rPr>
        <w:t>Centrální</w:t>
      </w:r>
    </w:p>
    <w:p w:rsidR="0022261C" w:rsidRPr="00BE11CD" w:rsidRDefault="00CF2EBC" w:rsidP="00CF2EB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b/>
          <w:bCs/>
          <w:sz w:val="24"/>
          <w:szCs w:val="24"/>
        </w:rPr>
        <w:t>Excentrická</w:t>
      </w:r>
      <w:r w:rsidRPr="00BE11CD">
        <w:rPr>
          <w:rFonts w:ascii="Times New Roman" w:hAnsi="Times New Roman" w:cs="Times New Roman"/>
          <w:sz w:val="24"/>
          <w:szCs w:val="24"/>
        </w:rPr>
        <w:t xml:space="preserve"> /šilhání vzniklé v raném dětství/</w:t>
      </w:r>
    </w:p>
    <w:p w:rsidR="0022261C" w:rsidRPr="00BE11CD" w:rsidRDefault="00CF2EBC" w:rsidP="00CF2EB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b/>
          <w:bCs/>
          <w:sz w:val="24"/>
          <w:szCs w:val="24"/>
        </w:rPr>
        <w:t>Bloudivá</w:t>
      </w:r>
      <w:r w:rsidRPr="00BE11CD">
        <w:rPr>
          <w:rFonts w:ascii="Times New Roman" w:hAnsi="Times New Roman" w:cs="Times New Roman"/>
          <w:sz w:val="24"/>
          <w:szCs w:val="24"/>
        </w:rPr>
        <w:t xml:space="preserve"> /vznik po narození – fovea není ještě funkčně zralá/</w:t>
      </w:r>
    </w:p>
    <w:p w:rsidR="00BE11CD" w:rsidRPr="00BE11CD" w:rsidRDefault="00BE11CD" w:rsidP="00BE11CD">
      <w:p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Excentrická fixace 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 xml:space="preserve">je monokulární a centrální fenomén 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nejčastěji se vyskytující u strabické amblyopie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při EF ztrácí fovea svoji dominanci a její funkci přebírá jiné místo sítnice, různě vzdálené od fovey, které nazýváme „pseudomakula“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vlivem posunu fixace z centra, které je pro vidění optimální, dochází k poklesu zrakové ostrosti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excentricita tedy znamená rapidní pokles „vizuální“ kapacity, jež máme běžně k dispozici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  <w:u w:val="single"/>
        </w:rPr>
        <w:t>EF může být považována také za těžkou formu monokulární amblyopie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vlivem supresního skotomu, který překrývá foveu, dochází u strabické amblyopie k ustálení fixace na jiném excentrickém místě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základní dělení poloh EF je na parafoveolární, paramakulární a periferní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 souvislosti se strabismem obvykle směr excentricity odpovídá směru šilhání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 xml:space="preserve">pokud tomu tak není, hovoříme o paradoxní fixaci /v takovém případě esotropické amblyopické oko s EF fixuje místem položeným temporálně od fovey, exotropické  oko nazálně od fovey/ 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pacienti s EF vypadají jako by se dívali stranou a ne přímo na fixační cíl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mají špatné jemné sledování, a proto nemohou přesně sledovat pohyblivý cíl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lastRenderedPageBreak/>
        <w:t>čím je místo EF vzdálenější od fovey, tím bývá vizus amblyopického oka horší</w:t>
      </w:r>
    </w:p>
    <w:p w:rsidR="0022261C" w:rsidRPr="00BE11CD" w:rsidRDefault="00CF2EBC" w:rsidP="00CF2EB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není však přímá úměrnost excentricity fixace a poklesem vizu</w:t>
      </w:r>
    </w:p>
    <w:p w:rsidR="006C5C2E" w:rsidRDefault="006C5C2E" w:rsidP="006E23F2">
      <w:pPr>
        <w:rPr>
          <w:rFonts w:ascii="Times New Roman" w:hAnsi="Times New Roman" w:cs="Times New Roman"/>
          <w:sz w:val="24"/>
          <w:szCs w:val="24"/>
        </w:rPr>
      </w:pPr>
    </w:p>
    <w:p w:rsidR="00BE11CD" w:rsidRPr="00BE11CD" w:rsidRDefault="00BE11CD" w:rsidP="00BE11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1CD">
        <w:rPr>
          <w:rFonts w:ascii="Times New Roman" w:hAnsi="Times New Roman" w:cs="Times New Roman"/>
          <w:b/>
          <w:bCs/>
          <w:sz w:val="24"/>
          <w:szCs w:val="24"/>
          <w:u w:val="single"/>
        </w:rPr>
        <w:t>Pasivní pleoptická léčba</w:t>
      </w:r>
    </w:p>
    <w:p w:rsidR="0022261C" w:rsidRPr="00BE11CD" w:rsidRDefault="00CF2EBC" w:rsidP="00CF2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hlavním principem pasivní pleoptiky je zvýhodnění fovey</w:t>
      </w:r>
    </w:p>
    <w:p w:rsidR="0022261C" w:rsidRPr="00BE11CD" w:rsidRDefault="00CF2EBC" w:rsidP="00CF2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z toho důvodu se využívá hlavně při léčbě EF</w:t>
      </w:r>
    </w:p>
    <w:p w:rsidR="0022261C" w:rsidRPr="00BE11CD" w:rsidRDefault="00CF2EBC" w:rsidP="00CF2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název pasivní v tomto případě popisuje skutečnost, kdy je od dítěte, v průběhu cvičení požadováno pouze sledování daného přístroje bez nutnosti další akce (jako je tomu např. u lokalizace oko – ruka), provádí se pouze monokulárně</w:t>
      </w:r>
    </w:p>
    <w:p w:rsidR="0022261C" w:rsidRDefault="00CF2EBC" w:rsidP="00CF2EB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pasivní pleoptika je pro svoji intenzitu určena pouze do rukou ortoptisty v ortoptických cvičebnách</w:t>
      </w:r>
    </w:p>
    <w:p w:rsidR="00BE11CD" w:rsidRPr="00BE11CD" w:rsidRDefault="00BE11CD" w:rsidP="00BE11C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E11CD" w:rsidRDefault="00BE11CD" w:rsidP="006E23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1CD">
        <w:rPr>
          <w:rFonts w:ascii="Times New Roman" w:hAnsi="Times New Roman" w:cs="Times New Roman"/>
          <w:b/>
          <w:sz w:val="28"/>
          <w:szCs w:val="28"/>
          <w:u w:val="single"/>
        </w:rPr>
        <w:t>Postupy dle Alfreda Bangertera</w:t>
      </w:r>
    </w:p>
    <w:p w:rsidR="0022261C" w:rsidRPr="00BE11CD" w:rsidRDefault="00CF2EBC" w:rsidP="00CF2EB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Alfred Bangerter se narodil v Biel roku 1909</w:t>
      </w:r>
    </w:p>
    <w:p w:rsidR="0022261C" w:rsidRPr="00BE11CD" w:rsidRDefault="00CF2EBC" w:rsidP="00CF2EB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vystudoval všeobecnou medicínu a již ve 29 letech získal doktorát, pracoval jako odborný asistent na univerzitní oční klinice, ve 47 letech se stává čestným profesorem na univerzitě v Bernu</w:t>
      </w:r>
    </w:p>
    <w:p w:rsidR="0022261C" w:rsidRPr="00BE11CD" w:rsidRDefault="00CF2EBC" w:rsidP="00CF2EB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světoznámý je ale díky svým přístrojům, které vyvinul k prevenci a léčbě funkčních poruch vidění</w:t>
      </w:r>
    </w:p>
    <w:p w:rsidR="0022261C" w:rsidRPr="00BE11CD" w:rsidRDefault="00CF2EBC" w:rsidP="00CF2EB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 xml:space="preserve">věnoval se také výuce a vzdělání ortoptistů </w:t>
      </w:r>
    </w:p>
    <w:p w:rsidR="00BE11CD" w:rsidRPr="00BE11CD" w:rsidRDefault="00BE11CD" w:rsidP="00BE11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1CD">
        <w:rPr>
          <w:rFonts w:ascii="Times New Roman" w:hAnsi="Times New Roman" w:cs="Times New Roman"/>
          <w:sz w:val="24"/>
          <w:szCs w:val="24"/>
          <w:u w:val="single"/>
        </w:rPr>
        <w:t>Bangerter k léčbě amblyopie s EF navrhl dva přístroje</w:t>
      </w:r>
    </w:p>
    <w:p w:rsidR="0022261C" w:rsidRPr="00BE11CD" w:rsidRDefault="00CF2EBC" w:rsidP="00CF2EBC">
      <w:pPr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BE11CD">
        <w:rPr>
          <w:rFonts w:ascii="Times New Roman" w:hAnsi="Times New Roman" w:cs="Times New Roman"/>
          <w:b/>
          <w:sz w:val="24"/>
          <w:szCs w:val="24"/>
        </w:rPr>
        <w:t>Pleoptofor</w:t>
      </w:r>
    </w:p>
    <w:p w:rsidR="0022261C" w:rsidRPr="00BE11CD" w:rsidRDefault="00CF2EBC" w:rsidP="00CF2EBC">
      <w:pPr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BE11CD">
        <w:rPr>
          <w:rFonts w:ascii="Times New Roman" w:hAnsi="Times New Roman" w:cs="Times New Roman"/>
          <w:b/>
          <w:sz w:val="24"/>
          <w:szCs w:val="24"/>
        </w:rPr>
        <w:t>Centrofor</w:t>
      </w:r>
    </w:p>
    <w:p w:rsidR="00BE11CD" w:rsidRPr="00BE11CD" w:rsidRDefault="00BE11CD" w:rsidP="00BE11CD">
      <w:p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 xml:space="preserve">Při jejich použití by mělo být zachováno přesně toto pořadí. </w:t>
      </w:r>
    </w:p>
    <w:p w:rsidR="00BE11CD" w:rsidRPr="00BE11CD" w:rsidRDefault="00BE11CD" w:rsidP="006E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CD">
        <w:rPr>
          <w:rFonts w:ascii="Times New Roman" w:hAnsi="Times New Roman" w:cs="Times New Roman"/>
          <w:b/>
          <w:sz w:val="24"/>
          <w:szCs w:val="24"/>
          <w:u w:val="single"/>
        </w:rPr>
        <w:t>Pleoptofor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princip léčby EF spočívá v oslnění místa jejího výskytu, čímž se zvýhodní fovea a místo EF je kryto po určitou dobu skotomem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skotomizace se provádí silným světlem po dobu 1 minuty a vyjma fovey, která je ušetřená dochází na sítnici k vyvolání paobrazu (skotomu), který překrývá zrakový vjem z odpovídajících částí zorného pole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lastRenderedPageBreak/>
        <w:t>skotom na oku přetrvává po dobu 7 – 15 minut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 tuto chvíli vidí dítě pouze foveou, která je po záblesku jediným funkčním místem na sítnici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cílem je rozrušit místo s EF a mimo jiné i zlepšit foveolární zrakovou ostrost.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 xml:space="preserve">následuje stimulace fovey na centroforu. </w:t>
      </w:r>
    </w:p>
    <w:p w:rsidR="0022261C" w:rsidRPr="00BE11CD" w:rsidRDefault="00CF2EBC" w:rsidP="00CF2EB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 některých zemích jako je Anglie a Německo se před skotomizací provádí mydriáza</w:t>
      </w:r>
    </w:p>
    <w:p w:rsidR="006E23F2" w:rsidRPr="00BE11CD" w:rsidRDefault="00BE11CD" w:rsidP="006E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CD">
        <w:rPr>
          <w:noProof/>
          <w:lang w:eastAsia="cs-CZ"/>
        </w:rPr>
        <w:t xml:space="preserve"> </w:t>
      </w:r>
      <w:r w:rsidRPr="00BE11CD">
        <w:rPr>
          <w:rFonts w:ascii="Times New Roman" w:hAnsi="Times New Roman" w:cs="Times New Roman"/>
          <w:b/>
          <w:sz w:val="24"/>
          <w:szCs w:val="24"/>
          <w:u w:val="single"/>
        </w:rPr>
        <w:t>Centrofor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po ozáření sítnice pleoptoforem přišel na řadu centrofor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slouží ke cvičení centrální fixace, která je uměle povzbuzena skotomizací sítnice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centrofor vytváří spirálovitý efekt, který na sebe pasivně stahuje pozornost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tím pomáhá k upevňování pohledového směru makuly a centrální fixace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pohyb vyvolaný spirálou a vysoký kontrast zvolených barev (černé a bílé) zvýšeně dráždí zrakové centrum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je proto nutné upravit dobu cvičení tak aby nepřesahovala 10 minut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pokud cvičíme na CAM, můžeme centrofor použít jako doplňkové cvičení na cca 3 – 4 minuty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v případě pozitivního neurologického nálezu je nutné konzultovat vhodnost pleoptického cvičení s neurologem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dříve centrofory představovaly malé osvětlené boxy, v centru spirály se nacházelo optotypové písmeno E, které sloužilo jako centrální značka pro foveu</w:t>
      </w:r>
    </w:p>
    <w:p w:rsidR="0022261C" w:rsidRPr="00BE11CD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dnes má centrofor podobu počítačového programu, v centru spirály se nachází malý kroužek, ve kterém pomyslně spirála končí</w:t>
      </w:r>
    </w:p>
    <w:p w:rsidR="00B758C8" w:rsidRDefault="00CF2EBC" w:rsidP="00CF2EB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1CD">
        <w:rPr>
          <w:rFonts w:ascii="Times New Roman" w:hAnsi="Times New Roman" w:cs="Times New Roman"/>
          <w:sz w:val="24"/>
          <w:szCs w:val="24"/>
        </w:rPr>
        <w:t>i když se ovládání počítačového programu zdá snadné, není vhodné pro domácí použití</w:t>
      </w:r>
    </w:p>
    <w:p w:rsidR="00B758C8" w:rsidRDefault="00B758C8" w:rsidP="00B758C8">
      <w:pPr>
        <w:rPr>
          <w:rFonts w:ascii="Times New Roman" w:hAnsi="Times New Roman" w:cs="Times New Roman"/>
          <w:sz w:val="24"/>
          <w:szCs w:val="24"/>
        </w:rPr>
      </w:pPr>
    </w:p>
    <w:p w:rsidR="0022261C" w:rsidRPr="00B758C8" w:rsidRDefault="00B758C8" w:rsidP="00B758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8C8">
        <w:rPr>
          <w:rFonts w:ascii="Times New Roman" w:hAnsi="Times New Roman" w:cs="Times New Roman"/>
          <w:b/>
          <w:sz w:val="28"/>
          <w:szCs w:val="28"/>
          <w:u w:val="single"/>
        </w:rPr>
        <w:t>Postupy dle Conrada W. C. Cupperse</w:t>
      </w:r>
    </w:p>
    <w:p w:rsidR="0022261C" w:rsidRPr="00B758C8" w:rsidRDefault="00CF2EBC" w:rsidP="00CF2EB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Conrad Cuppers se narodil roku 1910 v Německu</w:t>
      </w:r>
    </w:p>
    <w:p w:rsidR="0022261C" w:rsidRPr="00B758C8" w:rsidRDefault="00CF2EBC" w:rsidP="00CF2EB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stal se významným průkopníkem v oboru oftalmologie a neurooftalmologie, za svůj život napsal více než 100 odborných prací, dále prosadil, aby byla léčba šilhání placena ze zdravotního pojištění</w:t>
      </w:r>
    </w:p>
    <w:p w:rsidR="0022261C" w:rsidRPr="00B758C8" w:rsidRDefault="00CF2EBC" w:rsidP="00CF2EB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lastRenderedPageBreak/>
        <w:t>zasadil se také o systematický screening zraku u pediatra</w:t>
      </w:r>
    </w:p>
    <w:p w:rsidR="0022261C" w:rsidRPr="00B758C8" w:rsidRDefault="00CF2EBC" w:rsidP="00CF2EB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ve své práci se zaměřoval na důkladné znalosti okulomotoriky a na diagnostiku a léčbu nystagmu</w:t>
      </w:r>
    </w:p>
    <w:p w:rsidR="0022261C" w:rsidRPr="00B758C8" w:rsidRDefault="00CF2EBC" w:rsidP="00CF2EB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ortoptika se v průběhu let stala jeho srdcovou záležitostí, zasazoval se o rozvoj ortoptiky, přednášel a vyučoval</w:t>
      </w:r>
    </w:p>
    <w:p w:rsidR="0022261C" w:rsidRPr="00B758C8" w:rsidRDefault="00CF2EBC" w:rsidP="00CF2EB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vyvinul nové diagnostické a léčebné postupy v konzervativní léčbě strabismus</w:t>
      </w:r>
    </w:p>
    <w:p w:rsidR="00B758C8" w:rsidRDefault="00B758C8" w:rsidP="00B758C8">
      <w:p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 xml:space="preserve">Conrad Cuppers pro pleoptickou léčbu amblyopie s EF vyvinul nové přístroje </w:t>
      </w:r>
    </w:p>
    <w:p w:rsidR="00B758C8" w:rsidRPr="00B758C8" w:rsidRDefault="00B758C8" w:rsidP="00CF2EB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758C8">
        <w:rPr>
          <w:rFonts w:ascii="Times New Roman" w:hAnsi="Times New Roman" w:cs="Times New Roman"/>
          <w:b/>
          <w:bCs/>
          <w:sz w:val="24"/>
          <w:szCs w:val="24"/>
        </w:rPr>
        <w:t xml:space="preserve">uthyskop  </w:t>
      </w:r>
    </w:p>
    <w:p w:rsidR="00B758C8" w:rsidRPr="00B758C8" w:rsidRDefault="00B758C8" w:rsidP="00CF2EB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58C8">
        <w:rPr>
          <w:rFonts w:ascii="Times New Roman" w:hAnsi="Times New Roman" w:cs="Times New Roman"/>
          <w:b/>
          <w:bCs/>
          <w:sz w:val="24"/>
          <w:szCs w:val="24"/>
        </w:rPr>
        <w:t>tolní koordinátor</w:t>
      </w:r>
    </w:p>
    <w:p w:rsidR="00B758C8" w:rsidRPr="00B758C8" w:rsidRDefault="007247D0" w:rsidP="00B7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Euthysk</w:t>
      </w:r>
      <w:r w:rsidR="00B758C8" w:rsidRPr="00B758C8">
        <w:rPr>
          <w:rFonts w:ascii="Times New Roman" w:hAnsi="Times New Roman" w:cs="Times New Roman"/>
          <w:b/>
          <w:bCs/>
          <w:sz w:val="24"/>
          <w:szCs w:val="24"/>
        </w:rPr>
        <w:t>op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euthyskop je modifikací známého vizuskopu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používáme jej ke skotomizaci makulární a parmakulární části sítnice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fovea je při oslnění kryta clonou a stejně tak je ušetřena i periferie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euthyskop vyzařuje silné světlo v rozsahu 30° na fundus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střed světelného svazku odpovídající fovey je blokován černým diskem (v rozsahu 3°nebo 5°)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díky tomu je ozářena pouze kruhová oblast sítnice ukrývající místo s EF a periferie zůstává funkční, což považujeme za velkou výhodu oproti pleoptoforu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dítě po oslnění nejprve vidí pozitivní paobraz (světlý kruh) s tmavým středem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vlivem osvětlení místnosti dojde ke změně na negativní paobraz (tmavý kruh)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konvertace pozitivního paobrazu na negativní je považována za pozitivní prognostický prvek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tmavý kruh, v jehož středu dítě vidí požadovaný obraz, pomáhá lépe identifikovat správný fixační směr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zachovalá periferie umožňuje lepší orientaci v prostoru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dítě nejprve není schopno, podívat se na požadovaný fixační cíl tak, aby jej vidělo v centru kruhu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 xml:space="preserve">je to z toho důvodu, že hlavní pohledový směr je neustále ovládán místem s </w:t>
      </w:r>
      <w:r w:rsidRPr="00B758C8">
        <w:rPr>
          <w:rFonts w:ascii="Times New Roman" w:hAnsi="Times New Roman" w:cs="Times New Roman"/>
          <w:b/>
          <w:bCs/>
          <w:sz w:val="24"/>
          <w:szCs w:val="24"/>
        </w:rPr>
        <w:t>excentrickou fixací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t>musí tedy svou vizuální pozornost zaměřit na tmavý prstenec umístěný stranou</w:t>
      </w:r>
    </w:p>
    <w:p w:rsidR="0022261C" w:rsidRPr="00B758C8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8C8">
        <w:rPr>
          <w:rFonts w:ascii="Times New Roman" w:hAnsi="Times New Roman" w:cs="Times New Roman"/>
          <w:sz w:val="24"/>
          <w:szCs w:val="24"/>
        </w:rPr>
        <w:lastRenderedPageBreak/>
        <w:t>dítě se snaží natočit pohled stranou tak, aby přemístilo prstenec na fixační cíl</w:t>
      </w:r>
    </w:p>
    <w:p w:rsidR="0022261C" w:rsidRPr="00DD0D9E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tímto cvičením se postupně upevňuje pravý hlavní pohledový směr určovaný fyziologickou foveou</w:t>
      </w:r>
    </w:p>
    <w:p w:rsidR="0022261C" w:rsidRPr="00DD0D9E" w:rsidRDefault="00CF2EB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místo s excentrickou fixací by mělo následně vyhasnout </w:t>
      </w:r>
    </w:p>
    <w:p w:rsidR="0022261C" w:rsidRDefault="00813A0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F2EBC" w:rsidRPr="00DD0D9E">
        <w:rPr>
          <w:rFonts w:ascii="Times New Roman" w:hAnsi="Times New Roman" w:cs="Times New Roman"/>
          <w:sz w:val="24"/>
          <w:szCs w:val="24"/>
        </w:rPr>
        <w:t xml:space="preserve">ato </w:t>
      </w:r>
      <w:r w:rsidR="00DD0D9E">
        <w:rPr>
          <w:rFonts w:ascii="Times New Roman" w:hAnsi="Times New Roman" w:cs="Times New Roman"/>
          <w:sz w:val="24"/>
          <w:szCs w:val="24"/>
        </w:rPr>
        <w:t xml:space="preserve">technika byla záměrně vytvořena k tomu, aby pracovala mimo jiné </w:t>
      </w:r>
      <w:r w:rsidR="00CF2EBC" w:rsidRPr="00DD0D9E">
        <w:rPr>
          <w:rFonts w:ascii="Times New Roman" w:hAnsi="Times New Roman" w:cs="Times New Roman"/>
          <w:sz w:val="24"/>
          <w:szCs w:val="24"/>
        </w:rPr>
        <w:t>se směrem, kam se člověk dívá</w:t>
      </w:r>
    </w:p>
    <w:p w:rsidR="00FA1118" w:rsidRPr="00DD0D9E" w:rsidRDefault="00813A0C" w:rsidP="00CF2EB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0D9E" w:rsidRPr="00DD0D9E">
        <w:rPr>
          <w:rFonts w:ascii="Times New Roman" w:hAnsi="Times New Roman" w:cs="Times New Roman"/>
          <w:sz w:val="24"/>
          <w:szCs w:val="24"/>
        </w:rPr>
        <w:t xml:space="preserve">ílem </w:t>
      </w:r>
      <w:r w:rsidR="00DD0D9E">
        <w:rPr>
          <w:rFonts w:ascii="Times New Roman" w:hAnsi="Times New Roman" w:cs="Times New Roman"/>
          <w:sz w:val="24"/>
          <w:szCs w:val="24"/>
        </w:rPr>
        <w:t>j</w:t>
      </w:r>
      <w:r w:rsidR="00DD0D9E" w:rsidRPr="00DD0D9E">
        <w:rPr>
          <w:rFonts w:ascii="Times New Roman" w:hAnsi="Times New Roman" w:cs="Times New Roman"/>
          <w:sz w:val="24"/>
          <w:szCs w:val="24"/>
        </w:rPr>
        <w:t>e pohled přímo před sebe</w:t>
      </w:r>
      <w:r w:rsidR="00DD0D9E">
        <w:rPr>
          <w:rFonts w:ascii="Times New Roman" w:hAnsi="Times New Roman" w:cs="Times New Roman"/>
          <w:sz w:val="24"/>
          <w:szCs w:val="24"/>
        </w:rPr>
        <w:t xml:space="preserve"> </w:t>
      </w:r>
      <w:r w:rsidR="00DD0D9E" w:rsidRPr="00DD0D9E">
        <w:rPr>
          <w:rFonts w:ascii="Times New Roman" w:hAnsi="Times New Roman" w:cs="Times New Roman"/>
          <w:sz w:val="24"/>
          <w:szCs w:val="24"/>
        </w:rPr>
        <w:t>podmíněný foveolární fixací se souběžnou deaktivací místa s EF</w:t>
      </w:r>
    </w:p>
    <w:p w:rsidR="00FA1118" w:rsidRDefault="00F4150D" w:rsidP="00FA1118">
      <w:pPr>
        <w:rPr>
          <w:rFonts w:ascii="Times New Roman" w:hAnsi="Times New Roman" w:cs="Times New Roman"/>
          <w:b/>
          <w:sz w:val="24"/>
          <w:szCs w:val="24"/>
        </w:rPr>
      </w:pPr>
      <w:r w:rsidRPr="00F4150D">
        <w:rPr>
          <w:rFonts w:ascii="Times New Roman" w:hAnsi="Times New Roman" w:cs="Times New Roman"/>
          <w:b/>
          <w:sz w:val="24"/>
          <w:szCs w:val="24"/>
        </w:rPr>
        <w:t>Koordinátor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Koordinátor (stolní koordinátor, makulotest)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slouží k upevňování centrální fixace dosaženou léčbou euthyskopem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základem je Haidingerův svazek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Haidingerův svazek je entopický fenomén, který vidíme jen díky specifickému anatomickému uspořádání nervových vláken ve fovey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jev vzniká průchodem polarizovaného světla přes otáčející se Nikolův hranol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rotaci světla vnímá pouze zdravá fovea a to „pouze tehdy, když je rovina polarizace rovnoběžná s průběhem nervových vláken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fovea je jediné místo sítnice, které vidí polarizované světlo ve všech rovinách a vnímá jeho kontinuální rotaci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pro lepší viditelnost Haidingerova svazku se předkládá modrý kobaltový filtr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v modrém světle pozorujeme točící se vrtuli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pokud má dítě centrální fixaci, mělo by umět vrtuli „ovládat“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při pohledu do různých částí modrého pole by se měla vrtule „stěhovat“ se směrem pohledu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 xml:space="preserve">můžeme obrátit chod svazku do protisměru a vyzkoušet pacienta, zda si toho všiml a kterým směrem se nyní vrtule otáčí 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 xml:space="preserve">Haidingerův svazek je nejen součástí koordinátoru, ale i </w:t>
      </w:r>
      <w:r w:rsidRPr="00F4150D">
        <w:rPr>
          <w:rFonts w:ascii="Times New Roman" w:hAnsi="Times New Roman" w:cs="Times New Roman"/>
          <w:b/>
          <w:bCs/>
          <w:sz w:val="24"/>
          <w:szCs w:val="24"/>
        </w:rPr>
        <w:t>synoptoforu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můžeme ovlivňovat rychlost vrtule, pomocí irisové clony zužovat zorné pole, vkládat obrázky jako je letadlo nebo větrný mlýn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dítě by mělo umět vrtuli umístit na konkrétní místo na obrázku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lastRenderedPageBreak/>
        <w:t>pokud má tuto dovednost, má i centrální fixaci</w:t>
      </w:r>
    </w:p>
    <w:p w:rsidR="0022261C" w:rsidRPr="00F4150D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irisová clona slouží k omezení „šířky“ paprsku, čímž se odcloní místo EF</w:t>
      </w:r>
    </w:p>
    <w:p w:rsidR="00F4150D" w:rsidRPr="006B5F48" w:rsidRDefault="00CF2EBC" w:rsidP="00CF2EBC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B5F48">
        <w:rPr>
          <w:rFonts w:ascii="Times New Roman" w:hAnsi="Times New Roman" w:cs="Times New Roman"/>
          <w:sz w:val="24"/>
          <w:szCs w:val="24"/>
        </w:rPr>
        <w:t>podobně jako centrofor, Haidingerův svazek je využíván pro léčbu amblyopie s centrální fixací</w:t>
      </w:r>
    </w:p>
    <w:p w:rsidR="00F4150D" w:rsidRDefault="00696826" w:rsidP="00FA11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Postupy dle Pigassou, </w:t>
      </w:r>
      <w:r w:rsidR="00F4150D" w:rsidRPr="00F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Brinkera </w:t>
      </w:r>
      <w:r w:rsidR="00F4150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F4150D" w:rsidRPr="00F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Katze</w:t>
      </w:r>
    </w:p>
    <w:p w:rsidR="00F4150D" w:rsidRPr="00F4150D" w:rsidRDefault="00F4150D" w:rsidP="00F415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50D">
        <w:rPr>
          <w:rFonts w:ascii="Times New Roman" w:hAnsi="Times New Roman" w:cs="Times New Roman"/>
          <w:b/>
          <w:bCs/>
          <w:sz w:val="24"/>
          <w:szCs w:val="24"/>
          <w:u w:val="single"/>
        </w:rPr>
        <w:t>Postup dle Pigassouové</w:t>
      </w:r>
    </w:p>
    <w:p w:rsidR="0022261C" w:rsidRPr="00F4150D" w:rsidRDefault="00CF2EBC" w:rsidP="00CF2EBC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metoda je určena pro nápravu amblyopie s excentrickou fixací a vzniku nové správné centrální fixace</w:t>
      </w:r>
    </w:p>
    <w:p w:rsidR="0022261C" w:rsidRPr="00F4150D" w:rsidRDefault="00CF2EBC" w:rsidP="00CF2EBC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léčba pomocí prizmat, při níž je důležité, aby byla vyšetřena fixace</w:t>
      </w:r>
    </w:p>
    <w:p w:rsidR="00F4150D" w:rsidRPr="00F4150D" w:rsidRDefault="00F4150D" w:rsidP="00F4150D">
      <w:p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  <w:u w:val="single"/>
        </w:rPr>
        <w:t>Princip</w:t>
      </w:r>
    </w:p>
    <w:p w:rsidR="0022261C" w:rsidRPr="00F4150D" w:rsidRDefault="00CF2EBC" w:rsidP="00CF2EBC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metodou navodíme rozpor mezi senzorickou a motorickou složkou binokulárního vidění a změnu napětí zevních okohybných svalů</w:t>
      </w:r>
    </w:p>
    <w:p w:rsidR="0022261C" w:rsidRPr="00F4150D" w:rsidRDefault="00CF2EBC" w:rsidP="00CF2EBC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cílem je zrušení excentrické fixace a tvorba fixace centrální</w:t>
      </w:r>
    </w:p>
    <w:p w:rsidR="0022261C" w:rsidRPr="00F4150D" w:rsidRDefault="00CF2EBC" w:rsidP="00CF2EBC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tato terapie je prováděna u excentrické fixace, kdy je stanovena vzdálenost místa excentrické fixace od fovey ve stupních /vizuskop/ a dané stupně přepočítány na hodnotu v prizmatech</w:t>
      </w:r>
    </w:p>
    <w:p w:rsidR="0022261C" w:rsidRPr="00F4150D" w:rsidRDefault="00CF2EBC" w:rsidP="00CF2EBC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podle nichž se pak vytvoří folie s mikroprizmaty tzv. Fresnelova folie, která je nalepena na zadní straně brýlí amblyopického oka bází směrem k místu excentrické fixace</w:t>
      </w:r>
    </w:p>
    <w:p w:rsidR="0022261C" w:rsidRPr="00F4150D" w:rsidRDefault="00CF2EBC" w:rsidP="00CF2EBC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současně provádíme aktivní pleoptiku, při níž opět dráždíme fyziologickou makulu a foveu amblyopického oka</w:t>
      </w:r>
    </w:p>
    <w:p w:rsidR="0022261C" w:rsidRPr="00F4150D" w:rsidRDefault="00CF2EBC" w:rsidP="00CF2EBC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paprsky úmyslně nasměřujeme do fovey za pomocí prizmat, a tak potlačujeme pohledový směr, jehož paprsky původně dopadaly na jiné místo na sítnici</w:t>
      </w:r>
    </w:p>
    <w:p w:rsidR="00F4150D" w:rsidRPr="00F4150D" w:rsidRDefault="00F4150D" w:rsidP="00F4150D">
      <w:p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b/>
          <w:bCs/>
          <w:sz w:val="24"/>
          <w:szCs w:val="24"/>
        </w:rPr>
        <w:t>Vizuskop</w:t>
      </w:r>
    </w:p>
    <w:p w:rsidR="0022261C" w:rsidRPr="00F4150D" w:rsidRDefault="00CF2EBC" w:rsidP="00CF2EBC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speciální druh oftalmoskopu</w:t>
      </w:r>
    </w:p>
    <w:p w:rsidR="0022261C" w:rsidRPr="00F4150D" w:rsidRDefault="00CF2EBC" w:rsidP="00CF2EBC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obsahuje fixační značku, kterou vyšetřovaný pozoruje</w:t>
      </w:r>
    </w:p>
    <w:p w:rsidR="0022261C" w:rsidRPr="00F4150D" w:rsidRDefault="00CF2EBC" w:rsidP="00CF2EBC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vyšetřující vidí stín této fixační značky na očním pozadí vyšetřovaného a podle jejího promítnutí stanoví druh fixace</w:t>
      </w:r>
    </w:p>
    <w:p w:rsidR="0022261C" w:rsidRPr="00F4150D" w:rsidRDefault="00CF2EBC" w:rsidP="00CF2EBC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pokud je značka promítnuta přímo na foveolu, jedná se o fixaci centrální – foveolární</w:t>
      </w:r>
    </w:p>
    <w:p w:rsidR="0022261C" w:rsidRPr="00F4150D" w:rsidRDefault="00CF2EBC" w:rsidP="00CF2EBC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pokud je obraz extrafoveolárně, jedná se o fixaci excentrickou</w:t>
      </w:r>
    </w:p>
    <w:p w:rsidR="0022261C" w:rsidRPr="00F4150D" w:rsidRDefault="00CF2EBC" w:rsidP="00CF2EBC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oko je pro vyšetření v mydriáze</w:t>
      </w:r>
    </w:p>
    <w:p w:rsidR="00696826" w:rsidRPr="00696826" w:rsidRDefault="00696826" w:rsidP="00696826">
      <w:p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b/>
          <w:bCs/>
          <w:sz w:val="24"/>
          <w:szCs w:val="24"/>
        </w:rPr>
        <w:lastRenderedPageBreak/>
        <w:t>Fresnelovo prizma</w:t>
      </w:r>
    </w:p>
    <w:p w:rsidR="0022261C" w:rsidRDefault="00CF2EBC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ohebná folie seskládaná z mikroprizmat s bázemi v jednom směru</w:t>
      </w:r>
      <w:r w:rsidR="006B5F48">
        <w:rPr>
          <w:rFonts w:ascii="Times New Roman" w:hAnsi="Times New Roman" w:cs="Times New Roman"/>
          <w:sz w:val="24"/>
          <w:szCs w:val="24"/>
        </w:rPr>
        <w:t xml:space="preserve"> </w:t>
      </w:r>
      <w:r w:rsidR="006B5F48" w:rsidRPr="00696826">
        <w:rPr>
          <w:rFonts w:ascii="Times New Roman" w:hAnsi="Times New Roman" w:cs="Times New Roman"/>
          <w:sz w:val="24"/>
          <w:szCs w:val="24"/>
        </w:rPr>
        <w:t>/tzv. Fresnelova folie/</w:t>
      </w:r>
    </w:p>
    <w:p w:rsidR="006B5F48" w:rsidRPr="00F4150D" w:rsidRDefault="006B5F48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u malých decentrací má být síla hranolu rovná počtu stupňů vzdálenosti místa excentrické fixace od fovey</w:t>
      </w:r>
    </w:p>
    <w:p w:rsidR="006B5F48" w:rsidRPr="00F4150D" w:rsidRDefault="006B5F48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hAnsi="Times New Roman" w:cs="Times New Roman"/>
          <w:sz w:val="24"/>
          <w:szCs w:val="24"/>
        </w:rPr>
        <w:t>pokud je decentrace větší, síla prizma nemá přesáhnout 20 pD.</w:t>
      </w:r>
    </w:p>
    <w:p w:rsidR="0022261C" w:rsidRPr="00696826" w:rsidRDefault="00CF2EBC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jedna plocha folie je tedy zubatá, druhá hladká</w:t>
      </w:r>
    </w:p>
    <w:p w:rsidR="0022261C" w:rsidRPr="00696826" w:rsidRDefault="00CF2EBC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směr báze poznáme podle charakteru zubů nebo průhledem, kdy je obraz posunutý proti směru báze</w:t>
      </w:r>
    </w:p>
    <w:p w:rsidR="0022261C" w:rsidRPr="00696826" w:rsidRDefault="00CF2EBC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na folii obkreslíme tvar očnic, vystřihneme a hladkou stranou se folie přitlačí ke vsazeným brýlovým čočkám na jejich zadní plochu</w:t>
      </w:r>
    </w:p>
    <w:p w:rsidR="0022261C" w:rsidRPr="00696826" w:rsidRDefault="00CF2EBC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folie drží na čočkách vlastní přilnavostí</w:t>
      </w:r>
    </w:p>
    <w:p w:rsidR="0022261C" w:rsidRDefault="00CF2EBC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výhodou této prizmatické folie je její tenkost a lehkost a snadná aplikace k brýlové korekci i u vyšších klínových účinků</w:t>
      </w:r>
    </w:p>
    <w:p w:rsidR="00F4150D" w:rsidRDefault="00696826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hranol způsobí posun sítnicového obrazu</w:t>
      </w:r>
    </w:p>
    <w:p w:rsidR="00696826" w:rsidRDefault="00696826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96826">
        <w:rPr>
          <w:rFonts w:ascii="Times New Roman" w:hAnsi="Times New Roman" w:cs="Times New Roman"/>
          <w:sz w:val="24"/>
          <w:szCs w:val="24"/>
        </w:rPr>
        <w:t>ko reaguje na tento posun refixačním pohybem. Oční sval ležící při vrcholu hranolu musí zvýšit svůj tonus</w:t>
      </w:r>
    </w:p>
    <w:p w:rsidR="0022261C" w:rsidRDefault="00696826" w:rsidP="00CF2EBC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2EBC" w:rsidRPr="00696826">
        <w:rPr>
          <w:rFonts w:ascii="Times New Roman" w:hAnsi="Times New Roman" w:cs="Times New Roman"/>
          <w:sz w:val="24"/>
          <w:szCs w:val="24"/>
        </w:rPr>
        <w:t>o odstranění prizma zvýšené napětí svalu zabrání návrat fixace zpět na excentrické místo</w:t>
      </w:r>
    </w:p>
    <w:p w:rsidR="00696826" w:rsidRPr="00696826" w:rsidRDefault="00696826" w:rsidP="0069682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96826" w:rsidRPr="00696826" w:rsidRDefault="00696826" w:rsidP="00696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826">
        <w:rPr>
          <w:rFonts w:ascii="Times New Roman" w:hAnsi="Times New Roman" w:cs="Times New Roman"/>
          <w:b/>
          <w:sz w:val="24"/>
          <w:szCs w:val="24"/>
          <w:u w:val="single"/>
        </w:rPr>
        <w:t>Postupy dle Brinkera – Katze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b/>
          <w:bCs/>
          <w:sz w:val="24"/>
          <w:szCs w:val="24"/>
        </w:rPr>
        <w:t>Brinker – Katz</w:t>
      </w:r>
      <w:r w:rsidRPr="00696826">
        <w:rPr>
          <w:rFonts w:ascii="Times New Roman" w:hAnsi="Times New Roman" w:cs="Times New Roman"/>
          <w:sz w:val="24"/>
          <w:szCs w:val="24"/>
        </w:rPr>
        <w:t xml:space="preserve"> a jejich léčba pomocí červeného filtru je založena na faktu, že fovea obsahuje převážně čípky a je citlivější na červené světlo o vyšších hodnotách vlnové délky, než periferie sítnice, kde je lokalizována pseudomakula</w:t>
      </w:r>
    </w:p>
    <w:p w:rsidR="0022261C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 xml:space="preserve">při zakrytí lépe vidoucího oka a předložení červeného filtru před amblyopické oko jsou více stimulovány čípky fovey než fotoreceptory pseudomakuly </w:t>
      </w:r>
    </w:p>
    <w:p w:rsidR="00FA1118" w:rsidRDefault="00696826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tato pseudomakula postiženého oka je nucena zvýhodnit čípky, jež dráždí právě červená barva filtru a je tedy schopna toho "posunu" a upevnit pohledový směr přímo před sebe zprostředkovan fyziologickou makulou/foveou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autory metody jsou W. R. Brinker a S. L. Katz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zpráva o tomto postupu je z roku 1963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lastRenderedPageBreak/>
        <w:t>má své postavení mezi dnešními známými metodami pro léčbu amblyopie a excentrické fixace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  <w:u w:val="single"/>
        </w:rPr>
        <w:t>metoda vychází z anatomie oka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fovea obsahuje čípky a je tak více citlivá na červené světlo vlnové délky 600 - 640 nm než periferie sítnice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využívá červený gelový filtr Kodak Wratten číslo 92, který propouští viditelné světlo vyšších vlnových délek spektra – tj. červeného spektra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jedná se o oblast 620 -700 nm a má propustnost světla 22,5 %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toto světlo přednostně stimuluje čípky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tyčinky jsou necitlivé na tuto část spektra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  <w:u w:val="single"/>
        </w:rPr>
        <w:t>princip léčby</w:t>
      </w:r>
      <w:r w:rsidRPr="00696826">
        <w:rPr>
          <w:rFonts w:ascii="Times New Roman" w:hAnsi="Times New Roman" w:cs="Times New Roman"/>
          <w:sz w:val="24"/>
          <w:szCs w:val="24"/>
        </w:rPr>
        <w:t xml:space="preserve"> červeného filtru závisí na skutečnosti, že místo excentrické fixace je na čípky chudá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pokud filtr propouští červenou část spektra, je přednostně stimulována foveolární oblast bohatá na čípky</w:t>
      </w:r>
    </w:p>
    <w:p w:rsidR="0022261C" w:rsidRPr="00696826" w:rsidRDefault="00CF2EBC" w:rsidP="00CF2EBC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proto červený filtr podporuje u pacienta preferenci použití fovey před excentrickým fixačním bodem</w:t>
      </w:r>
    </w:p>
    <w:p w:rsidR="00696826" w:rsidRPr="00696826" w:rsidRDefault="00696826" w:rsidP="00696826">
      <w:p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b/>
          <w:bCs/>
          <w:sz w:val="24"/>
          <w:szCs w:val="24"/>
        </w:rPr>
        <w:t>Postup</w:t>
      </w:r>
    </w:p>
    <w:p w:rsidR="0022261C" w:rsidRPr="00696826" w:rsidRDefault="00CF2EBC" w:rsidP="00CF2EBC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před amblyopické oko se předřadí červený filtr</w:t>
      </w:r>
    </w:p>
    <w:p w:rsidR="0022261C" w:rsidRPr="00696826" w:rsidRDefault="00CF2EBC" w:rsidP="00CF2EBC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druhé lépe vidoucí oko je okludováno</w:t>
      </w:r>
    </w:p>
    <w:p w:rsidR="0022261C" w:rsidRPr="00696826" w:rsidRDefault="00CF2EBC" w:rsidP="00CF2EBC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současně se provádí aktivní pleoptická léčba na přístrojích pro aktivní pleoptiku</w:t>
      </w:r>
    </w:p>
    <w:p w:rsidR="0022261C" w:rsidRPr="00696826" w:rsidRDefault="00CF2EBC" w:rsidP="00CF2EBC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  <w:u w:val="single"/>
        </w:rPr>
        <w:t>lokalizátor</w:t>
      </w:r>
      <w:r w:rsidRPr="00696826">
        <w:rPr>
          <w:rFonts w:ascii="Times New Roman" w:hAnsi="Times New Roman" w:cs="Times New Roman"/>
          <w:sz w:val="24"/>
          <w:szCs w:val="24"/>
        </w:rPr>
        <w:t>, kdy dítě překrývá prstem otvory v kovové desce, které se potupně rozsvěcují</w:t>
      </w:r>
    </w:p>
    <w:p w:rsidR="0022261C" w:rsidRDefault="00CF2EBC" w:rsidP="00CF2EBC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  <w:u w:val="single"/>
        </w:rPr>
        <w:t>korektor</w:t>
      </w:r>
      <w:r w:rsidRPr="00696826">
        <w:rPr>
          <w:rFonts w:ascii="Times New Roman" w:hAnsi="Times New Roman" w:cs="Times New Roman"/>
          <w:sz w:val="24"/>
          <w:szCs w:val="24"/>
        </w:rPr>
        <w:t xml:space="preserve">, kdy dítě obtahuje kovovou tužkou obrázky na kovové desce, při nedodržení dané čáry je dítě upozorněno světelným nebo zvukovým signálem. </w:t>
      </w:r>
    </w:p>
    <w:p w:rsidR="00696826" w:rsidRPr="00696826" w:rsidRDefault="00696826" w:rsidP="0069682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96826" w:rsidRPr="00696826" w:rsidRDefault="00696826" w:rsidP="00696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826">
        <w:rPr>
          <w:rFonts w:ascii="Times New Roman" w:hAnsi="Times New Roman" w:cs="Times New Roman"/>
          <w:b/>
          <w:bCs/>
          <w:sz w:val="24"/>
          <w:szCs w:val="24"/>
          <w:u w:val="single"/>
        </w:rPr>
        <w:t>Metody výzkumu léčby červeným filtrem</w:t>
      </w:r>
    </w:p>
    <w:p w:rsidR="00696826" w:rsidRPr="00696826" w:rsidRDefault="00696826" w:rsidP="00696826">
      <w:p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b/>
          <w:bCs/>
          <w:sz w:val="24"/>
          <w:szCs w:val="24"/>
        </w:rPr>
        <w:t xml:space="preserve">Brinker, Katz </w:t>
      </w:r>
    </w:p>
    <w:p w:rsidR="0022261C" w:rsidRPr="00696826" w:rsidRDefault="00CF2EBC" w:rsidP="00CF2EBC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pacienti nosili červený filtr 4 až 6 hodin denně před excentrickým okem, po zbytek času toto oko bylo zakrýváno</w:t>
      </w:r>
    </w:p>
    <w:p w:rsidR="0022261C" w:rsidRPr="00696826" w:rsidRDefault="00CF2EBC" w:rsidP="00CF2EBC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léčba probíhala průměrně 7 měsíců</w:t>
      </w:r>
    </w:p>
    <w:p w:rsidR="0022261C" w:rsidRPr="00696826" w:rsidRDefault="00CF2EBC" w:rsidP="00CF2EBC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lastRenderedPageBreak/>
        <w:t>následovalo upevňování centrální fixace s předřazeným červeným filtrem v kratším úseku dne, s okluzí zdravého oka</w:t>
      </w:r>
    </w:p>
    <w:p w:rsidR="0022261C" w:rsidRPr="00696826" w:rsidRDefault="00CF2EBC" w:rsidP="00CF2EBC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léčba pokračovala zhruba 5 měsíců</w:t>
      </w:r>
    </w:p>
    <w:p w:rsidR="00696826" w:rsidRPr="00696826" w:rsidRDefault="00696826" w:rsidP="00696826">
      <w:p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b/>
          <w:bCs/>
          <w:sz w:val="24"/>
          <w:szCs w:val="24"/>
        </w:rPr>
        <w:t xml:space="preserve">Malik, Choudhry, Sen </w:t>
      </w:r>
    </w:p>
    <w:p w:rsidR="0022261C" w:rsidRPr="00696826" w:rsidRDefault="00CF2EBC" w:rsidP="00CF2EBC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Zvyšování předřazení filtru z ½ hodiny na 4 hodiny za den v závislost na spolupráci pacienta</w:t>
      </w:r>
    </w:p>
    <w:p w:rsidR="0022261C" w:rsidRPr="00696826" w:rsidRDefault="00CF2EBC" w:rsidP="00CF2EBC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ve zbývajícím čase, kdy nebyl použit červený filtr, byla u pacienta použita okluze na amblyopickém oku</w:t>
      </w:r>
    </w:p>
    <w:p w:rsidR="0022261C" w:rsidRDefault="00CF2EBC" w:rsidP="00CF2EBC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červený filtr byl předřazován po dobu dvou až osmnáct měsíců</w:t>
      </w:r>
    </w:p>
    <w:p w:rsidR="00696826" w:rsidRPr="00696826" w:rsidRDefault="00696826" w:rsidP="006968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6826">
        <w:rPr>
          <w:rFonts w:ascii="Times New Roman" w:hAnsi="Times New Roman" w:cs="Times New Roman"/>
          <w:bCs/>
          <w:sz w:val="24"/>
          <w:szCs w:val="24"/>
          <w:u w:val="single"/>
        </w:rPr>
        <w:t>Metody výzkumu léčby červeným filtrem</w:t>
      </w:r>
    </w:p>
    <w:p w:rsidR="0022261C" w:rsidRPr="00696826" w:rsidRDefault="00CF2EBC" w:rsidP="00CF2EBC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výzkum ukazuje, že pacienti s menším stupněm tupozrakosti a menší excentrickou fixací lépe reagují na léčbu s červeným filtrem v porovnání s pacienty s hrubým stupněm tupozrakosti a větší excentrickou fixací</w:t>
      </w:r>
    </w:p>
    <w:p w:rsidR="0022261C" w:rsidRPr="00696826" w:rsidRDefault="00CF2EBC" w:rsidP="00CF2EBC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96826">
        <w:rPr>
          <w:rFonts w:ascii="Times New Roman" w:hAnsi="Times New Roman" w:cs="Times New Roman"/>
          <w:sz w:val="24"/>
          <w:szCs w:val="24"/>
        </w:rPr>
        <w:t>zlepšení je pozorováno ale i u dětí např. s paracentrální fixací</w:t>
      </w:r>
    </w:p>
    <w:p w:rsidR="00696826" w:rsidRPr="00696826" w:rsidRDefault="00696826" w:rsidP="00696826">
      <w:pPr>
        <w:rPr>
          <w:rFonts w:ascii="Times New Roman" w:hAnsi="Times New Roman" w:cs="Times New Roman"/>
          <w:sz w:val="24"/>
          <w:szCs w:val="24"/>
        </w:rPr>
      </w:pPr>
    </w:p>
    <w:p w:rsidR="00DD1E3A" w:rsidRDefault="00DD1E3A" w:rsidP="00696826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DD1E3A" w:rsidRPr="00DD1E3A" w:rsidRDefault="00DD1E3A" w:rsidP="00DD1E3A">
      <w:pPr>
        <w:rPr>
          <w:rFonts w:ascii="Times New Roman" w:hAnsi="Times New Roman" w:cs="Times New Roman"/>
          <w:sz w:val="24"/>
          <w:szCs w:val="24"/>
        </w:rPr>
      </w:pPr>
    </w:p>
    <w:p w:rsidR="00696826" w:rsidRDefault="00DD1E3A" w:rsidP="00DD1E3A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1E3A" w:rsidRDefault="00DD1E3A" w:rsidP="00DD1E3A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</w:p>
    <w:p w:rsidR="00563861" w:rsidRDefault="00563861" w:rsidP="004A6E7A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E7A" w:rsidRPr="00857E39" w:rsidRDefault="004A6E7A" w:rsidP="004A6E7A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E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Použitá literatura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AUTRATA; Rudolf, VANČUROVÁ, Jana. Nauka o zraku. 1. vyd. Brno : Institut pro další vzdělávání pracovníků ve zdravotnictví v Brně, 2002. Kapitola 14, Binokulární vidění, s. 93 – 98. ISBN 8070133627.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  <w:lang w:val="en-US"/>
        </w:rPr>
        <w:t>BRINKER, W. R. et al. A New and Practical Treatment of Eccentric Fixation.</w:t>
      </w:r>
      <w:r w:rsidRPr="004A6E7A">
        <w:rPr>
          <w:rFonts w:ascii="Times New Roman" w:hAnsi="Times New Roman" w:cs="Times New Roman"/>
          <w:sz w:val="24"/>
          <w:szCs w:val="24"/>
        </w:rPr>
        <w:t xml:space="preserve"> </w:t>
      </w:r>
      <w:r w:rsidRPr="004A6E7A">
        <w:rPr>
          <w:rFonts w:ascii="Times New Roman" w:hAnsi="Times New Roman" w:cs="Times New Roman"/>
          <w:sz w:val="24"/>
          <w:szCs w:val="24"/>
          <w:lang w:val="en-US"/>
        </w:rPr>
        <w:t>American Journal of Ophthalmology 1963. Volume 55 , Issue 5 , 1033 - 1035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DIVIŠOVÁ, G. 1990. Strabismus. 2. vyd. Praha: Avicenum, zdravitnické nakladatelství, 1990. ISBN 80-201-0037-7.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 xml:space="preserve">GERINEC, A. 2005. Detská oftalmológia. Martin : Osveta, 2005. 592 s. ISBN 80-8063-181-6 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HROMÁDKOVÁ, L. 2011. Šilhání. 3. nezměněné vyd. Brno : Národní centrum ošetřovatelství a nelékařských zdravotnických oborů, 2011. 162 s. ISBN 978-80-7013-530-3.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KUCHYNKA, P. a kolektiv. 2016. Oční lékařství. 2., přepracované a doplněné vyd. Praha : Grada Publishing, 2016. 936 s. ISBN 978-80-247-5079-8.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  <w:lang w:val="en-US"/>
        </w:rPr>
        <w:t>MALIK, S.R.K. Red filter in the management of eccentric fixation, 1969, Volume:</w:t>
      </w:r>
      <w:r w:rsidRPr="004A6E7A">
        <w:rPr>
          <w:rFonts w:ascii="Times New Roman" w:hAnsi="Times New Roman" w:cs="Times New Roman"/>
          <w:sz w:val="24"/>
          <w:szCs w:val="24"/>
        </w:rPr>
        <w:t xml:space="preserve"> </w:t>
      </w:r>
      <w:r w:rsidRPr="004A6E7A">
        <w:rPr>
          <w:rFonts w:ascii="Times New Roman" w:hAnsi="Times New Roman" w:cs="Times New Roman"/>
          <w:sz w:val="24"/>
          <w:szCs w:val="24"/>
          <w:lang w:val="en-US"/>
        </w:rPr>
        <w:t>17, Issue 6, 250-255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ROWE, J., Fiona. 2012. Clinical orthoptics, 3. edition. Oxford: Wiley-Blackwell, 2012. 488 p. ISBN 978-1-4443-3934-5.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ROZSÍVAL, P. et al. 2006. Oční lékařství. 1. vyd. Karolinum : Galén, 2006. 373 s. ISBN 80-246-1213-5.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SYNEK, S., SKORKOVSKÁ, Š. 2014. Fyziologie oka a vidění. 2., doplněné a přepracované vyd. Praha : Grada Publishing, 2014. 96 s. ISBN 978-80-247-3992-2.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 xml:space="preserve">VARADYOVÁ, B. Optimalizace aktivního screeningu amblyogenních refrakčníchvad u dětí a stanovení nejvhodnější metodiky komplexní léčby amblyopie. . Brno: Masarykova Univerzita. Lékařská fakulta. 2014. 110 s. Vedoucí disertační práce Autrata, R. </w:t>
      </w:r>
    </w:p>
    <w:p w:rsidR="0022261C" w:rsidRPr="004A6E7A" w:rsidRDefault="00CF2EBC" w:rsidP="00CF2EBC">
      <w:pPr>
        <w:numPr>
          <w:ilvl w:val="0"/>
          <w:numId w:val="44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VAŠÁKOVÁ, Michaela. Pleoptická léčba u dítěte s amblyopií s excentrickou fixací. Diplomová práce, 2016. Masarykova univerzita.</w:t>
      </w:r>
    </w:p>
    <w:p w:rsidR="00DD1E3A" w:rsidRPr="00DD1E3A" w:rsidRDefault="00DD1E3A" w:rsidP="00DD1E3A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</w:p>
    <w:sectPr w:rsidR="00DD1E3A" w:rsidRPr="00DD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DC" w:rsidRDefault="00787EDC" w:rsidP="00BE11CD">
      <w:pPr>
        <w:spacing w:after="0" w:line="240" w:lineRule="auto"/>
      </w:pPr>
      <w:r>
        <w:separator/>
      </w:r>
    </w:p>
  </w:endnote>
  <w:endnote w:type="continuationSeparator" w:id="0">
    <w:p w:rsidR="00787EDC" w:rsidRDefault="00787EDC" w:rsidP="00BE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DC" w:rsidRDefault="00787EDC" w:rsidP="00BE11CD">
      <w:pPr>
        <w:spacing w:after="0" w:line="240" w:lineRule="auto"/>
      </w:pPr>
      <w:r>
        <w:separator/>
      </w:r>
    </w:p>
  </w:footnote>
  <w:footnote w:type="continuationSeparator" w:id="0">
    <w:p w:rsidR="00787EDC" w:rsidRDefault="00787EDC" w:rsidP="00BE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4B"/>
    <w:multiLevelType w:val="hybridMultilevel"/>
    <w:tmpl w:val="DAC4376A"/>
    <w:lvl w:ilvl="0" w:tplc="4434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0B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A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4D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87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E9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C4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6B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EA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F4439"/>
    <w:multiLevelType w:val="hybridMultilevel"/>
    <w:tmpl w:val="F06CFC80"/>
    <w:lvl w:ilvl="0" w:tplc="5E80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8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22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23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9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8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6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AF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91940"/>
    <w:multiLevelType w:val="hybridMultilevel"/>
    <w:tmpl w:val="B072AA54"/>
    <w:lvl w:ilvl="0" w:tplc="006A1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D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E4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65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CF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22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1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46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43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541A42"/>
    <w:multiLevelType w:val="hybridMultilevel"/>
    <w:tmpl w:val="FAD8C74C"/>
    <w:lvl w:ilvl="0" w:tplc="5FBE6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E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40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2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4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6E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D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C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8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C006BB"/>
    <w:multiLevelType w:val="hybridMultilevel"/>
    <w:tmpl w:val="DBB44144"/>
    <w:lvl w:ilvl="0" w:tplc="623E4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03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A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8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87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6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27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61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D5B65"/>
    <w:multiLevelType w:val="hybridMultilevel"/>
    <w:tmpl w:val="E9863DDC"/>
    <w:lvl w:ilvl="0" w:tplc="9CC8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7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2C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6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CE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6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AA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2F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0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2B4E2A"/>
    <w:multiLevelType w:val="hybridMultilevel"/>
    <w:tmpl w:val="D3E4690C"/>
    <w:lvl w:ilvl="0" w:tplc="5764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8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E0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C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66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8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CD2B31"/>
    <w:multiLevelType w:val="hybridMultilevel"/>
    <w:tmpl w:val="821C1278"/>
    <w:lvl w:ilvl="0" w:tplc="C8167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8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A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C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2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06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A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4B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E0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7358EF"/>
    <w:multiLevelType w:val="hybridMultilevel"/>
    <w:tmpl w:val="064AC188"/>
    <w:lvl w:ilvl="0" w:tplc="18E0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0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0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43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C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65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0F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2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4521BD"/>
    <w:multiLevelType w:val="hybridMultilevel"/>
    <w:tmpl w:val="22DE0D8C"/>
    <w:lvl w:ilvl="0" w:tplc="26D66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02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64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36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A62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6C1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283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CB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44B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7311"/>
    <w:multiLevelType w:val="hybridMultilevel"/>
    <w:tmpl w:val="6BDA1BB8"/>
    <w:lvl w:ilvl="0" w:tplc="DDF2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6A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29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4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0B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0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C7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2D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415D52"/>
    <w:multiLevelType w:val="hybridMultilevel"/>
    <w:tmpl w:val="CA5850CC"/>
    <w:lvl w:ilvl="0" w:tplc="29CA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9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6F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68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66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2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88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6D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AE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C81C4F"/>
    <w:multiLevelType w:val="hybridMultilevel"/>
    <w:tmpl w:val="6D54A0BA"/>
    <w:lvl w:ilvl="0" w:tplc="A982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4C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4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C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8B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E3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0D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8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D56081"/>
    <w:multiLevelType w:val="hybridMultilevel"/>
    <w:tmpl w:val="F8068FEE"/>
    <w:lvl w:ilvl="0" w:tplc="102CA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0E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3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21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29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A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4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A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2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E3C70"/>
    <w:multiLevelType w:val="hybridMultilevel"/>
    <w:tmpl w:val="C032D370"/>
    <w:lvl w:ilvl="0" w:tplc="FDFEB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9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EB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E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60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C1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E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0D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4C2714"/>
    <w:multiLevelType w:val="hybridMultilevel"/>
    <w:tmpl w:val="AFE0D87E"/>
    <w:lvl w:ilvl="0" w:tplc="E2FA4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86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D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8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AC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44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F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E1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3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7F14BF"/>
    <w:multiLevelType w:val="hybridMultilevel"/>
    <w:tmpl w:val="2EFE410E"/>
    <w:lvl w:ilvl="0" w:tplc="0D665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EA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2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E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6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2E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24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2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0854EE"/>
    <w:multiLevelType w:val="hybridMultilevel"/>
    <w:tmpl w:val="C93803C2"/>
    <w:lvl w:ilvl="0" w:tplc="8610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C6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A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2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68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00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D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0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537C2F"/>
    <w:multiLevelType w:val="hybridMultilevel"/>
    <w:tmpl w:val="B7FA6782"/>
    <w:lvl w:ilvl="0" w:tplc="5AF0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E3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6C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0E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C7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E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A5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E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0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0555FC"/>
    <w:multiLevelType w:val="hybridMultilevel"/>
    <w:tmpl w:val="FD180830"/>
    <w:lvl w:ilvl="0" w:tplc="9D6E1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2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86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E1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8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CC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2C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0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190DFF"/>
    <w:multiLevelType w:val="hybridMultilevel"/>
    <w:tmpl w:val="3246FE42"/>
    <w:lvl w:ilvl="0" w:tplc="F35CA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2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00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0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EE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CA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8D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8E565C"/>
    <w:multiLevelType w:val="hybridMultilevel"/>
    <w:tmpl w:val="B1AE13F4"/>
    <w:lvl w:ilvl="0" w:tplc="F186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CB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2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8D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0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43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06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2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8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CD3F42"/>
    <w:multiLevelType w:val="hybridMultilevel"/>
    <w:tmpl w:val="28C09824"/>
    <w:lvl w:ilvl="0" w:tplc="1A5A6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EE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C7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ED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3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9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E6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8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A5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0369F2"/>
    <w:multiLevelType w:val="hybridMultilevel"/>
    <w:tmpl w:val="845A0018"/>
    <w:lvl w:ilvl="0" w:tplc="F74A9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61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82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4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4E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4D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A6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AE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E1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8270F1"/>
    <w:multiLevelType w:val="hybridMultilevel"/>
    <w:tmpl w:val="5642982A"/>
    <w:lvl w:ilvl="0" w:tplc="18E42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E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6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2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4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A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C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C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C341F4"/>
    <w:multiLevelType w:val="hybridMultilevel"/>
    <w:tmpl w:val="BD6C60A6"/>
    <w:lvl w:ilvl="0" w:tplc="18F8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CE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E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8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A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6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63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61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5D4E8E"/>
    <w:multiLevelType w:val="hybridMultilevel"/>
    <w:tmpl w:val="E376A800"/>
    <w:lvl w:ilvl="0" w:tplc="8B304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6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C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43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0F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04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C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0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392A88"/>
    <w:multiLevelType w:val="hybridMultilevel"/>
    <w:tmpl w:val="98187DCA"/>
    <w:lvl w:ilvl="0" w:tplc="40740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0F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8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20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6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A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E9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21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F75592"/>
    <w:multiLevelType w:val="hybridMultilevel"/>
    <w:tmpl w:val="1F6860EE"/>
    <w:lvl w:ilvl="0" w:tplc="23F8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E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A9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C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8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A1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C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EF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1972C5"/>
    <w:multiLevelType w:val="hybridMultilevel"/>
    <w:tmpl w:val="79CE62E4"/>
    <w:lvl w:ilvl="0" w:tplc="479E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2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E7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E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2B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8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89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ED6A87"/>
    <w:multiLevelType w:val="hybridMultilevel"/>
    <w:tmpl w:val="395E55D8"/>
    <w:lvl w:ilvl="0" w:tplc="ABE4B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29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C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C4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03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5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0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E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4201C2"/>
    <w:multiLevelType w:val="hybridMultilevel"/>
    <w:tmpl w:val="36C20F42"/>
    <w:lvl w:ilvl="0" w:tplc="D080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63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08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C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2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CE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E9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543E78"/>
    <w:multiLevelType w:val="hybridMultilevel"/>
    <w:tmpl w:val="A162BF24"/>
    <w:lvl w:ilvl="0" w:tplc="5DD4E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84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65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08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2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8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1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2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9B2E9A"/>
    <w:multiLevelType w:val="hybridMultilevel"/>
    <w:tmpl w:val="2CB0BA94"/>
    <w:lvl w:ilvl="0" w:tplc="3550A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09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05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2B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66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C0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47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AA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6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B33726"/>
    <w:multiLevelType w:val="hybridMultilevel"/>
    <w:tmpl w:val="C5A0FF4E"/>
    <w:lvl w:ilvl="0" w:tplc="D5F81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E6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E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8F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E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2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6D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8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E6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D24257"/>
    <w:multiLevelType w:val="hybridMultilevel"/>
    <w:tmpl w:val="A9A00ED6"/>
    <w:lvl w:ilvl="0" w:tplc="91DC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0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A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4E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AD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C0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4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A4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A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4B4F9F"/>
    <w:multiLevelType w:val="hybridMultilevel"/>
    <w:tmpl w:val="7B56FE5A"/>
    <w:lvl w:ilvl="0" w:tplc="84D2D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8D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A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A8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8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E0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CC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84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E8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D1026B"/>
    <w:multiLevelType w:val="hybridMultilevel"/>
    <w:tmpl w:val="BD6EDA44"/>
    <w:lvl w:ilvl="0" w:tplc="023C0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6F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4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EB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A6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193B72"/>
    <w:multiLevelType w:val="hybridMultilevel"/>
    <w:tmpl w:val="923C78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061A9"/>
    <w:multiLevelType w:val="hybridMultilevel"/>
    <w:tmpl w:val="9A0C6AA0"/>
    <w:lvl w:ilvl="0" w:tplc="EF820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81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1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A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6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4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870069"/>
    <w:multiLevelType w:val="multilevel"/>
    <w:tmpl w:val="1F60F4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642678"/>
    <w:multiLevelType w:val="hybridMultilevel"/>
    <w:tmpl w:val="1100A842"/>
    <w:lvl w:ilvl="0" w:tplc="A05A3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84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F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C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A7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47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A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85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F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892063"/>
    <w:multiLevelType w:val="hybridMultilevel"/>
    <w:tmpl w:val="64663018"/>
    <w:lvl w:ilvl="0" w:tplc="73E6C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B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86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4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0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6E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8F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E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C7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0"/>
  </w:num>
  <w:num w:numId="2">
    <w:abstractNumId w:val="40"/>
  </w:num>
  <w:num w:numId="3">
    <w:abstractNumId w:val="23"/>
  </w:num>
  <w:num w:numId="4">
    <w:abstractNumId w:val="33"/>
  </w:num>
  <w:num w:numId="5">
    <w:abstractNumId w:val="0"/>
  </w:num>
  <w:num w:numId="6">
    <w:abstractNumId w:val="19"/>
  </w:num>
  <w:num w:numId="7">
    <w:abstractNumId w:val="17"/>
  </w:num>
  <w:num w:numId="8">
    <w:abstractNumId w:val="18"/>
  </w:num>
  <w:num w:numId="9">
    <w:abstractNumId w:val="41"/>
  </w:num>
  <w:num w:numId="10">
    <w:abstractNumId w:val="22"/>
  </w:num>
  <w:num w:numId="11">
    <w:abstractNumId w:val="5"/>
  </w:num>
  <w:num w:numId="12">
    <w:abstractNumId w:val="16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32"/>
  </w:num>
  <w:num w:numId="18">
    <w:abstractNumId w:val="12"/>
  </w:num>
  <w:num w:numId="19">
    <w:abstractNumId w:val="21"/>
  </w:num>
  <w:num w:numId="20">
    <w:abstractNumId w:val="28"/>
  </w:num>
  <w:num w:numId="21">
    <w:abstractNumId w:val="31"/>
  </w:num>
  <w:num w:numId="22">
    <w:abstractNumId w:val="11"/>
  </w:num>
  <w:num w:numId="23">
    <w:abstractNumId w:val="1"/>
  </w:num>
  <w:num w:numId="24">
    <w:abstractNumId w:val="24"/>
  </w:num>
  <w:num w:numId="25">
    <w:abstractNumId w:val="37"/>
  </w:num>
  <w:num w:numId="26">
    <w:abstractNumId w:val="14"/>
  </w:num>
  <w:num w:numId="27">
    <w:abstractNumId w:val="35"/>
  </w:num>
  <w:num w:numId="28">
    <w:abstractNumId w:val="9"/>
  </w:num>
  <w:num w:numId="29">
    <w:abstractNumId w:val="25"/>
  </w:num>
  <w:num w:numId="30">
    <w:abstractNumId w:val="8"/>
  </w:num>
  <w:num w:numId="31">
    <w:abstractNumId w:val="30"/>
  </w:num>
  <w:num w:numId="32">
    <w:abstractNumId w:val="29"/>
  </w:num>
  <w:num w:numId="33">
    <w:abstractNumId w:val="38"/>
  </w:num>
  <w:num w:numId="34">
    <w:abstractNumId w:val="7"/>
  </w:num>
  <w:num w:numId="35">
    <w:abstractNumId w:val="34"/>
  </w:num>
  <w:num w:numId="36">
    <w:abstractNumId w:val="15"/>
  </w:num>
  <w:num w:numId="37">
    <w:abstractNumId w:val="36"/>
  </w:num>
  <w:num w:numId="38">
    <w:abstractNumId w:val="13"/>
  </w:num>
  <w:num w:numId="39">
    <w:abstractNumId w:val="42"/>
  </w:num>
  <w:num w:numId="40">
    <w:abstractNumId w:val="26"/>
  </w:num>
  <w:num w:numId="41">
    <w:abstractNumId w:val="4"/>
  </w:num>
  <w:num w:numId="42">
    <w:abstractNumId w:val="27"/>
  </w:num>
  <w:num w:numId="43">
    <w:abstractNumId w:val="20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18"/>
    <w:rsid w:val="000B0720"/>
    <w:rsid w:val="001875A6"/>
    <w:rsid w:val="0022261C"/>
    <w:rsid w:val="002378CC"/>
    <w:rsid w:val="004A6E7A"/>
    <w:rsid w:val="00534170"/>
    <w:rsid w:val="00563861"/>
    <w:rsid w:val="005F0763"/>
    <w:rsid w:val="006502D0"/>
    <w:rsid w:val="00696826"/>
    <w:rsid w:val="006B5F48"/>
    <w:rsid w:val="006C5C2E"/>
    <w:rsid w:val="006E23F2"/>
    <w:rsid w:val="007247D0"/>
    <w:rsid w:val="00787EDC"/>
    <w:rsid w:val="00813A0C"/>
    <w:rsid w:val="00814DA3"/>
    <w:rsid w:val="00857E39"/>
    <w:rsid w:val="00B758C8"/>
    <w:rsid w:val="00BE11CD"/>
    <w:rsid w:val="00CB1446"/>
    <w:rsid w:val="00CE4505"/>
    <w:rsid w:val="00CF2EBC"/>
    <w:rsid w:val="00D30427"/>
    <w:rsid w:val="00DD0D9E"/>
    <w:rsid w:val="00DD1E3A"/>
    <w:rsid w:val="00F4150D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525B5"/>
  <w15:docId w15:val="{73A54197-DE44-488E-9F8B-10D22094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446"/>
  </w:style>
  <w:style w:type="paragraph" w:styleId="Nadpis1">
    <w:name w:val="heading 1"/>
    <w:basedOn w:val="Normln"/>
    <w:next w:val="Normln"/>
    <w:link w:val="Nadpis1Char"/>
    <w:uiPriority w:val="9"/>
    <w:qFormat/>
    <w:rsid w:val="00CB1446"/>
    <w:pPr>
      <w:keepNext/>
      <w:keepLines/>
      <w:pageBreakBefore/>
      <w:numPr>
        <w:numId w:val="2"/>
      </w:numPr>
      <w:spacing w:before="480" w:after="24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CB1446"/>
    <w:pPr>
      <w:keepNext/>
      <w:numPr>
        <w:ilvl w:val="1"/>
        <w:numId w:val="1"/>
      </w:numPr>
      <w:spacing w:before="480" w:after="240" w:line="360" w:lineRule="auto"/>
      <w:ind w:left="578" w:hanging="578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NADPIS">
    <w:name w:val="MALÝ NADPIS"/>
    <w:next w:val="Normln"/>
    <w:autoRedefine/>
    <w:qFormat/>
    <w:rsid w:val="00CB1446"/>
    <w:pPr>
      <w:spacing w:before="240" w:after="240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OBSAH">
    <w:name w:val="OBSAH"/>
    <w:basedOn w:val="MALNADPIS"/>
    <w:qFormat/>
    <w:rsid w:val="00CB1446"/>
  </w:style>
  <w:style w:type="paragraph" w:customStyle="1" w:styleId="SEZNAMUZ">
    <w:name w:val="SEZNAM+U/Z"/>
    <w:basedOn w:val="MALNADPIS"/>
    <w:qFormat/>
    <w:rsid w:val="00CB1446"/>
    <w:rPr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CB1446"/>
    <w:rPr>
      <w:rFonts w:ascii="Times New Roman" w:eastAsia="Times New Roman" w:hAnsi="Times New Roman" w:cs="Times New Roman"/>
      <w:b/>
      <w:bCs/>
      <w:kern w:val="32"/>
      <w:sz w:val="32"/>
      <w:szCs w:val="32"/>
      <w:lang w:val="x-non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CB1446"/>
    <w:rPr>
      <w:rFonts w:ascii="Times New Roman" w:eastAsia="Times New Roman" w:hAnsi="Times New Roman" w:cs="Times New Roman"/>
      <w:b/>
      <w:bCs/>
      <w:iCs/>
      <w:sz w:val="28"/>
      <w:szCs w:val="28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3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1CD"/>
  </w:style>
  <w:style w:type="paragraph" w:styleId="Zpat">
    <w:name w:val="footer"/>
    <w:basedOn w:val="Normln"/>
    <w:link w:val="ZpatChar"/>
    <w:uiPriority w:val="99"/>
    <w:unhideWhenUsed/>
    <w:rsid w:val="00BE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1CD"/>
  </w:style>
  <w:style w:type="paragraph" w:styleId="Odstavecseseznamem">
    <w:name w:val="List Paragraph"/>
    <w:basedOn w:val="Normln"/>
    <w:uiPriority w:val="34"/>
    <w:qFormat/>
    <w:rsid w:val="00B7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1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3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3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2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9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4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2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5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1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0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5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4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5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2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2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4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3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3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5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7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8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9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8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7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0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69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3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6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0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6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0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7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8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2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8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8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29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7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4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1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7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3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1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2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1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9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4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7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2923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Fraitová Hana</cp:lastModifiedBy>
  <cp:revision>2</cp:revision>
  <dcterms:created xsi:type="dcterms:W3CDTF">2021-05-11T09:27:00Z</dcterms:created>
  <dcterms:modified xsi:type="dcterms:W3CDTF">2021-05-11T09:27:00Z</dcterms:modified>
</cp:coreProperties>
</file>