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DCD" w:rsidRPr="00FD1772" w:rsidRDefault="00A50DCD" w:rsidP="00407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427127" w:rsidRDefault="00427127" w:rsidP="004271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A71B1" w:rsidRPr="00383673" w:rsidRDefault="000A71B1" w:rsidP="000A356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8367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INFORMACE K ODBORNÉ OŠETŘOVATELSKÉ PRAXI </w:t>
      </w:r>
      <w:r w:rsidR="00E940CA">
        <w:rPr>
          <w:rFonts w:eastAsia="Times New Roman" w:cstheme="minorHAnsi"/>
          <w:b/>
          <w:color w:val="000000"/>
          <w:sz w:val="24"/>
          <w:szCs w:val="24"/>
          <w:lang w:eastAsia="cs-CZ"/>
        </w:rPr>
        <w:t>IV</w:t>
      </w:r>
    </w:p>
    <w:p w:rsidR="000A71B1" w:rsidRDefault="000A71B1" w:rsidP="000A356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83673">
        <w:rPr>
          <w:rFonts w:eastAsia="Times New Roman" w:cstheme="minorHAnsi"/>
          <w:b/>
          <w:color w:val="000000"/>
          <w:sz w:val="24"/>
          <w:szCs w:val="24"/>
          <w:lang w:eastAsia="cs-CZ"/>
        </w:rPr>
        <w:t>PROGRAM: INTENZIVNÍ PÉČE, MAGISTERSKÝ STUDIJNÍ PROGRAM</w:t>
      </w:r>
    </w:p>
    <w:p w:rsidR="000A71B1" w:rsidRPr="00383673" w:rsidRDefault="000A71B1" w:rsidP="000A356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83673">
        <w:rPr>
          <w:rFonts w:eastAsia="Times New Roman" w:cstheme="minorHAnsi"/>
          <w:b/>
          <w:color w:val="000000"/>
          <w:sz w:val="24"/>
          <w:szCs w:val="24"/>
          <w:lang w:eastAsia="cs-CZ"/>
        </w:rPr>
        <w:t>KOMBINOVANÁ FORMA STUDIA</w:t>
      </w:r>
    </w:p>
    <w:p w:rsidR="000A71B1" w:rsidRPr="00383673" w:rsidRDefault="000A71B1" w:rsidP="000A356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A71B1" w:rsidRDefault="000A71B1" w:rsidP="000A71B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383673">
        <w:rPr>
          <w:rFonts w:eastAsia="Times New Roman" w:cstheme="minorHAnsi"/>
          <w:b/>
          <w:color w:val="000000"/>
          <w:sz w:val="24"/>
          <w:szCs w:val="24"/>
          <w:lang w:eastAsia="cs-CZ"/>
        </w:rPr>
        <w:t>I</w:t>
      </w:r>
      <w:r w:rsidR="00E940CA">
        <w:rPr>
          <w:rFonts w:eastAsia="Times New Roman" w:cstheme="minorHAnsi"/>
          <w:b/>
          <w:color w:val="000000"/>
          <w:sz w:val="24"/>
          <w:szCs w:val="24"/>
          <w:lang w:eastAsia="cs-CZ"/>
        </w:rPr>
        <w:t>V</w:t>
      </w:r>
      <w:r w:rsidRPr="00383673">
        <w:rPr>
          <w:rFonts w:eastAsia="Times New Roman" w:cstheme="minorHAnsi"/>
          <w:b/>
          <w:color w:val="000000"/>
          <w:sz w:val="24"/>
          <w:szCs w:val="24"/>
          <w:lang w:eastAsia="cs-CZ"/>
        </w:rPr>
        <w:t>. semestr, jaro 2021</w:t>
      </w:r>
    </w:p>
    <w:p w:rsidR="000A71B1" w:rsidRPr="00383673" w:rsidRDefault="000A71B1" w:rsidP="000A71B1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8037"/>
      </w:tblGrid>
      <w:tr w:rsidR="00427127" w:rsidRPr="000A71B1" w:rsidTr="00145119">
        <w:trPr>
          <w:tblCellSpacing w:w="15" w:type="dxa"/>
        </w:trPr>
        <w:tc>
          <w:tcPr>
            <w:tcW w:w="546" w:type="pct"/>
            <w:vAlign w:val="center"/>
            <w:hideMark/>
          </w:tcPr>
          <w:p w:rsidR="00427127" w:rsidRPr="000A71B1" w:rsidRDefault="00427127" w:rsidP="00145119">
            <w:pPr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0A71B1">
              <w:rPr>
                <w:rFonts w:eastAsia="Times New Roman" w:cstheme="minorHAnsi"/>
                <w:b/>
                <w:color w:val="000000"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4405" w:type="pct"/>
            <w:vAlign w:val="center"/>
            <w:hideMark/>
          </w:tcPr>
          <w:p w:rsidR="00427127" w:rsidRPr="000A71B1" w:rsidRDefault="00427127" w:rsidP="00427127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0A71B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MIKOP0444 Ošetřovatelská praxe IV</w:t>
            </w:r>
          </w:p>
        </w:tc>
      </w:tr>
    </w:tbl>
    <w:p w:rsidR="00427127" w:rsidRPr="000A71B1" w:rsidRDefault="00427127" w:rsidP="0042712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Ukončení: </w:t>
      </w:r>
      <w:r w:rsidR="00292881"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>zkouška</w:t>
      </w:r>
      <w:r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, kreditů </w:t>
      </w:r>
      <w:r w:rsidR="00292881"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>6</w:t>
      </w:r>
    </w:p>
    <w:p w:rsidR="00427127" w:rsidRPr="000A71B1" w:rsidRDefault="00427127" w:rsidP="0042712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A71B1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 xml:space="preserve">Počet hodin </w:t>
      </w:r>
      <w:r w:rsidR="000A71B1" w:rsidRPr="000A71B1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praxe</w:t>
      </w:r>
      <w:r w:rsidR="000A71B1"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>: 40</w:t>
      </w:r>
      <w:r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 </w:t>
      </w:r>
    </w:p>
    <w:p w:rsidR="002C73D4" w:rsidRPr="000A71B1" w:rsidRDefault="002C73D4" w:rsidP="00427127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b/>
          <w:sz w:val="24"/>
          <w:szCs w:val="24"/>
          <w:u w:val="single"/>
        </w:rPr>
      </w:pPr>
    </w:p>
    <w:p w:rsidR="00556388" w:rsidRPr="000A71B1" w:rsidRDefault="00427127" w:rsidP="00427127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b/>
          <w:sz w:val="24"/>
          <w:szCs w:val="24"/>
          <w:u w:val="single"/>
        </w:rPr>
      </w:pPr>
      <w:r w:rsidRPr="000A71B1">
        <w:rPr>
          <w:rFonts w:cstheme="minorHAnsi"/>
          <w:b/>
          <w:sz w:val="24"/>
          <w:szCs w:val="24"/>
          <w:u w:val="single"/>
        </w:rPr>
        <w:t>Pracoviště:</w:t>
      </w:r>
      <w:r w:rsidRPr="000A71B1">
        <w:rPr>
          <w:rFonts w:cstheme="minorHAnsi"/>
          <w:sz w:val="24"/>
          <w:szCs w:val="24"/>
        </w:rPr>
        <w:t xml:space="preserve"> </w:t>
      </w:r>
      <w:r w:rsidRPr="000A71B1">
        <w:rPr>
          <w:rFonts w:cstheme="minorHAnsi"/>
          <w:b/>
          <w:sz w:val="24"/>
          <w:szCs w:val="24"/>
          <w:u w:val="single"/>
        </w:rPr>
        <w:t>akreditované anesteziologicko-resuscitační pracoviště</w:t>
      </w:r>
      <w:r w:rsidR="00E940CA">
        <w:rPr>
          <w:rFonts w:cstheme="minorHAnsi"/>
          <w:b/>
          <w:sz w:val="24"/>
          <w:szCs w:val="24"/>
          <w:u w:val="single"/>
        </w:rPr>
        <w:t>, k</w:t>
      </w:r>
      <w:r w:rsidR="00556388" w:rsidRPr="000A71B1">
        <w:rPr>
          <w:rFonts w:cstheme="minorHAnsi"/>
          <w:b/>
          <w:sz w:val="24"/>
          <w:szCs w:val="24"/>
          <w:u w:val="single"/>
        </w:rPr>
        <w:t xml:space="preserve">do nemá splněný urgentní </w:t>
      </w:r>
      <w:r w:rsidR="009F0D1C" w:rsidRPr="000A71B1">
        <w:rPr>
          <w:rFonts w:cstheme="minorHAnsi"/>
          <w:b/>
          <w:sz w:val="24"/>
          <w:szCs w:val="24"/>
          <w:u w:val="single"/>
        </w:rPr>
        <w:t>příjem, plní minimálně 8 hodin</w:t>
      </w:r>
      <w:r w:rsidR="00E940CA">
        <w:rPr>
          <w:rFonts w:cstheme="minorHAnsi"/>
          <w:b/>
          <w:sz w:val="24"/>
          <w:szCs w:val="24"/>
          <w:u w:val="single"/>
        </w:rPr>
        <w:t xml:space="preserve"> na urgentu</w:t>
      </w:r>
      <w:r w:rsidR="00556388" w:rsidRPr="000A71B1">
        <w:rPr>
          <w:rFonts w:cstheme="minorHAnsi"/>
          <w:b/>
          <w:sz w:val="24"/>
          <w:szCs w:val="24"/>
          <w:u w:val="single"/>
        </w:rPr>
        <w:t>.</w:t>
      </w:r>
    </w:p>
    <w:p w:rsidR="00556388" w:rsidRPr="000A71B1" w:rsidRDefault="00556388" w:rsidP="00427127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>Studenti si zařizují praxe v místě pracoviště/bydliště, a to ve smluvních zařízeních. Seznam smluvních zařízení je průběžně aktualizován pod odkazem:</w:t>
      </w: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hyperlink r:id="rId6" w:history="1">
        <w:r w:rsidRPr="000A71B1">
          <w:rPr>
            <w:rStyle w:val="Hypertextovodkaz"/>
            <w:rFonts w:cstheme="minorHAnsi"/>
            <w:color w:val="auto"/>
            <w:sz w:val="24"/>
            <w:szCs w:val="24"/>
            <w:u w:val="none"/>
          </w:rPr>
          <w:t>https://www.med.muni.cz/studenti/praxe</w:t>
        </w:r>
      </w:hyperlink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</w:rPr>
        <w:t xml:space="preserve">v sekci: Klinická pracoviště s rámcovou smlouvou pro výkon praxe studentů LF MU. </w:t>
      </w: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</w:rPr>
        <w:t>Pokud je zařízení smluvně vyjednáno rámcovou smlouvou, nepotřebuje student žádné dokumenty, zařízení podepisuje se studentem přílohu smlouvy (není třeba kontaktovat studijní referentku paní Terezu Bednaříkovou, bednarikova@med.muni.cz) a student vyjednává praxi jen s příslušným pracovníkem vybraného zařízení, kde bude praxi konat.</w:t>
      </w: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</w:rPr>
        <w:t xml:space="preserve">Ve výjimečných případech (student z velké vzdálenosti) se může student dotázat na možnost vyjednání nové rámcové smlouvy s dalším zařízením (studijní referentka paní Tereza Bednaříková vyjedná možnost smlouvy přes právní oddělení LF MU). </w:t>
      </w:r>
    </w:p>
    <w:p w:rsidR="009A437D" w:rsidRDefault="009A437D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AC3954" w:rsidRDefault="00AC3954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AC3954" w:rsidRDefault="00AC3954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AC3954" w:rsidRDefault="00AC3954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AC3954" w:rsidRDefault="00AC3954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Organizační záležitosti: </w:t>
      </w:r>
    </w:p>
    <w:p w:rsidR="00AC3954" w:rsidRDefault="00AC3954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A71B1" w:rsidRPr="009A437D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 Logbooku bude evidována </w:t>
      </w:r>
      <w:r w:rsidRPr="000A71B1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docházka,</w:t>
      </w:r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0A71B1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stvrzena razítkem školitele + razítkem zařízení</w:t>
      </w:r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0A71B1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>Dále je třeba v Logbooku vyplňovat a potvrzovat všechny jednotlivé výkony v rámci každé praxe během celého studia</w:t>
      </w:r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Pr="009A437D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Lze potvrdit </w:t>
      </w:r>
      <w:r w:rsidR="009A437D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i </w:t>
      </w:r>
      <w:r w:rsidRPr="009A437D">
        <w:rPr>
          <w:rFonts w:eastAsia="Times New Roman" w:cstheme="minorHAnsi"/>
          <w:b/>
          <w:color w:val="000000"/>
          <w:sz w:val="24"/>
          <w:szCs w:val="24"/>
          <w:lang w:eastAsia="cs-CZ"/>
        </w:rPr>
        <w:t>výkony, které provádí</w:t>
      </w:r>
      <w:r w:rsidR="00AC395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student</w:t>
      </w:r>
      <w:r w:rsidRPr="009A437D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na svém pracovišti, </w:t>
      </w:r>
      <w:r w:rsidR="00AC3954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a to </w:t>
      </w:r>
      <w:bookmarkStart w:id="0" w:name="_GoBack"/>
      <w:bookmarkEnd w:id="0"/>
      <w:r w:rsidRPr="009A437D">
        <w:rPr>
          <w:rFonts w:eastAsia="Times New Roman" w:cstheme="minorHAnsi"/>
          <w:b/>
          <w:color w:val="000000"/>
          <w:sz w:val="24"/>
          <w:szCs w:val="24"/>
          <w:lang w:eastAsia="cs-CZ"/>
        </w:rPr>
        <w:t>staniční sestrou. I na listu výkonů je třeba razítko (zařízení nebo razítka mentorů).</w:t>
      </w: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</w:p>
    <w:p w:rsidR="000A71B1" w:rsidRPr="000A71B1" w:rsidRDefault="000A71B1" w:rsidP="000A71B1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ED5C57"/>
          <w:sz w:val="24"/>
          <w:szCs w:val="24"/>
          <w:bdr w:val="none" w:sz="0" w:space="0" w:color="auto" w:frame="1"/>
          <w:lang w:eastAsia="cs-CZ"/>
        </w:rPr>
      </w:pPr>
      <w:proofErr w:type="spellStart"/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>Scan</w:t>
      </w:r>
      <w:proofErr w:type="spellEnd"/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docházky + </w:t>
      </w:r>
      <w:proofErr w:type="spellStart"/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>scan</w:t>
      </w:r>
      <w:proofErr w:type="spellEnd"/>
      <w:r w:rsidRPr="000A71B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výkonů + hodnocení praxe studentem a studenta se nahrává do ODEVZDÁVÁRNY V IS MUNI nejpozději </w:t>
      </w:r>
      <w:r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>do konce zkouškového období, tj.</w:t>
      </w:r>
      <w:r w:rsidRPr="000A71B1">
        <w:rPr>
          <w:rFonts w:eastAsia="Times New Roman" w:cstheme="minorHAnsi"/>
          <w:color w:val="000000"/>
          <w:sz w:val="24"/>
          <w:szCs w:val="24"/>
          <w:u w:val="single"/>
          <w:lang w:eastAsia="cs-CZ"/>
        </w:rPr>
        <w:t xml:space="preserve"> </w:t>
      </w:r>
      <w:r w:rsidRPr="000A71B1">
        <w:rPr>
          <w:rFonts w:eastAsia="Times New Roman" w:cstheme="minorHAnsi"/>
          <w:b/>
          <w:color w:val="000000"/>
          <w:sz w:val="24"/>
          <w:szCs w:val="24"/>
          <w:u w:val="single"/>
          <w:lang w:eastAsia="cs-CZ"/>
        </w:rPr>
        <w:t>30. 7. 2021</w:t>
      </w:r>
      <w:r w:rsidRPr="000A71B1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. </w:t>
      </w:r>
    </w:p>
    <w:p w:rsidR="00265776" w:rsidRPr="000A71B1" w:rsidRDefault="00265776">
      <w:pPr>
        <w:rPr>
          <w:rFonts w:cstheme="minorHAnsi"/>
          <w:sz w:val="24"/>
          <w:szCs w:val="24"/>
        </w:rPr>
      </w:pPr>
    </w:p>
    <w:p w:rsidR="006F1AB4" w:rsidRPr="000A71B1" w:rsidRDefault="000F2737">
      <w:pPr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  <w:u w:val="single"/>
        </w:rPr>
        <w:t>Praktická zkouška</w:t>
      </w:r>
      <w:r w:rsidR="009E10CE">
        <w:rPr>
          <w:rFonts w:cstheme="minorHAnsi"/>
          <w:sz w:val="24"/>
          <w:szCs w:val="24"/>
          <w:u w:val="single"/>
        </w:rPr>
        <w:t xml:space="preserve"> scénář</w:t>
      </w:r>
      <w:r w:rsidR="00E35DD8">
        <w:rPr>
          <w:rFonts w:cstheme="minorHAnsi"/>
          <w:sz w:val="24"/>
          <w:szCs w:val="24"/>
          <w:u w:val="single"/>
        </w:rPr>
        <w:t xml:space="preserve"> 1</w:t>
      </w:r>
      <w:r w:rsidRPr="000A71B1">
        <w:rPr>
          <w:rFonts w:cstheme="minorHAnsi"/>
          <w:sz w:val="24"/>
          <w:szCs w:val="24"/>
        </w:rPr>
        <w:t xml:space="preserve">: </w:t>
      </w:r>
      <w:r w:rsidR="00E35DD8">
        <w:rPr>
          <w:rFonts w:cstheme="minorHAnsi"/>
          <w:sz w:val="24"/>
          <w:szCs w:val="24"/>
        </w:rPr>
        <w:t>proběhne v odborné učebně KOPA, na modelových situacích</w:t>
      </w:r>
    </w:p>
    <w:p w:rsidR="006F1AB4" w:rsidRPr="000A71B1" w:rsidRDefault="00E35DD8">
      <w:pPr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  <w:u w:val="single"/>
        </w:rPr>
        <w:t>Praktická zkouška</w:t>
      </w:r>
      <w:r>
        <w:rPr>
          <w:rFonts w:cstheme="minorHAnsi"/>
          <w:sz w:val="24"/>
          <w:szCs w:val="24"/>
          <w:u w:val="single"/>
        </w:rPr>
        <w:t xml:space="preserve"> scénář </w:t>
      </w:r>
      <w:r>
        <w:rPr>
          <w:rFonts w:cstheme="minorHAnsi"/>
          <w:sz w:val="24"/>
          <w:szCs w:val="24"/>
          <w:u w:val="single"/>
        </w:rPr>
        <w:t>2</w:t>
      </w:r>
      <w:r w:rsidRPr="000A71B1">
        <w:rPr>
          <w:rFonts w:cstheme="minorHAnsi"/>
          <w:sz w:val="24"/>
          <w:szCs w:val="24"/>
        </w:rPr>
        <w:t>: prob</w:t>
      </w:r>
      <w:r>
        <w:rPr>
          <w:rFonts w:cstheme="minorHAnsi"/>
          <w:sz w:val="24"/>
          <w:szCs w:val="24"/>
        </w:rPr>
        <w:t>ěhne</w:t>
      </w:r>
      <w:r w:rsidRPr="000A71B1">
        <w:rPr>
          <w:rFonts w:cstheme="minorHAnsi"/>
          <w:sz w:val="24"/>
          <w:szCs w:val="24"/>
        </w:rPr>
        <w:t xml:space="preserve"> ve FNB na KARIM (ORIM I-IV) a FNUSA na ARK (JIP 2)</w:t>
      </w:r>
      <w:r>
        <w:rPr>
          <w:rFonts w:cstheme="minorHAnsi"/>
          <w:sz w:val="24"/>
          <w:szCs w:val="24"/>
        </w:rPr>
        <w:t xml:space="preserve"> </w:t>
      </w:r>
      <w:r w:rsidR="006F1AB4" w:rsidRPr="000A71B1">
        <w:rPr>
          <w:rFonts w:cstheme="minorHAnsi"/>
          <w:sz w:val="24"/>
          <w:szCs w:val="24"/>
        </w:rPr>
        <w:t xml:space="preserve">Studenti, kteří zde pracují, </w:t>
      </w:r>
      <w:r w:rsidR="004A1DDF">
        <w:rPr>
          <w:rFonts w:cstheme="minorHAnsi"/>
          <w:sz w:val="24"/>
          <w:szCs w:val="24"/>
        </w:rPr>
        <w:t>budou</w:t>
      </w:r>
      <w:r w:rsidR="006F1AB4" w:rsidRPr="000A71B1">
        <w:rPr>
          <w:rFonts w:cstheme="minorHAnsi"/>
          <w:sz w:val="24"/>
          <w:szCs w:val="24"/>
        </w:rPr>
        <w:t xml:space="preserve"> vykonávat zkoušku na </w:t>
      </w:r>
      <w:r w:rsidR="004A1DDF">
        <w:rPr>
          <w:rFonts w:cstheme="minorHAnsi"/>
          <w:sz w:val="24"/>
          <w:szCs w:val="24"/>
        </w:rPr>
        <w:t>jiném</w:t>
      </w:r>
      <w:r w:rsidR="006F1AB4" w:rsidRPr="000A71B1">
        <w:rPr>
          <w:rFonts w:cstheme="minorHAnsi"/>
          <w:sz w:val="24"/>
          <w:szCs w:val="24"/>
        </w:rPr>
        <w:t xml:space="preserve"> pracovišti.</w:t>
      </w:r>
    </w:p>
    <w:p w:rsidR="002B510E" w:rsidRPr="000A71B1" w:rsidRDefault="002B510E">
      <w:pPr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</w:rPr>
        <w:t xml:space="preserve">Zkoušející FNB: Mgr. Markéta Bodzašová, Mgr. Branislav Moravčík, </w:t>
      </w:r>
      <w:r w:rsidR="002A3DC5" w:rsidRPr="000A71B1">
        <w:rPr>
          <w:rFonts w:cstheme="minorHAnsi"/>
          <w:sz w:val="24"/>
          <w:szCs w:val="24"/>
        </w:rPr>
        <w:t>Mgr. Jiřina Večeřová</w:t>
      </w:r>
    </w:p>
    <w:p w:rsidR="002A3DC5" w:rsidRDefault="002A3DC5" w:rsidP="002A3DC5">
      <w:pPr>
        <w:rPr>
          <w:rFonts w:cstheme="minorHAnsi"/>
          <w:sz w:val="24"/>
          <w:szCs w:val="24"/>
        </w:rPr>
      </w:pPr>
      <w:r w:rsidRPr="000A71B1">
        <w:rPr>
          <w:rFonts w:cstheme="minorHAnsi"/>
          <w:sz w:val="24"/>
          <w:szCs w:val="24"/>
        </w:rPr>
        <w:t xml:space="preserve">Zkoušející FNUSA: </w:t>
      </w:r>
      <w:r w:rsidR="00891E7D" w:rsidRPr="000A71B1">
        <w:rPr>
          <w:rFonts w:cstheme="minorHAnsi"/>
          <w:sz w:val="24"/>
          <w:szCs w:val="24"/>
        </w:rPr>
        <w:t xml:space="preserve">Mgr. Hana Žemlová, </w:t>
      </w:r>
      <w:r w:rsidR="009A437D">
        <w:rPr>
          <w:rFonts w:cstheme="minorHAnsi"/>
          <w:sz w:val="24"/>
          <w:szCs w:val="24"/>
        </w:rPr>
        <w:t xml:space="preserve">Mgr. Lenka Rydvalová, </w:t>
      </w:r>
      <w:r w:rsidR="00891E7D" w:rsidRPr="000A71B1">
        <w:rPr>
          <w:rFonts w:cstheme="minorHAnsi"/>
          <w:sz w:val="24"/>
          <w:szCs w:val="24"/>
        </w:rPr>
        <w:t>Mgr. Edita Pešáková</w:t>
      </w:r>
      <w:r w:rsidR="00E0333F" w:rsidRPr="000A71B1">
        <w:rPr>
          <w:rFonts w:cstheme="minorHAnsi"/>
          <w:sz w:val="24"/>
          <w:szCs w:val="24"/>
        </w:rPr>
        <w:t>, DiS.</w:t>
      </w:r>
      <w:r w:rsidR="00A42980" w:rsidRPr="000A71B1">
        <w:rPr>
          <w:rFonts w:cstheme="minorHAnsi"/>
          <w:sz w:val="24"/>
          <w:szCs w:val="24"/>
        </w:rPr>
        <w:t>,</w:t>
      </w:r>
      <w:r w:rsidR="009A437D">
        <w:rPr>
          <w:rFonts w:cstheme="minorHAnsi"/>
          <w:sz w:val="24"/>
          <w:szCs w:val="24"/>
        </w:rPr>
        <w:t xml:space="preserve"> </w:t>
      </w:r>
      <w:r w:rsidR="009A437D" w:rsidRPr="000A71B1">
        <w:rPr>
          <w:rFonts w:cstheme="minorHAnsi"/>
          <w:sz w:val="24"/>
          <w:szCs w:val="24"/>
        </w:rPr>
        <w:t xml:space="preserve">Mgr. Jiřina Večeřová </w:t>
      </w:r>
      <w:r w:rsidR="00A42980" w:rsidRPr="000A71B1">
        <w:rPr>
          <w:rFonts w:cstheme="minorHAnsi"/>
          <w:sz w:val="24"/>
          <w:szCs w:val="24"/>
        </w:rPr>
        <w:t xml:space="preserve"> </w:t>
      </w:r>
    </w:p>
    <w:p w:rsidR="00512C1A" w:rsidRPr="002960D5" w:rsidRDefault="00512C1A" w:rsidP="002A3DC5">
      <w:pPr>
        <w:rPr>
          <w:rFonts w:cstheme="minorHAnsi"/>
          <w:sz w:val="24"/>
          <w:szCs w:val="24"/>
        </w:rPr>
      </w:pPr>
      <w:r w:rsidRPr="002960D5">
        <w:rPr>
          <w:rFonts w:cstheme="minorHAnsi"/>
          <w:sz w:val="24"/>
          <w:szCs w:val="24"/>
        </w:rPr>
        <w:t xml:space="preserve">Literatura ke zkoušce: </w:t>
      </w:r>
    </w:p>
    <w:p w:rsidR="00CF2771" w:rsidRPr="002960D5" w:rsidRDefault="002960D5" w:rsidP="002A3DC5">
      <w:pPr>
        <w:rPr>
          <w:rFonts w:cstheme="minorHAnsi"/>
          <w:sz w:val="24"/>
          <w:szCs w:val="24"/>
        </w:rPr>
      </w:pP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SUKOVÁ, Olga a Zdeňka KNECHTOVÁ. </w:t>
      </w:r>
      <w:r w:rsidRPr="002960D5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Ošetřovatelské postupy v intenzivní péči: respirační systém</w:t>
      </w: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. Brno: Masarykova univerzita, 2018. ISBN</w:t>
      </w:r>
      <w:r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978-80-210-9094-1.</w:t>
      </w:r>
    </w:p>
    <w:p w:rsidR="00CF2771" w:rsidRPr="002960D5" w:rsidRDefault="00CF2771" w:rsidP="002A3DC5">
      <w:pPr>
        <w:rPr>
          <w:rFonts w:cstheme="minorHAnsi"/>
          <w:color w:val="212529"/>
          <w:sz w:val="24"/>
          <w:szCs w:val="24"/>
          <w:shd w:val="clear" w:color="auto" w:fill="FFFFFF"/>
        </w:rPr>
      </w:pP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KNECHTOVÁ, Zdeňka a Olga SUKOVÁ. </w:t>
      </w:r>
      <w:r w:rsidRPr="002960D5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Ošetřovatelské postupy v intenzivní péči: kardiovaskulární aparát</w:t>
      </w: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. Brno: Masarykova univerzita, 2017. ISBN 978-80-210-8789-7.</w:t>
      </w:r>
    </w:p>
    <w:p w:rsidR="00AC3954" w:rsidRDefault="002960D5" w:rsidP="002A3DC5">
      <w:pPr>
        <w:rPr>
          <w:rFonts w:cstheme="minorHAnsi"/>
          <w:sz w:val="24"/>
          <w:szCs w:val="24"/>
        </w:rPr>
      </w:pP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SUKOVÁ, Olga a Zdeňka KNECHTOVÁ. </w:t>
      </w:r>
      <w:r w:rsidRPr="002960D5">
        <w:rPr>
          <w:rFonts w:cstheme="minorHAnsi"/>
          <w:i/>
          <w:iCs/>
          <w:color w:val="212529"/>
          <w:sz w:val="24"/>
          <w:szCs w:val="24"/>
          <w:shd w:val="clear" w:color="auto" w:fill="FFFFFF"/>
        </w:rPr>
        <w:t>Ošetřovatelské postupy v intenzivní péči: vylučovací systém</w:t>
      </w:r>
      <w:r w:rsidRPr="002960D5">
        <w:rPr>
          <w:rFonts w:cstheme="minorHAnsi"/>
          <w:color w:val="212529"/>
          <w:sz w:val="24"/>
          <w:szCs w:val="24"/>
          <w:shd w:val="clear" w:color="auto" w:fill="FFFFFF"/>
        </w:rPr>
        <w:t>. Brno: Masarykova univerzita, 2019. ISBN 978-80-210-9502-1.</w:t>
      </w: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AC3954" w:rsidRPr="00AC3954" w:rsidRDefault="00AC3954" w:rsidP="00AC3954">
      <w:pPr>
        <w:rPr>
          <w:rFonts w:cstheme="minorHAnsi"/>
          <w:sz w:val="24"/>
          <w:szCs w:val="24"/>
        </w:rPr>
      </w:pPr>
    </w:p>
    <w:p w:rsidR="002960D5" w:rsidRPr="00AC3954" w:rsidRDefault="00AC3954" w:rsidP="00AC3954">
      <w:pPr>
        <w:tabs>
          <w:tab w:val="left" w:pos="181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2960D5" w:rsidRPr="00AC39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C82" w:rsidRDefault="00531C82" w:rsidP="00A50DCD">
      <w:pPr>
        <w:spacing w:after="0" w:line="240" w:lineRule="auto"/>
      </w:pPr>
      <w:r>
        <w:separator/>
      </w:r>
    </w:p>
  </w:endnote>
  <w:endnote w:type="continuationSeparator" w:id="0">
    <w:p w:rsidR="00531C82" w:rsidRDefault="00531C82" w:rsidP="00A5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C1D" w:rsidRPr="00E47488" w:rsidRDefault="00431C1D" w:rsidP="00431C1D">
    <w:pPr>
      <w:spacing w:line="240" w:lineRule="auto"/>
      <w:rPr>
        <w:rFonts w:cs="Times New Roman"/>
        <w:sz w:val="20"/>
        <w:szCs w:val="20"/>
      </w:rPr>
    </w:pPr>
    <w:r w:rsidRPr="00E47488">
      <w:rPr>
        <w:rFonts w:cs="Times New Roman"/>
        <w:sz w:val="20"/>
        <w:szCs w:val="20"/>
      </w:rPr>
      <w:t xml:space="preserve">Zpracovala: Mgr. Dana Soldánová, Koordinátor klinické výuky Katedry ošetřovatelství a porodní asistence, aktualizace </w:t>
    </w:r>
    <w:r w:rsidR="00AC3954">
      <w:rPr>
        <w:rFonts w:cs="Times New Roman"/>
        <w:sz w:val="20"/>
        <w:szCs w:val="20"/>
      </w:rPr>
      <w:t>2</w:t>
    </w:r>
    <w:r w:rsidR="0076771A">
      <w:rPr>
        <w:rFonts w:cs="Times New Roman"/>
        <w:sz w:val="20"/>
        <w:szCs w:val="20"/>
      </w:rPr>
      <w:t>4</w:t>
    </w:r>
    <w:r w:rsidRPr="00E47488">
      <w:rPr>
        <w:rFonts w:cs="Times New Roman"/>
        <w:sz w:val="20"/>
        <w:szCs w:val="20"/>
      </w:rPr>
      <w:t xml:space="preserve">. </w:t>
    </w:r>
    <w:r w:rsidR="0076771A">
      <w:rPr>
        <w:rFonts w:cs="Times New Roman"/>
        <w:sz w:val="20"/>
        <w:szCs w:val="20"/>
      </w:rPr>
      <w:t>3</w:t>
    </w:r>
    <w:r w:rsidRPr="00E47488">
      <w:rPr>
        <w:rFonts w:cs="Times New Roman"/>
        <w:sz w:val="20"/>
        <w:szCs w:val="20"/>
      </w:rPr>
      <w:t>. 20</w:t>
    </w:r>
    <w:r w:rsidR="0076771A">
      <w:rPr>
        <w:rFonts w:cs="Times New Roman"/>
        <w:sz w:val="20"/>
        <w:szCs w:val="20"/>
      </w:rPr>
      <w:t>2</w:t>
    </w:r>
    <w:r w:rsidR="00AC3954">
      <w:rPr>
        <w:rFonts w:cs="Times New Roman"/>
        <w:sz w:val="20"/>
        <w:szCs w:val="20"/>
      </w:rPr>
      <w:t>1</w:t>
    </w:r>
  </w:p>
  <w:p w:rsidR="00431C1D" w:rsidRDefault="00431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C82" w:rsidRDefault="00531C82" w:rsidP="00A50DCD">
      <w:pPr>
        <w:spacing w:after="0" w:line="240" w:lineRule="auto"/>
      </w:pPr>
      <w:r>
        <w:separator/>
      </w:r>
    </w:p>
  </w:footnote>
  <w:footnote w:type="continuationSeparator" w:id="0">
    <w:p w:rsidR="00531C82" w:rsidRDefault="00531C82" w:rsidP="00A5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DCD" w:rsidRPr="00E47488" w:rsidRDefault="00A50DCD" w:rsidP="00A50DCD">
    <w:pPr>
      <w:pStyle w:val="Zhlav"/>
      <w:jc w:val="center"/>
      <w:rPr>
        <w:sz w:val="20"/>
        <w:szCs w:val="20"/>
      </w:rPr>
    </w:pPr>
    <w:r w:rsidRPr="00E47488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1" layoutInCell="1" allowOverlap="1" wp14:anchorId="626B90A2" wp14:editId="5398879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940435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7488">
      <w:rPr>
        <w:sz w:val="20"/>
        <w:szCs w:val="20"/>
      </w:rPr>
      <w:t>MASARYKOVA UNIVERZITA BRNO</w:t>
    </w:r>
  </w:p>
  <w:p w:rsidR="00A50DCD" w:rsidRPr="00E47488" w:rsidRDefault="00A50DCD" w:rsidP="00A50DCD">
    <w:pPr>
      <w:pStyle w:val="Zhlav"/>
      <w:jc w:val="center"/>
      <w:rPr>
        <w:sz w:val="20"/>
        <w:szCs w:val="20"/>
      </w:rPr>
    </w:pPr>
    <w:r w:rsidRPr="00E47488">
      <w:rPr>
        <w:sz w:val="20"/>
        <w:szCs w:val="20"/>
      </w:rPr>
      <w:t>KATEDRA OŠETŘOVATELSTVÍ A PORODNÍ ASISTENCE</w:t>
    </w:r>
  </w:p>
  <w:p w:rsidR="00A50DCD" w:rsidRPr="00E47488" w:rsidRDefault="00A50DCD" w:rsidP="00A50DCD">
    <w:pPr>
      <w:pStyle w:val="Zhlav"/>
      <w:jc w:val="center"/>
      <w:rPr>
        <w:sz w:val="20"/>
        <w:szCs w:val="20"/>
      </w:rPr>
    </w:pPr>
    <w:r w:rsidRPr="00E47488">
      <w:rPr>
        <w:sz w:val="20"/>
        <w:szCs w:val="20"/>
      </w:rPr>
      <w:t>Vedoucí katedry prof. PhDr. Andrea Pokorná, Ph.D.</w:t>
    </w:r>
  </w:p>
  <w:p w:rsidR="00A50DCD" w:rsidRPr="00E47488" w:rsidRDefault="00A50DCD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33"/>
    <w:rsid w:val="00013333"/>
    <w:rsid w:val="00022BE8"/>
    <w:rsid w:val="00065438"/>
    <w:rsid w:val="00067243"/>
    <w:rsid w:val="00075E7B"/>
    <w:rsid w:val="000A71B1"/>
    <w:rsid w:val="000F1081"/>
    <w:rsid w:val="000F2737"/>
    <w:rsid w:val="00105DE5"/>
    <w:rsid w:val="00142C2D"/>
    <w:rsid w:val="001638D0"/>
    <w:rsid w:val="001F002F"/>
    <w:rsid w:val="001F3C80"/>
    <w:rsid w:val="001F7C40"/>
    <w:rsid w:val="002104BC"/>
    <w:rsid w:val="00225588"/>
    <w:rsid w:val="00253D56"/>
    <w:rsid w:val="00265776"/>
    <w:rsid w:val="00287C8A"/>
    <w:rsid w:val="00292881"/>
    <w:rsid w:val="002960D5"/>
    <w:rsid w:val="002A2F62"/>
    <w:rsid w:val="002A3DC5"/>
    <w:rsid w:val="002B510E"/>
    <w:rsid w:val="002C3B80"/>
    <w:rsid w:val="002C73D4"/>
    <w:rsid w:val="002E6D3F"/>
    <w:rsid w:val="002F0135"/>
    <w:rsid w:val="00305267"/>
    <w:rsid w:val="00306A0B"/>
    <w:rsid w:val="003D3610"/>
    <w:rsid w:val="003D4406"/>
    <w:rsid w:val="003D5E06"/>
    <w:rsid w:val="003F0F6F"/>
    <w:rsid w:val="0040726F"/>
    <w:rsid w:val="00420CD0"/>
    <w:rsid w:val="00422DD8"/>
    <w:rsid w:val="00427127"/>
    <w:rsid w:val="00431C1D"/>
    <w:rsid w:val="00447025"/>
    <w:rsid w:val="00490679"/>
    <w:rsid w:val="004A1DDF"/>
    <w:rsid w:val="004D6C9F"/>
    <w:rsid w:val="004F2CBC"/>
    <w:rsid w:val="004F7DBB"/>
    <w:rsid w:val="00512C1A"/>
    <w:rsid w:val="00531C82"/>
    <w:rsid w:val="00556388"/>
    <w:rsid w:val="005A21A7"/>
    <w:rsid w:val="005A409A"/>
    <w:rsid w:val="005A49A7"/>
    <w:rsid w:val="005B57D0"/>
    <w:rsid w:val="005D5E91"/>
    <w:rsid w:val="005F5A5E"/>
    <w:rsid w:val="00613C55"/>
    <w:rsid w:val="0063089B"/>
    <w:rsid w:val="00636E6B"/>
    <w:rsid w:val="00646712"/>
    <w:rsid w:val="00656B0B"/>
    <w:rsid w:val="00660942"/>
    <w:rsid w:val="00671FB4"/>
    <w:rsid w:val="006B0339"/>
    <w:rsid w:val="006B3C30"/>
    <w:rsid w:val="006B5CE9"/>
    <w:rsid w:val="006C0A5B"/>
    <w:rsid w:val="006D4448"/>
    <w:rsid w:val="006F1AB4"/>
    <w:rsid w:val="0070156C"/>
    <w:rsid w:val="00714D95"/>
    <w:rsid w:val="00722574"/>
    <w:rsid w:val="00724300"/>
    <w:rsid w:val="0074484C"/>
    <w:rsid w:val="00752542"/>
    <w:rsid w:val="00753958"/>
    <w:rsid w:val="0076771A"/>
    <w:rsid w:val="00783D58"/>
    <w:rsid w:val="007A6DAE"/>
    <w:rsid w:val="007E7DF0"/>
    <w:rsid w:val="007F4986"/>
    <w:rsid w:val="0080220B"/>
    <w:rsid w:val="00891E7D"/>
    <w:rsid w:val="0090048F"/>
    <w:rsid w:val="00907147"/>
    <w:rsid w:val="00923CF8"/>
    <w:rsid w:val="00953E47"/>
    <w:rsid w:val="00966331"/>
    <w:rsid w:val="0096754F"/>
    <w:rsid w:val="009764AA"/>
    <w:rsid w:val="00995D72"/>
    <w:rsid w:val="009A023D"/>
    <w:rsid w:val="009A437D"/>
    <w:rsid w:val="009B58D2"/>
    <w:rsid w:val="009C1652"/>
    <w:rsid w:val="009C5E29"/>
    <w:rsid w:val="009E10CE"/>
    <w:rsid w:val="009F0D1C"/>
    <w:rsid w:val="00A04F64"/>
    <w:rsid w:val="00A05FAF"/>
    <w:rsid w:val="00A1312E"/>
    <w:rsid w:val="00A16608"/>
    <w:rsid w:val="00A21DCC"/>
    <w:rsid w:val="00A371C4"/>
    <w:rsid w:val="00A42980"/>
    <w:rsid w:val="00A43FDF"/>
    <w:rsid w:val="00A50DCD"/>
    <w:rsid w:val="00A55928"/>
    <w:rsid w:val="00A601C5"/>
    <w:rsid w:val="00A85E79"/>
    <w:rsid w:val="00AB5029"/>
    <w:rsid w:val="00AC3954"/>
    <w:rsid w:val="00B2074D"/>
    <w:rsid w:val="00B23043"/>
    <w:rsid w:val="00B25AFE"/>
    <w:rsid w:val="00B32184"/>
    <w:rsid w:val="00B70014"/>
    <w:rsid w:val="00B7073E"/>
    <w:rsid w:val="00B9522A"/>
    <w:rsid w:val="00BB13CB"/>
    <w:rsid w:val="00BC57E7"/>
    <w:rsid w:val="00C5398E"/>
    <w:rsid w:val="00C54354"/>
    <w:rsid w:val="00C74A48"/>
    <w:rsid w:val="00CA0F9B"/>
    <w:rsid w:val="00CF2771"/>
    <w:rsid w:val="00D41600"/>
    <w:rsid w:val="00D42D42"/>
    <w:rsid w:val="00D45B0D"/>
    <w:rsid w:val="00D601FE"/>
    <w:rsid w:val="00D93138"/>
    <w:rsid w:val="00DC213D"/>
    <w:rsid w:val="00DD1CBF"/>
    <w:rsid w:val="00DD2E1F"/>
    <w:rsid w:val="00E01766"/>
    <w:rsid w:val="00E0333F"/>
    <w:rsid w:val="00E06235"/>
    <w:rsid w:val="00E35D07"/>
    <w:rsid w:val="00E35DD8"/>
    <w:rsid w:val="00E47488"/>
    <w:rsid w:val="00E76802"/>
    <w:rsid w:val="00E940CA"/>
    <w:rsid w:val="00E9597A"/>
    <w:rsid w:val="00EB26D7"/>
    <w:rsid w:val="00EC766E"/>
    <w:rsid w:val="00F11402"/>
    <w:rsid w:val="00F44293"/>
    <w:rsid w:val="00F77ACE"/>
    <w:rsid w:val="00F96C56"/>
    <w:rsid w:val="00FA06C7"/>
    <w:rsid w:val="00FA39DA"/>
    <w:rsid w:val="00FD1772"/>
    <w:rsid w:val="00FE03F6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7757"/>
  <w15:chartTrackingRefBased/>
  <w15:docId w15:val="{8BE733D3-4E7A-4863-B273-9204E3A8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1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55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5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DCD"/>
  </w:style>
  <w:style w:type="paragraph" w:styleId="Zpat">
    <w:name w:val="footer"/>
    <w:basedOn w:val="Normln"/>
    <w:link w:val="ZpatChar"/>
    <w:uiPriority w:val="99"/>
    <w:unhideWhenUsed/>
    <w:rsid w:val="00A5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.muni.cz/studenti/prax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Dana Soldánová</cp:lastModifiedBy>
  <cp:revision>133</cp:revision>
  <dcterms:created xsi:type="dcterms:W3CDTF">2019-09-09T04:15:00Z</dcterms:created>
  <dcterms:modified xsi:type="dcterms:W3CDTF">2021-03-24T12:45:00Z</dcterms:modified>
</cp:coreProperties>
</file>