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2059"/>
        <w:gridCol w:w="2059"/>
        <w:gridCol w:w="1791"/>
        <w:gridCol w:w="1928"/>
        <w:gridCol w:w="1791"/>
        <w:gridCol w:w="75"/>
        <w:gridCol w:w="75"/>
        <w:gridCol w:w="75"/>
        <w:gridCol w:w="75"/>
      </w:tblGrid>
      <w:tr w:rsidR="00A71387" w:rsidRPr="00A71387" w:rsidTr="00A7138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A71387" w:rsidRDefault="00A71387" w:rsidP="00A713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b</w:t>
            </w: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 </w:t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 /</w:t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A71387" w:rsidRPr="00A71387" w:rsidTr="00A7138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A71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A71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1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8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1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387" w:rsidRPr="00A71387" w:rsidTr="00A7138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0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glykemie_0 (</w:t>
                  </w:r>
                  <w:proofErr w:type="spellStart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8750,500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3495,500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2414,500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0,446955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0,654908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387" w:rsidRPr="00A71387" w:rsidTr="00A7138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0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glykemie_30 (</w:t>
                  </w:r>
                  <w:proofErr w:type="spellStart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8438,000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3808,000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2333,000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-0,763709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0,445041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387" w:rsidRPr="00A71387" w:rsidTr="00A7138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0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glykemie_90 (</w:t>
                  </w:r>
                  <w:proofErr w:type="spellStart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8899,000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3191,000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1,553028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0,120417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33CBC" w:rsidRDefault="00533CBC"/>
    <w:p w:rsidR="00A71387" w:rsidRDefault="00B02EB4">
      <w:proofErr w:type="spellStart"/>
      <w:r>
        <w:rPr>
          <w:b/>
        </w:rPr>
        <w:t>Glucose</w:t>
      </w:r>
      <w:proofErr w:type="spellEnd"/>
      <w:r>
        <w:rPr>
          <w:b/>
        </w:rPr>
        <w:t xml:space="preserve"> urine</w:t>
      </w:r>
      <w:r w:rsidR="00EB085E">
        <w:tab/>
      </w:r>
      <w:r w:rsidR="00EB085E">
        <w:tab/>
      </w:r>
      <w:r>
        <w:tab/>
        <w:t>diabetes – positive in</w:t>
      </w:r>
      <w:r w:rsidR="007323CC">
        <w:t xml:space="preserve"> 88,2</w:t>
      </w:r>
      <w:r>
        <w:t xml:space="preserve">  %</w:t>
      </w:r>
      <w:r>
        <w:tab/>
      </w:r>
      <w:proofErr w:type="spellStart"/>
      <w:r>
        <w:t>c</w:t>
      </w:r>
      <w:r w:rsidR="00EB085E">
        <w:t>ontrol</w:t>
      </w:r>
      <w:proofErr w:type="spellEnd"/>
      <w:r>
        <w:t xml:space="preserve"> – positive in</w:t>
      </w:r>
      <w:r w:rsidR="007323CC">
        <w:t xml:space="preserve"> 95,7</w:t>
      </w:r>
      <w:r w:rsidR="00EB085E">
        <w:t xml:space="preserve">  %</w:t>
      </w:r>
      <w:r w:rsidR="00EB085E">
        <w:tab/>
      </w:r>
    </w:p>
    <w:p w:rsidR="00EB085E" w:rsidRDefault="00B02EB4">
      <w:r>
        <w:rPr>
          <w:b/>
        </w:rPr>
        <w:t xml:space="preserve">Ketone </w:t>
      </w:r>
      <w:proofErr w:type="spellStart"/>
      <w:r>
        <w:rPr>
          <w:b/>
        </w:rPr>
        <w:t>bodies</w:t>
      </w:r>
      <w:proofErr w:type="spellEnd"/>
      <w:r>
        <w:rPr>
          <w:b/>
        </w:rPr>
        <w:t xml:space="preserve"> urine</w:t>
      </w:r>
      <w:r w:rsidR="00EB085E">
        <w:tab/>
      </w:r>
      <w:r w:rsidR="00EB085E">
        <w:tab/>
        <w:t xml:space="preserve">diabetes – </w:t>
      </w:r>
      <w:r>
        <w:t>negative in</w:t>
      </w:r>
      <w:bookmarkStart w:id="0" w:name="_GoBack"/>
      <w:bookmarkEnd w:id="0"/>
      <w:r w:rsidR="00EB085E">
        <w:t xml:space="preserve"> </w:t>
      </w:r>
      <w:r>
        <w:t>86,4 %</w:t>
      </w:r>
      <w:r>
        <w:tab/>
      </w:r>
      <w:proofErr w:type="spellStart"/>
      <w:r>
        <w:t>control</w:t>
      </w:r>
      <w:proofErr w:type="spellEnd"/>
      <w:r w:rsidR="007323CC">
        <w:t xml:space="preserve"> – nega</w:t>
      </w:r>
      <w:r>
        <w:t>tive in</w:t>
      </w:r>
      <w:r w:rsidR="00EB085E">
        <w:t xml:space="preserve">  </w:t>
      </w:r>
      <w:r w:rsidR="007323CC">
        <w:t xml:space="preserve">93,5 </w:t>
      </w:r>
      <w:r w:rsidR="00EB085E">
        <w:t>%</w:t>
      </w:r>
      <w:r w:rsidR="00EB085E">
        <w:tab/>
      </w:r>
    </w:p>
    <w:p w:rsidR="00EB085E" w:rsidRDefault="00EB085E"/>
    <w:sectPr w:rsidR="00EB085E" w:rsidSect="00EB08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75"/>
    <w:rsid w:val="00033575"/>
    <w:rsid w:val="00533CBC"/>
    <w:rsid w:val="007323CC"/>
    <w:rsid w:val="00A71387"/>
    <w:rsid w:val="00AE5E38"/>
    <w:rsid w:val="00B02EB4"/>
    <w:rsid w:val="00E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6674"/>
  <w15:chartTrackingRefBased/>
  <w15:docId w15:val="{4196112B-281D-4F4E-AF60-50FB7BA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457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6</cp:revision>
  <dcterms:created xsi:type="dcterms:W3CDTF">2021-05-24T13:43:00Z</dcterms:created>
  <dcterms:modified xsi:type="dcterms:W3CDTF">2021-05-24T13:51:00Z</dcterms:modified>
</cp:coreProperties>
</file>