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F217" w14:textId="3EAFCF0A" w:rsidR="009E1F05" w:rsidRDefault="00DC4D59">
      <w:pPr>
        <w:rPr>
          <w:lang w:val="cs-CZ"/>
        </w:rPr>
      </w:pPr>
      <w:r w:rsidRPr="001C4AC5">
        <w:rPr>
          <w:b/>
          <w:bCs/>
          <w:lang w:val="cs-CZ"/>
        </w:rPr>
        <w:t>Pokyny pro studenty kompenzující docházku – Kritické myšlení II (26. 4. 2022)</w:t>
      </w:r>
    </w:p>
    <w:p w14:paraId="6A064BB6" w14:textId="0DB37A93" w:rsidR="001C4AC5" w:rsidRDefault="0024694A">
      <w:pPr>
        <w:rPr>
          <w:lang w:val="cs-CZ"/>
        </w:rPr>
      </w:pPr>
      <w:r>
        <w:rPr>
          <w:lang w:val="cs-CZ"/>
        </w:rPr>
        <w:t xml:space="preserve">1. Uveďte možný příklad výroků spadajících pod „společnou půdu“ v libovolné diskusi dvou lidí, kteří mají odlišný názor (abyste ukázala, že tomuto pojmu rozumíte). </w:t>
      </w:r>
    </w:p>
    <w:p w14:paraId="39721FB0" w14:textId="412DE628" w:rsidR="0024694A" w:rsidRDefault="0024694A">
      <w:pPr>
        <w:rPr>
          <w:lang w:val="cs-CZ"/>
        </w:rPr>
      </w:pPr>
      <w:r>
        <w:rPr>
          <w:lang w:val="cs-CZ"/>
        </w:rPr>
        <w:t>2. Proč myslíte, že je v kritické diskusi důležité „vycházet oponentovi vstříc“ a pomáhat mu jasně formulovat argumenty místo toho, abychom využili to, když je neumí přesně formulovat?</w:t>
      </w:r>
    </w:p>
    <w:p w14:paraId="18E365C6" w14:textId="3BFCE039" w:rsidR="0024694A" w:rsidRDefault="0024694A">
      <w:pPr>
        <w:rPr>
          <w:lang w:val="cs-CZ"/>
        </w:rPr>
      </w:pPr>
      <w:r>
        <w:rPr>
          <w:lang w:val="cs-CZ"/>
        </w:rPr>
        <w:t>3. Co je to „informační válka“ a co je její cílem?</w:t>
      </w:r>
    </w:p>
    <w:p w14:paraId="6F32C07F" w14:textId="714E8EB3" w:rsidR="0024694A" w:rsidRDefault="0024694A">
      <w:pPr>
        <w:rPr>
          <w:lang w:val="cs-CZ"/>
        </w:rPr>
      </w:pPr>
      <w:r>
        <w:rPr>
          <w:lang w:val="cs-CZ"/>
        </w:rPr>
        <w:t>4. Stručně vysvětlete každý technický pojem ze slidů „nástroje manipulace veřejného mínění“.</w:t>
      </w:r>
    </w:p>
    <w:p w14:paraId="6DC55F1D" w14:textId="1C17A071" w:rsidR="0024694A" w:rsidRDefault="0024694A">
      <w:pPr>
        <w:rPr>
          <w:lang w:val="cs-CZ"/>
        </w:rPr>
      </w:pPr>
      <w:r>
        <w:rPr>
          <w:lang w:val="cs-CZ"/>
        </w:rPr>
        <w:t xml:space="preserve">5. Vysvětlete pojem „zkreslení ve prospěch status quo“ a </w:t>
      </w:r>
      <w:r w:rsidR="00036ED8">
        <w:rPr>
          <w:lang w:val="cs-CZ"/>
        </w:rPr>
        <w:t xml:space="preserve">uveďte příklad. </w:t>
      </w:r>
    </w:p>
    <w:p w14:paraId="5172CF7D" w14:textId="2BC59DD4" w:rsidR="00036ED8" w:rsidRDefault="00036ED8">
      <w:pPr>
        <w:rPr>
          <w:lang w:val="cs-CZ"/>
        </w:rPr>
      </w:pPr>
      <w:r>
        <w:rPr>
          <w:lang w:val="cs-CZ"/>
        </w:rPr>
        <w:t xml:space="preserve">6. Za jakých okolností mohou být emoce pro kritickou diskusi relevantní? Uveďte příklady. </w:t>
      </w:r>
    </w:p>
    <w:p w14:paraId="34609375" w14:textId="68D5CAB1" w:rsidR="00036ED8" w:rsidRDefault="00036ED8">
      <w:pPr>
        <w:rPr>
          <w:lang w:val="cs-CZ"/>
        </w:rPr>
      </w:pPr>
      <w:r>
        <w:rPr>
          <w:lang w:val="cs-CZ"/>
        </w:rPr>
        <w:t>7. Co je „</w:t>
      </w:r>
      <w:proofErr w:type="spellStart"/>
      <w:r>
        <w:rPr>
          <w:lang w:val="cs-CZ"/>
        </w:rPr>
        <w:t>Dunning-Krugerův</w:t>
      </w:r>
      <w:proofErr w:type="spellEnd"/>
      <w:r>
        <w:rPr>
          <w:lang w:val="cs-CZ"/>
        </w:rPr>
        <w:t xml:space="preserve"> syndrom“?</w:t>
      </w:r>
    </w:p>
    <w:p w14:paraId="6CCDDBD6" w14:textId="5C7098D3" w:rsidR="00036ED8" w:rsidRDefault="00036ED8">
      <w:pPr>
        <w:rPr>
          <w:lang w:val="cs-CZ"/>
        </w:rPr>
      </w:pPr>
      <w:r>
        <w:rPr>
          <w:lang w:val="cs-CZ"/>
        </w:rPr>
        <w:t xml:space="preserve">8. Vysvětlete, v čem spočívá chyba kritického myšlení, kterou dělá </w:t>
      </w:r>
      <w:r w:rsidR="00334E29">
        <w:rPr>
          <w:lang w:val="cs-CZ"/>
        </w:rPr>
        <w:t xml:space="preserve">postava v komiksovém obrázku u bodu 5 (slide 15). </w:t>
      </w:r>
    </w:p>
    <w:p w14:paraId="66A3C8C4" w14:textId="0E42519D" w:rsidR="00334E29" w:rsidRDefault="00334E29">
      <w:pPr>
        <w:rPr>
          <w:lang w:val="cs-CZ"/>
        </w:rPr>
      </w:pPr>
      <w:r>
        <w:rPr>
          <w:lang w:val="cs-CZ"/>
        </w:rPr>
        <w:t>9. V čem spočívá zkreslené uvažování ve zpětném pohledu (tzv. „</w:t>
      </w:r>
      <w:proofErr w:type="spellStart"/>
      <w:r>
        <w:rPr>
          <w:lang w:val="cs-CZ"/>
        </w:rPr>
        <w:t>hindsight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bias</w:t>
      </w:r>
      <w:proofErr w:type="spellEnd"/>
      <w:r>
        <w:rPr>
          <w:lang w:val="cs-CZ"/>
        </w:rPr>
        <w:t>“)? Proč je důležité si tuto chybu uvědomovat?</w:t>
      </w:r>
    </w:p>
    <w:p w14:paraId="2141B72C" w14:textId="0C38850E" w:rsidR="00334E29" w:rsidRDefault="00334E29">
      <w:pPr>
        <w:rPr>
          <w:lang w:val="cs-CZ"/>
        </w:rPr>
      </w:pPr>
      <w:r>
        <w:rPr>
          <w:lang w:val="cs-CZ"/>
        </w:rPr>
        <w:t xml:space="preserve">10. Pokud závěr z induktivního uvažování mohou příchozí nové informace úplně zvrátit, proč je i tak ve vědě i v odborném rozhodování v praxi dobré/nutné využívat tento typ uvažování pro výběr doporučení pro klienty a populaci celkově? </w:t>
      </w:r>
    </w:p>
    <w:p w14:paraId="6F551EFC" w14:textId="77C5752C" w:rsidR="00334E29" w:rsidRPr="001C4AC5" w:rsidRDefault="00334E29">
      <w:pPr>
        <w:rPr>
          <w:lang w:val="cs-CZ"/>
        </w:rPr>
      </w:pPr>
      <w:r>
        <w:rPr>
          <w:lang w:val="cs-CZ"/>
        </w:rPr>
        <w:t>11. Uveďte pří</w:t>
      </w:r>
      <w:r w:rsidR="00C37933">
        <w:rPr>
          <w:lang w:val="cs-CZ"/>
        </w:rPr>
        <w:t>kla</w:t>
      </w:r>
      <w:r>
        <w:rPr>
          <w:lang w:val="cs-CZ"/>
        </w:rPr>
        <w:t>d</w:t>
      </w:r>
      <w:r w:rsidR="00C37933">
        <w:rPr>
          <w:lang w:val="cs-CZ"/>
        </w:rPr>
        <w:t xml:space="preserve"> nějakého</w:t>
      </w:r>
      <w:r>
        <w:rPr>
          <w:lang w:val="cs-CZ"/>
        </w:rPr>
        <w:t xml:space="preserve"> špatného argumentu</w:t>
      </w:r>
      <w:r w:rsidR="00C37933">
        <w:rPr>
          <w:lang w:val="cs-CZ"/>
        </w:rPr>
        <w:t>, který jste slyšela pro některý výrok, se kterým sama souhlasíte.</w:t>
      </w:r>
    </w:p>
    <w:sectPr w:rsidR="00334E29" w:rsidRPr="001C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59"/>
    <w:rsid w:val="00036ED8"/>
    <w:rsid w:val="001C4AC5"/>
    <w:rsid w:val="0024694A"/>
    <w:rsid w:val="00334E29"/>
    <w:rsid w:val="009E1F05"/>
    <w:rsid w:val="00C37933"/>
    <w:rsid w:val="00DC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E257"/>
  <w15:chartTrackingRefBased/>
  <w15:docId w15:val="{275AE123-B213-45C0-A205-4020C066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6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malatincovie@gmail.com</dc:creator>
  <cp:keywords/>
  <dc:description/>
  <cp:lastModifiedBy>malatincovie@gmail.com</cp:lastModifiedBy>
  <cp:revision>3</cp:revision>
  <dcterms:created xsi:type="dcterms:W3CDTF">2022-04-26T14:15:00Z</dcterms:created>
  <dcterms:modified xsi:type="dcterms:W3CDTF">2022-04-26T14:35:00Z</dcterms:modified>
</cp:coreProperties>
</file>