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E55EE" w14:textId="15D5A16B" w:rsidR="79718DBC" w:rsidRDefault="79718DBC" w:rsidP="79718DBC">
      <w:pPr>
        <w:pStyle w:val="Bezmezer"/>
      </w:pPr>
    </w:p>
    <w:p w14:paraId="55C7F573" w14:textId="6C63DD2A" w:rsidR="000637FA" w:rsidRDefault="7493C92B" w:rsidP="00673F83">
      <w:pPr>
        <w:pStyle w:val="Bezmezer"/>
      </w:pPr>
      <w:r>
        <w:t xml:space="preserve">Otázky ke zkoušce z DIA </w:t>
      </w:r>
      <w:r w:rsidR="000A7909">
        <w:t>2023/24</w:t>
      </w:r>
    </w:p>
    <w:p w14:paraId="4005930D" w14:textId="640D383B" w:rsidR="003C322F" w:rsidRDefault="003C322F" w:rsidP="00673F83">
      <w:pPr>
        <w:pStyle w:val="Bezmezer"/>
      </w:pPr>
    </w:p>
    <w:p w14:paraId="768C8937" w14:textId="70C5065B" w:rsidR="003C322F" w:rsidRDefault="7493C92B" w:rsidP="00673F83">
      <w:pPr>
        <w:pStyle w:val="Bezmezer"/>
      </w:pPr>
      <w:r>
        <w:t>Otázky pro zkoušku předmětu Diagnostické zobrazovací metody se skládají z části radiologie a nukleární medicíny a části klinických problémů.</w:t>
      </w:r>
    </w:p>
    <w:p w14:paraId="43844C79" w14:textId="16C35D47" w:rsidR="003C322F" w:rsidRDefault="003C322F" w:rsidP="00673F83">
      <w:pPr>
        <w:pStyle w:val="Bezmezer"/>
      </w:pPr>
      <w:r>
        <w:t xml:space="preserve">Studentovi z každé skupiny otázek bude náhodně přidělená jedna otázka. </w:t>
      </w:r>
    </w:p>
    <w:p w14:paraId="0A85D197" w14:textId="21D3F0F1" w:rsidR="003C322F" w:rsidRDefault="7493C92B" w:rsidP="00673F83">
      <w:pPr>
        <w:pStyle w:val="Bezmezer"/>
      </w:pPr>
      <w:r>
        <w:t>Při odpovědi otázek z části radiologie a nukleární medicíny týkající se specifických chorobných stavů nebo zobrazení orgánů je důležité vyjmenovat vyšetřovací modality, diagnostický postup a základní patologie.</w:t>
      </w:r>
    </w:p>
    <w:p w14:paraId="5FDE389E" w14:textId="4C927F05" w:rsidR="003C322F" w:rsidRPr="003D566B" w:rsidRDefault="003C322F">
      <w:pPr>
        <w:pStyle w:val="Bezmezer"/>
      </w:pPr>
      <w:r w:rsidRPr="003D566B">
        <w:t xml:space="preserve">V části klinických problémů budou examinátoři hodnotit správnou indikaci vyšetřovacích metod pro řešení klinického </w:t>
      </w:r>
      <w:r w:rsidR="0053382E" w:rsidRPr="003D566B">
        <w:t>problému, výtěžnost</w:t>
      </w:r>
      <w:r w:rsidRPr="003D566B">
        <w:t xml:space="preserve"> daných metod a kontraindikace.</w:t>
      </w:r>
    </w:p>
    <w:p w14:paraId="6AD70983" w14:textId="311267E3" w:rsidR="008B7E5B" w:rsidRDefault="008B7E5B" w:rsidP="00673F83">
      <w:pPr>
        <w:pStyle w:val="Bezmezer"/>
        <w:rPr>
          <w:sz w:val="24"/>
          <w:szCs w:val="24"/>
        </w:rPr>
      </w:pPr>
    </w:p>
    <w:p w14:paraId="2F02A3ED" w14:textId="33A5CB39" w:rsidR="008B08AC" w:rsidRPr="0019267C" w:rsidRDefault="7493C92B" w:rsidP="7493C92B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7493C92B">
        <w:rPr>
          <w:b/>
          <w:bCs/>
          <w:sz w:val="24"/>
          <w:szCs w:val="24"/>
        </w:rPr>
        <w:t xml:space="preserve">Speciální část - klinické problémy - postavení zobrazovacích metod v diagnostickém algoritmu </w:t>
      </w:r>
    </w:p>
    <w:p w14:paraId="5BDFE5D8" w14:textId="194CCC90" w:rsidR="7493C92B" w:rsidRDefault="7493C92B" w:rsidP="7493C92B">
      <w:pPr>
        <w:pStyle w:val="Bezmezer"/>
        <w:rPr>
          <w:b/>
          <w:bCs/>
          <w:sz w:val="24"/>
          <w:szCs w:val="24"/>
        </w:rPr>
      </w:pPr>
    </w:p>
    <w:p w14:paraId="25988462" w14:textId="77777777" w:rsidR="00A630CC" w:rsidRPr="008B08A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Bolest hlavy </w:t>
      </w:r>
    </w:p>
    <w:p w14:paraId="671B713A" w14:textId="77777777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Cévní mozková příhoda </w:t>
      </w:r>
    </w:p>
    <w:p w14:paraId="56339BD4" w14:textId="49E2962B" w:rsidR="59299112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Trauma hlavy a krku</w:t>
      </w:r>
    </w:p>
    <w:p w14:paraId="5D772751" w14:textId="466037A4" w:rsidR="001F6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Bolesti hypogastria </w:t>
      </w:r>
    </w:p>
    <w:p w14:paraId="651ECA11" w14:textId="78E9F535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Bolest epigastria </w:t>
      </w:r>
    </w:p>
    <w:p w14:paraId="33E58A87" w14:textId="6A1623A9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Pankreatitis </w:t>
      </w:r>
    </w:p>
    <w:p w14:paraId="030F40BA" w14:textId="28BB952D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Expanze dutiny břišní</w:t>
      </w:r>
    </w:p>
    <w:p w14:paraId="22222DF5" w14:textId="24653953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Peritoneální dráždění</w:t>
      </w:r>
    </w:p>
    <w:p w14:paraId="58F697ED" w14:textId="0829D46E" w:rsidR="0046079F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Renální kolika </w:t>
      </w:r>
    </w:p>
    <w:p w14:paraId="62B26989" w14:textId="792CF244" w:rsidR="00A630CC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Hematurie</w:t>
      </w:r>
    </w:p>
    <w:p w14:paraId="5CE0EE32" w14:textId="1BE94379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proofErr w:type="spellStart"/>
      <w:r w:rsidRPr="7493C92B">
        <w:t>Polytrauma</w:t>
      </w:r>
      <w:proofErr w:type="spellEnd"/>
    </w:p>
    <w:p w14:paraId="5A9A66C3" w14:textId="2FDFAF7E" w:rsidR="00A630C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Dušnost</w:t>
      </w:r>
    </w:p>
    <w:p w14:paraId="078CAB15" w14:textId="3A8C0C7C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Bolest na hrudníku</w:t>
      </w:r>
    </w:p>
    <w:p w14:paraId="272B9D13" w14:textId="7C14323E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Bolest dolní končetiny</w:t>
      </w:r>
    </w:p>
    <w:p w14:paraId="1079A990" w14:textId="09B61A80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Lymfadenopatie</w:t>
      </w:r>
    </w:p>
    <w:p w14:paraId="29C7D24E" w14:textId="74FC11C0" w:rsidR="00DB5B98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Poranění jícnu</w:t>
      </w:r>
    </w:p>
    <w:p w14:paraId="42168513" w14:textId="74188AB4" w:rsidR="005A6B34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 xml:space="preserve">Enteritis a </w:t>
      </w:r>
      <w:proofErr w:type="spellStart"/>
      <w:r w:rsidRPr="7493C92B">
        <w:t>colitis</w:t>
      </w:r>
      <w:proofErr w:type="spellEnd"/>
    </w:p>
    <w:p w14:paraId="5380A620" w14:textId="120B4B2C" w:rsidR="005A6B34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Elevace obstrukčních enzymů</w:t>
      </w:r>
    </w:p>
    <w:p w14:paraId="0E0F4A2C" w14:textId="719FEE06" w:rsidR="5B61EFD4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Akutní bolest zad</w:t>
      </w:r>
    </w:p>
    <w:p w14:paraId="31D03ADA" w14:textId="6A27F8E5" w:rsidR="0046079F" w:rsidRPr="0019267C" w:rsidRDefault="7493C92B" w:rsidP="003E64FB">
      <w:pPr>
        <w:pStyle w:val="Odstavecseseznamem"/>
        <w:numPr>
          <w:ilvl w:val="0"/>
          <w:numId w:val="27"/>
        </w:numPr>
        <w:spacing w:line="240" w:lineRule="auto"/>
      </w:pPr>
      <w:r w:rsidRPr="7493C92B">
        <w:t>Bolest šourku</w:t>
      </w:r>
    </w:p>
    <w:p w14:paraId="30D838E1" w14:textId="7CFC513D" w:rsidR="00A95F73" w:rsidRPr="00A95F73" w:rsidRDefault="7493C92B" w:rsidP="00A95F73">
      <w:pPr>
        <w:pStyle w:val="Odstavecseseznamem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7493C92B">
        <w:t>Ložisko jater – diagnostické metody, základní patologie (ložiskové a difuzní léze)</w:t>
      </w:r>
      <w:r w:rsidR="00A95F73" w:rsidRPr="00A95F73">
        <w:rPr>
          <w:sz w:val="24"/>
          <w:szCs w:val="24"/>
        </w:rPr>
        <w:t xml:space="preserve"> </w:t>
      </w:r>
    </w:p>
    <w:p w14:paraId="6A97A00E" w14:textId="77777777" w:rsidR="0046079F" w:rsidRDefault="0046079F" w:rsidP="00673F83">
      <w:pPr>
        <w:pStyle w:val="Bezmezer"/>
        <w:rPr>
          <w:sz w:val="24"/>
          <w:szCs w:val="24"/>
        </w:rPr>
      </w:pPr>
    </w:p>
    <w:p w14:paraId="6CAF9903" w14:textId="3AD886FE" w:rsidR="005E6148" w:rsidRPr="00184502" w:rsidRDefault="7493C92B" w:rsidP="7493C92B">
      <w:pPr>
        <w:pStyle w:val="Bezmezer"/>
        <w:numPr>
          <w:ilvl w:val="0"/>
          <w:numId w:val="24"/>
        </w:numPr>
        <w:rPr>
          <w:sz w:val="24"/>
          <w:szCs w:val="24"/>
        </w:rPr>
      </w:pPr>
      <w:r w:rsidRPr="00184502">
        <w:rPr>
          <w:b/>
          <w:bCs/>
          <w:sz w:val="24"/>
          <w:szCs w:val="24"/>
        </w:rPr>
        <w:t>Radiologie</w:t>
      </w:r>
    </w:p>
    <w:p w14:paraId="6DE9BBDA" w14:textId="77777777" w:rsidR="00184502" w:rsidRPr="00184502" w:rsidRDefault="00184502" w:rsidP="00184502">
      <w:pPr>
        <w:pStyle w:val="Bezmezer"/>
        <w:ind w:left="1080"/>
        <w:rPr>
          <w:sz w:val="24"/>
          <w:szCs w:val="24"/>
        </w:rPr>
      </w:pPr>
    </w:p>
    <w:p w14:paraId="1D901506" w14:textId="54BE723E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Skiagrafie a rentgenové záření – princip, radiační zátěž, indikace, kontraindikace</w:t>
      </w:r>
      <w:r w:rsidR="002B6FE4">
        <w:t>, DICOM, PACS</w:t>
      </w:r>
    </w:p>
    <w:p w14:paraId="5597C3A0" w14:textId="422BAE89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Skiaskopické metody zobrazování - princip, radiační zátěž, indikace, kontraindikace</w:t>
      </w:r>
    </w:p>
    <w:p w14:paraId="1D6209E5" w14:textId="0478DEFA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Princip ultrazvuku - princip, základní indikace </w:t>
      </w:r>
    </w:p>
    <w:p w14:paraId="13C81AD0" w14:textId="337550BD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Princip CT - princip,</w:t>
      </w:r>
      <w:r w:rsidR="00A95F73">
        <w:t xml:space="preserve"> </w:t>
      </w:r>
      <w:r w:rsidRPr="7493C92B">
        <w:t>základní indikace, kontraindikace</w:t>
      </w:r>
      <w:r w:rsidR="00A95F73">
        <w:t>, 3D rekonstrukce (jednotlivé typy)</w:t>
      </w:r>
    </w:p>
    <w:p w14:paraId="6011C085" w14:textId="31C33FC2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Princip MR - princip, základní indikace, kontraindikace</w:t>
      </w:r>
    </w:p>
    <w:p w14:paraId="65905EBC" w14:textId="7B6ECF00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Princip angiografie a DSA - princip, základní indikace</w:t>
      </w:r>
    </w:p>
    <w:p w14:paraId="3BF3AA70" w14:textId="21502BD2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Intervenční radiologie – rozdělení, význam metody, spektrum výkonů</w:t>
      </w:r>
    </w:p>
    <w:p w14:paraId="56820288" w14:textId="5F02AF0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Kontrastní látky pro rentgenové vyšetřovací metody -</w:t>
      </w:r>
      <w:r w:rsidRPr="7493C92B">
        <w:rPr>
          <w:i/>
          <w:iCs/>
        </w:rPr>
        <w:t xml:space="preserve"> </w:t>
      </w:r>
      <w:r w:rsidRPr="7493C92B">
        <w:t>princip, příklady využití, nežádoucí účinky</w:t>
      </w:r>
    </w:p>
    <w:p w14:paraId="1930E9E3" w14:textId="1E2A0BE0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Kontrastní látky v UZ a MR zobrazování  - princip, příklady využití, nežádoucí účinky</w:t>
      </w:r>
    </w:p>
    <w:p w14:paraId="7319F05D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Nežádoucí reakce po podání kontrastních látek, jejich prevence a léčba</w:t>
      </w:r>
    </w:p>
    <w:p w14:paraId="057DD0BD" w14:textId="3BB8DFD1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Traumatologie – osový skelet  - diagnostické metody, typy fraktur</w:t>
      </w:r>
    </w:p>
    <w:p w14:paraId="449D6A87" w14:textId="3374FB70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Traumatologie – dlouhé kosti - diagnostické metody, typy fraktur</w:t>
      </w:r>
    </w:p>
    <w:p w14:paraId="1A07E0A9" w14:textId="660C9AA0" w:rsidR="00F10C62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lastRenderedPageBreak/>
        <w:t>Traumatologie – specifika dětského věku (typy fraktur, týrané dítě)</w:t>
      </w:r>
    </w:p>
    <w:p w14:paraId="477A8CDA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jícnu - diagnostické metody, základní patologie</w:t>
      </w:r>
    </w:p>
    <w:p w14:paraId="2966AD8E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srdce - diagnostické metody, základní patologie</w:t>
      </w:r>
    </w:p>
    <w:p w14:paraId="24CB24FC" w14:textId="7582E1C4" w:rsidR="00F10C62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Hrudník – možnosti jednotlivých diagnostických metod</w:t>
      </w:r>
    </w:p>
    <w:p w14:paraId="4FFB3A73" w14:textId="3E8D4DC6" w:rsidR="0019267C" w:rsidRPr="008B08AC" w:rsidRDefault="7493C92B" w:rsidP="007265A1">
      <w:pPr>
        <w:pStyle w:val="Odstavecseseznamem"/>
        <w:numPr>
          <w:ilvl w:val="0"/>
          <w:numId w:val="26"/>
        </w:numPr>
        <w:spacing w:line="240" w:lineRule="auto"/>
      </w:pPr>
      <w:bookmarkStart w:id="0" w:name="_GoBack"/>
      <w:r w:rsidRPr="7493C92B">
        <w:t>Možnosti zobrazení netraumatických onemocnění skeletu</w:t>
      </w:r>
      <w:r w:rsidR="007265A1">
        <w:t xml:space="preserve"> - d</w:t>
      </w:r>
      <w:r w:rsidR="007265A1" w:rsidRPr="007265A1">
        <w:t>egenerativní změny a záněty páteře</w:t>
      </w:r>
      <w:r w:rsidR="007265A1">
        <w:t xml:space="preserve"> </w:t>
      </w:r>
      <w:r w:rsidRPr="7493C92B">
        <w:t>- diagnostické metody</w:t>
      </w:r>
    </w:p>
    <w:bookmarkEnd w:id="0"/>
    <w:p w14:paraId="7D7BA9F3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Možnosti zobrazení měkkých tkání (trauma, záněty, nádory) - diagnostické metody</w:t>
      </w:r>
    </w:p>
    <w:p w14:paraId="255E7BC2" w14:textId="574E5DD4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Nádory plic, pleury a expanze mediastina – diagnostické metody</w:t>
      </w:r>
    </w:p>
    <w:p w14:paraId="16298DE3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Zobrazení hrudníku – specifika dětského věku </w:t>
      </w:r>
    </w:p>
    <w:p w14:paraId="09FBE849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tepenného systému – diagnostické metody, základní patologie</w:t>
      </w:r>
    </w:p>
    <w:p w14:paraId="79900BF9" w14:textId="77777777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Zobrazení žilního systému – diagnostické metody, základní patologie</w:t>
      </w:r>
    </w:p>
    <w:p w14:paraId="4073A1E7" w14:textId="7AD25363" w:rsidR="0019267C" w:rsidRPr="0019267C" w:rsidRDefault="00A95F73" w:rsidP="003E64FB">
      <w:pPr>
        <w:pStyle w:val="Odstavecseseznamem"/>
        <w:numPr>
          <w:ilvl w:val="0"/>
          <w:numId w:val="26"/>
        </w:numPr>
        <w:spacing w:line="240" w:lineRule="auto"/>
      </w:pPr>
      <w:r>
        <w:t>Zobrazování trávi</w:t>
      </w:r>
      <w:r w:rsidR="7493C92B" w:rsidRPr="7493C92B">
        <w:t>cí trubice - diagnostické metody, základní patologie</w:t>
      </w:r>
    </w:p>
    <w:p w14:paraId="63A9D624" w14:textId="77777777" w:rsidR="0019267C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žlučníku a žlučových cest - diagnostické metody, základní patologie</w:t>
      </w:r>
    </w:p>
    <w:p w14:paraId="6ABBEF64" w14:textId="058903F7" w:rsidR="005E6687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slinivky – diagnostické metody, základní patologie</w:t>
      </w:r>
    </w:p>
    <w:p w14:paraId="17493A89" w14:textId="2C29D631" w:rsidR="00C30B2A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gastrointestinálního traktu – specifika dětského věku</w:t>
      </w:r>
    </w:p>
    <w:p w14:paraId="714B9D26" w14:textId="3F737AD7" w:rsidR="005A6B34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močového systému - diagnostické metody, základní patologie</w:t>
      </w:r>
    </w:p>
    <w:p w14:paraId="62B489EA" w14:textId="77777777" w:rsidR="0019267C" w:rsidRPr="0019267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hlavy a krku vč. zobrazovacích metod ve stomatologii  - diagnostické metody, základní patologie</w:t>
      </w:r>
    </w:p>
    <w:p w14:paraId="588CC33A" w14:textId="596CD6A6" w:rsidR="005E6687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Neuroradiologie – specifika dětského věku </w:t>
      </w:r>
    </w:p>
    <w:p w14:paraId="2303CFFF" w14:textId="1A7D9630" w:rsidR="005E6687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Zobrazování </w:t>
      </w:r>
      <w:r w:rsidR="007265A1">
        <w:t xml:space="preserve">mozku a </w:t>
      </w:r>
      <w:r w:rsidRPr="7493C92B">
        <w:t>míchy – diagnostické metody, základní patologie</w:t>
      </w:r>
      <w:r w:rsidR="007265A1">
        <w:t xml:space="preserve"> (zejména nádory, záněty)</w:t>
      </w:r>
    </w:p>
    <w:p w14:paraId="3F503044" w14:textId="7172BEF6" w:rsidR="0019267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v </w:t>
      </w:r>
      <w:proofErr w:type="spellStart"/>
      <w:r w:rsidRPr="7493C92B">
        <w:t>mammologii</w:t>
      </w:r>
      <w:proofErr w:type="spellEnd"/>
    </w:p>
    <w:p w14:paraId="666A9279" w14:textId="025873BA" w:rsidR="00C30B2A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cévním systému</w:t>
      </w:r>
    </w:p>
    <w:p w14:paraId="1224B0DB" w14:textId="723B3A7C" w:rsidR="005E6687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močovém systému</w:t>
      </w:r>
    </w:p>
    <w:p w14:paraId="58085263" w14:textId="5BC96A25" w:rsidR="005E6687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gastrointestinálním systému</w:t>
      </w:r>
    </w:p>
    <w:p w14:paraId="4B32AEE5" w14:textId="275D74FF" w:rsidR="005E6687" w:rsidRPr="005E6687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 xml:space="preserve">Intervenční </w:t>
      </w:r>
      <w:proofErr w:type="spellStart"/>
      <w:r w:rsidRPr="7493C92B">
        <w:t>diapeutické</w:t>
      </w:r>
      <w:proofErr w:type="spellEnd"/>
      <w:r w:rsidRPr="7493C92B">
        <w:t xml:space="preserve"> (diagnosticko-terapeutické) výkony na centrálním nervovém systému - </w:t>
      </w:r>
    </w:p>
    <w:p w14:paraId="6BAEB066" w14:textId="78B4ADCA" w:rsidR="005A6B34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Intervenční onkologie – spektrum metod a jejich praktické využití</w:t>
      </w:r>
    </w:p>
    <w:p w14:paraId="073ADDC6" w14:textId="1BC32982" w:rsidR="005E6687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Perkutánní drenáž kolekcí a abscesů - princip, příklady patologických stavů vhodných k drenáži</w:t>
      </w:r>
    </w:p>
    <w:p w14:paraId="7B176F07" w14:textId="4D0B4705" w:rsidR="008B08AC" w:rsidRDefault="7493C92B" w:rsidP="003E64FB">
      <w:pPr>
        <w:pStyle w:val="Odstavecseseznamem"/>
        <w:numPr>
          <w:ilvl w:val="0"/>
          <w:numId w:val="26"/>
        </w:numPr>
        <w:spacing w:line="240" w:lineRule="auto"/>
      </w:pPr>
      <w:r w:rsidRPr="7493C92B">
        <w:t>Zobrazování pohlavních orgánů u muže a ženy - diagnostický algoritmus, základní patologie</w:t>
      </w:r>
    </w:p>
    <w:p w14:paraId="50D47512" w14:textId="77777777" w:rsidR="008B08AC" w:rsidRPr="008B08AC" w:rsidRDefault="7493C92B" w:rsidP="003E64FB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7493C92B">
        <w:t>Možnosti zobrazení v gynekologii a porodnictví - diagnostický algoritmus, základní patologie</w:t>
      </w:r>
    </w:p>
    <w:p w14:paraId="53AB06C4" w14:textId="77777777" w:rsidR="005E6687" w:rsidRDefault="005E6687" w:rsidP="00673F83">
      <w:pPr>
        <w:pStyle w:val="Bezmezer"/>
        <w:rPr>
          <w:sz w:val="24"/>
          <w:szCs w:val="24"/>
        </w:rPr>
      </w:pPr>
    </w:p>
    <w:p w14:paraId="0487558E" w14:textId="616C9433" w:rsidR="0956A068" w:rsidRPr="00214C74" w:rsidRDefault="7493C92B" w:rsidP="7493C92B">
      <w:pPr>
        <w:pStyle w:val="Bezmezer"/>
        <w:numPr>
          <w:ilvl w:val="0"/>
          <w:numId w:val="24"/>
        </w:numPr>
        <w:rPr>
          <w:b/>
          <w:bCs/>
          <w:sz w:val="24"/>
          <w:szCs w:val="24"/>
        </w:rPr>
      </w:pPr>
      <w:r w:rsidRPr="7493C92B">
        <w:rPr>
          <w:b/>
          <w:bCs/>
          <w:sz w:val="24"/>
          <w:szCs w:val="24"/>
        </w:rPr>
        <w:t xml:space="preserve">Nukleární medicína </w:t>
      </w:r>
    </w:p>
    <w:p w14:paraId="27026ED5" w14:textId="77777777" w:rsidR="009947C9" w:rsidRPr="009947C9" w:rsidRDefault="009947C9" w:rsidP="7493C92B">
      <w:pPr>
        <w:pStyle w:val="Bezmezer"/>
        <w:rPr>
          <w:sz w:val="28"/>
          <w:szCs w:val="28"/>
        </w:rPr>
      </w:pPr>
    </w:p>
    <w:p w14:paraId="1A81CB73" w14:textId="58AA6B53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Detekce ionizujícího záření – interakce s hmotou – detektory ionizujícího záření – stínění, elektronická vyhodnocovací aparatura </w:t>
      </w:r>
    </w:p>
    <w:p w14:paraId="0066C3B0" w14:textId="48C14648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>Radioaktivní př</w:t>
      </w:r>
      <w:r w:rsidR="00A95F73">
        <w:rPr>
          <w:rFonts w:cs="Calibri"/>
          <w:color w:val="000000" w:themeColor="text1"/>
        </w:rPr>
        <w:t>eměna - alfa, beta-, beta+, gam</w:t>
      </w:r>
      <w:r w:rsidRPr="7493C92B">
        <w:rPr>
          <w:rFonts w:cs="Calibri"/>
          <w:color w:val="000000" w:themeColor="text1"/>
        </w:rPr>
        <w:t xml:space="preserve">a </w:t>
      </w:r>
      <w:r>
        <w:rPr>
          <w:rFonts w:cs="Calibri"/>
          <w:color w:val="000000" w:themeColor="text1"/>
        </w:rPr>
        <w:t>– význam pro diagnostiku a terapii</w:t>
      </w:r>
    </w:p>
    <w:p w14:paraId="016DE04D" w14:textId="38DFB20F" w:rsidR="002A58F0" w:rsidRDefault="00A95F73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>
        <w:rPr>
          <w:rFonts w:cs="Calibri"/>
          <w:color w:val="000000" w:themeColor="text1"/>
        </w:rPr>
        <w:t>Měři</w:t>
      </w:r>
      <w:r w:rsidR="002A58F0" w:rsidRPr="7493C92B">
        <w:rPr>
          <w:rFonts w:cs="Calibri"/>
          <w:color w:val="000000" w:themeColor="text1"/>
        </w:rPr>
        <w:t>cí přístroje v nukleární medicíně - scintilační sonda, scintilační kamera</w:t>
      </w:r>
    </w:p>
    <w:p w14:paraId="6F42A7A3" w14:textId="77777777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Zobrazovací metody v nukleární medicíně - scintigrafie statická a dynamická, planární a tomografie – principy, </w:t>
      </w:r>
      <w:r>
        <w:rPr>
          <w:rFonts w:cs="Calibri"/>
          <w:color w:val="000000" w:themeColor="text1"/>
        </w:rPr>
        <w:t xml:space="preserve">rozdíly, </w:t>
      </w:r>
      <w:r w:rsidRPr="7493C92B">
        <w:rPr>
          <w:rFonts w:cs="Calibri"/>
          <w:color w:val="000000" w:themeColor="text1"/>
        </w:rPr>
        <w:t>praktické využití</w:t>
      </w:r>
    </w:p>
    <w:p w14:paraId="6B26133B" w14:textId="77777777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>Emisní tomografie - SPECT, PET (principy</w:t>
      </w:r>
      <w:r>
        <w:rPr>
          <w:rFonts w:cs="Calibri"/>
          <w:color w:val="000000" w:themeColor="text1"/>
        </w:rPr>
        <w:t xml:space="preserve"> a rozdíly</w:t>
      </w:r>
      <w:r w:rsidRPr="7493C92B">
        <w:rPr>
          <w:rFonts w:cs="Calibri"/>
          <w:color w:val="000000" w:themeColor="text1"/>
        </w:rPr>
        <w:t xml:space="preserve"> metod a praktické využití),  </w:t>
      </w:r>
      <w:r w:rsidRPr="7493C92B">
        <w:t xml:space="preserve">PET </w:t>
      </w:r>
      <w:r>
        <w:t xml:space="preserve">- </w:t>
      </w:r>
      <w:r w:rsidRPr="7493C92B">
        <w:t>příprava pacienta, radiofarmaka</w:t>
      </w:r>
    </w:p>
    <w:p w14:paraId="2EBCBD24" w14:textId="77777777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Radiofarmaka - definice, lékové formy, požadavky na radiofarmaka, jejich kontrola </w:t>
      </w:r>
    </w:p>
    <w:p w14:paraId="19B0C78D" w14:textId="77777777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Zdroje radionuklidů - princip jaderného reaktoru, urychlovačů a generátorů (praktické příklady radionuklidů) </w:t>
      </w:r>
    </w:p>
    <w:p w14:paraId="2DE42BEA" w14:textId="77777777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  <w:rPr>
          <w:color w:val="000000" w:themeColor="text1"/>
        </w:rPr>
      </w:pPr>
      <w:r w:rsidRPr="7493C92B">
        <w:rPr>
          <w:rFonts w:cs="Calibri"/>
          <w:color w:val="000000" w:themeColor="text1"/>
        </w:rPr>
        <w:t xml:space="preserve">Hybridní zobrazovací systémy (SPECT/CT, PET/CT, PET/MR) - </w:t>
      </w:r>
      <w:r w:rsidRPr="00A95F73">
        <w:rPr>
          <w:rFonts w:cs="Calibri"/>
          <w:iCs/>
          <w:color w:val="000000" w:themeColor="text1"/>
        </w:rPr>
        <w:t>principy, praktické využití</w:t>
      </w:r>
    </w:p>
    <w:p w14:paraId="2575729F" w14:textId="1644EC61" w:rsidR="002A58F0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>Radiační zátěž, dozimetrie, ochranné pomůcky v radiologii a nukleární medicíně</w:t>
      </w:r>
      <w:r>
        <w:t>, z</w:t>
      </w:r>
      <w:r w:rsidRPr="7493C92B">
        <w:t>vláštnosti při vyšetření dětí</w:t>
      </w:r>
    </w:p>
    <w:p w14:paraId="25BB0399" w14:textId="4FDFA31D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>Paliativní léčba kostních metastáz radionuklidy, klinický význam</w:t>
      </w:r>
      <w:r w:rsidR="000A7909">
        <w:t>.</w:t>
      </w:r>
      <w:r w:rsidRPr="003C5675">
        <w:t xml:space="preserve"> </w:t>
      </w:r>
      <w:r w:rsidRPr="7493C92B">
        <w:t xml:space="preserve">Radiační </w:t>
      </w:r>
      <w:proofErr w:type="spellStart"/>
      <w:r w:rsidRPr="7493C92B">
        <w:t>synovektomie</w:t>
      </w:r>
      <w:proofErr w:type="spellEnd"/>
      <w:r w:rsidRPr="7493C92B">
        <w:t>, p</w:t>
      </w:r>
      <w:r>
        <w:t xml:space="preserve">rincip metody, klinické využití  </w:t>
      </w:r>
    </w:p>
    <w:p w14:paraId="7B10E9E6" w14:textId="6FD8D960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lastRenderedPageBreak/>
        <w:t>Scintigrafie skeletu, význam hybridních metod při ložiskovém procesu skeletu - princip, radiofarmaka, metody, klinický význam</w:t>
      </w:r>
    </w:p>
    <w:p w14:paraId="52EA1E8E" w14:textId="14882F1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 xml:space="preserve">Diagnostika </w:t>
      </w:r>
      <w:r>
        <w:t xml:space="preserve">a terapie pomocí </w:t>
      </w:r>
      <w:r w:rsidRPr="7493C92B">
        <w:t xml:space="preserve"> MIBG, </w:t>
      </w:r>
      <w:r>
        <w:t xml:space="preserve">radiofarmaka, </w:t>
      </w:r>
      <w:r w:rsidRPr="7493C92B">
        <w:t xml:space="preserve">klinické využití </w:t>
      </w:r>
    </w:p>
    <w:p w14:paraId="7AA30D1E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proofErr w:type="spellStart"/>
      <w:r w:rsidRPr="7493C92B">
        <w:t>Perfúzní</w:t>
      </w:r>
      <w:proofErr w:type="spellEnd"/>
      <w:r w:rsidRPr="7493C92B">
        <w:t xml:space="preserve"> a ventilační scintigrafie plic  - princip metody, radiofarmaka, indikace a hodnocení</w:t>
      </w:r>
      <w:r>
        <w:t>, flebografie</w:t>
      </w:r>
    </w:p>
    <w:p w14:paraId="4EAE17E1" w14:textId="64289411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proofErr w:type="spellStart"/>
      <w:r w:rsidRPr="7493C92B">
        <w:t>Perfuze</w:t>
      </w:r>
      <w:proofErr w:type="spellEnd"/>
      <w:r w:rsidRPr="7493C92B">
        <w:t xml:space="preserve"> myokardu - princip, radiofarmaka, zátěžové testy</w:t>
      </w:r>
    </w:p>
    <w:p w14:paraId="07D6FD84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>Detekce krvácení do GIT a ektopické žaludeční sliznice</w:t>
      </w:r>
    </w:p>
    <w:p w14:paraId="5DC85E35" w14:textId="72E1E9E9" w:rsidR="002A58F0" w:rsidRPr="009947C9" w:rsidRDefault="00D4282D" w:rsidP="00D4282D">
      <w:pPr>
        <w:pStyle w:val="Odstavecseseznamem"/>
        <w:numPr>
          <w:ilvl w:val="0"/>
          <w:numId w:val="31"/>
        </w:numPr>
        <w:spacing w:line="240" w:lineRule="auto"/>
      </w:pPr>
      <w:r w:rsidRPr="7493C92B">
        <w:t xml:space="preserve">Dynamická </w:t>
      </w:r>
      <w:proofErr w:type="spellStart"/>
      <w:r w:rsidRPr="7493C92B">
        <w:t>cholescintigrafie</w:t>
      </w:r>
      <w:proofErr w:type="spellEnd"/>
      <w:r>
        <w:t>, d</w:t>
      </w:r>
      <w:r w:rsidRPr="7493C92B">
        <w:t>ynamická scintigrafie jícnu, radionuklidová diagnostika funkčních poruch GIT - princip</w:t>
      </w:r>
      <w:r>
        <w:t>y</w:t>
      </w:r>
      <w:r w:rsidRPr="7493C92B">
        <w:t>, radiofarmaka, indikace</w:t>
      </w:r>
    </w:p>
    <w:p w14:paraId="6AD30C5D" w14:textId="4552267F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 xml:space="preserve">Radionuklidová diagnostika </w:t>
      </w:r>
      <w:r>
        <w:t xml:space="preserve">a terapie </w:t>
      </w:r>
      <w:proofErr w:type="spellStart"/>
      <w:r w:rsidRPr="7493C92B">
        <w:t>gastro-entero</w:t>
      </w:r>
      <w:proofErr w:type="spellEnd"/>
      <w:r w:rsidRPr="7493C92B">
        <w:t xml:space="preserve"> pankreatických </w:t>
      </w:r>
      <w:r>
        <w:t xml:space="preserve">neuroendokrinních </w:t>
      </w:r>
      <w:r w:rsidRPr="7493C92B">
        <w:t>nádorů</w:t>
      </w:r>
    </w:p>
    <w:p w14:paraId="3D8E4851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>
        <w:t>S</w:t>
      </w:r>
      <w:r w:rsidRPr="7493C92B">
        <w:t>cintigrafie ledvin - princip, radiofarmaka, indikace</w:t>
      </w:r>
    </w:p>
    <w:p w14:paraId="16792112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 xml:space="preserve">Možnosti </w:t>
      </w:r>
      <w:r>
        <w:t xml:space="preserve">radionuklidové </w:t>
      </w:r>
      <w:r w:rsidRPr="7493C92B">
        <w:t xml:space="preserve">diagnostiky </w:t>
      </w:r>
      <w:r>
        <w:t xml:space="preserve">a terapie </w:t>
      </w:r>
      <w:r w:rsidRPr="7493C92B">
        <w:t>u</w:t>
      </w:r>
      <w:r>
        <w:t xml:space="preserve"> </w:t>
      </w:r>
      <w:r w:rsidRPr="7493C92B">
        <w:t xml:space="preserve">karcinomu prostaty a jeho metastáz </w:t>
      </w:r>
    </w:p>
    <w:p w14:paraId="3FF67A9E" w14:textId="20F401E3" w:rsidR="002A58F0" w:rsidRPr="009947C9" w:rsidRDefault="002A58F0" w:rsidP="002A58F0">
      <w:pPr>
        <w:pStyle w:val="Odstavecseseznamem"/>
        <w:numPr>
          <w:ilvl w:val="0"/>
          <w:numId w:val="31"/>
        </w:numPr>
      </w:pPr>
      <w:r>
        <w:t>Radionuklidová diagnostika hypert</w:t>
      </w:r>
      <w:r w:rsidRPr="002A58F0">
        <w:t>yreóz a jejich terapie radiojódem.</w:t>
      </w:r>
      <w:r>
        <w:t xml:space="preserve"> </w:t>
      </w:r>
      <w:r w:rsidRPr="002A58F0">
        <w:t xml:space="preserve">Detekce adenomu nebo </w:t>
      </w:r>
      <w:proofErr w:type="spellStart"/>
      <w:r w:rsidRPr="002A58F0">
        <w:t>hyperplázie</w:t>
      </w:r>
      <w:proofErr w:type="spellEnd"/>
      <w:r w:rsidRPr="002A58F0">
        <w:t xml:space="preserve"> příštítných tělísek.</w:t>
      </w:r>
      <w:r>
        <w:t xml:space="preserve"> </w:t>
      </w:r>
    </w:p>
    <w:p w14:paraId="6DCAD963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003C5675">
        <w:t>Diagnostika a terapie</w:t>
      </w:r>
      <w:r>
        <w:t xml:space="preserve"> u</w:t>
      </w:r>
      <w:r w:rsidRPr="003C5675">
        <w:t xml:space="preserve"> </w:t>
      </w:r>
      <w:r w:rsidRPr="7493C92B">
        <w:t>karcinom</w:t>
      </w:r>
      <w:r>
        <w:t>u</w:t>
      </w:r>
      <w:r w:rsidRPr="7493C92B">
        <w:t xml:space="preserve"> štítné žlázy - odlišnosti v diagnostických a léčebných postupech, využití </w:t>
      </w:r>
      <w:proofErr w:type="spellStart"/>
      <w:r w:rsidRPr="7493C92B">
        <w:t>radiojodu</w:t>
      </w:r>
      <w:proofErr w:type="spellEnd"/>
      <w:r w:rsidRPr="7493C92B">
        <w:t xml:space="preserve"> pro diagnostické a léčebné účely </w:t>
      </w:r>
    </w:p>
    <w:p w14:paraId="1A028A93" w14:textId="56A1924F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>
        <w:t xml:space="preserve">Možnosti </w:t>
      </w:r>
      <w:r w:rsidRPr="7493C92B">
        <w:t xml:space="preserve">nukleární medicíny </w:t>
      </w:r>
      <w:r>
        <w:t xml:space="preserve">při diagnostice </w:t>
      </w:r>
      <w:proofErr w:type="spellStart"/>
      <w:r>
        <w:t>neurodegenerativních</w:t>
      </w:r>
      <w:proofErr w:type="spellEnd"/>
      <w:r>
        <w:t xml:space="preserve"> onemocnění - </w:t>
      </w:r>
      <w:proofErr w:type="spellStart"/>
      <w:r w:rsidRPr="7493C92B">
        <w:t>neuroreceptorová</w:t>
      </w:r>
      <w:proofErr w:type="spellEnd"/>
      <w:r w:rsidRPr="7493C92B">
        <w:t xml:space="preserve"> </w:t>
      </w:r>
      <w:r>
        <w:t>diagnostika pomocí SPECT</w:t>
      </w:r>
      <w:r w:rsidRPr="7493C92B">
        <w:t xml:space="preserve"> (</w:t>
      </w:r>
      <w:proofErr w:type="spellStart"/>
      <w:r w:rsidRPr="7493C92B">
        <w:t>DATscan</w:t>
      </w:r>
      <w:proofErr w:type="spellEnd"/>
      <w:r w:rsidRPr="7493C92B">
        <w:t>)</w:t>
      </w:r>
      <w:r>
        <w:t>, PET (FDG, zobrazení amyloidových plaků)</w:t>
      </w:r>
    </w:p>
    <w:p w14:paraId="6E8AFA8C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>
        <w:t xml:space="preserve">Vyšetření mozkové </w:t>
      </w:r>
      <w:proofErr w:type="spellStart"/>
      <w:r>
        <w:t>perfuze</w:t>
      </w:r>
      <w:proofErr w:type="spellEnd"/>
      <w:r>
        <w:t xml:space="preserve"> pomocí SPECT - </w:t>
      </w:r>
      <w:r w:rsidRPr="7493C92B">
        <w:t>podmínky pro aplikaci a význam metody pro praxi</w:t>
      </w:r>
      <w:r>
        <w:t>, využití SPECT a PET v </w:t>
      </w:r>
      <w:proofErr w:type="spellStart"/>
      <w:r>
        <w:t>epileptologii</w:t>
      </w:r>
      <w:proofErr w:type="spellEnd"/>
      <w:r>
        <w:t>.</w:t>
      </w:r>
    </w:p>
    <w:p w14:paraId="64BAC232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 xml:space="preserve">Diagnostika </w:t>
      </w:r>
      <w:proofErr w:type="spellStart"/>
      <w:r w:rsidRPr="7493C92B">
        <w:t>sentinelových</w:t>
      </w:r>
      <w:proofErr w:type="spellEnd"/>
      <w:r w:rsidRPr="7493C92B">
        <w:t xml:space="preserve"> uzlin pomocí radionuklidů</w:t>
      </w:r>
    </w:p>
    <w:p w14:paraId="6BB8E362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 xml:space="preserve">Radionuklidová lymfografie </w:t>
      </w:r>
    </w:p>
    <w:p w14:paraId="008B2372" w14:textId="3B598DAC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>PET</w:t>
      </w:r>
      <w:r>
        <w:t>/CT</w:t>
      </w:r>
      <w:r w:rsidRPr="7493C92B">
        <w:t xml:space="preserve"> v </w:t>
      </w:r>
      <w:proofErr w:type="gramStart"/>
      <w:r w:rsidRPr="7493C92B">
        <w:t>onkologii –  indikace</w:t>
      </w:r>
      <w:proofErr w:type="gramEnd"/>
      <w:r w:rsidRPr="7493C92B">
        <w:t>, kontraindikace, onkologická diagnostika metodami nukleární medicíny a srovnání s ostatními zobrazovacími metodami</w:t>
      </w:r>
    </w:p>
    <w:p w14:paraId="74DB8C66" w14:textId="77777777" w:rsidR="002A58F0" w:rsidRPr="009947C9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>Stanovení mozkové smrti pomocí radionuklidů a srovnání s ostatními zobrazovacími metodami</w:t>
      </w:r>
    </w:p>
    <w:p w14:paraId="25A629E8" w14:textId="77777777" w:rsidR="002A58F0" w:rsidRPr="003D566B" w:rsidRDefault="002A58F0" w:rsidP="002A58F0">
      <w:pPr>
        <w:pStyle w:val="Odstavecseseznamem"/>
        <w:numPr>
          <w:ilvl w:val="0"/>
          <w:numId w:val="31"/>
        </w:numPr>
        <w:spacing w:line="240" w:lineRule="auto"/>
      </w:pPr>
      <w:r w:rsidRPr="7493C92B">
        <w:t>Diagnostika zánětů metodami nukleární medicíny, a srovnání s ostatními zobrazovacími metodami</w:t>
      </w:r>
    </w:p>
    <w:p w14:paraId="07E3DBB1" w14:textId="77777777" w:rsidR="002A58F0" w:rsidRDefault="002A58F0" w:rsidP="002A58F0">
      <w:pPr>
        <w:pStyle w:val="Odstavecseseznamem"/>
        <w:ind w:left="0"/>
      </w:pPr>
    </w:p>
    <w:p w14:paraId="788D3415" w14:textId="77777777" w:rsidR="002A58F0" w:rsidRDefault="002A58F0" w:rsidP="002A58F0">
      <w:pPr>
        <w:pStyle w:val="Odstavecseseznamem"/>
        <w:ind w:left="0"/>
      </w:pPr>
    </w:p>
    <w:p w14:paraId="5C13F30D" w14:textId="77777777" w:rsidR="002A58F0" w:rsidRDefault="002A58F0" w:rsidP="002A58F0">
      <w:pPr>
        <w:pStyle w:val="Odstavecseseznamem"/>
        <w:ind w:left="0"/>
      </w:pPr>
    </w:p>
    <w:sectPr w:rsidR="002A58F0" w:rsidSect="00CC4A81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A90"/>
    <w:multiLevelType w:val="hybridMultilevel"/>
    <w:tmpl w:val="526A42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25ED3"/>
    <w:multiLevelType w:val="hybridMultilevel"/>
    <w:tmpl w:val="DBB68B32"/>
    <w:lvl w:ilvl="0" w:tplc="2B1A05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716A2"/>
    <w:multiLevelType w:val="hybridMultilevel"/>
    <w:tmpl w:val="F6E4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7478A"/>
    <w:multiLevelType w:val="hybridMultilevel"/>
    <w:tmpl w:val="922C2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2D43"/>
    <w:multiLevelType w:val="hybridMultilevel"/>
    <w:tmpl w:val="4A10D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EAC"/>
    <w:multiLevelType w:val="hybridMultilevel"/>
    <w:tmpl w:val="3A4CC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1704"/>
    <w:multiLevelType w:val="hybridMultilevel"/>
    <w:tmpl w:val="45BCA846"/>
    <w:lvl w:ilvl="0" w:tplc="EE829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6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F6E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0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4B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96D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4B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6D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DC0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2F2"/>
    <w:multiLevelType w:val="hybridMultilevel"/>
    <w:tmpl w:val="17DC9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7FB9"/>
    <w:multiLevelType w:val="hybridMultilevel"/>
    <w:tmpl w:val="7926469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A25D29"/>
    <w:multiLevelType w:val="hybridMultilevel"/>
    <w:tmpl w:val="7076EACC"/>
    <w:lvl w:ilvl="0" w:tplc="478A0FD0">
      <w:start w:val="1"/>
      <w:numFmt w:val="decimal"/>
      <w:lvlText w:val="%1."/>
      <w:lvlJc w:val="left"/>
      <w:pPr>
        <w:ind w:left="720" w:hanging="360"/>
      </w:pPr>
    </w:lvl>
    <w:lvl w:ilvl="1" w:tplc="1996DD3E">
      <w:start w:val="1"/>
      <w:numFmt w:val="lowerLetter"/>
      <w:lvlText w:val="%2."/>
      <w:lvlJc w:val="left"/>
      <w:pPr>
        <w:ind w:left="1440" w:hanging="360"/>
      </w:pPr>
    </w:lvl>
    <w:lvl w:ilvl="2" w:tplc="147049DA">
      <w:start w:val="1"/>
      <w:numFmt w:val="lowerRoman"/>
      <w:lvlText w:val="%3."/>
      <w:lvlJc w:val="right"/>
      <w:pPr>
        <w:ind w:left="2160" w:hanging="180"/>
      </w:pPr>
    </w:lvl>
    <w:lvl w:ilvl="3" w:tplc="9BD478D2">
      <w:start w:val="1"/>
      <w:numFmt w:val="decimal"/>
      <w:lvlText w:val="%4."/>
      <w:lvlJc w:val="left"/>
      <w:pPr>
        <w:ind w:left="2880" w:hanging="360"/>
      </w:pPr>
    </w:lvl>
    <w:lvl w:ilvl="4" w:tplc="9FF03160">
      <w:start w:val="1"/>
      <w:numFmt w:val="lowerLetter"/>
      <w:lvlText w:val="%5."/>
      <w:lvlJc w:val="left"/>
      <w:pPr>
        <w:ind w:left="3600" w:hanging="360"/>
      </w:pPr>
    </w:lvl>
    <w:lvl w:ilvl="5" w:tplc="9904C06E">
      <w:start w:val="1"/>
      <w:numFmt w:val="lowerRoman"/>
      <w:lvlText w:val="%6."/>
      <w:lvlJc w:val="right"/>
      <w:pPr>
        <w:ind w:left="4320" w:hanging="180"/>
      </w:pPr>
    </w:lvl>
    <w:lvl w:ilvl="6" w:tplc="D17645F2">
      <w:start w:val="1"/>
      <w:numFmt w:val="decimal"/>
      <w:lvlText w:val="%7."/>
      <w:lvlJc w:val="left"/>
      <w:pPr>
        <w:ind w:left="5040" w:hanging="360"/>
      </w:pPr>
    </w:lvl>
    <w:lvl w:ilvl="7" w:tplc="EAE873B0">
      <w:start w:val="1"/>
      <w:numFmt w:val="lowerLetter"/>
      <w:lvlText w:val="%8."/>
      <w:lvlJc w:val="left"/>
      <w:pPr>
        <w:ind w:left="5760" w:hanging="360"/>
      </w:pPr>
    </w:lvl>
    <w:lvl w:ilvl="8" w:tplc="B8227D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2AF7"/>
    <w:multiLevelType w:val="hybridMultilevel"/>
    <w:tmpl w:val="62BE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00C49"/>
    <w:multiLevelType w:val="hybridMultilevel"/>
    <w:tmpl w:val="02082A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5B42"/>
    <w:multiLevelType w:val="hybridMultilevel"/>
    <w:tmpl w:val="7764CE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6D0FDC"/>
    <w:multiLevelType w:val="hybridMultilevel"/>
    <w:tmpl w:val="8982D8FC"/>
    <w:lvl w:ilvl="0" w:tplc="72908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411BB"/>
    <w:multiLevelType w:val="hybridMultilevel"/>
    <w:tmpl w:val="25C43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4A437E"/>
    <w:multiLevelType w:val="hybridMultilevel"/>
    <w:tmpl w:val="00B0C2D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458E"/>
    <w:multiLevelType w:val="hybridMultilevel"/>
    <w:tmpl w:val="2A460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F58E74C">
      <w:start w:val="1"/>
      <w:numFmt w:val="lowerLetter"/>
      <w:lvlText w:val="%2."/>
      <w:lvlJc w:val="left"/>
      <w:pPr>
        <w:ind w:left="1440" w:hanging="360"/>
      </w:pPr>
    </w:lvl>
    <w:lvl w:ilvl="2" w:tplc="D4F6663E">
      <w:start w:val="1"/>
      <w:numFmt w:val="lowerRoman"/>
      <w:lvlText w:val="%3."/>
      <w:lvlJc w:val="right"/>
      <w:pPr>
        <w:ind w:left="2160" w:hanging="180"/>
      </w:pPr>
    </w:lvl>
    <w:lvl w:ilvl="3" w:tplc="AEA0C0EA">
      <w:start w:val="1"/>
      <w:numFmt w:val="decimal"/>
      <w:lvlText w:val="%4."/>
      <w:lvlJc w:val="left"/>
      <w:pPr>
        <w:ind w:left="2880" w:hanging="360"/>
      </w:pPr>
    </w:lvl>
    <w:lvl w:ilvl="4" w:tplc="556ECC64">
      <w:start w:val="1"/>
      <w:numFmt w:val="lowerLetter"/>
      <w:lvlText w:val="%5."/>
      <w:lvlJc w:val="left"/>
      <w:pPr>
        <w:ind w:left="3600" w:hanging="360"/>
      </w:pPr>
    </w:lvl>
    <w:lvl w:ilvl="5" w:tplc="A27041D6">
      <w:start w:val="1"/>
      <w:numFmt w:val="lowerRoman"/>
      <w:lvlText w:val="%6."/>
      <w:lvlJc w:val="right"/>
      <w:pPr>
        <w:ind w:left="4320" w:hanging="180"/>
      </w:pPr>
    </w:lvl>
    <w:lvl w:ilvl="6" w:tplc="4484D6B0">
      <w:start w:val="1"/>
      <w:numFmt w:val="decimal"/>
      <w:lvlText w:val="%7."/>
      <w:lvlJc w:val="left"/>
      <w:pPr>
        <w:ind w:left="5040" w:hanging="360"/>
      </w:pPr>
    </w:lvl>
    <w:lvl w:ilvl="7" w:tplc="D0B41524">
      <w:start w:val="1"/>
      <w:numFmt w:val="lowerLetter"/>
      <w:lvlText w:val="%8."/>
      <w:lvlJc w:val="left"/>
      <w:pPr>
        <w:ind w:left="5760" w:hanging="360"/>
      </w:pPr>
    </w:lvl>
    <w:lvl w:ilvl="8" w:tplc="443282C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4559D"/>
    <w:multiLevelType w:val="hybridMultilevel"/>
    <w:tmpl w:val="4962ABD0"/>
    <w:lvl w:ilvl="0" w:tplc="000C1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8A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E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07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4A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9E1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84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C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C05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37AA8"/>
    <w:multiLevelType w:val="hybridMultilevel"/>
    <w:tmpl w:val="02082A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E119A8"/>
    <w:multiLevelType w:val="hybridMultilevel"/>
    <w:tmpl w:val="FE7695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</w:lvl>
    <w:lvl w:ilvl="3" w:tplc="12CA1AD6">
      <w:start w:val="1"/>
      <w:numFmt w:val="decimal"/>
      <w:lvlText w:val="%4."/>
      <w:lvlJc w:val="left"/>
      <w:pPr>
        <w:ind w:left="2520" w:hanging="360"/>
      </w:pPr>
    </w:lvl>
    <w:lvl w:ilvl="4" w:tplc="04AA4CDC">
      <w:start w:val="1"/>
      <w:numFmt w:val="lowerLetter"/>
      <w:lvlText w:val="%5."/>
      <w:lvlJc w:val="left"/>
      <w:pPr>
        <w:ind w:left="3240" w:hanging="360"/>
      </w:pPr>
    </w:lvl>
    <w:lvl w:ilvl="5" w:tplc="26B8E3FA">
      <w:start w:val="1"/>
      <w:numFmt w:val="lowerRoman"/>
      <w:lvlText w:val="%6."/>
      <w:lvlJc w:val="right"/>
      <w:pPr>
        <w:ind w:left="3960" w:hanging="180"/>
      </w:pPr>
    </w:lvl>
    <w:lvl w:ilvl="6" w:tplc="7CF0932A">
      <w:start w:val="1"/>
      <w:numFmt w:val="decimal"/>
      <w:lvlText w:val="%7."/>
      <w:lvlJc w:val="left"/>
      <w:pPr>
        <w:ind w:left="4680" w:hanging="360"/>
      </w:pPr>
    </w:lvl>
    <w:lvl w:ilvl="7" w:tplc="16725ADA">
      <w:start w:val="1"/>
      <w:numFmt w:val="lowerLetter"/>
      <w:lvlText w:val="%8."/>
      <w:lvlJc w:val="left"/>
      <w:pPr>
        <w:ind w:left="5400" w:hanging="360"/>
      </w:pPr>
    </w:lvl>
    <w:lvl w:ilvl="8" w:tplc="C91AA092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C31072"/>
    <w:multiLevelType w:val="hybridMultilevel"/>
    <w:tmpl w:val="25C43A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A1E02"/>
    <w:multiLevelType w:val="hybridMultilevel"/>
    <w:tmpl w:val="D736E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80339"/>
    <w:multiLevelType w:val="multilevel"/>
    <w:tmpl w:val="A89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D74AFC"/>
    <w:multiLevelType w:val="hybridMultilevel"/>
    <w:tmpl w:val="F3DE5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42A74"/>
    <w:multiLevelType w:val="multilevel"/>
    <w:tmpl w:val="DAD0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431E1A"/>
    <w:multiLevelType w:val="hybridMultilevel"/>
    <w:tmpl w:val="02082A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9C20915"/>
    <w:multiLevelType w:val="hybridMultilevel"/>
    <w:tmpl w:val="2B0CC9B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56122C"/>
    <w:multiLevelType w:val="hybridMultilevel"/>
    <w:tmpl w:val="8982D8FC"/>
    <w:lvl w:ilvl="0" w:tplc="FFFFFFFF">
      <w:start w:val="1"/>
      <w:numFmt w:val="decimal"/>
      <w:lvlText w:val="%1)"/>
      <w:lvlJc w:val="left"/>
      <w:pPr>
        <w:ind w:left="1080" w:hanging="72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A15BD2"/>
    <w:multiLevelType w:val="hybridMultilevel"/>
    <w:tmpl w:val="02082A2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D04911"/>
    <w:multiLevelType w:val="multilevel"/>
    <w:tmpl w:val="161C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780374"/>
    <w:multiLevelType w:val="hybridMultilevel"/>
    <w:tmpl w:val="5066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19"/>
  </w:num>
  <w:num w:numId="4">
    <w:abstractNumId w:val="16"/>
  </w:num>
  <w:num w:numId="5">
    <w:abstractNumId w:val="9"/>
  </w:num>
  <w:num w:numId="6">
    <w:abstractNumId w:val="10"/>
  </w:num>
  <w:num w:numId="7">
    <w:abstractNumId w:val="29"/>
  </w:num>
  <w:num w:numId="8">
    <w:abstractNumId w:val="24"/>
  </w:num>
  <w:num w:numId="9">
    <w:abstractNumId w:val="20"/>
  </w:num>
  <w:num w:numId="10">
    <w:abstractNumId w:val="22"/>
  </w:num>
  <w:num w:numId="11">
    <w:abstractNumId w:val="14"/>
  </w:num>
  <w:num w:numId="12">
    <w:abstractNumId w:val="5"/>
  </w:num>
  <w:num w:numId="13">
    <w:abstractNumId w:val="30"/>
  </w:num>
  <w:num w:numId="14">
    <w:abstractNumId w:val="21"/>
  </w:num>
  <w:num w:numId="15">
    <w:abstractNumId w:val="23"/>
  </w:num>
  <w:num w:numId="16">
    <w:abstractNumId w:val="2"/>
  </w:num>
  <w:num w:numId="17">
    <w:abstractNumId w:val="7"/>
  </w:num>
  <w:num w:numId="18">
    <w:abstractNumId w:val="4"/>
  </w:num>
  <w:num w:numId="19">
    <w:abstractNumId w:val="3"/>
  </w:num>
  <w:num w:numId="20">
    <w:abstractNumId w:val="1"/>
  </w:num>
  <w:num w:numId="21">
    <w:abstractNumId w:val="8"/>
  </w:num>
  <w:num w:numId="22">
    <w:abstractNumId w:val="12"/>
  </w:num>
  <w:num w:numId="23">
    <w:abstractNumId w:val="0"/>
  </w:num>
  <w:num w:numId="24">
    <w:abstractNumId w:val="27"/>
  </w:num>
  <w:num w:numId="25">
    <w:abstractNumId w:val="13"/>
  </w:num>
  <w:num w:numId="26">
    <w:abstractNumId w:val="26"/>
  </w:num>
  <w:num w:numId="27">
    <w:abstractNumId w:val="15"/>
  </w:num>
  <w:num w:numId="28">
    <w:abstractNumId w:val="11"/>
  </w:num>
  <w:num w:numId="29">
    <w:abstractNumId w:val="25"/>
  </w:num>
  <w:num w:numId="30">
    <w:abstractNumId w:val="1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E0"/>
    <w:rsid w:val="00027916"/>
    <w:rsid w:val="000632AD"/>
    <w:rsid w:val="000637FA"/>
    <w:rsid w:val="000A7909"/>
    <w:rsid w:val="00105E68"/>
    <w:rsid w:val="0015C8FE"/>
    <w:rsid w:val="0017154E"/>
    <w:rsid w:val="00184502"/>
    <w:rsid w:val="0019267C"/>
    <w:rsid w:val="001F667C"/>
    <w:rsid w:val="00214C74"/>
    <w:rsid w:val="002431AD"/>
    <w:rsid w:val="002461F0"/>
    <w:rsid w:val="00295825"/>
    <w:rsid w:val="002A58F0"/>
    <w:rsid w:val="002B6FE4"/>
    <w:rsid w:val="002E3E07"/>
    <w:rsid w:val="00345191"/>
    <w:rsid w:val="00382F8E"/>
    <w:rsid w:val="003C322F"/>
    <w:rsid w:val="003C5675"/>
    <w:rsid w:val="003D0592"/>
    <w:rsid w:val="003D1C62"/>
    <w:rsid w:val="003D566B"/>
    <w:rsid w:val="003E64FB"/>
    <w:rsid w:val="00455895"/>
    <w:rsid w:val="0046079F"/>
    <w:rsid w:val="00490E8D"/>
    <w:rsid w:val="0053382E"/>
    <w:rsid w:val="0057287D"/>
    <w:rsid w:val="005A6B34"/>
    <w:rsid w:val="005B24E0"/>
    <w:rsid w:val="005E31DE"/>
    <w:rsid w:val="005E6148"/>
    <w:rsid w:val="005E6687"/>
    <w:rsid w:val="00622E62"/>
    <w:rsid w:val="00661217"/>
    <w:rsid w:val="006613DB"/>
    <w:rsid w:val="00673F83"/>
    <w:rsid w:val="006C53A2"/>
    <w:rsid w:val="006D7351"/>
    <w:rsid w:val="006E6649"/>
    <w:rsid w:val="006F3D07"/>
    <w:rsid w:val="0071693D"/>
    <w:rsid w:val="007265A1"/>
    <w:rsid w:val="008634F5"/>
    <w:rsid w:val="008B08AC"/>
    <w:rsid w:val="008B2DDD"/>
    <w:rsid w:val="008B7E5B"/>
    <w:rsid w:val="00935974"/>
    <w:rsid w:val="00954936"/>
    <w:rsid w:val="009947C9"/>
    <w:rsid w:val="009A6631"/>
    <w:rsid w:val="009B75E2"/>
    <w:rsid w:val="009B79CF"/>
    <w:rsid w:val="009D36E5"/>
    <w:rsid w:val="00A2214E"/>
    <w:rsid w:val="00A42612"/>
    <w:rsid w:val="00A630CC"/>
    <w:rsid w:val="00A831B4"/>
    <w:rsid w:val="00A95F73"/>
    <w:rsid w:val="00AC70E0"/>
    <w:rsid w:val="00AF43A8"/>
    <w:rsid w:val="00B139DF"/>
    <w:rsid w:val="00B62DC1"/>
    <w:rsid w:val="00BE68D6"/>
    <w:rsid w:val="00C30B2A"/>
    <w:rsid w:val="00C46A39"/>
    <w:rsid w:val="00C646C9"/>
    <w:rsid w:val="00C770B0"/>
    <w:rsid w:val="00C93138"/>
    <w:rsid w:val="00CC4A81"/>
    <w:rsid w:val="00CC7DD8"/>
    <w:rsid w:val="00D4282D"/>
    <w:rsid w:val="00D73F1E"/>
    <w:rsid w:val="00DB1AAE"/>
    <w:rsid w:val="00DB2A26"/>
    <w:rsid w:val="00DB5B98"/>
    <w:rsid w:val="00E7447B"/>
    <w:rsid w:val="00E91742"/>
    <w:rsid w:val="00F10C62"/>
    <w:rsid w:val="00F40C63"/>
    <w:rsid w:val="00F623FA"/>
    <w:rsid w:val="00F7104D"/>
    <w:rsid w:val="00F935D3"/>
    <w:rsid w:val="00FC7697"/>
    <w:rsid w:val="00FE0ED6"/>
    <w:rsid w:val="01AFCE83"/>
    <w:rsid w:val="0269EBA9"/>
    <w:rsid w:val="055C2E77"/>
    <w:rsid w:val="059A3BCC"/>
    <w:rsid w:val="08C9F859"/>
    <w:rsid w:val="08F3DA94"/>
    <w:rsid w:val="0956A068"/>
    <w:rsid w:val="09C0A753"/>
    <w:rsid w:val="0B7BE4B5"/>
    <w:rsid w:val="0DC747F6"/>
    <w:rsid w:val="0FC832E7"/>
    <w:rsid w:val="135BB9F5"/>
    <w:rsid w:val="158725E3"/>
    <w:rsid w:val="16EAAD0F"/>
    <w:rsid w:val="1E3D7463"/>
    <w:rsid w:val="21C6FD96"/>
    <w:rsid w:val="238215FC"/>
    <w:rsid w:val="25365167"/>
    <w:rsid w:val="2BC97FE9"/>
    <w:rsid w:val="2BCC3779"/>
    <w:rsid w:val="2C14A564"/>
    <w:rsid w:val="2C2B48A3"/>
    <w:rsid w:val="2DE8D852"/>
    <w:rsid w:val="30801272"/>
    <w:rsid w:val="31171FBD"/>
    <w:rsid w:val="31320ACD"/>
    <w:rsid w:val="314F2FEF"/>
    <w:rsid w:val="325D2E0A"/>
    <w:rsid w:val="327921F1"/>
    <w:rsid w:val="3404279C"/>
    <w:rsid w:val="345085EC"/>
    <w:rsid w:val="34970F69"/>
    <w:rsid w:val="3AD9E2B7"/>
    <w:rsid w:val="3B8B0584"/>
    <w:rsid w:val="3CDE3D92"/>
    <w:rsid w:val="3D51C3AF"/>
    <w:rsid w:val="3ECD468A"/>
    <w:rsid w:val="3FFD518C"/>
    <w:rsid w:val="44A99B15"/>
    <w:rsid w:val="46A56819"/>
    <w:rsid w:val="489CD31B"/>
    <w:rsid w:val="49F5B8C4"/>
    <w:rsid w:val="4FC8764D"/>
    <w:rsid w:val="5189DE0A"/>
    <w:rsid w:val="51AACC0B"/>
    <w:rsid w:val="54854A9B"/>
    <w:rsid w:val="552595E6"/>
    <w:rsid w:val="554E12E2"/>
    <w:rsid w:val="5555F502"/>
    <w:rsid w:val="5646FFD9"/>
    <w:rsid w:val="572470DF"/>
    <w:rsid w:val="59110248"/>
    <w:rsid w:val="59299112"/>
    <w:rsid w:val="59FA82B3"/>
    <w:rsid w:val="5B61EFD4"/>
    <w:rsid w:val="60912263"/>
    <w:rsid w:val="62125286"/>
    <w:rsid w:val="67B95576"/>
    <w:rsid w:val="6F06F0EC"/>
    <w:rsid w:val="71A52735"/>
    <w:rsid w:val="744FC916"/>
    <w:rsid w:val="749119E8"/>
    <w:rsid w:val="7493C92B"/>
    <w:rsid w:val="79718DBC"/>
    <w:rsid w:val="7999B53B"/>
    <w:rsid w:val="7D84097A"/>
    <w:rsid w:val="7E49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77E6"/>
  <w15:docId w15:val="{698E23E5-258B-4981-87A5-698ADB47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Bezmezer">
    <w:name w:val="No Spacing"/>
    <w:uiPriority w:val="1"/>
    <w:qFormat/>
    <w:rsid w:val="00673F8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CC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C4A81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1926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AEB14-97B4-4687-86B3-77ABDCB8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Otázky ke zkoušce z radiologie 2009/2010</vt:lpstr>
    </vt:vector>
  </TitlesOfParts>
  <Company>FN Brno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Otázky ke zkoušce z radiologie 2009/2010</dc:title>
  <dc:creator>Valued Acer Customer</dc:creator>
  <cp:lastModifiedBy>Andrašina Tomáš</cp:lastModifiedBy>
  <cp:revision>11</cp:revision>
  <dcterms:created xsi:type="dcterms:W3CDTF">2018-10-26T09:32:00Z</dcterms:created>
  <dcterms:modified xsi:type="dcterms:W3CDTF">2023-10-06T12:46:00Z</dcterms:modified>
</cp:coreProperties>
</file>