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4" w:rsidRDefault="006134F4" w:rsidP="006134F4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DERMATOVENEROLOGICKÁ KLINIKA LF MU, FN u sv. Anny v Brně</w:t>
      </w:r>
    </w:p>
    <w:p w:rsidR="006134F4" w:rsidRDefault="006134F4" w:rsidP="006134F4">
      <w:pPr>
        <w:rPr>
          <w:b/>
          <w:sz w:val="32"/>
          <w:szCs w:val="32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otázek ke zkoušce z dermatovenerologie</w:t>
      </w: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VŠEOBECNÝ A STOMATOLOGICKÝ SMĚR</w:t>
      </w:r>
    </w:p>
    <w:p w:rsidR="006134F4" w:rsidRDefault="006134F4" w:rsidP="006134F4">
      <w:pPr>
        <w:rPr>
          <w:b/>
          <w:sz w:val="28"/>
          <w:szCs w:val="28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DERMATOLOGIE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Skladba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funkce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Kožní adnexa – skladba,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Imunitní systém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typy imunologických reakcí v kůži, anafylaktický šok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Pigmentové buňky, jejich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Specifika dermatologické anamnézy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Seskupování morf a lokalizace exantémů, plošné změny a výsledné stavy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Mikrobiologické a mykologické vyšetření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Histopatologické vyšetření v dermatologii, indikace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Imunologické, cytologické, molekulárně biologické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Alergologické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Funkční zkoušky kožní, jednoduché diagnostické zkoušky, dermatoskopie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Zevní terapie – principy, příklady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Léky pou</w:t>
      </w:r>
      <w:r w:rsidR="00D52971">
        <w:rPr>
          <w:sz w:val="24"/>
          <w:szCs w:val="24"/>
        </w:rPr>
        <w:t>žívané v systémové terapii derma</w:t>
      </w:r>
      <w:r>
        <w:rPr>
          <w:sz w:val="24"/>
          <w:szCs w:val="24"/>
        </w:rPr>
        <w:t>tóz (antibiotika, antihistaminika, retinoidy, biologika, imunosupresiva)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Kortikoidy v lokální a systémové terapii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Fyzikální metody léčby dermatóz (kromě fototerapie)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Principy a metody fototerapie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Preventivní opatření</w:t>
      </w:r>
      <w:r w:rsidR="00D52971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kožních onemocnění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Zásady kožních biopsií</w:t>
      </w: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P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SPECIÁLNÍ DERMATOLOGIE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Poškození kůže fyzikálními a chemickými vlivy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vázané na folikuly a potní žlázy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nevázané na folikuly – povrchové a hluboké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Parazitární choroby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formy tbc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Atypické mykobakteriózy kožní+ lepra</w:t>
      </w:r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Neinfekční granulomy a</w:t>
      </w:r>
      <w:r w:rsidR="006134F4">
        <w:rPr>
          <w:sz w:val="24"/>
          <w:szCs w:val="24"/>
        </w:rPr>
        <w:t xml:space="preserve"> sarkoidóza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Dermatofytózy a pityriasis versicolor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Kvasinkové infekce kůže a sliznic a hluboké mykózy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Herpetická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vyvolaná papilomaviry a pox viry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Eczema contactum  dermatitis contacta (irritativa et toxica)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Eczema </w:t>
      </w:r>
      <w:r w:rsidR="00D52971">
        <w:rPr>
          <w:sz w:val="24"/>
          <w:szCs w:val="24"/>
        </w:rPr>
        <w:t>m</w:t>
      </w:r>
      <w:r>
        <w:rPr>
          <w:sz w:val="24"/>
          <w:szCs w:val="24"/>
        </w:rPr>
        <w:t>icrobial</w:t>
      </w:r>
      <w:r w:rsidR="00D52971">
        <w:rPr>
          <w:sz w:val="24"/>
          <w:szCs w:val="24"/>
        </w:rPr>
        <w:t>e</w:t>
      </w:r>
      <w:r>
        <w:rPr>
          <w:sz w:val="24"/>
          <w:szCs w:val="24"/>
        </w:rPr>
        <w:t>, eczema intertriginosum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Eczema atopicum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Dermatitis seborrhoica</w:t>
      </w:r>
      <w:r w:rsidR="005A3353">
        <w:rPr>
          <w:sz w:val="24"/>
          <w:szCs w:val="24"/>
        </w:rPr>
        <w:t xml:space="preserve"> </w:t>
      </w:r>
      <w:r>
        <w:rPr>
          <w:sz w:val="24"/>
          <w:szCs w:val="24"/>
        </w:rPr>
        <w:t>+ seborea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povolání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Lékové exantémy, erythema exsudativum multiforme a Lyellův syndrom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Urtikarie a angioedém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Psoriáza (klinické typy, etiopatogeneza, terapie)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Lichen planus</w:t>
      </w:r>
      <w:r w:rsidR="00D52971">
        <w:rPr>
          <w:sz w:val="24"/>
          <w:szCs w:val="24"/>
        </w:rPr>
        <w:t>, lichen sclerosus et atrophicus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skupiny pemphigus vulgaris</w:t>
      </w:r>
    </w:p>
    <w:p w:rsidR="006134F4" w:rsidRDefault="00580F6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skupiny pem</w:t>
      </w:r>
      <w:bookmarkStart w:id="0" w:name="_GoBack"/>
      <w:bookmarkEnd w:id="0"/>
      <w:r w:rsidR="00D52971">
        <w:rPr>
          <w:sz w:val="24"/>
          <w:szCs w:val="24"/>
        </w:rPr>
        <w:t>f</w:t>
      </w:r>
      <w:r w:rsidR="00B3060F">
        <w:rPr>
          <w:sz w:val="24"/>
          <w:szCs w:val="24"/>
        </w:rPr>
        <w:t>i</w:t>
      </w:r>
      <w:r w:rsidR="00D52971">
        <w:rPr>
          <w:sz w:val="24"/>
          <w:szCs w:val="24"/>
        </w:rPr>
        <w:t>goidu, m</w:t>
      </w:r>
      <w:r w:rsidR="006134F4">
        <w:rPr>
          <w:sz w:val="24"/>
          <w:szCs w:val="24"/>
        </w:rPr>
        <w:t>. Duhring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pojivové tkáně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pigmentace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projevy systémových a metabolických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keratinizace, genodermatózy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Pityriasis rosea Gibert, pityriasis rubra pilaris a parapsoriázy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poruch cirkulace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Chronick</w:t>
      </w:r>
      <w:r w:rsidR="00D52971">
        <w:rPr>
          <w:sz w:val="24"/>
          <w:szCs w:val="24"/>
        </w:rPr>
        <w:t>á</w:t>
      </w:r>
      <w:r>
        <w:rPr>
          <w:sz w:val="24"/>
          <w:szCs w:val="24"/>
        </w:rPr>
        <w:t xml:space="preserve"> venózní insuficience, ulcus cruris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Akné vulgaris a akneiformní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Rosacea a dermatitis perioralis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potních žláz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vlasů, alopecie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nehtů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melanocytární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epidermální, adnexální, vazivové, tukové a vaskulární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Prekancerózy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Benigní kožní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Maligní nemelanocytární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Maligní melanocytární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lymfomy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Paraneoplazie kožní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Parainfekční exantémy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Diferenciální diagnostika dermatóz v obličeji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dermatóz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nejčastějších dermatóz na trupu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dermatóz na sliznici dutiny ústní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Lymeská borelióza – kožní projevy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Fotodermatózy 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D52971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</w:t>
      </w:r>
      <w:r w:rsidR="006134F4">
        <w:rPr>
          <w:b/>
          <w:sz w:val="28"/>
          <w:szCs w:val="28"/>
        </w:rPr>
        <w:t>OLOGIE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Venerické choroby a STI (rozdělení a základní problematika)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Prevence a boj proti pohlavním nemocem (zákonné normy)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a diagnostické možnosti - dle stádií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III.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congenita praecox a  tarda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latens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Terapie syphilis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– původce a vyšetření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acuta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chronica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u žen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u dětí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Ulcus molle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Lymphogranuloma venerum a granuloma inquinale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Nevenerická onemocnění zevního genitálu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genitálu (včetně non venerických)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condylomata lata a accuminata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uretritid a kolpitid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Kožní a slizniční projevy AIDS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2268D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151765</wp:posOffset>
                </wp:positionV>
                <wp:extent cx="3764280" cy="2994660"/>
                <wp:effectExtent l="0" t="0" r="26670" b="152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994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8D5" w:rsidRPr="002268D5" w:rsidRDefault="002268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FFFF00"/>
                                <w:sz w:val="44"/>
                                <w:szCs w:val="44"/>
                              </w:rPr>
                              <w:t>OBECNÁ DERMATOLOGIE</w:t>
                            </w: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color w:val="3DBD37"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3DBD37"/>
                                <w:sz w:val="44"/>
                                <w:szCs w:val="44"/>
                              </w:rPr>
                              <w:t>SPECIÁLNÍ DERMATOLOGIE</w:t>
                            </w: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color w:val="FF99FF"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FF99FF"/>
                                <w:sz w:val="44"/>
                                <w:szCs w:val="44"/>
                              </w:rPr>
                              <w:t>VENEROLOGIE</w:t>
                            </w:r>
                          </w:p>
                          <w:p w:rsidR="002268D5" w:rsidRDefault="00226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.95pt;margin-top:11.95pt;width:296.4pt;height:2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" fillcolor="gray [1629]" strokeweight=".5pt">
                <v:textbox>
                  <w:txbxContent>
                    <w:p w:rsidR="002268D5" w:rsidRPr="002268D5" w:rsidRDefault="002268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FFFF00"/>
                          <w:sz w:val="44"/>
                          <w:szCs w:val="44"/>
                        </w:rPr>
                        <w:t>OBECNÁ DERMATOLOGIE</w:t>
                      </w: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color w:val="3DBD37"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3DBD37"/>
                          <w:sz w:val="44"/>
                          <w:szCs w:val="44"/>
                        </w:rPr>
                        <w:t>SPECIÁLNÍ DERMATOLOGIE</w:t>
                      </w: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color w:val="FF99FF"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FF99FF"/>
                          <w:sz w:val="44"/>
                          <w:szCs w:val="44"/>
                        </w:rPr>
                        <w:t>VENEROLOGIE</w:t>
                      </w:r>
                    </w:p>
                    <w:bookmarkEnd w:id="1"/>
                    <w:p w:rsidR="002268D5" w:rsidRDefault="002268D5"/>
                  </w:txbxContent>
                </v:textbox>
              </v:shape>
            </w:pict>
          </mc:Fallback>
        </mc:AlternateContent>
      </w:r>
    </w:p>
    <w:p w:rsidR="002268D5" w:rsidRPr="002268D5" w:rsidRDefault="002268D5" w:rsidP="006134F4">
      <w:pPr>
        <w:ind w:left="360"/>
        <w:rPr>
          <w:color w:val="FFFF00"/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A3117B" w:rsidRDefault="00A3117B"/>
    <w:sectPr w:rsidR="00A3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501"/>
    <w:multiLevelType w:val="hybridMultilevel"/>
    <w:tmpl w:val="0D6AE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8CD"/>
    <w:multiLevelType w:val="hybridMultilevel"/>
    <w:tmpl w:val="9E523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2CEB"/>
    <w:multiLevelType w:val="hybridMultilevel"/>
    <w:tmpl w:val="E106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4"/>
    <w:rsid w:val="002268D5"/>
    <w:rsid w:val="003B56E8"/>
    <w:rsid w:val="00580F61"/>
    <w:rsid w:val="005A3353"/>
    <w:rsid w:val="006134F4"/>
    <w:rsid w:val="00A3117B"/>
    <w:rsid w:val="00B3060F"/>
    <w:rsid w:val="00D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BF1D"/>
  <w15:chartTrackingRefBased/>
  <w15:docId w15:val="{3B58ABE4-EC0B-4051-AB63-BBA002E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4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68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D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BB7E-211D-4144-8F05-4C84B2CF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7</cp:revision>
  <cp:lastPrinted>2020-11-09T12:59:00Z</cp:lastPrinted>
  <dcterms:created xsi:type="dcterms:W3CDTF">2020-10-02T07:28:00Z</dcterms:created>
  <dcterms:modified xsi:type="dcterms:W3CDTF">2022-10-03T07:46:00Z</dcterms:modified>
</cp:coreProperties>
</file>