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75A" w:rsidRDefault="006B2479">
      <w:r>
        <w:t xml:space="preserve">Deskriptivní statistika / </w:t>
      </w:r>
      <w:proofErr w:type="spellStart"/>
      <w:r>
        <w:t>descriptive</w:t>
      </w:r>
      <w:proofErr w:type="spellEnd"/>
      <w:r>
        <w:t xml:space="preserve"> </w:t>
      </w:r>
      <w:proofErr w:type="spellStart"/>
      <w:r>
        <w:t>statistics</w:t>
      </w:r>
      <w:proofErr w:type="spellEnd"/>
      <w:r>
        <w:t>:</w:t>
      </w:r>
    </w:p>
    <w:p w:rsidR="006B2479" w:rsidRDefault="006B2479">
      <w:r>
        <w:t>Skupina/</w:t>
      </w:r>
      <w:proofErr w:type="spellStart"/>
      <w:r>
        <w:t>group</w:t>
      </w:r>
      <w:proofErr w:type="spellEnd"/>
      <w:r>
        <w:t xml:space="preserve"> = IK:</w:t>
      </w:r>
    </w:p>
    <w:p w:rsidR="006B2479" w:rsidRDefault="006B2479">
      <w:r>
        <w:object w:dxaOrig="15387" w:dyaOrig="25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4pt;height:128.25pt" o:ole="">
            <v:imagedata r:id="rId4" o:title=""/>
          </v:shape>
          <o:OLEObject Type="Embed" ProgID="STATISTICA.Spreadsheet" ShapeID="_x0000_i1025" DrawAspect="Content" ObjectID="_1744792112" r:id="rId5">
            <o:FieldCodes>\s</o:FieldCodes>
          </o:OLEObject>
        </w:object>
      </w:r>
    </w:p>
    <w:p w:rsidR="006B2479" w:rsidRDefault="006B2479">
      <w:r>
        <w:object w:dxaOrig="6150" w:dyaOrig="1305">
          <v:shape id="_x0000_i1027" type="#_x0000_t75" style="width:307.5pt;height:65.25pt" o:ole="">
            <v:imagedata r:id="rId6" o:title=""/>
          </v:shape>
          <o:OLEObject Type="Embed" ProgID="STATISTICA.Spreadsheet" ShapeID="_x0000_i1027" DrawAspect="Content" ObjectID="_1744792113" r:id="rId7">
            <o:FieldCodes>\s</o:FieldCodes>
          </o:OLEObject>
        </w:object>
      </w:r>
    </w:p>
    <w:p w:rsidR="006B2479" w:rsidRDefault="006B2479">
      <w:r>
        <w:object w:dxaOrig="6525" w:dyaOrig="1305">
          <v:shape id="_x0000_i1028" type="#_x0000_t75" style="width:326.25pt;height:65.25pt" o:ole="">
            <v:imagedata r:id="rId8" o:title=""/>
          </v:shape>
          <o:OLEObject Type="Embed" ProgID="STATISTICA.Spreadsheet" ShapeID="_x0000_i1028" DrawAspect="Content" ObjectID="_1744792114" r:id="rId9">
            <o:FieldCodes>\s</o:FieldCodes>
          </o:OLEObject>
        </w:object>
      </w:r>
    </w:p>
    <w:p w:rsidR="006B2479" w:rsidRDefault="006B2479"/>
    <w:p w:rsidR="006B2479" w:rsidRDefault="006B2479">
      <w:r>
        <w:t>Skupina/</w:t>
      </w:r>
      <w:proofErr w:type="spellStart"/>
      <w:r>
        <w:t>group</w:t>
      </w:r>
      <w:proofErr w:type="spellEnd"/>
      <w:r>
        <w:t>=KO:</w:t>
      </w:r>
    </w:p>
    <w:p w:rsidR="006B2479" w:rsidRDefault="006B2479">
      <w:r>
        <w:object w:dxaOrig="15394" w:dyaOrig="2273">
          <v:shape id="_x0000_i1026" type="#_x0000_t75" style="width:782.25pt;height:115.5pt" o:ole="">
            <v:imagedata r:id="rId10" o:title=""/>
          </v:shape>
          <o:OLEObject Type="Embed" ProgID="STATISTICA.Spreadsheet" ShapeID="_x0000_i1026" DrawAspect="Content" ObjectID="_1744792115" r:id="rId11">
            <o:FieldCodes>\s</o:FieldCodes>
          </o:OLEObject>
        </w:object>
      </w:r>
    </w:p>
    <w:p w:rsidR="006B2479" w:rsidRDefault="006B2479">
      <w:r>
        <w:object w:dxaOrig="6150" w:dyaOrig="1305">
          <v:shape id="_x0000_i1029" type="#_x0000_t75" style="width:307.5pt;height:65.25pt" o:ole="">
            <v:imagedata r:id="rId12" o:title=""/>
          </v:shape>
          <o:OLEObject Type="Embed" ProgID="STATISTICA.Spreadsheet" ShapeID="_x0000_i1029" DrawAspect="Content" ObjectID="_1744792116" r:id="rId13">
            <o:FieldCodes>\s</o:FieldCodes>
          </o:OLEObject>
        </w:object>
      </w:r>
    </w:p>
    <w:p w:rsidR="006B2479" w:rsidRDefault="006B2479">
      <w:r>
        <w:object w:dxaOrig="6525" w:dyaOrig="1305">
          <v:shape id="_x0000_i1030" type="#_x0000_t75" style="width:326.25pt;height:65.25pt" o:ole="">
            <v:imagedata r:id="rId14" o:title=""/>
          </v:shape>
          <o:OLEObject Type="Embed" ProgID="STATISTICA.Spreadsheet" ShapeID="_x0000_i1030" DrawAspect="Content" ObjectID="_1744792117" r:id="rId15">
            <o:FieldCodes>\s</o:FieldCodes>
          </o:OLEObject>
        </w:object>
      </w:r>
    </w:p>
    <w:p w:rsidR="00EF5EA5" w:rsidRDefault="00EF5EA5"/>
    <w:p w:rsidR="006B2479" w:rsidRDefault="006B2479">
      <w:r>
        <w:t xml:space="preserve">Vývoj hmotnosti u IK  - </w:t>
      </w:r>
      <w:r w:rsidR="00EF5EA5">
        <w:t xml:space="preserve">párový </w:t>
      </w:r>
      <w:r>
        <w:t xml:space="preserve">Studentův t-test / </w:t>
      </w:r>
      <w:proofErr w:type="spellStart"/>
      <w:r>
        <w:t>weight</w:t>
      </w:r>
      <w:proofErr w:type="spellEnd"/>
      <w:r>
        <w:t xml:space="preserve"> </w:t>
      </w:r>
      <w:proofErr w:type="spellStart"/>
      <w:r>
        <w:t>evolution</w:t>
      </w:r>
      <w:proofErr w:type="spellEnd"/>
      <w:r>
        <w:t xml:space="preserve"> in IK – </w:t>
      </w:r>
      <w:proofErr w:type="spellStart"/>
      <w:r>
        <w:t>paired</w:t>
      </w:r>
      <w:proofErr w:type="spellEnd"/>
      <w:r>
        <w:t xml:space="preserve"> Student t-test:</w:t>
      </w:r>
    </w:p>
    <w:p w:rsidR="00EF5EA5" w:rsidRDefault="00EF5EA5">
      <w:r>
        <w:object w:dxaOrig="9361" w:dyaOrig="7021">
          <v:shape id="_x0000_i1032" type="#_x0000_t75" style="width:468pt;height:351pt" o:ole="">
            <v:imagedata r:id="rId16" o:title=""/>
          </v:shape>
          <o:OLEObject Type="Embed" ProgID="STATISTICA.Graph" ShapeID="_x0000_i1032" DrawAspect="Content" ObjectID="_1744792118" r:id="rId17">
            <o:FieldCodes>\s</o:FieldCodes>
          </o:OLEObject>
        </w:object>
      </w:r>
    </w:p>
    <w:p w:rsidR="00EF5EA5" w:rsidRDefault="00EF5EA5">
      <w:r>
        <w:object w:dxaOrig="14250" w:dyaOrig="1785">
          <v:shape id="_x0000_i1031" type="#_x0000_t75" style="width:712.5pt;height:89.25pt" o:ole="">
            <v:imagedata r:id="rId18" o:title=""/>
          </v:shape>
          <o:OLEObject Type="Embed" ProgID="STATISTICA.Spreadsheet" ShapeID="_x0000_i1031" DrawAspect="Content" ObjectID="_1744792119" r:id="rId19">
            <o:FieldCodes>\s</o:FieldCodes>
          </o:OLEObject>
        </w:object>
      </w:r>
    </w:p>
    <w:p w:rsidR="00EF5EA5" w:rsidRDefault="00EF5EA5"/>
    <w:p w:rsidR="00EF5EA5" w:rsidRDefault="00EF5EA5">
      <w:r>
        <w:t>Hmotnost, hmotnost jater, plazmatický bilirubin u IK vs. KO – Mann-</w:t>
      </w:r>
      <w:proofErr w:type="spellStart"/>
      <w:r>
        <w:t>Whitney</w:t>
      </w:r>
      <w:proofErr w:type="spellEnd"/>
      <w:r>
        <w:t xml:space="preserve"> U-test / </w:t>
      </w:r>
      <w:proofErr w:type="spellStart"/>
      <w:r>
        <w:t>Weight</w:t>
      </w:r>
      <w:proofErr w:type="spellEnd"/>
      <w:r>
        <w:t xml:space="preserve">, liver </w:t>
      </w:r>
      <w:proofErr w:type="spellStart"/>
      <w:r>
        <w:t>mass</w:t>
      </w:r>
      <w:proofErr w:type="spellEnd"/>
      <w:r>
        <w:t>, plasma bilirubin in IK vs. KO – Mann-</w:t>
      </w:r>
      <w:proofErr w:type="spellStart"/>
      <w:r>
        <w:t>Whitney</w:t>
      </w:r>
      <w:proofErr w:type="spellEnd"/>
      <w:r>
        <w:t xml:space="preserve"> U-test:</w:t>
      </w:r>
    </w:p>
    <w:p w:rsidR="00EF5EA5" w:rsidRDefault="00600508">
      <w:r>
        <w:object w:dxaOrig="9361" w:dyaOrig="7021">
          <v:shape id="_x0000_i1033" type="#_x0000_t75" style="width:468pt;height:351pt" o:ole="">
            <v:imagedata r:id="rId20" o:title=""/>
          </v:shape>
          <o:OLEObject Type="Embed" ProgID="STATISTICA.Graph" ShapeID="_x0000_i1033" DrawAspect="Content" ObjectID="_1744792120" r:id="rId21">
            <o:FieldCodes>\s</o:FieldCodes>
          </o:OLEObject>
        </w:object>
      </w:r>
    </w:p>
    <w:p w:rsidR="00600508" w:rsidRDefault="00600508">
      <w:r>
        <w:object w:dxaOrig="9361" w:dyaOrig="7021">
          <v:shape id="_x0000_i1034" type="#_x0000_t75" style="width:468pt;height:351pt" o:ole="">
            <v:imagedata r:id="rId22" o:title=""/>
          </v:shape>
          <o:OLEObject Type="Embed" ProgID="STATISTICA.Graph" ShapeID="_x0000_i1034" DrawAspect="Content" ObjectID="_1744792121" r:id="rId23">
            <o:FieldCodes>\s</o:FieldCodes>
          </o:OLEObject>
        </w:object>
      </w:r>
    </w:p>
    <w:p w:rsidR="00600508" w:rsidRDefault="00600508">
      <w:r>
        <w:object w:dxaOrig="9361" w:dyaOrig="7021">
          <v:shape id="_x0000_i1035" type="#_x0000_t75" style="width:468pt;height:351pt" o:ole="">
            <v:imagedata r:id="rId24" o:title=""/>
          </v:shape>
          <o:OLEObject Type="Embed" ProgID="STATISTICA.Graph" ShapeID="_x0000_i1035" DrawAspect="Content" ObjectID="_1744792122" r:id="rId25">
            <o:FieldCodes>\s</o:FieldCodes>
          </o:OLEObject>
        </w:object>
      </w:r>
    </w:p>
    <w:p w:rsidR="00600508" w:rsidRDefault="00600508">
      <w:r>
        <w:object w:dxaOrig="9361" w:dyaOrig="7021">
          <v:shape id="_x0000_i1036" type="#_x0000_t75" style="width:468pt;height:351pt" o:ole="">
            <v:imagedata r:id="rId26" o:title=""/>
          </v:shape>
          <o:OLEObject Type="Embed" ProgID="STATISTICA.Graph" ShapeID="_x0000_i1036" DrawAspect="Content" ObjectID="_1744792123" r:id="rId27">
            <o:FieldCodes>\s</o:FieldCodes>
          </o:OLEObject>
        </w:object>
      </w:r>
    </w:p>
    <w:p w:rsidR="00600508" w:rsidRDefault="00600508">
      <w:r>
        <w:object w:dxaOrig="9361" w:dyaOrig="7021">
          <v:shape id="_x0000_i1037" type="#_x0000_t75" style="width:468pt;height:351pt" o:ole="">
            <v:imagedata r:id="rId28" o:title=""/>
          </v:shape>
          <o:OLEObject Type="Embed" ProgID="STATISTICA.Graph" ShapeID="_x0000_i1037" DrawAspect="Content" ObjectID="_1744792124" r:id="rId29">
            <o:FieldCodes>\s</o:FieldCodes>
          </o:OLEObject>
        </w:object>
      </w:r>
    </w:p>
    <w:p w:rsidR="00600508" w:rsidRDefault="00600508">
      <w:r>
        <w:object w:dxaOrig="15384" w:dyaOrig="2536">
          <v:shape id="_x0000_i1038" type="#_x0000_t75" style="width:777.75pt;height:128.25pt" o:ole="">
            <v:imagedata r:id="rId30" o:title=""/>
          </v:shape>
          <o:OLEObject Type="Embed" ProgID="STATISTICA.Spreadsheet" ShapeID="_x0000_i1038" DrawAspect="Content" ObjectID="_1744792125" r:id="rId31">
            <o:FieldCodes>\s</o:FieldCodes>
          </o:OLEObject>
        </w:object>
      </w:r>
    </w:p>
    <w:p w:rsidR="00C15D37" w:rsidRDefault="00C15D37">
      <w:r>
        <w:lastRenderedPageBreak/>
        <w:t xml:space="preserve">Srovnání přímého a nepřímého bilirubinu u IK a KO – </w:t>
      </w:r>
      <w:proofErr w:type="spellStart"/>
      <w:r>
        <w:t>Wilcoxonův</w:t>
      </w:r>
      <w:proofErr w:type="spellEnd"/>
      <w:r>
        <w:t xml:space="preserve"> párový test / </w:t>
      </w:r>
      <w:proofErr w:type="spellStart"/>
      <w:r>
        <w:t>Comparison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direct and </w:t>
      </w:r>
      <w:proofErr w:type="spellStart"/>
      <w:r>
        <w:t>indirect</w:t>
      </w:r>
      <w:proofErr w:type="spellEnd"/>
      <w:r>
        <w:t xml:space="preserve"> bilirubin in IK and KO – </w:t>
      </w:r>
      <w:proofErr w:type="spellStart"/>
      <w:r>
        <w:t>Wilcoxon</w:t>
      </w:r>
      <w:proofErr w:type="spellEnd"/>
      <w:r>
        <w:t xml:space="preserve"> </w:t>
      </w:r>
      <w:proofErr w:type="spellStart"/>
      <w:r>
        <w:t>paired</w:t>
      </w:r>
      <w:proofErr w:type="spellEnd"/>
      <w:r>
        <w:t xml:space="preserve"> test:</w:t>
      </w:r>
    </w:p>
    <w:p w:rsidR="00C15D37" w:rsidRDefault="00C15D37">
      <w:r>
        <w:object w:dxaOrig="9361" w:dyaOrig="7021">
          <v:shape id="_x0000_i1045" type="#_x0000_t75" style="width:468pt;height:351pt" o:ole="">
            <v:imagedata r:id="rId32" o:title=""/>
          </v:shape>
          <o:OLEObject Type="Embed" ProgID="STATISTICA.Graph" ShapeID="_x0000_i1045" DrawAspect="Content" ObjectID="_1744792126" r:id="rId33">
            <o:FieldCodes>\s</o:FieldCodes>
          </o:OLEObject>
        </w:object>
      </w:r>
    </w:p>
    <w:p w:rsidR="00C15D37" w:rsidRDefault="00C15D37">
      <w:r>
        <w:object w:dxaOrig="9510" w:dyaOrig="1530">
          <v:shape id="_x0000_i1046" type="#_x0000_t75" style="width:475.5pt;height:76.5pt" o:ole="">
            <v:imagedata r:id="rId34" o:title=""/>
          </v:shape>
          <o:OLEObject Type="Embed" ProgID="STATISTICA.Spreadsheet" ShapeID="_x0000_i1046" DrawAspect="Content" ObjectID="_1744792127" r:id="rId35">
            <o:FieldCodes>\s</o:FieldCodes>
          </o:OLEObject>
        </w:object>
      </w:r>
    </w:p>
    <w:p w:rsidR="00C15D37" w:rsidRDefault="00C15D37">
      <w:r>
        <w:object w:dxaOrig="9361" w:dyaOrig="7021">
          <v:shape id="_x0000_i1047" type="#_x0000_t75" style="width:468pt;height:351pt" o:ole="">
            <v:imagedata r:id="rId36" o:title=""/>
          </v:shape>
          <o:OLEObject Type="Embed" ProgID="STATISTICA.Graph" ShapeID="_x0000_i1047" DrawAspect="Content" ObjectID="_1744792128" r:id="rId37">
            <o:FieldCodes>\s</o:FieldCodes>
          </o:OLEObject>
        </w:object>
      </w:r>
    </w:p>
    <w:p w:rsidR="00C15D37" w:rsidRDefault="00C15D37">
      <w:r>
        <w:object w:dxaOrig="9510" w:dyaOrig="1530">
          <v:shape id="_x0000_i1048" type="#_x0000_t75" style="width:475.5pt;height:76.5pt" o:ole="">
            <v:imagedata r:id="rId38" o:title=""/>
          </v:shape>
          <o:OLEObject Type="Embed" ProgID="STATISTICA.Spreadsheet" ShapeID="_x0000_i1048" DrawAspect="Content" ObjectID="_1744792129" r:id="rId39">
            <o:FieldCodes>\s</o:FieldCodes>
          </o:OLEObject>
        </w:object>
      </w:r>
    </w:p>
    <w:p w:rsidR="00C15D37" w:rsidRDefault="00C15D37">
      <w:bookmarkStart w:id="0" w:name="_GoBack"/>
      <w:bookmarkEnd w:id="0"/>
    </w:p>
    <w:p w:rsidR="00600508" w:rsidRDefault="00600508">
      <w:r>
        <w:t xml:space="preserve">Bilirubin a </w:t>
      </w:r>
      <w:proofErr w:type="spellStart"/>
      <w:r>
        <w:t>urobilinogen</w:t>
      </w:r>
      <w:proofErr w:type="spellEnd"/>
      <w:r>
        <w:t xml:space="preserve"> v moči – </w:t>
      </w:r>
      <w:proofErr w:type="spellStart"/>
      <w:r>
        <w:t>Fisher</w:t>
      </w:r>
      <w:proofErr w:type="spellEnd"/>
      <w:r>
        <w:t xml:space="preserve"> </w:t>
      </w:r>
      <w:proofErr w:type="spellStart"/>
      <w:r>
        <w:t>exact</w:t>
      </w:r>
      <w:proofErr w:type="spellEnd"/>
      <w:r>
        <w:t xml:space="preserve"> test (oboustranný) / Bilirubin and </w:t>
      </w:r>
      <w:proofErr w:type="spellStart"/>
      <w:r>
        <w:t>urobilinogen</w:t>
      </w:r>
      <w:proofErr w:type="spellEnd"/>
      <w:r>
        <w:t xml:space="preserve"> in urine – </w:t>
      </w:r>
      <w:proofErr w:type="spellStart"/>
      <w:r>
        <w:t>Fisher</w:t>
      </w:r>
      <w:proofErr w:type="spellEnd"/>
      <w:r>
        <w:t xml:space="preserve"> </w:t>
      </w:r>
      <w:proofErr w:type="spellStart"/>
      <w:r>
        <w:t>exact</w:t>
      </w:r>
      <w:proofErr w:type="spellEnd"/>
      <w:r>
        <w:t xml:space="preserve"> test (</w:t>
      </w:r>
      <w:proofErr w:type="spellStart"/>
      <w:r>
        <w:t>two-tailed</w:t>
      </w:r>
      <w:proofErr w:type="spellEnd"/>
      <w:r>
        <w:t>):</w:t>
      </w:r>
    </w:p>
    <w:p w:rsidR="00600508" w:rsidRDefault="00C418F4">
      <w:r>
        <w:object w:dxaOrig="9361" w:dyaOrig="7021">
          <v:shape id="_x0000_i1043" type="#_x0000_t75" style="width:468pt;height:351pt" o:ole="">
            <v:imagedata r:id="rId40" o:title=""/>
          </v:shape>
          <o:OLEObject Type="Embed" ProgID="STATISTICA.Graph" ShapeID="_x0000_i1043" DrawAspect="Content" ObjectID="_1744792130" r:id="rId41">
            <o:FieldCodes>\s</o:FieldCodes>
          </o:OLEObject>
        </w:object>
      </w:r>
    </w:p>
    <w:p w:rsidR="00600508" w:rsidRDefault="00600508">
      <w:r>
        <w:object w:dxaOrig="7545" w:dyaOrig="2085">
          <v:shape id="_x0000_i1039" type="#_x0000_t75" style="width:377.25pt;height:104.25pt" o:ole="">
            <v:imagedata r:id="rId42" o:title=""/>
          </v:shape>
          <o:OLEObject Type="Embed" ProgID="STATISTICA.Spreadsheet" ShapeID="_x0000_i1039" DrawAspect="Content" ObjectID="_1744792131" r:id="rId43">
            <o:FieldCodes>\s</o:FieldCodes>
          </o:OLEObject>
        </w:object>
      </w:r>
    </w:p>
    <w:p w:rsidR="00600508" w:rsidRDefault="00600508">
      <w:r>
        <w:object w:dxaOrig="9180" w:dyaOrig="1845">
          <v:shape id="_x0000_i1040" type="#_x0000_t75" style="width:459pt;height:92.25pt" o:ole="">
            <v:imagedata r:id="rId44" o:title=""/>
          </v:shape>
          <o:OLEObject Type="Embed" ProgID="STATISTICA.Spreadsheet" ShapeID="_x0000_i1040" DrawAspect="Content" ObjectID="_1744792132" r:id="rId45">
            <o:FieldCodes>\s</o:FieldCodes>
          </o:OLEObject>
        </w:object>
      </w:r>
    </w:p>
    <w:p w:rsidR="00C418F4" w:rsidRDefault="00C418F4"/>
    <w:p w:rsidR="00600508" w:rsidRDefault="00C418F4">
      <w:r>
        <w:object w:dxaOrig="9361" w:dyaOrig="7021">
          <v:shape id="_x0000_i1044" type="#_x0000_t75" style="width:468pt;height:351pt" o:ole="">
            <v:imagedata r:id="rId46" o:title=""/>
          </v:shape>
          <o:OLEObject Type="Embed" ProgID="STATISTICA.Graph" ShapeID="_x0000_i1044" DrawAspect="Content" ObjectID="_1744792133" r:id="rId47">
            <o:FieldCodes>\s</o:FieldCodes>
          </o:OLEObject>
        </w:object>
      </w:r>
    </w:p>
    <w:p w:rsidR="00600508" w:rsidRDefault="00600508">
      <w:r>
        <w:object w:dxaOrig="7545" w:dyaOrig="2085">
          <v:shape id="_x0000_i1041" type="#_x0000_t75" style="width:377.25pt;height:104.25pt" o:ole="">
            <v:imagedata r:id="rId48" o:title=""/>
          </v:shape>
          <o:OLEObject Type="Embed" ProgID="STATISTICA.Spreadsheet" ShapeID="_x0000_i1041" DrawAspect="Content" ObjectID="_1744792134" r:id="rId49">
            <o:FieldCodes>\s</o:FieldCodes>
          </o:OLEObject>
        </w:object>
      </w:r>
    </w:p>
    <w:p w:rsidR="00600508" w:rsidRDefault="00600508">
      <w:r>
        <w:object w:dxaOrig="9555" w:dyaOrig="1845">
          <v:shape id="_x0000_i1042" type="#_x0000_t75" style="width:477.75pt;height:92.25pt" o:ole="">
            <v:imagedata r:id="rId50" o:title=""/>
          </v:shape>
          <o:OLEObject Type="Embed" ProgID="STATISTICA.Spreadsheet" ShapeID="_x0000_i1042" DrawAspect="Content" ObjectID="_1744792135" r:id="rId51">
            <o:FieldCodes>\s</o:FieldCodes>
          </o:OLEObject>
        </w:object>
      </w:r>
    </w:p>
    <w:p w:rsidR="006B2479" w:rsidRDefault="006B2479"/>
    <w:sectPr w:rsidR="006B2479" w:rsidSect="00567D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9A"/>
    <w:rsid w:val="00414E5C"/>
    <w:rsid w:val="00567D4D"/>
    <w:rsid w:val="00600508"/>
    <w:rsid w:val="006B2479"/>
    <w:rsid w:val="0091789A"/>
    <w:rsid w:val="00C15D37"/>
    <w:rsid w:val="00C418F4"/>
    <w:rsid w:val="00CE33AD"/>
    <w:rsid w:val="00EF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FFE02-2477-4F41-8FE9-F778A904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emf"/><Relationship Id="rId39" Type="http://schemas.openxmlformats.org/officeDocument/2006/relationships/oleObject" Target="embeddings/oleObject18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emf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0" Type="http://schemas.openxmlformats.org/officeDocument/2006/relationships/image" Target="media/image9.e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emf"/><Relationship Id="rId32" Type="http://schemas.openxmlformats.org/officeDocument/2006/relationships/image" Target="media/image15.e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emf"/><Relationship Id="rId45" Type="http://schemas.openxmlformats.org/officeDocument/2006/relationships/oleObject" Target="embeddings/oleObject21.bin"/><Relationship Id="rId53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emf"/><Relationship Id="rId36" Type="http://schemas.openxmlformats.org/officeDocument/2006/relationships/image" Target="media/image17.emf"/><Relationship Id="rId49" Type="http://schemas.openxmlformats.org/officeDocument/2006/relationships/oleObject" Target="embeddings/oleObject23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e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13</Pages>
  <Words>216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Máchal</dc:creator>
  <cp:keywords/>
  <dc:description/>
  <cp:lastModifiedBy>Jan Máchal</cp:lastModifiedBy>
  <cp:revision>3</cp:revision>
  <dcterms:created xsi:type="dcterms:W3CDTF">2023-05-05T08:45:00Z</dcterms:created>
  <dcterms:modified xsi:type="dcterms:W3CDTF">2023-05-05T09:41:00Z</dcterms:modified>
</cp:coreProperties>
</file>