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2" w:rsidRDefault="008C56F2"/>
    <w:p w:rsidR="0021018F" w:rsidRDefault="0021018F"/>
    <w:p w:rsidR="00B845AF" w:rsidRDefault="00B845AF">
      <w:pPr>
        <w:rPr>
          <w:b/>
          <w:sz w:val="32"/>
          <w:szCs w:val="32"/>
        </w:rPr>
      </w:pPr>
      <w:r w:rsidRPr="00B845AF">
        <w:rPr>
          <w:b/>
          <w:sz w:val="32"/>
          <w:szCs w:val="32"/>
        </w:rPr>
        <w:t xml:space="preserve">Osnova výuky </w:t>
      </w:r>
      <w:r>
        <w:rPr>
          <w:b/>
          <w:sz w:val="32"/>
          <w:szCs w:val="32"/>
        </w:rPr>
        <w:t xml:space="preserve">předmětu Klinická imunologie </w:t>
      </w:r>
    </w:p>
    <w:p w:rsidR="00A52851" w:rsidRPr="00B845AF" w:rsidRDefault="00B845AF">
      <w:pPr>
        <w:rPr>
          <w:b/>
          <w:sz w:val="32"/>
          <w:szCs w:val="32"/>
        </w:rPr>
      </w:pPr>
      <w:r w:rsidRPr="00B845AF">
        <w:rPr>
          <w:b/>
          <w:sz w:val="32"/>
          <w:szCs w:val="32"/>
        </w:rPr>
        <w:t>jaro 2025</w:t>
      </w:r>
    </w:p>
    <w:p w:rsidR="00A52851" w:rsidRDefault="00A52851"/>
    <w:p w:rsidR="00B845AF" w:rsidRDefault="0021018F" w:rsidP="00B845AF">
      <w:r>
        <w:t xml:space="preserve">Imunitní systém, </w:t>
      </w:r>
      <w:r w:rsidR="00B845AF">
        <w:t xml:space="preserve">Antigeny, antigenní specifičnost a </w:t>
      </w:r>
      <w:proofErr w:type="spellStart"/>
      <w:r w:rsidR="00B845AF">
        <w:t>imunogennost</w:t>
      </w:r>
      <w:proofErr w:type="spellEnd"/>
      <w:r w:rsidR="00B845AF">
        <w:t xml:space="preserve"> </w:t>
      </w:r>
    </w:p>
    <w:p w:rsidR="00EC3C73" w:rsidRDefault="00EC3C73"/>
    <w:p w:rsidR="0021018F" w:rsidRDefault="00EC3C73">
      <w:bookmarkStart w:id="0" w:name="_GoBack"/>
      <w:bookmarkEnd w:id="0"/>
      <w:r>
        <w:t>N</w:t>
      </w:r>
      <w:r w:rsidR="0021018F">
        <w:t>especifická imunita</w:t>
      </w:r>
      <w:r>
        <w:t xml:space="preserve">, </w:t>
      </w:r>
      <w:r w:rsidR="0041437A">
        <w:t>PAMP, DAMP struktury</w:t>
      </w:r>
      <w:r>
        <w:t>, PRR</w:t>
      </w:r>
      <w:r w:rsidR="0041437A">
        <w:t xml:space="preserve"> receptory</w:t>
      </w:r>
    </w:p>
    <w:p w:rsidR="00B845AF" w:rsidRDefault="00B845AF"/>
    <w:p w:rsidR="0021018F" w:rsidRDefault="0021018F">
      <w:proofErr w:type="spellStart"/>
      <w:r>
        <w:t>Cytokiny</w:t>
      </w:r>
      <w:proofErr w:type="spellEnd"/>
      <w:r>
        <w:t>, in</w:t>
      </w:r>
      <w:r w:rsidR="0041437A">
        <w:t>t</w:t>
      </w:r>
      <w:r>
        <w:t>e</w:t>
      </w:r>
      <w:r w:rsidR="0041437A">
        <w:t>rfe</w:t>
      </w:r>
      <w:r>
        <w:t>rony</w:t>
      </w:r>
      <w:r w:rsidR="0041437A">
        <w:t>, antimikrobiální peptidy, buňky NK a NKT</w:t>
      </w:r>
    </w:p>
    <w:p w:rsidR="0041437A" w:rsidRDefault="0041437A"/>
    <w:p w:rsidR="00B845AF" w:rsidRDefault="00B845AF" w:rsidP="00B845AF">
      <w:r>
        <w:t>Komplementový systém, cesty aktivace komplementu, regulace komplementu, onemocnění spojená s poruchami komplementu</w:t>
      </w:r>
    </w:p>
    <w:p w:rsidR="00B845AF" w:rsidRDefault="00B845AF"/>
    <w:p w:rsidR="0021018F" w:rsidRDefault="0021018F">
      <w:r>
        <w:t>Fagocyty, fagocytóza, onemocnění spojená s fagocytózou</w:t>
      </w:r>
    </w:p>
    <w:p w:rsidR="0021018F" w:rsidRDefault="0021018F"/>
    <w:p w:rsidR="0041437A" w:rsidRDefault="0041437A">
      <w:r>
        <w:t xml:space="preserve">Zánět, jako součást vrozené i specifické imunitní reakce, laboratorní monitorování zánětu, proteiny akutní fáze, </w:t>
      </w:r>
      <w:proofErr w:type="spellStart"/>
      <w:r>
        <w:t>cytokiny</w:t>
      </w:r>
      <w:proofErr w:type="spellEnd"/>
      <w:r>
        <w:t xml:space="preserve"> a zánět</w:t>
      </w:r>
    </w:p>
    <w:p w:rsidR="00B845AF" w:rsidRDefault="00B845AF" w:rsidP="00B845AF"/>
    <w:p w:rsidR="00B845AF" w:rsidRDefault="00B845AF" w:rsidP="00B845AF">
      <w:r>
        <w:t>Antigen prezentující buňky, HLA- systém, zpracování a předkládání antigenu</w:t>
      </w:r>
    </w:p>
    <w:p w:rsidR="0041437A" w:rsidRDefault="0041437A"/>
    <w:p w:rsidR="00264EDE" w:rsidRDefault="0041437A">
      <w:r>
        <w:t>T-lymfocyty:  druhy, vývoj, TCR receptor</w:t>
      </w:r>
      <w:r w:rsidRPr="0041437A">
        <w:t xml:space="preserve"> </w:t>
      </w:r>
      <w:r>
        <w:t>- molekulárně-genetická podstata specifičnosti, funkce – Th1,Th2, Th17, T-</w:t>
      </w:r>
      <w:proofErr w:type="spellStart"/>
      <w:r>
        <w:t>reg</w:t>
      </w:r>
      <w:proofErr w:type="spellEnd"/>
      <w:r>
        <w:t>, cytotoxické T-lymfocyty</w:t>
      </w:r>
      <w:r w:rsidR="00264EDE">
        <w:t xml:space="preserve">, </w:t>
      </w:r>
    </w:p>
    <w:p w:rsidR="00B845AF" w:rsidRDefault="00B845AF" w:rsidP="00264EDE"/>
    <w:p w:rsidR="00264EDE" w:rsidRDefault="00264EDE" w:rsidP="00264EDE">
      <w:r>
        <w:t>B-lymfocyty:  vývoj, BCR receptor</w:t>
      </w:r>
      <w:r w:rsidRPr="0041437A">
        <w:t xml:space="preserve"> </w:t>
      </w:r>
      <w:r>
        <w:t xml:space="preserve">- molekulárně-genetická podstata specifičnosti, imunoglobuliny struktura, funkce imunitní reakce založená na protilátkách, </w:t>
      </w:r>
    </w:p>
    <w:p w:rsidR="00264EDE" w:rsidRDefault="00264EDE" w:rsidP="00264EDE"/>
    <w:p w:rsidR="00264EDE" w:rsidRDefault="00264EDE" w:rsidP="00264EDE">
      <w:r>
        <w:t xml:space="preserve">Regulace imunitních reakcí, funkce receptorů, </w:t>
      </w:r>
      <w:proofErr w:type="spellStart"/>
      <w:r>
        <w:t>cytokinů</w:t>
      </w:r>
      <w:proofErr w:type="spellEnd"/>
      <w:r>
        <w:t>, regulačních buněk, regulace protilátkami</w:t>
      </w:r>
    </w:p>
    <w:p w:rsidR="00264EDE" w:rsidRDefault="00264EDE" w:rsidP="00264EDE"/>
    <w:p w:rsidR="00264EDE" w:rsidRDefault="00264EDE" w:rsidP="00264EDE">
      <w:r>
        <w:t>Regionalizace imunitní odpovědi, lymfatický systém, primární a sekundární lymfatické orgány</w:t>
      </w:r>
    </w:p>
    <w:p w:rsidR="00264EDE" w:rsidRDefault="00264EDE" w:rsidP="00264EDE"/>
    <w:p w:rsidR="00264EDE" w:rsidRDefault="00264EDE" w:rsidP="00264EDE">
      <w:r>
        <w:t>Slizniční a kožní imunitní systém</w:t>
      </w:r>
    </w:p>
    <w:p w:rsidR="00264EDE" w:rsidRDefault="00264EDE" w:rsidP="00264EDE"/>
    <w:p w:rsidR="00264EDE" w:rsidRDefault="00264EDE" w:rsidP="00264EDE">
      <w:r>
        <w:t>Antiinfekční imunita, obrana proti bakteriím, virům, parazitům, mechanismy úniku mikroorganismů před imunitním systém</w:t>
      </w:r>
      <w:r w:rsidR="002B4B64">
        <w:t>em</w:t>
      </w:r>
    </w:p>
    <w:p w:rsidR="002B4B64" w:rsidRDefault="002B4B64" w:rsidP="00264EDE"/>
    <w:p w:rsidR="00B845AF" w:rsidRDefault="00B845AF" w:rsidP="00B845AF">
      <w:r>
        <w:t>Imunopatologická reakce I. – IV. typu, příklady onemocnění, sepse</w:t>
      </w:r>
    </w:p>
    <w:p w:rsidR="00B845AF" w:rsidRDefault="00B845AF" w:rsidP="00B845AF"/>
    <w:p w:rsidR="00B845AF" w:rsidRDefault="00B845AF" w:rsidP="00B845AF">
      <w:r>
        <w:t xml:space="preserve">Alergie a atopie, alergeny, fáze alergické reakce, druhy alergických chorob, </w:t>
      </w:r>
    </w:p>
    <w:p w:rsidR="00B845AF" w:rsidRDefault="00B845AF" w:rsidP="00B845AF"/>
    <w:p w:rsidR="00B845AF" w:rsidRDefault="00B845AF" w:rsidP="00B845AF">
      <w:r>
        <w:t xml:space="preserve">Autoimunitní onemocnění, princip autoimunitní reakce, centrální a periferní tolerance, příčiny onemocnění a fáze vzniku autoimunitních onemocnění, </w:t>
      </w:r>
    </w:p>
    <w:p w:rsidR="00B845AF" w:rsidRDefault="00B845AF" w:rsidP="00B845AF"/>
    <w:p w:rsidR="00B845AF" w:rsidRDefault="00B845AF" w:rsidP="00B845AF">
      <w:r>
        <w:t>S</w:t>
      </w:r>
      <w:r>
        <w:t>ystémová autoimunitní onemocnění, příklady onemocně</w:t>
      </w:r>
      <w:r>
        <w:t>ní, vyšetřované autoprotilátky</w:t>
      </w:r>
    </w:p>
    <w:p w:rsidR="00B845AF" w:rsidRDefault="00B845AF" w:rsidP="00B845AF"/>
    <w:p w:rsidR="00B845AF" w:rsidRDefault="00B845AF" w:rsidP="00B845AF">
      <w:r>
        <w:t xml:space="preserve">Orgánově specifické autoimunitní onemocnění, příklady onemocnění, vyšetřované autoprotilátky, </w:t>
      </w:r>
    </w:p>
    <w:p w:rsidR="00B845AF" w:rsidRDefault="00B845AF" w:rsidP="00264EDE"/>
    <w:p w:rsidR="002B4B64" w:rsidRDefault="002B4B64" w:rsidP="00264EDE">
      <w:r>
        <w:t>Protinádorová imunita, imunitní systém a nádory, Nádorové antigeny, možnosti laboratorní imunologie při léčbě a diagnostice nádorů, imunologická léčba nádorů</w:t>
      </w:r>
    </w:p>
    <w:p w:rsidR="002B4B64" w:rsidRDefault="002B4B64" w:rsidP="00264EDE"/>
    <w:p w:rsidR="002B4B64" w:rsidRDefault="002B4B64" w:rsidP="00264EDE">
      <w:r>
        <w:lastRenderedPageBreak/>
        <w:t xml:space="preserve">Transplantace, základní pojmy, alogenní reakce, orgánové transplantace, </w:t>
      </w:r>
      <w:proofErr w:type="spellStart"/>
      <w:r>
        <w:t>rejekce</w:t>
      </w:r>
      <w:proofErr w:type="spellEnd"/>
      <w:r>
        <w:t>, transplantace hematopoetických kmenových buněk, reakce štěpu proti hostiteli, reakce proti leukemickým</w:t>
      </w:r>
      <w:r w:rsidR="00B845AF">
        <w:t xml:space="preserve"> buňkám, využití transplantací,</w:t>
      </w:r>
    </w:p>
    <w:p w:rsidR="00B845AF" w:rsidRDefault="00B845AF" w:rsidP="00264EDE"/>
    <w:p w:rsidR="00B54CC7" w:rsidRDefault="00B54CC7" w:rsidP="00B54CC7">
      <w:r>
        <w:t>Imunodeficience – klasifikace, imunodeficience buněčné, protilátkové, poruchy fagocytózy, komplementu, sekundární imunodeficience, laboratorní vyšetření při podezření na imunodeficit</w:t>
      </w:r>
    </w:p>
    <w:p w:rsidR="00264EDE" w:rsidRDefault="00264EDE" w:rsidP="00264EDE"/>
    <w:p w:rsidR="00264EDE" w:rsidRDefault="00264EDE"/>
    <w:p w:rsidR="00B54CC7" w:rsidRDefault="00B54CC7"/>
    <w:p w:rsidR="0021018F" w:rsidRDefault="0021018F"/>
    <w:p w:rsidR="0021018F" w:rsidRDefault="0021018F"/>
    <w:p w:rsidR="0021018F" w:rsidRDefault="0021018F"/>
    <w:sectPr w:rsidR="002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8F"/>
    <w:rsid w:val="0021018F"/>
    <w:rsid w:val="00264EDE"/>
    <w:rsid w:val="002B4B64"/>
    <w:rsid w:val="0041437A"/>
    <w:rsid w:val="008C56F2"/>
    <w:rsid w:val="00A07599"/>
    <w:rsid w:val="00A52851"/>
    <w:rsid w:val="00B54CC7"/>
    <w:rsid w:val="00B845AF"/>
    <w:rsid w:val="00E4373A"/>
    <w:rsid w:val="00E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64B1"/>
  <w15:docId w15:val="{DB3E1FF4-A2E1-4B80-8B66-8DCAE9F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Uživatel systému Windows</cp:lastModifiedBy>
  <cp:revision>3</cp:revision>
  <cp:lastPrinted>2018-03-13T07:14:00Z</cp:lastPrinted>
  <dcterms:created xsi:type="dcterms:W3CDTF">2025-02-18T07:48:00Z</dcterms:created>
  <dcterms:modified xsi:type="dcterms:W3CDTF">2025-02-18T07:48:00Z</dcterms:modified>
</cp:coreProperties>
</file>