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B7" w:rsidRDefault="001774E0" w:rsidP="00773CB7">
      <w:r>
        <w:t xml:space="preserve">Institut biostatistiky a analýz </w:t>
      </w:r>
    </w:p>
    <w:p w:rsidR="001329DB" w:rsidRPr="00EA59B3" w:rsidRDefault="00773CB7" w:rsidP="00EA59B3">
      <w:pPr>
        <w:spacing w:line="480" w:lineRule="auto"/>
        <w:rPr>
          <w:i/>
          <w:u w:val="single"/>
        </w:rPr>
      </w:pPr>
      <w:r w:rsidRPr="00EA59B3">
        <w:rPr>
          <w:i/>
        </w:rPr>
        <w:t xml:space="preserve">je pracovištěm pro vědeckovýzkumnou činnost, řešení vědeckých projektů a poskytování souvisejících služeb, zejména v oblasti analýzy biologických a klinických dat, organizace a managementu klinických studií, vývoje softwaru a aplikace ICT. </w:t>
      </w:r>
      <w:r w:rsidRPr="00EA59B3">
        <w:rPr>
          <w:i/>
          <w:u w:val="single"/>
        </w:rPr>
        <w:t>Činnost IBA je primárně zaměřena na organizační a odborné zajištění rozsáhlých vědeckých projektů a projektů klinického výzkumu.</w:t>
      </w:r>
    </w:p>
    <w:p w:rsidR="00773CB7" w:rsidRPr="00172EEF" w:rsidRDefault="00773CB7" w:rsidP="00773CB7">
      <w:pPr>
        <w:rPr>
          <w:rFonts w:ascii="Adobe Caslon Pro" w:hAnsi="Adobe Caslon Pro"/>
          <w:sz w:val="52"/>
          <w:szCs w:val="52"/>
        </w:rPr>
      </w:pPr>
      <w:r w:rsidRPr="00172EEF">
        <w:rPr>
          <w:rFonts w:ascii="Adobe Caslon Pro" w:hAnsi="Adobe Caslon Pro"/>
          <w:sz w:val="52"/>
          <w:szCs w:val="52"/>
        </w:rPr>
        <w:t>Vybrané projekty</w:t>
      </w:r>
    </w:p>
    <w:p w:rsidR="00773CB7" w:rsidRPr="00172EEF" w:rsidRDefault="00773CB7" w:rsidP="00773CB7">
      <w:pPr>
        <w:rPr>
          <w:rFonts w:ascii="Adobe Caslon Pro" w:hAnsi="Adobe Caslon Pro"/>
          <w:u w:val="single"/>
        </w:rPr>
      </w:pPr>
      <w:r w:rsidRPr="00172EEF">
        <w:rPr>
          <w:rFonts w:ascii="Adobe Caslon Pro" w:hAnsi="Adobe Caslon Pro"/>
          <w:u w:val="single"/>
        </w:rPr>
        <w:t>ESF</w:t>
      </w:r>
      <w:r w:rsidR="00597525" w:rsidRPr="00172EEF">
        <w:rPr>
          <w:rFonts w:ascii="Adobe Caslon Pro" w:hAnsi="Adobe Caslon Pro"/>
          <w:u w:val="single"/>
        </w:rPr>
        <w:t xml:space="preserve"> - </w:t>
      </w:r>
      <w:r w:rsidRPr="00172EEF">
        <w:rPr>
          <w:rFonts w:ascii="Adobe Caslon Pro" w:hAnsi="Adobe Caslon Pro"/>
          <w:u w:val="single"/>
        </w:rPr>
        <w:t>Víceoborová inovace studia matematické biologie</w:t>
      </w:r>
    </w:p>
    <w:p w:rsidR="00773CB7" w:rsidRPr="00773CB7" w:rsidRDefault="00773CB7" w:rsidP="00773CB7">
      <w:pPr>
        <w:rPr>
          <w:rFonts w:ascii="Adobe Caslon Pro" w:hAnsi="Adobe Caslon Pro"/>
        </w:rPr>
      </w:pPr>
      <w:r w:rsidRPr="00773CB7">
        <w:rPr>
          <w:rFonts w:ascii="Adobe Caslon Pro" w:hAnsi="Adobe Caslon Pro"/>
        </w:rPr>
        <w:t>Cílem projektu je kvalitativní rozvoj studijního programu Biologie PřF MU zvýšením konkurenceschopnosti MU.</w:t>
      </w:r>
    </w:p>
    <w:p w:rsidR="00773CB7" w:rsidRPr="00172EEF" w:rsidRDefault="00773CB7" w:rsidP="00773CB7">
      <w:pPr>
        <w:rPr>
          <w:rFonts w:ascii="Adobe Caslon Pro" w:hAnsi="Adobe Caslon Pro"/>
          <w:b/>
          <w:sz w:val="36"/>
          <w:szCs w:val="36"/>
        </w:rPr>
      </w:pPr>
      <w:r w:rsidRPr="00172EEF">
        <w:rPr>
          <w:rFonts w:ascii="Adobe Caslon Pro" w:hAnsi="Adobe Caslon Pro"/>
          <w:b/>
          <w:sz w:val="36"/>
          <w:szCs w:val="36"/>
        </w:rPr>
        <w:t>MEFANET</w:t>
      </w:r>
    </w:p>
    <w:p w:rsidR="00773CB7" w:rsidRPr="00773CB7" w:rsidRDefault="00690F1D" w:rsidP="0081078F">
      <w:pPr>
        <w:jc w:val="right"/>
        <w:rPr>
          <w:rFonts w:ascii="Adobe Caslon Pro" w:hAnsi="Adobe Caslon Pro"/>
          <w:sz w:val="36"/>
          <w:szCs w:val="36"/>
        </w:rPr>
      </w:pPr>
      <w:r w:rsidRPr="00773CB7">
        <w:rPr>
          <w:rFonts w:ascii="Adobe Caslon Pro" w:hAnsi="Adobe Caslon Pro"/>
          <w:sz w:val="36"/>
          <w:szCs w:val="36"/>
        </w:rPr>
        <w:t>VZDĚLÁVACÍ SÍŤ VŠECH LÉKAŘSKÝCH FAKULT V ČR A SR SDÍLEJÍCÍ SVÉ VÝUKOVÉ MATERIÁLY NA SPOLEČNÉ PLATFORMĚ PRO ELEKTRONICKÉ PUBLIKOVÁNÍ.</w:t>
      </w:r>
    </w:p>
    <w:p w:rsidR="00773CB7" w:rsidRPr="00773CB7" w:rsidRDefault="00C1700B" w:rsidP="0081078F">
      <w:pPr>
        <w:jc w:val="center"/>
        <w:rPr>
          <w:rFonts w:ascii="Adobe Caslon Pro" w:hAnsi="Adobe Caslon Pro"/>
          <w:color w:val="632423" w:themeColor="accent2" w:themeShade="80"/>
          <w:highlight w:val="yellow"/>
        </w:rPr>
      </w:pPr>
      <w:r>
        <w:rPr>
          <w:rFonts w:ascii="Adobe Caslon Pro" w:hAnsi="Adobe Caslon Pro"/>
          <w:color w:val="632423" w:themeColor="accent2" w:themeShade="80"/>
          <w:highlight w:val="yellow"/>
        </w:rPr>
        <w:t>HEMOREC</w:t>
      </w:r>
    </w:p>
    <w:p w:rsidR="00773CB7" w:rsidRPr="00773CB7" w:rsidRDefault="00773CB7" w:rsidP="0081078F">
      <w:pPr>
        <w:jc w:val="center"/>
        <w:rPr>
          <w:rFonts w:ascii="Adobe Caslon Pro" w:hAnsi="Adobe Caslon Pro"/>
          <w:color w:val="632423" w:themeColor="accent2" w:themeShade="80"/>
        </w:rPr>
      </w:pPr>
      <w:r w:rsidRPr="00773CB7">
        <w:rPr>
          <w:rFonts w:ascii="Adobe Caslon Pro" w:hAnsi="Adobe Caslon Pro"/>
          <w:color w:val="632423" w:themeColor="accent2" w:themeShade="80"/>
          <w:highlight w:val="yellow"/>
        </w:rPr>
        <w:t>Mezinárodní projekt středoevropského regionu orientovaný na sběr a analýzu dat o terapii hemofilických pacientů včetně hodnocení kvality léčebné péče o tyto pacienty.</w:t>
      </w:r>
    </w:p>
    <w:p w:rsidR="00773CB7" w:rsidRPr="00773CB7" w:rsidRDefault="00EA59B3" w:rsidP="00773CB7">
      <w:pPr>
        <w:rPr>
          <w:rFonts w:ascii="Adobe Caslon Pro" w:hAnsi="Adobe Caslon Pro"/>
          <w:b/>
        </w:rPr>
      </w:pPr>
      <w:r>
        <w:rPr>
          <w:rFonts w:ascii="Adobe Caslon Pro" w:hAnsi="Adobe Caslon Pro"/>
          <w:b/>
        </w:rPr>
        <w:t>CERVIx</w:t>
      </w:r>
    </w:p>
    <w:p w:rsidR="00773CB7" w:rsidRPr="00773CB7" w:rsidRDefault="00773CB7" w:rsidP="00773CB7">
      <w:pPr>
        <w:rPr>
          <w:rFonts w:ascii="Adobe Caslon Pro" w:hAnsi="Adobe Caslon Pro"/>
          <w:b/>
        </w:rPr>
      </w:pPr>
      <w:r w:rsidRPr="00773CB7">
        <w:rPr>
          <w:rFonts w:ascii="Adobe Caslon Pro" w:hAnsi="Adobe Caslon Pro"/>
          <w:b/>
        </w:rPr>
        <w:t>Program cervikálního screeningu v České republice zaměřený na včasný záchyt karcinomu děložního hrdla.</w:t>
      </w:r>
    </w:p>
    <w:p w:rsidR="00773CB7" w:rsidRPr="00773CB7" w:rsidRDefault="00773CB7" w:rsidP="0081078F">
      <w:pPr>
        <w:jc w:val="right"/>
        <w:rPr>
          <w:rFonts w:ascii="Algerian" w:eastAsia="Adobe Fangsong Std R" w:hAnsi="Algerian" w:cs="Aharoni"/>
        </w:rPr>
      </w:pPr>
      <w:r w:rsidRPr="00773CB7">
        <w:rPr>
          <w:rFonts w:ascii="Algerian" w:eastAsia="Adobe Fangsong Std R" w:hAnsi="Algerian" w:cs="Aharoni"/>
        </w:rPr>
        <w:t>Kolorektum.cz</w:t>
      </w:r>
    </w:p>
    <w:p w:rsidR="00773CB7" w:rsidRPr="00773CB7" w:rsidRDefault="00773CB7" w:rsidP="0081078F">
      <w:pPr>
        <w:jc w:val="right"/>
        <w:rPr>
          <w:rFonts w:ascii="Algerian" w:eastAsia="Adobe Fangsong Std R" w:hAnsi="Algerian" w:cs="Aharoni"/>
        </w:rPr>
      </w:pPr>
      <w:r w:rsidRPr="00773CB7">
        <w:rPr>
          <w:rFonts w:ascii="Algerian" w:eastAsia="Adobe Fangsong Std R" w:hAnsi="Algerian" w:cs="Aharoni"/>
        </w:rPr>
        <w:lastRenderedPageBreak/>
        <w:t xml:space="preserve">Program kolorektálního screeningu v </w:t>
      </w:r>
      <w:r w:rsidRPr="00773CB7">
        <w:rPr>
          <w:rFonts w:ascii="Adobe Caslon Pro" w:eastAsia="Adobe Fangsong Std R" w:hAnsi="Adobe Caslon Pro" w:cs="Aharoni"/>
        </w:rPr>
        <w:t>Č</w:t>
      </w:r>
      <w:r w:rsidRPr="00773CB7">
        <w:rPr>
          <w:rFonts w:ascii="Algerian" w:eastAsia="Adobe Fangsong Std R" w:hAnsi="Algerian" w:cs="Aharoni"/>
        </w:rPr>
        <w:t>eské republice zam</w:t>
      </w:r>
      <w:r w:rsidRPr="00773CB7">
        <w:rPr>
          <w:rFonts w:ascii="Adobe Fangsong Std R" w:eastAsia="Adobe Fangsong Std R" w:hAnsi="Adobe Fangsong Std R" w:cs="Aharoni"/>
        </w:rPr>
        <w:t>ě</w:t>
      </w:r>
      <w:r w:rsidRPr="00773CB7">
        <w:rPr>
          <w:rFonts w:ascii="Adobe Caslon Pro" w:eastAsia="Adobe Fangsong Std R" w:hAnsi="Adobe Caslon Pro" w:cs="Aharoni"/>
        </w:rPr>
        <w:t>ř</w:t>
      </w:r>
      <w:r w:rsidRPr="00773CB7">
        <w:rPr>
          <w:rFonts w:ascii="Algerian" w:eastAsia="Adobe Fangsong Std R" w:hAnsi="Algerian" w:cs="Aharoni"/>
        </w:rPr>
        <w:t>ený na v</w:t>
      </w:r>
      <w:r w:rsidRPr="00773CB7">
        <w:rPr>
          <w:rFonts w:ascii="Adobe Caslon Pro" w:eastAsia="Adobe Fangsong Std R" w:hAnsi="Adobe Caslon Pro" w:cs="Aharoni"/>
        </w:rPr>
        <w:t>č</w:t>
      </w:r>
      <w:r w:rsidRPr="00773CB7">
        <w:rPr>
          <w:rFonts w:ascii="Algerian" w:eastAsia="Adobe Fangsong Std R" w:hAnsi="Algerian" w:cs="Aharoni"/>
        </w:rPr>
        <w:t>asný záchyt kolorektálního karcinomu.</w:t>
      </w:r>
    </w:p>
    <w:p w:rsidR="00773CB7" w:rsidRPr="00172EEF" w:rsidRDefault="00773CB7" w:rsidP="0081078F">
      <w:pPr>
        <w:jc w:val="center"/>
        <w:rPr>
          <w:rFonts w:ascii="Adobe Caslon Pro" w:hAnsi="Adobe Caslon Pro" w:cs="Aharoni"/>
          <w:color w:val="984806" w:themeColor="accent6" w:themeShade="80"/>
        </w:rPr>
      </w:pPr>
      <w:r w:rsidRPr="00172EEF">
        <w:rPr>
          <w:rFonts w:ascii="Adobe Caslon Pro" w:hAnsi="Adobe Caslon Pro" w:cs="Aharoni"/>
          <w:color w:val="984806" w:themeColor="accent6" w:themeShade="80"/>
        </w:rPr>
        <w:t>TATOO</w:t>
      </w:r>
    </w:p>
    <w:p w:rsidR="00773CB7" w:rsidRPr="00172EEF" w:rsidRDefault="00773CB7" w:rsidP="0081078F">
      <w:pPr>
        <w:jc w:val="center"/>
        <w:rPr>
          <w:rFonts w:ascii="Adobe Caslon Pro" w:hAnsi="Adobe Caslon Pro" w:cs="Aharoni"/>
          <w:color w:val="984806" w:themeColor="accent6" w:themeShade="80"/>
        </w:rPr>
      </w:pPr>
      <w:r w:rsidRPr="00172EEF">
        <w:rPr>
          <w:rFonts w:ascii="Adobe Caslon Pro" w:hAnsi="Adobe Caslon Pro" w:cs="Aharoni"/>
          <w:color w:val="984806" w:themeColor="accent6" w:themeShade="80"/>
        </w:rPr>
        <w:t>Projekt zaměřený na budování jednotného evropského prostoru pro sdílení informací o životním prostředí</w:t>
      </w:r>
    </w:p>
    <w:sectPr w:rsidR="00773CB7" w:rsidRPr="00172EEF" w:rsidSect="001329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CD7" w:rsidRDefault="00CE2CD7" w:rsidP="00CD0D53">
      <w:pPr>
        <w:spacing w:after="0" w:line="240" w:lineRule="auto"/>
      </w:pPr>
      <w:r>
        <w:separator/>
      </w:r>
    </w:p>
  </w:endnote>
  <w:endnote w:type="continuationSeparator" w:id="0">
    <w:p w:rsidR="00CE2CD7" w:rsidRDefault="00CE2CD7" w:rsidP="00CD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CD7" w:rsidRDefault="00CE2CD7" w:rsidP="00CD0D53">
      <w:pPr>
        <w:spacing w:after="0" w:line="240" w:lineRule="auto"/>
      </w:pPr>
      <w:r>
        <w:separator/>
      </w:r>
    </w:p>
  </w:footnote>
  <w:footnote w:type="continuationSeparator" w:id="0">
    <w:p w:rsidR="00CE2CD7" w:rsidRDefault="00CE2CD7" w:rsidP="00CD0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9B3" w:rsidRDefault="00EA59B3">
    <w:pPr>
      <w:pStyle w:val="Zhlav"/>
    </w:pPr>
    <w:r>
      <w:pict>
        <v:rect id="_x0000_s3073" style="width:44.55pt;height:15.1pt;rotation:-180;flip:x;mso-position-horizontal-relative:char;mso-position-vertical-relative:line;mso-height-relative:bottom-margin-area" filled="f" fillcolor="#c0504d [3205]" stroked="f" strokecolor="#4f81bd [3204]" strokeweight="2.25pt">
          <v:textbox style="mso-next-textbox:#_x0000_s3073" inset=",0,,0">
            <w:txbxContent>
              <w:p w:rsidR="00EA59B3" w:rsidRDefault="00EA59B3">
                <w:pPr>
                  <w:pBdr>
                    <w:top w:val="single" w:sz="4" w:space="1" w:color="7F7F7F" w:themeColor="background1" w:themeShade="7F"/>
                  </w:pBdr>
                  <w:jc w:val="center"/>
                  <w:rPr>
                    <w:color w:val="C0504D" w:themeColor="accent2"/>
                  </w:rPr>
                </w:pPr>
                <w:fldSimple w:instr=" PAGE   \* MERGEFORMAT ">
                  <w:r w:rsidR="00950167" w:rsidRPr="00950167">
                    <w:rPr>
                      <w:noProof/>
                      <w:color w:val="C0504D" w:themeColor="accent2"/>
                    </w:rPr>
                    <w:t>2</w:t>
                  </w:r>
                </w:fldSimple>
              </w:p>
            </w:txbxContent>
          </v:textbox>
          <w10:wrap type="none"/>
          <w10:anchorlock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CD0D53"/>
    <w:rsid w:val="001329DB"/>
    <w:rsid w:val="00172EEF"/>
    <w:rsid w:val="001774E0"/>
    <w:rsid w:val="00291E47"/>
    <w:rsid w:val="00597525"/>
    <w:rsid w:val="00690F1D"/>
    <w:rsid w:val="0072254C"/>
    <w:rsid w:val="00773CB7"/>
    <w:rsid w:val="0081078F"/>
    <w:rsid w:val="00950167"/>
    <w:rsid w:val="00C1700B"/>
    <w:rsid w:val="00CD0D53"/>
    <w:rsid w:val="00CE2CD7"/>
    <w:rsid w:val="00D87C13"/>
    <w:rsid w:val="00E40BD8"/>
    <w:rsid w:val="00EA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9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0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0D53"/>
  </w:style>
  <w:style w:type="paragraph" w:styleId="Zpat">
    <w:name w:val="footer"/>
    <w:basedOn w:val="Normln"/>
    <w:link w:val="ZpatChar"/>
    <w:uiPriority w:val="99"/>
    <w:unhideWhenUsed/>
    <w:rsid w:val="00CD0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0D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Školení IBA MU</dc:title>
  <dc:creator>Martin Komenda</dc:creator>
  <cp:lastModifiedBy>Martin Komenda</cp:lastModifiedBy>
  <cp:revision>8</cp:revision>
  <dcterms:created xsi:type="dcterms:W3CDTF">2010-08-23T04:37:00Z</dcterms:created>
  <dcterms:modified xsi:type="dcterms:W3CDTF">2010-08-23T10:10:00Z</dcterms:modified>
</cp:coreProperties>
</file>