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0F" w:rsidRDefault="00FA0E34">
      <w:pPr>
        <w:rPr>
          <w:b/>
          <w:u w:val="single"/>
        </w:rPr>
      </w:pPr>
      <w:r w:rsidRPr="00FA0E34">
        <w:rPr>
          <w:b/>
          <w:u w:val="single"/>
        </w:rPr>
        <w:t>Cvičení 5</w:t>
      </w:r>
    </w:p>
    <w:p w:rsidR="00FA0E34" w:rsidRDefault="00FA0E34">
      <w:pPr>
        <w:rPr>
          <w:b/>
        </w:rPr>
      </w:pPr>
      <w:r>
        <w:rPr>
          <w:b/>
        </w:rPr>
        <w:t xml:space="preserve">1) Načtení datového souboru pro roztroušenou sklerózu z </w:t>
      </w:r>
      <w:proofErr w:type="spellStart"/>
      <w:r>
        <w:rPr>
          <w:b/>
        </w:rPr>
        <w:t>excelu</w:t>
      </w:r>
      <w:proofErr w:type="spellEnd"/>
      <w:r>
        <w:rPr>
          <w:b/>
        </w:rPr>
        <w:t xml:space="preserve"> </w:t>
      </w:r>
      <w:r w:rsidR="008A7226">
        <w:rPr>
          <w:b/>
        </w:rPr>
        <w:br/>
      </w:r>
      <w:r>
        <w:rPr>
          <w:b/>
        </w:rPr>
        <w:t>(</w:t>
      </w:r>
      <w:r>
        <w:t>Roztroušená skleróza.</w:t>
      </w:r>
      <w:proofErr w:type="spellStart"/>
      <w:r>
        <w:t>xlsx</w:t>
      </w:r>
      <w:proofErr w:type="spellEnd"/>
      <w:r>
        <w:t xml:space="preserve"> ve složce </w:t>
      </w:r>
      <w:proofErr w:type="spellStart"/>
      <w:r>
        <w:t>cviceni</w:t>
      </w:r>
      <w:proofErr w:type="spellEnd"/>
      <w:r>
        <w:t>_05</w:t>
      </w:r>
      <w:r>
        <w:rPr>
          <w:b/>
        </w:rPr>
        <w:t>)</w:t>
      </w:r>
    </w:p>
    <w:p w:rsidR="00FA0E34" w:rsidRPr="00FA0E34" w:rsidRDefault="00FA0E34" w:rsidP="00FA0E34">
      <w:pPr>
        <w:pStyle w:val="Odstavecseseznamem"/>
        <w:numPr>
          <w:ilvl w:val="0"/>
          <w:numId w:val="1"/>
        </w:numPr>
        <w:rPr>
          <w:b/>
        </w:rPr>
      </w:pPr>
      <w:r>
        <w:t>Jedná se o data naměřená u pacientů s roztroušenou sklerózou a u kontrolní skupiny. Byly měřeny doby reakce</w:t>
      </w:r>
      <w:r w:rsidR="008A7226">
        <w:t xml:space="preserve"> (měřeno v milisekundách -</w:t>
      </w:r>
      <w:proofErr w:type="spellStart"/>
      <w:r w:rsidR="008A7226">
        <w:t>ms</w:t>
      </w:r>
      <w:proofErr w:type="spellEnd"/>
      <w:r w:rsidR="008A7226">
        <w:t>)</w:t>
      </w:r>
      <w:r>
        <w:t xml:space="preserve"> na dva odlišné podněty (stimuly). Popis jednotlivých proměnných:</w:t>
      </w:r>
    </w:p>
    <w:p w:rsidR="00FA0E34" w:rsidRPr="00FA0E34" w:rsidRDefault="00FA0E34" w:rsidP="00FA0E34">
      <w:pPr>
        <w:pStyle w:val="Odstavecseseznamem"/>
        <w:numPr>
          <w:ilvl w:val="1"/>
          <w:numId w:val="1"/>
        </w:numPr>
        <w:rPr>
          <w:b/>
        </w:rPr>
      </w:pPr>
      <w:r>
        <w:t>1 - Věk</w:t>
      </w:r>
    </w:p>
    <w:p w:rsidR="00FA0E34" w:rsidRPr="00FA0E34" w:rsidRDefault="00FA0E34" w:rsidP="00FA0E34">
      <w:pPr>
        <w:pStyle w:val="Odstavecseseznamem"/>
        <w:numPr>
          <w:ilvl w:val="1"/>
          <w:numId w:val="1"/>
        </w:numPr>
        <w:rPr>
          <w:b/>
        </w:rPr>
      </w:pPr>
      <w:r>
        <w:t>2 - Doba reakce obou očí na první podnět</w:t>
      </w:r>
    </w:p>
    <w:p w:rsidR="00FA0E34" w:rsidRPr="00FA0E34" w:rsidRDefault="00FA0E34" w:rsidP="00FA0E34">
      <w:pPr>
        <w:pStyle w:val="Odstavecseseznamem"/>
        <w:numPr>
          <w:ilvl w:val="1"/>
          <w:numId w:val="1"/>
        </w:numPr>
        <w:rPr>
          <w:b/>
        </w:rPr>
      </w:pPr>
      <w:r>
        <w:t>3 - Rozdíl reakce pravého a levého oka na první podnět</w:t>
      </w:r>
    </w:p>
    <w:p w:rsidR="00FA0E34" w:rsidRPr="00FA0E34" w:rsidRDefault="00FA0E34" w:rsidP="00FA0E34">
      <w:pPr>
        <w:pStyle w:val="Odstavecseseznamem"/>
        <w:numPr>
          <w:ilvl w:val="1"/>
          <w:numId w:val="1"/>
        </w:numPr>
        <w:rPr>
          <w:b/>
        </w:rPr>
      </w:pPr>
      <w:r>
        <w:t>4 - Doba reakce na druhý podnět</w:t>
      </w:r>
    </w:p>
    <w:p w:rsidR="00FA0E34" w:rsidRPr="00FA0E34" w:rsidRDefault="00FA0E34" w:rsidP="00FA0E34">
      <w:pPr>
        <w:pStyle w:val="Odstavecseseznamem"/>
        <w:numPr>
          <w:ilvl w:val="1"/>
          <w:numId w:val="1"/>
        </w:numPr>
        <w:rPr>
          <w:b/>
        </w:rPr>
      </w:pPr>
      <w:r>
        <w:t xml:space="preserve">5 - Rozdíl reakce pravého a levého oka na druhý podnět </w:t>
      </w:r>
    </w:p>
    <w:p w:rsidR="00FA0E34" w:rsidRPr="00FA0E34" w:rsidRDefault="00FA0E34" w:rsidP="00FA0E34">
      <w:pPr>
        <w:pStyle w:val="Odstavecseseznamem"/>
        <w:numPr>
          <w:ilvl w:val="1"/>
          <w:numId w:val="1"/>
        </w:numPr>
        <w:rPr>
          <w:b/>
        </w:rPr>
      </w:pPr>
      <w:r>
        <w:t xml:space="preserve">6 - </w:t>
      </w:r>
      <w:r w:rsidR="008A7226">
        <w:t>Určení</w:t>
      </w:r>
      <w:r>
        <w:t xml:space="preserve">, zda se jedná o pacienta s roztroušenou sklerózou či kontrolu </w:t>
      </w:r>
      <w:r>
        <w:br/>
        <w:t>(0-kontrola, 1- roztroušená skleróza)</w:t>
      </w:r>
    </w:p>
    <w:p w:rsidR="008A7226" w:rsidRDefault="00FA0E34">
      <w:pPr>
        <w:rPr>
          <w:b/>
        </w:rPr>
      </w:pPr>
      <w:r>
        <w:rPr>
          <w:b/>
        </w:rPr>
        <w:t>2)</w:t>
      </w:r>
      <w:r w:rsidR="008A7226">
        <w:rPr>
          <w:b/>
        </w:rPr>
        <w:t xml:space="preserve"> Znázorněte si naměřená data. Pro každou proměnnou (</w:t>
      </w:r>
      <w:r w:rsidR="008A7226">
        <w:rPr>
          <w:b/>
          <w:i/>
        </w:rPr>
        <w:t>pro kterou to má smysl</w:t>
      </w:r>
      <w:r w:rsidR="008A7226">
        <w:rPr>
          <w:b/>
        </w:rPr>
        <w:t>) rozhodněte, zda by mohla pocházet z normálního rozdělení. Určete totéž pro tyto proměnné rozdělené dle pacientů s roztroušenou sklerózou a kontroly.</w:t>
      </w:r>
    </w:p>
    <w:p w:rsidR="00FA0E34" w:rsidRPr="008272ED" w:rsidRDefault="008A7226" w:rsidP="008A7226">
      <w:pPr>
        <w:pStyle w:val="Odstavecseseznamem"/>
        <w:numPr>
          <w:ilvl w:val="0"/>
          <w:numId w:val="1"/>
        </w:numPr>
        <w:rPr>
          <w:b/>
        </w:rPr>
      </w:pPr>
      <w:r>
        <w:t xml:space="preserve">Nejlépe si pro posouzení vykreslit histogram a </w:t>
      </w:r>
      <w:proofErr w:type="spellStart"/>
      <w:r>
        <w:t>boxploty</w:t>
      </w:r>
      <w:proofErr w:type="spellEnd"/>
      <w:r>
        <w:t xml:space="preserve">. </w:t>
      </w:r>
      <w:proofErr w:type="spellStart"/>
      <w:r>
        <w:t>Vzpoměňte</w:t>
      </w:r>
      <w:proofErr w:type="spellEnd"/>
      <w:r>
        <w:t xml:space="preserve"> si, jak lze dle </w:t>
      </w:r>
      <w:proofErr w:type="spellStart"/>
      <w:r>
        <w:t>boxplotu</w:t>
      </w:r>
      <w:proofErr w:type="spellEnd"/>
      <w:r>
        <w:t xml:space="preserve"> odhadnout, zda se jedná o normální/symetrické rozložení.</w:t>
      </w:r>
    </w:p>
    <w:p w:rsidR="008272ED" w:rsidRPr="008A7226" w:rsidRDefault="008272ED" w:rsidP="008A7226">
      <w:pPr>
        <w:pStyle w:val="Odstavecseseznamem"/>
        <w:numPr>
          <w:ilvl w:val="0"/>
          <w:numId w:val="1"/>
        </w:numPr>
        <w:rPr>
          <w:b/>
        </w:rPr>
      </w:pPr>
      <w:r>
        <w:t>U histogramu je třeba rozdělit soubor dle skupinové proměnné, viz obrázek.</w:t>
      </w:r>
    </w:p>
    <w:p w:rsidR="008272ED" w:rsidRDefault="008272ED" w:rsidP="008A7226">
      <w:pPr>
        <w:rPr>
          <w:b/>
          <w:noProof/>
          <w:lang w:eastAsia="cs-CZ"/>
        </w:rPr>
      </w:pPr>
    </w:p>
    <w:p w:rsidR="008A7226" w:rsidRPr="008A7226" w:rsidRDefault="008272ED" w:rsidP="008A7226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60960</wp:posOffset>
            </wp:positionV>
            <wp:extent cx="3038475" cy="26479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26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905125" cy="357187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226" w:rsidRDefault="008A7226">
      <w:pPr>
        <w:rPr>
          <w:b/>
        </w:rPr>
      </w:pPr>
    </w:p>
    <w:p w:rsidR="008272ED" w:rsidRDefault="008272ED">
      <w:pPr>
        <w:rPr>
          <w:b/>
        </w:rPr>
      </w:pPr>
      <w:r>
        <w:rPr>
          <w:b/>
          <w:noProof/>
          <w:lang w:eastAsia="cs-CZ"/>
        </w:rPr>
        <w:pict>
          <v:oval id="_x0000_s1027" style="position:absolute;margin-left:192.75pt;margin-top:2.4pt;width:54pt;height:16.5pt;z-index:251660288" filled="f" strokecolor="red"/>
        </w:pict>
      </w: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</w:pPr>
    </w:p>
    <w:p w:rsidR="008272ED" w:rsidRDefault="008272ED">
      <w:pPr>
        <w:rPr>
          <w:b/>
        </w:rPr>
        <w:sectPr w:rsidR="008272ED" w:rsidSect="00EA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2ED" w:rsidRDefault="008272ED">
      <w:pPr>
        <w:rPr>
          <w:b/>
        </w:rPr>
      </w:pPr>
      <w:r>
        <w:rPr>
          <w:b/>
        </w:rPr>
        <w:lastRenderedPageBreak/>
        <w:t xml:space="preserve">3) Vypište si základní popisné statistiky pro </w:t>
      </w:r>
      <w:proofErr w:type="spellStart"/>
      <w:r>
        <w:rPr>
          <w:b/>
        </w:rPr>
        <w:t>jednolivé</w:t>
      </w:r>
      <w:proofErr w:type="spellEnd"/>
      <w:r>
        <w:rPr>
          <w:b/>
        </w:rPr>
        <w:t xml:space="preserve"> proměnné opět rozdělených </w:t>
      </w:r>
      <w:r w:rsidR="00E56ACF">
        <w:rPr>
          <w:b/>
        </w:rPr>
        <w:t>dle pacientů s roztroušenou sklerózou a kontrol.</w:t>
      </w:r>
    </w:p>
    <w:p w:rsidR="00E56ACF" w:rsidRPr="00E56ACF" w:rsidRDefault="00E56ACF" w:rsidP="00E56ACF">
      <w:pPr>
        <w:pStyle w:val="Odstavecseseznamem"/>
        <w:numPr>
          <w:ilvl w:val="0"/>
          <w:numId w:val="2"/>
        </w:numPr>
        <w:rPr>
          <w:b/>
        </w:rPr>
      </w:pPr>
      <w:r>
        <w:t>Pokud by byly proměnné z normálního rozdělení : průměr, směrodatná odchylka</w:t>
      </w:r>
    </w:p>
    <w:p w:rsidR="00E56ACF" w:rsidRPr="00E56ACF" w:rsidRDefault="00E56ACF" w:rsidP="00E56ACF">
      <w:pPr>
        <w:pStyle w:val="Odstavecseseznamem"/>
        <w:numPr>
          <w:ilvl w:val="0"/>
          <w:numId w:val="2"/>
        </w:numPr>
        <w:rPr>
          <w:b/>
        </w:rPr>
      </w:pPr>
      <w:r>
        <w:t>Pokud by nebyly z normálního rozdělení : medián + 9-95% percentil, popřípadě min-</w:t>
      </w:r>
      <w:proofErr w:type="spellStart"/>
      <w:r>
        <w:t>max</w:t>
      </w:r>
      <w:proofErr w:type="spellEnd"/>
    </w:p>
    <w:p w:rsidR="00E56ACF" w:rsidRPr="00E56ACF" w:rsidRDefault="00E56ACF" w:rsidP="00E56ACF">
      <w:pPr>
        <w:pStyle w:val="Odstavecseseznamem"/>
        <w:numPr>
          <w:ilvl w:val="0"/>
          <w:numId w:val="2"/>
        </w:numPr>
        <w:rPr>
          <w:b/>
        </w:rPr>
      </w:pPr>
      <w:r>
        <w:t>Nevíme, zda jsou data z normálního rozdělení - vypíšeme si všechny tyto popisné statistiky + šikmost a špičatost</w:t>
      </w:r>
      <w:r>
        <w:br/>
      </w:r>
      <w:r>
        <w:rPr>
          <w:noProof/>
          <w:lang w:eastAsia="cs-CZ"/>
        </w:rPr>
        <w:drawing>
          <wp:inline distT="0" distB="0" distL="0" distR="0">
            <wp:extent cx="2914650" cy="101264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1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2438400" cy="2588126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8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CF" w:rsidRDefault="00E56ACF" w:rsidP="00E56ACF">
      <w:pPr>
        <w:rPr>
          <w:b/>
        </w:rPr>
      </w:pPr>
    </w:p>
    <w:p w:rsidR="00E56ACF" w:rsidRPr="00E56ACF" w:rsidRDefault="00E56ACF" w:rsidP="00E56ACF">
      <w:pPr>
        <w:rPr>
          <w:b/>
        </w:rPr>
      </w:pPr>
      <w:r>
        <w:rPr>
          <w:b/>
        </w:rPr>
        <w:t>4) Vytvořte 2 nové kategoriální proměnné tak, že překódujete proměnné pro dobu reakce na méně jak 150ms a 150ms a více u prvního podnětu a 200ms a 200ms a více u druhého podnětu.</w:t>
      </w:r>
      <w:r w:rsidRPr="00E56ACF">
        <w:rPr>
          <w:b/>
        </w:rPr>
        <w:br/>
      </w:r>
      <w:r>
        <w:rPr>
          <w:noProof/>
          <w:lang w:eastAsia="cs-CZ"/>
        </w:rPr>
        <w:drawing>
          <wp:inline distT="0" distB="0" distL="0" distR="0">
            <wp:extent cx="2628900" cy="82793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2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ACF">
        <w:rPr>
          <w:b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4098535" cy="1624093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50" cy="162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CF" w:rsidRDefault="00E56ACF" w:rsidP="00E56ACF">
      <w:pPr>
        <w:rPr>
          <w:b/>
        </w:rPr>
      </w:pPr>
    </w:p>
    <w:p w:rsidR="00E56ACF" w:rsidRPr="00E56ACF" w:rsidRDefault="00E56ACF" w:rsidP="00E56ACF">
      <w:pPr>
        <w:pStyle w:val="Odstavecseseznamem"/>
        <w:numPr>
          <w:ilvl w:val="0"/>
          <w:numId w:val="4"/>
        </w:numPr>
        <w:rPr>
          <w:b/>
        </w:rPr>
      </w:pPr>
      <w:r>
        <w:lastRenderedPageBreak/>
        <w:t>Před překódováním nezapomeňte označit proměnnou, kam budou vloženy nové hodnoty!!</w:t>
      </w:r>
    </w:p>
    <w:p w:rsidR="00E56ACF" w:rsidRPr="00E56ACF" w:rsidRDefault="00E56ACF" w:rsidP="00E56ACF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48895</wp:posOffset>
            </wp:positionV>
            <wp:extent cx="1885315" cy="2819400"/>
            <wp:effectExtent l="19050" t="0" r="63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inline distT="0" distB="0" distL="0" distR="0">
            <wp:extent cx="1819275" cy="2133513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3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CF" w:rsidRDefault="00E56ACF" w:rsidP="00E56ACF">
      <w:pPr>
        <w:rPr>
          <w:b/>
        </w:rPr>
      </w:pPr>
    </w:p>
    <w:p w:rsidR="00E56ACF" w:rsidRDefault="00E56ACF" w:rsidP="00E56ACF">
      <w:pPr>
        <w:rPr>
          <w:b/>
        </w:rPr>
      </w:pPr>
    </w:p>
    <w:p w:rsidR="00E56ACF" w:rsidRDefault="00E56ACF" w:rsidP="00E56ACF">
      <w:pPr>
        <w:rPr>
          <w:b/>
        </w:rPr>
      </w:pPr>
    </w:p>
    <w:p w:rsidR="00E56ACF" w:rsidRDefault="00E56ACF" w:rsidP="00E56ACF">
      <w:pPr>
        <w:rPr>
          <w:b/>
        </w:rPr>
      </w:pPr>
      <w:r>
        <w:rPr>
          <w:b/>
        </w:rPr>
        <w:t>5) Vytvořte frekvenční tabulky pro nově vytvořené proměnné. Zjistěte jaké procento pacientů a kontrol má odezvu více jak 200ms pro jednotlivé typy podnětů.</w:t>
      </w:r>
      <w:r>
        <w:rPr>
          <w:b/>
        </w:rPr>
        <w:br/>
      </w:r>
      <w:r>
        <w:rPr>
          <w:b/>
          <w:noProof/>
          <w:lang w:eastAsia="cs-CZ"/>
        </w:rPr>
        <w:drawing>
          <wp:inline distT="0" distB="0" distL="0" distR="0">
            <wp:extent cx="2333625" cy="2522662"/>
            <wp:effectExtent l="1905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2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CF" w:rsidRDefault="00E56ACF" w:rsidP="00E56ACF">
      <w:pPr>
        <w:rPr>
          <w:b/>
        </w:rPr>
      </w:pPr>
    </w:p>
    <w:p w:rsidR="00E56ACF" w:rsidRDefault="00E56ACF" w:rsidP="00E56ACF">
      <w:pPr>
        <w:rPr>
          <w:b/>
          <w:i/>
        </w:rPr>
      </w:pPr>
      <w:r>
        <w:rPr>
          <w:b/>
        </w:rPr>
        <w:t xml:space="preserve">6) Kolik je mezi všemi pacienty kontrol, které mají Reakci na druhý stimul vyšší jak 225. Využijte k tomu </w:t>
      </w:r>
      <w:proofErr w:type="spellStart"/>
      <w:r>
        <w:rPr>
          <w:b/>
          <w:i/>
        </w:rPr>
        <w:t>autofilter</w:t>
      </w:r>
      <w:proofErr w:type="spellEnd"/>
      <w:r>
        <w:rPr>
          <w:b/>
          <w:i/>
        </w:rPr>
        <w:t>.</w:t>
      </w:r>
    </w:p>
    <w:p w:rsidR="00E56ACF" w:rsidRPr="00E56ACF" w:rsidRDefault="00E56ACF" w:rsidP="00E56ACF">
      <w:pPr>
        <w:pStyle w:val="Odstavecseseznamem"/>
        <w:numPr>
          <w:ilvl w:val="0"/>
          <w:numId w:val="4"/>
        </w:numPr>
        <w:rPr>
          <w:b/>
        </w:rPr>
      </w:pPr>
      <w:r>
        <w:t>Nejprve označte celou tabulku kliknutím myší do levého horního rohu...</w:t>
      </w:r>
    </w:p>
    <w:p w:rsidR="00E56ACF" w:rsidRPr="00E56ACF" w:rsidRDefault="00E56ACF" w:rsidP="00E56ACF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52705</wp:posOffset>
            </wp:positionV>
            <wp:extent cx="3171825" cy="2095500"/>
            <wp:effectExtent l="19050" t="0" r="9525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inline distT="0" distB="0" distL="0" distR="0">
            <wp:extent cx="2287880" cy="1240054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89" cy="124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CF" w:rsidRDefault="00E56ACF" w:rsidP="00E56ACF">
      <w:pPr>
        <w:rPr>
          <w:b/>
        </w:rPr>
      </w:pPr>
      <w:r>
        <w:rPr>
          <w:b/>
        </w:rPr>
        <w:lastRenderedPageBreak/>
        <w:t xml:space="preserve">7) Jak bychom mohli </w:t>
      </w:r>
      <w:proofErr w:type="spellStart"/>
      <w:r>
        <w:rPr>
          <w:b/>
        </w:rPr>
        <w:t>vizualizovat</w:t>
      </w:r>
      <w:proofErr w:type="spellEnd"/>
      <w:r>
        <w:rPr>
          <w:b/>
        </w:rPr>
        <w:t xml:space="preserve"> závislost délky reakce na první podnět a druhý podnět? Mají pacienti s delší dobou odezvy na první podnět také delší dobu odezvy při reakci na druhý podnět?</w:t>
      </w:r>
    </w:p>
    <w:p w:rsidR="00E56ACF" w:rsidRPr="00E56ACF" w:rsidRDefault="00E56ACF" w:rsidP="00E56ACF">
      <w:pPr>
        <w:pStyle w:val="Odstavecseseznamem"/>
        <w:numPr>
          <w:ilvl w:val="0"/>
          <w:numId w:val="4"/>
        </w:numPr>
      </w:pPr>
      <w:r>
        <w:t>Vynášíme proti sobě dvě spojité proměnné...</w:t>
      </w:r>
    </w:p>
    <w:sectPr w:rsidR="00E56ACF" w:rsidRPr="00E56ACF" w:rsidSect="00EA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A1B"/>
    <w:multiLevelType w:val="hybridMultilevel"/>
    <w:tmpl w:val="2F9CF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92401"/>
    <w:multiLevelType w:val="hybridMultilevel"/>
    <w:tmpl w:val="C21AFC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C3629FB"/>
    <w:multiLevelType w:val="hybridMultilevel"/>
    <w:tmpl w:val="F1D63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174E"/>
    <w:multiLevelType w:val="hybridMultilevel"/>
    <w:tmpl w:val="5F026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E34"/>
    <w:rsid w:val="008272ED"/>
    <w:rsid w:val="008A7226"/>
    <w:rsid w:val="00E56ACF"/>
    <w:rsid w:val="00EA4F0F"/>
    <w:rsid w:val="00F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</dc:creator>
  <cp:lastModifiedBy>kuhn</cp:lastModifiedBy>
  <cp:revision>1</cp:revision>
  <dcterms:created xsi:type="dcterms:W3CDTF">2013-03-19T07:02:00Z</dcterms:created>
  <dcterms:modified xsi:type="dcterms:W3CDTF">2013-03-19T08:22:00Z</dcterms:modified>
</cp:coreProperties>
</file>