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43" w:rsidRDefault="0037614E" w:rsidP="00CD2F06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37614E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BKZF031p, BLZF0311p Základy farmakologie – přednáška, BRFA011p Farmakologie – přednáška</w:t>
      </w:r>
      <w:r w:rsidRPr="0037614E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37614E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2</w:t>
      </w:r>
      <w:r w:rsidRPr="0037614E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př.</w:t>
      </w:r>
    </w:p>
    <w:p w:rsidR="0037614E" w:rsidRDefault="0037614E" w:rsidP="00CD2F06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p w:rsidR="00473C96" w:rsidRDefault="00473C96" w:rsidP="00CD2F06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>Faktory ovlivňující účinek léčiva</w:t>
      </w:r>
      <w:r w:rsidRPr="00864C80">
        <w:rPr>
          <w:rFonts w:ascii="Arial" w:eastAsia="Times New Roman" w:hAnsi="Arial" w:cs="Arial"/>
          <w:b/>
          <w:sz w:val="26"/>
          <w:szCs w:val="26"/>
          <w:lang w:eastAsia="cs-CZ"/>
        </w:rPr>
        <w:t>,</w:t>
      </w:r>
      <w:r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 nežádoucí</w:t>
      </w:r>
      <w:r w:rsidR="00807843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 účinky léčiv, interakce léčiv. </w:t>
      </w:r>
      <w:r w:rsidR="00807843">
        <w:rPr>
          <w:rFonts w:ascii="Arial" w:eastAsia="Times New Roman" w:hAnsi="Arial" w:cs="Arial"/>
          <w:b/>
          <w:sz w:val="26"/>
          <w:szCs w:val="26"/>
          <w:lang w:eastAsia="cs-CZ"/>
        </w:rPr>
        <w:br/>
        <w:t>Výzkum a vývoj nových léčiv, klinické hodnocení léčiv, registrace.</w:t>
      </w:r>
    </w:p>
    <w:p w:rsidR="00807843" w:rsidRDefault="00807843" w:rsidP="00CD2F06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p w:rsidR="00473C96" w:rsidRPr="00CD2F06" w:rsidRDefault="00473C96" w:rsidP="00CD2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D2F0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Faktory ovlivňující účinek léčiv</w:t>
      </w:r>
    </w:p>
    <w:p w:rsidR="00473C96" w:rsidRPr="00473C96" w:rsidRDefault="00473C96" w:rsidP="00CD2F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Faktory vztahující se k léčivému přípravku</w:t>
      </w:r>
    </w:p>
    <w:p w:rsidR="00473C96" w:rsidRPr="00473C96" w:rsidRDefault="00473C96" w:rsidP="00CD2F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fyzikální a chemické vlastnosti léčiva – např.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lipofilita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látky, optická izomerie</w:t>
      </w:r>
    </w:p>
    <w:p w:rsidR="00473C96" w:rsidRPr="00473C96" w:rsidRDefault="00473C96" w:rsidP="00CD2F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léková forma – určuje biologickou dostupnost</w:t>
      </w:r>
    </w:p>
    <w:p w:rsidR="00473C96" w:rsidRDefault="00473C96" w:rsidP="00CD2F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interakce s potravou – změna farmakokinetiky a/nebo farmakodynamiky léčiva</w:t>
      </w:r>
    </w:p>
    <w:p w:rsidR="00473C96" w:rsidRPr="00473C96" w:rsidRDefault="00473C96" w:rsidP="00CD2F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Faktory vztahující se k nemocnému</w:t>
      </w:r>
    </w:p>
    <w:p w:rsidR="00473C96" w:rsidRPr="00473C96" w:rsidRDefault="00473C96" w:rsidP="00CD2F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věk – specifika dětí a seniorů (viz níže</w:t>
      </w:r>
      <w:r w:rsid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</w:t>
      </w: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73C96" w:rsidRPr="00473C96" w:rsidRDefault="00473C96" w:rsidP="00CD2F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pohlaví – cyklické změny u žen, klimakterium, těhotenství a laktace</w:t>
      </w:r>
    </w:p>
    <w:p w:rsidR="00473C96" w:rsidRPr="00473C96" w:rsidRDefault="00473C96" w:rsidP="00CD2F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tělesná hmotnost a konstituce – odlišnosti v kinetice i dynamice léčiv u obézních, kachektických, osob s vysokým podílem svaloviny…</w:t>
      </w:r>
    </w:p>
    <w:p w:rsidR="00473C96" w:rsidRPr="00473C96" w:rsidRDefault="00473C96" w:rsidP="00CD2F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cirkadiánní rytmy –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chronofarmakologie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, vliv denní nebo roční doby</w:t>
      </w:r>
    </w:p>
    <w:p w:rsidR="00473C96" w:rsidRPr="00473C96" w:rsidRDefault="00473C96" w:rsidP="00CD2F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patologický stav – vliv na kinetiku i dynamiku léčiva</w:t>
      </w:r>
    </w:p>
    <w:p w:rsidR="00473C96" w:rsidRDefault="00473C96" w:rsidP="00CD2F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genetické faktory (genotyp, fenotyp) – genetický polymorfismus</w:t>
      </w:r>
    </w:p>
    <w:p w:rsidR="00473C96" w:rsidRPr="00473C96" w:rsidRDefault="00473C96" w:rsidP="00CD2F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Faktory vztahující se k léčivému přípravku i k pacientovi </w:t>
      </w:r>
    </w:p>
    <w:p w:rsidR="00473C96" w:rsidRPr="00473C96" w:rsidRDefault="00473C96" w:rsidP="00CD2F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dávka – jednotlivá, denní, terapeutická, maximální, toxická, letální, terapeutický index a šíře</w:t>
      </w:r>
    </w:p>
    <w:p w:rsidR="00473C96" w:rsidRPr="00473C96" w:rsidRDefault="00473C96" w:rsidP="00CD2F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opakované podávání léčiva – kumulace, tolerance, tachyfylaxe,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senzitizace</w:t>
      </w:r>
      <w:proofErr w:type="spellEnd"/>
    </w:p>
    <w:p w:rsidR="00473C96" w:rsidRPr="00473C96" w:rsidRDefault="00473C96" w:rsidP="00CD2F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kombinace a interakce léčiv</w:t>
      </w:r>
    </w:p>
    <w:p w:rsidR="00473C96" w:rsidRPr="00473C96" w:rsidRDefault="00473C96" w:rsidP="00CD2F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pozdní účinky léčiv – teratogenita, mutagenita,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kancerogenita</w:t>
      </w:r>
      <w:proofErr w:type="spellEnd"/>
    </w:p>
    <w:p w:rsidR="00473C96" w:rsidRPr="00473C96" w:rsidRDefault="00473C96" w:rsidP="00CD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3DC6" w:rsidRPr="00B23DC6" w:rsidRDefault="00B23DC6" w:rsidP="00CD2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* </w:t>
      </w:r>
      <w:r w:rsidRPr="00B23D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Specifika farmakoterapie v dětství: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Postupné zrání jaterních a renálních funkcí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propustnost hematoencefalické bariéry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Specifická skupina – nedonošení novorozenci (nezralost)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Vysoké množství vody v těle (odlišná </w:t>
      </w:r>
      <w:proofErr w:type="spellStart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biodistribuce</w:t>
      </w:r>
      <w:proofErr w:type="spellEnd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0-15 let: výpočet dávky podle povrchu těla, doporučené dávky léčiv pro děti v Českém lékopisu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Těhotenství a kojení: přestup léčiv placentou a do mateřského mléka </w:t>
      </w:r>
    </w:p>
    <w:p w:rsidR="00B23DC6" w:rsidRPr="00B23DC6" w:rsidRDefault="00B23DC6" w:rsidP="00CD2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Specifika farmakoterapie ve stáří: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kinetiky i dynamiky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Multimorbidita</w:t>
      </w:r>
      <w:proofErr w:type="spellEnd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, léková polypragmazie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Poškození funkcí ledvin a jater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Nízké množství vody v těle (odlišná </w:t>
      </w:r>
      <w:proofErr w:type="spellStart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biodistribuce</w:t>
      </w:r>
      <w:proofErr w:type="spellEnd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23DC6" w:rsidRPr="00B23DC6" w:rsidRDefault="00B23DC6" w:rsidP="00CD2F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dávkování (dávky odlišné od dospělých)</w:t>
      </w:r>
    </w:p>
    <w:p w:rsidR="00B23DC6" w:rsidRPr="00B23DC6" w:rsidRDefault="00B23DC6" w:rsidP="00CD2F0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Beersova</w:t>
      </w:r>
      <w:proofErr w:type="spellEnd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kritéria – pravidla pro volbu léčiv pro seniory, seznam nevhodných léčiv</w:t>
      </w:r>
    </w:p>
    <w:p w:rsidR="00B23DC6" w:rsidRDefault="00B23DC6" w:rsidP="00CD2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3C96" w:rsidRPr="00CD2F06" w:rsidRDefault="00473C96" w:rsidP="00CD2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D2F0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Nežádoucí účinky léčiv</w:t>
      </w:r>
    </w:p>
    <w:p w:rsidR="00473C96" w:rsidRPr="00473C96" w:rsidRDefault="00473C96" w:rsidP="00CD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Normální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normergní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reakce </w:t>
      </w: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vs. nežádoucí reakce na léčbu</w:t>
      </w:r>
    </w:p>
    <w:p w:rsidR="00473C96" w:rsidRPr="00473C96" w:rsidRDefault="00473C96" w:rsidP="00CD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Typy NÚ: </w:t>
      </w:r>
    </w:p>
    <w:p w:rsidR="00473C96" w:rsidRPr="00473C96" w:rsidRDefault="00473C96" w:rsidP="00CD2F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A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augmented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adverse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přímo závisí na dávce</w:t>
      </w:r>
    </w:p>
    <w:p w:rsidR="00473C96" w:rsidRPr="00473C96" w:rsidRDefault="00473C96" w:rsidP="00CD2F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B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bizarre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na dávce nezávislé, vyvolány nesnášenlivostí u konkrétního pacienta</w:t>
      </w:r>
    </w:p>
    <w:p w:rsidR="00473C96" w:rsidRPr="00473C96" w:rsidRDefault="00473C96" w:rsidP="00CD2F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C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continuous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po dlouhodobém podávání přípravku</w:t>
      </w:r>
    </w:p>
    <w:p w:rsidR="00473C96" w:rsidRPr="00473C96" w:rsidRDefault="00473C96" w:rsidP="00CD2F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D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delayed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projeví se po delší době</w:t>
      </w:r>
    </w:p>
    <w:p w:rsidR="00473C96" w:rsidRPr="00473C96" w:rsidRDefault="00473C96" w:rsidP="00CD2F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(end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use</w:t>
      </w:r>
      <w:proofErr w:type="gram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projeví se po vysazení léčby</w:t>
      </w:r>
    </w:p>
    <w:p w:rsidR="00473C96" w:rsidRPr="00473C96" w:rsidRDefault="00473C96" w:rsidP="00CD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C96" w:rsidRPr="00CD2F06" w:rsidRDefault="00473C96" w:rsidP="00CD2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D2F0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Interakce léčiv</w:t>
      </w:r>
    </w:p>
    <w:p w:rsidR="00473C96" w:rsidRPr="00473C96" w:rsidRDefault="00473C96" w:rsidP="00CD2F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Žádoucí vs. nežádoucí</w:t>
      </w:r>
    </w:p>
    <w:p w:rsidR="00473C96" w:rsidRPr="00473C96" w:rsidRDefault="00473C96" w:rsidP="00CD2F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Farmaceutické: na úrovni léčivého přípravku, mimo organizmus</w:t>
      </w:r>
    </w:p>
    <w:p w:rsidR="00473C96" w:rsidRPr="00473C96" w:rsidRDefault="00473C96" w:rsidP="00CD2F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Farmakokinetické: střet látek v organizmu, na úrovni metabolizmu – enzymová indukce/inhibice, na úrovni exkrece –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kompetice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exkreční mechanizmus</w:t>
      </w:r>
    </w:p>
    <w:p w:rsidR="00473C96" w:rsidRPr="00473C96" w:rsidRDefault="00473C96" w:rsidP="00CD2F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Farmakodynamické: na úrovni receptoru nebo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postreceptorového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děje</w:t>
      </w:r>
    </w:p>
    <w:p w:rsidR="00807843" w:rsidRPr="00CD2F06" w:rsidRDefault="00807843" w:rsidP="00CD2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D2F0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Výzkum a vývoj nových léčiv</w:t>
      </w:r>
    </w:p>
    <w:p w:rsidR="00807843" w:rsidRDefault="00807843" w:rsidP="00CD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Fáze vývoje:</w:t>
      </w:r>
    </w:p>
    <w:p w:rsidR="00807843" w:rsidRDefault="00807843" w:rsidP="00CD2F06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molekulové modelování vztahu receptor-ligand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silico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analýzy),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syntéza a výběr nadějných chemických látek</w:t>
      </w:r>
    </w:p>
    <w:p w:rsidR="00807843" w:rsidRPr="007231D8" w:rsidRDefault="00807843" w:rsidP="00CD2F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7843" w:rsidRDefault="00807843" w:rsidP="00CD2F06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preklinické hodnocení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07843" w:rsidRPr="007231D8" w:rsidRDefault="00807843" w:rsidP="00CD2F0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 vitro: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buněčné linie, izolované orgány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807843" w:rsidRPr="007231D8" w:rsidRDefault="00807843" w:rsidP="00CD2F0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vivo</w:t>
      </w:r>
      <w:proofErr w:type="spellEnd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pokusná zvířata, zvířecí modely onemocnění</w:t>
      </w:r>
    </w:p>
    <w:p w:rsidR="00807843" w:rsidRPr="007231D8" w:rsidRDefault="00807843" w:rsidP="00CD2F0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také studie toxicity (teratogenita, </w:t>
      </w:r>
      <w:proofErr w:type="spellStart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kancerogenita</w:t>
      </w:r>
      <w:proofErr w:type="spellEnd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, mutagenita, reprodukční toxicita</w:t>
      </w:r>
    </w:p>
    <w:p w:rsidR="00807843" w:rsidRPr="007231D8" w:rsidRDefault="00807843" w:rsidP="00CD2F0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LD</w:t>
      </w:r>
      <w:r w:rsidRPr="007231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50</w:t>
      </w:r>
    </w:p>
    <w:p w:rsidR="00807843" w:rsidRPr="007231D8" w:rsidRDefault="00807843" w:rsidP="00CD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7843" w:rsidRDefault="00807843" w:rsidP="00CD2F06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klinické hodnocení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07843" w:rsidRDefault="00807843" w:rsidP="00CD2F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zdraví dobrovolníci</w:t>
      </w:r>
    </w:p>
    <w:p w:rsidR="00807843" w:rsidRDefault="00807843" w:rsidP="00CD2F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pilotní pokus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nemocnými</w:t>
      </w:r>
    </w:p>
    <w:p w:rsidR="00807843" w:rsidRDefault="00807843" w:rsidP="00CD2F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rozšířená studie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nemocnými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srovnání s dostupnou léčbou, placebem</w:t>
      </w:r>
    </w:p>
    <w:p w:rsidR="00807843" w:rsidRDefault="00807843" w:rsidP="00CD2F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úspěchu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následuje registrace léčiva</w:t>
      </w:r>
    </w:p>
    <w:p w:rsidR="00807843" w:rsidRPr="007231D8" w:rsidRDefault="00807843" w:rsidP="00CD2F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IV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fáze – poregistrační hodnocení</w:t>
      </w:r>
    </w:p>
    <w:p w:rsidR="00807843" w:rsidRDefault="00807843" w:rsidP="00CD2F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7843" w:rsidRPr="007231D8" w:rsidRDefault="00807843" w:rsidP="00CD2F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placebo, zaslepení studie, randomizace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informovaný souhlas</w:t>
      </w:r>
    </w:p>
    <w:p w:rsidR="00807843" w:rsidRPr="007231D8" w:rsidRDefault="00807843" w:rsidP="00CD2F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hlášení nežádoucích účinků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far</w:t>
      </w:r>
      <w:bookmarkStart w:id="0" w:name="_GoBack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bookmarkEnd w:id="0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akovigilance</w:t>
      </w:r>
      <w:proofErr w:type="spellEnd"/>
    </w:p>
    <w:p w:rsidR="00807843" w:rsidRPr="007231D8" w:rsidRDefault="00807843" w:rsidP="00CD2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7843" w:rsidRPr="00CD2F06" w:rsidRDefault="00807843" w:rsidP="00CD2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D2F0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Registrace léčiv</w:t>
      </w:r>
    </w:p>
    <w:p w:rsidR="00807843" w:rsidRPr="00BD69D9" w:rsidRDefault="00807843" w:rsidP="00CD2F06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registrace nesmí léčivo na trh – s určitými výjimkami, 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kt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. povoluje MZČR</w:t>
      </w:r>
    </w:p>
    <w:p w:rsidR="00807843" w:rsidRPr="00BD69D9" w:rsidRDefault="00807843" w:rsidP="00CD2F06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vyžaduje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podrobnou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dokumentaci z 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předklinického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klinického hodnocení,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 také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obalu a PIL apod.</w:t>
      </w:r>
    </w:p>
    <w:p w:rsidR="00807843" w:rsidRPr="00BD69D9" w:rsidRDefault="00807843" w:rsidP="00CD2F06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generika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pouze průkaz 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bioekvivalence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existujícím přípravkem</w:t>
      </w:r>
    </w:p>
    <w:p w:rsidR="00807843" w:rsidRPr="00BD69D9" w:rsidRDefault="00807843" w:rsidP="00CD2F06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registrační řízení provádí SÚKL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– odborné posouzení žádosti o registraci</w:t>
      </w:r>
    </w:p>
    <w:p w:rsidR="00807843" w:rsidRPr="00BD69D9" w:rsidRDefault="00807843" w:rsidP="00CD2F06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držitel registrace, rozhodnutí o registraci</w:t>
      </w:r>
    </w:p>
    <w:p w:rsidR="00807843" w:rsidRDefault="00807843" w:rsidP="00CD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7843" w:rsidRPr="00BD69D9" w:rsidRDefault="00807843" w:rsidP="00CD2F06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procedura – pro ČR</w:t>
      </w:r>
    </w:p>
    <w:p w:rsidR="00807843" w:rsidRPr="00BD69D9" w:rsidRDefault="00807843" w:rsidP="00CD2F06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Evropská procedura – pro státy EU</w:t>
      </w:r>
    </w:p>
    <w:p w:rsidR="00807843" w:rsidRPr="00BD69D9" w:rsidRDefault="00807843" w:rsidP="00CD2F06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Vzájemné uznávání – zjednodušená procedura mezi státy EU</w:t>
      </w:r>
    </w:p>
    <w:p w:rsidR="00473C96" w:rsidRDefault="00473C96" w:rsidP="00CD2F06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sectPr w:rsidR="00473C96" w:rsidSect="00473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C2C"/>
    <w:multiLevelType w:val="hybridMultilevel"/>
    <w:tmpl w:val="E392F242"/>
    <w:lvl w:ilvl="0" w:tplc="A036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A47AE"/>
    <w:multiLevelType w:val="hybridMultilevel"/>
    <w:tmpl w:val="1E2605B2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D42851"/>
    <w:multiLevelType w:val="hybridMultilevel"/>
    <w:tmpl w:val="C76271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4D5EFD"/>
    <w:multiLevelType w:val="hybridMultilevel"/>
    <w:tmpl w:val="D83AB8D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919DC"/>
    <w:multiLevelType w:val="hybridMultilevel"/>
    <w:tmpl w:val="9E8CE0C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3906DC"/>
    <w:multiLevelType w:val="hybridMultilevel"/>
    <w:tmpl w:val="CFD0177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EE74B3"/>
    <w:multiLevelType w:val="hybridMultilevel"/>
    <w:tmpl w:val="80E08510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C3738"/>
    <w:multiLevelType w:val="hybridMultilevel"/>
    <w:tmpl w:val="FE3CCA8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5F109B"/>
    <w:multiLevelType w:val="hybridMultilevel"/>
    <w:tmpl w:val="5B90F4F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A4225"/>
    <w:multiLevelType w:val="hybridMultilevel"/>
    <w:tmpl w:val="76BECC9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96"/>
    <w:rsid w:val="0037614E"/>
    <w:rsid w:val="00473C96"/>
    <w:rsid w:val="005F3A77"/>
    <w:rsid w:val="00807843"/>
    <w:rsid w:val="008569D4"/>
    <w:rsid w:val="00B23DC6"/>
    <w:rsid w:val="00C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</dc:creator>
  <cp:keywords/>
  <dc:description/>
  <cp:lastModifiedBy>janam</cp:lastModifiedBy>
  <cp:revision>5</cp:revision>
  <dcterms:created xsi:type="dcterms:W3CDTF">2013-09-12T10:56:00Z</dcterms:created>
  <dcterms:modified xsi:type="dcterms:W3CDTF">2013-09-13T10:08:00Z</dcterms:modified>
</cp:coreProperties>
</file>