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r w:rsidRPr="00864C8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Podklady</w:t>
      </w:r>
      <w:r w:rsidR="00AC056B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 pro </w:t>
      </w:r>
      <w:r w:rsidRPr="00864C8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B</w:t>
      </w:r>
      <w:r w:rsidR="00FB1B08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LKZF</w:t>
      </w:r>
      <w:r w:rsidRPr="00864C8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03</w:t>
      </w:r>
      <w:r w:rsidR="00FB1B08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1</w:t>
      </w:r>
      <w:r w:rsidRPr="00864C8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1p</w:t>
      </w:r>
      <w:r w:rsidR="00FB1B08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 Základy</w:t>
      </w:r>
      <w:r w:rsidRPr="00864C8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 </w:t>
      </w:r>
      <w:r w:rsidR="00FB1B08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f</w:t>
      </w:r>
      <w:r w:rsidRPr="00864C8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armakologie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–</w:t>
      </w:r>
      <w:r w:rsidRPr="00864C8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 přednáška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FB1B08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FB1B08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1. přednáška</w:t>
      </w:r>
    </w:p>
    <w:p w:rsidR="00864C80" w:rsidRDefault="00864C80" w:rsidP="000357D8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</w:p>
    <w:p w:rsidR="00864C80" w:rsidRPr="00864C80" w:rsidRDefault="00864C80" w:rsidP="000357D8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864C80">
        <w:rPr>
          <w:rFonts w:ascii="Arial" w:eastAsia="Times New Roman" w:hAnsi="Arial" w:cs="Arial"/>
          <w:b/>
          <w:sz w:val="26"/>
          <w:szCs w:val="26"/>
          <w:lang w:eastAsia="cs-CZ"/>
        </w:rPr>
        <w:t>Úvod do studia, obecná farmakologie – základní pojmy</w:t>
      </w:r>
      <w:r w:rsidR="00FB1B08">
        <w:rPr>
          <w:rFonts w:ascii="Arial" w:eastAsia="Times New Roman" w:hAnsi="Arial" w:cs="Arial"/>
          <w:b/>
          <w:sz w:val="26"/>
          <w:szCs w:val="26"/>
          <w:lang w:eastAsia="cs-CZ"/>
        </w:rPr>
        <w:t>.</w:t>
      </w:r>
      <w:r w:rsidRPr="00864C80">
        <w:rPr>
          <w:rFonts w:ascii="Arial" w:eastAsia="Times New Roman" w:hAnsi="Arial" w:cs="Arial"/>
          <w:b/>
          <w:sz w:val="26"/>
          <w:szCs w:val="26"/>
          <w:lang w:eastAsia="cs-CZ"/>
        </w:rPr>
        <w:t xml:space="preserve"> </w:t>
      </w:r>
      <w:r w:rsidR="00FB1B08">
        <w:rPr>
          <w:rFonts w:ascii="Arial" w:eastAsia="Times New Roman" w:hAnsi="Arial" w:cs="Arial"/>
          <w:b/>
          <w:sz w:val="26"/>
          <w:szCs w:val="26"/>
          <w:lang w:eastAsia="cs-CZ"/>
        </w:rPr>
        <w:t>Z</w:t>
      </w:r>
      <w:r w:rsidRPr="00864C80">
        <w:rPr>
          <w:rFonts w:ascii="Arial" w:eastAsia="Times New Roman" w:hAnsi="Arial" w:cs="Arial"/>
          <w:b/>
          <w:sz w:val="26"/>
          <w:szCs w:val="26"/>
          <w:lang w:eastAsia="cs-CZ"/>
        </w:rPr>
        <w:t>áklady farmakokinetiky</w:t>
      </w:r>
      <w:r w:rsidR="00FB1B08">
        <w:rPr>
          <w:rFonts w:ascii="Arial" w:eastAsia="Times New Roman" w:hAnsi="Arial" w:cs="Arial"/>
          <w:b/>
          <w:sz w:val="26"/>
          <w:szCs w:val="26"/>
          <w:lang w:eastAsia="cs-CZ"/>
        </w:rPr>
        <w:t>.</w:t>
      </w:r>
    </w:p>
    <w:p w:rsidR="00864C80" w:rsidRDefault="00FB1B08" w:rsidP="00035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lang w:eastAsia="cs-CZ"/>
        </w:rPr>
        <w:t>Faktory ovlivňující účinek léčiva</w:t>
      </w:r>
      <w:r w:rsidRPr="00864C80">
        <w:rPr>
          <w:rFonts w:ascii="Arial" w:eastAsia="Times New Roman" w:hAnsi="Arial" w:cs="Arial"/>
          <w:b/>
          <w:sz w:val="26"/>
          <w:szCs w:val="26"/>
          <w:lang w:eastAsia="cs-CZ"/>
        </w:rPr>
        <w:t>,</w:t>
      </w:r>
      <w:r>
        <w:rPr>
          <w:rFonts w:ascii="Arial" w:eastAsia="Times New Roman" w:hAnsi="Arial" w:cs="Arial"/>
          <w:b/>
          <w:sz w:val="26"/>
          <w:szCs w:val="26"/>
          <w:lang w:eastAsia="cs-CZ"/>
        </w:rPr>
        <w:t xml:space="preserve"> nežádoucí účinky léčiv, interakce léčiv.</w:t>
      </w:r>
    </w:p>
    <w:p w:rsidR="00FB1B08" w:rsidRDefault="00FB1B08" w:rsidP="00035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pojmy:</w:t>
      </w:r>
    </w:p>
    <w:p w:rsidR="00864C80" w:rsidRPr="00864C80" w:rsidRDefault="00864C80" w:rsidP="000357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definice farmakologie (obecná, speciální)</w:t>
      </w:r>
    </w:p>
    <w:p w:rsidR="00864C80" w:rsidRPr="00864C80" w:rsidRDefault="00864C80" w:rsidP="000357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farmakoterapie (kauzální, substituční, symptomatická, patogenetická, placebo)</w:t>
      </w:r>
    </w:p>
    <w:p w:rsidR="00864C80" w:rsidRPr="00864C80" w:rsidRDefault="00864C80" w:rsidP="000357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farmakologie vs. farmacie</w:t>
      </w:r>
    </w:p>
    <w:p w:rsidR="00864C80" w:rsidRPr="00864C80" w:rsidRDefault="00864C80" w:rsidP="000357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farmakokinetika, farmakodynamika</w:t>
      </w:r>
    </w:p>
    <w:p w:rsidR="00864C80" w:rsidRPr="00864C80" w:rsidRDefault="00864C80" w:rsidP="000357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farmakoekonomika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farmakovigilance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farmakogenetika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farmakoepidemiologie</w:t>
      </w:r>
      <w:proofErr w:type="spellEnd"/>
    </w:p>
    <w:p w:rsidR="00864C80" w:rsidRPr="00864C80" w:rsidRDefault="00864C80" w:rsidP="000357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léčivo, léčivý přípravek, léčivá látka, pomocná látka</w:t>
      </w:r>
    </w:p>
    <w:p w:rsidR="00864C80" w:rsidRPr="00864C80" w:rsidRDefault="00864C80" w:rsidP="000357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názvy léčiv: chemický, INN a generický, lékopisný, firemní</w:t>
      </w:r>
    </w:p>
    <w:p w:rsid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Mechanizmy účinků léčiv:</w:t>
      </w:r>
    </w:p>
    <w:p w:rsidR="00864C80" w:rsidRPr="00864C80" w:rsidRDefault="00864C80" w:rsidP="000357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Nespecifický mechanizmus účinku: vychází z fyzikálně-chemických vlastností látky</w:t>
      </w:r>
    </w:p>
    <w:p w:rsidR="00864C80" w:rsidRPr="00864C80" w:rsidRDefault="00864C80" w:rsidP="000357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Specifický mechanizmus účinku: interakce s makromolekulami organismu</w:t>
      </w:r>
    </w:p>
    <w:p w:rsidR="00864C80" w:rsidRPr="00864C80" w:rsidRDefault="00864C80" w:rsidP="000357D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Nereceptorový (vazba na jinou molekulu než receptor, např. transportér, protonovou pumpu, enzym, apod.)</w:t>
      </w:r>
    </w:p>
    <w:p w:rsidR="00864C80" w:rsidRPr="00864C80" w:rsidRDefault="00864C80" w:rsidP="000357D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Receptorový (vazba na receptor spojená s ovlivněním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postreceptorových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dějů)</w:t>
      </w:r>
    </w:p>
    <w:p w:rsidR="00864C80" w:rsidRPr="00864C80" w:rsidRDefault="00864C80" w:rsidP="000357D8">
      <w:pPr>
        <w:numPr>
          <w:ilvl w:val="0"/>
          <w:numId w:val="1"/>
        </w:numPr>
        <w:tabs>
          <w:tab w:val="clear" w:pos="720"/>
          <w:tab w:val="num" w:pos="1200"/>
        </w:tabs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Typy receptorů: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ionotropní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metabotropní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spřažené s G-proteinem, receptory s enzymovou aktivitou, receptory regulující genovou transkripci </w:t>
      </w:r>
    </w:p>
    <w:p w:rsidR="00864C80" w:rsidRPr="00864C80" w:rsidRDefault="00864C80" w:rsidP="000357D8">
      <w:pPr>
        <w:numPr>
          <w:ilvl w:val="0"/>
          <w:numId w:val="1"/>
        </w:numPr>
        <w:tabs>
          <w:tab w:val="clear" w:pos="720"/>
          <w:tab w:val="num" w:pos="1200"/>
        </w:tabs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Typy ligandů (agonista, parciální agonista, antagonista: kompetitivní, nekompetitivní)</w:t>
      </w:r>
    </w:p>
    <w:p w:rsidR="00864C80" w:rsidRPr="00864C80" w:rsidRDefault="00864C80" w:rsidP="000357D8">
      <w:pPr>
        <w:numPr>
          <w:ilvl w:val="0"/>
          <w:numId w:val="1"/>
        </w:numPr>
        <w:tabs>
          <w:tab w:val="clear" w:pos="720"/>
          <w:tab w:val="num" w:pos="1200"/>
        </w:tabs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Vlastnosti ligandů (afinita k receptoru, vnitřní aktivita)</w:t>
      </w:r>
    </w:p>
    <w:p w:rsid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Klasifikace léčiv:</w:t>
      </w:r>
    </w:p>
    <w:p w:rsidR="00864C80" w:rsidRPr="00864C80" w:rsidRDefault="00864C80" w:rsidP="000357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HVLP a IPLP</w:t>
      </w:r>
    </w:p>
    <w:p w:rsidR="00864C80" w:rsidRPr="00864C80" w:rsidRDefault="00864C80" w:rsidP="000357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ATC systém – anatomicko-terapeuticko-chemická klasifikace</w:t>
      </w:r>
    </w:p>
    <w:p w:rsidR="00864C80" w:rsidRPr="00864C80" w:rsidRDefault="00864C80" w:rsidP="000357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Léčivo oficinální,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neoficinální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obsolentní</w:t>
      </w:r>
      <w:proofErr w:type="spellEnd"/>
    </w:p>
    <w:p w:rsidR="00864C80" w:rsidRPr="00864C80" w:rsidRDefault="00864C80" w:rsidP="000357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Složení léčivého přípravku:</w:t>
      </w:r>
    </w:p>
    <w:p w:rsidR="00864C80" w:rsidRPr="00864C80" w:rsidRDefault="00864C80" w:rsidP="000357D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remedium</w:t>
      </w:r>
      <w:proofErr w:type="spellEnd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cardinale</w:t>
      </w:r>
      <w:proofErr w:type="spellEnd"/>
    </w:p>
    <w:p w:rsidR="00864C80" w:rsidRPr="00864C80" w:rsidRDefault="00864C80" w:rsidP="000357D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remedium</w:t>
      </w:r>
      <w:proofErr w:type="spellEnd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adjuvans</w:t>
      </w:r>
    </w:p>
    <w:p w:rsidR="00864C80" w:rsidRPr="00864C80" w:rsidRDefault="00864C80" w:rsidP="000357D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remedium</w:t>
      </w:r>
      <w:proofErr w:type="spellEnd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corrigens</w:t>
      </w:r>
      <w:proofErr w:type="spellEnd"/>
    </w:p>
    <w:p w:rsidR="00864C80" w:rsidRPr="00864C80" w:rsidRDefault="00864C80" w:rsidP="000357D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remedium</w:t>
      </w:r>
      <w:proofErr w:type="spellEnd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constituens</w:t>
      </w:r>
      <w:proofErr w:type="spellEnd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nebo </w:t>
      </w:r>
      <w:proofErr w:type="spellStart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vehiculum</w:t>
      </w:r>
      <w:proofErr w:type="spellEnd"/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864C80" w:rsidRDefault="00864C80" w:rsidP="000357D8">
      <w:pPr>
        <w:spacing w:line="240" w:lineRule="auto"/>
      </w:pPr>
    </w:p>
    <w:p w:rsidR="00864C80" w:rsidRPr="00FB1B08" w:rsidRDefault="00864C80" w:rsidP="000357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FB1B0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Základy farmakokinetiky</w:t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Farmakokinetické děje = absorpce, distribuce, biotransformace, exkrece (ADME)</w:t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Absorpce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– průnik rozpuštěného léčiva z místa podání do krve</w:t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parametry: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absorpční konstanta </w:t>
      </w:r>
      <w:proofErr w:type="spellStart"/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cs-CZ"/>
        </w:rPr>
        <w:t>a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udává rychlost absorpce</w:t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biologická dostupnost F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udává, kolik % podané dávky se dostane do krve</w:t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</w:t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cs-CZ"/>
        </w:rPr>
        <w:t>max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max. koncentrace v plazmě po jednorázovém podání </w:t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</w:t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cs-CZ"/>
        </w:rPr>
        <w:t>max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udává dobu do dosažení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max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Distribuce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průnik léčiva z krve do periferie a zpět</w:t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dynamická rovnováha</w:t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parametr: </w:t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distribuční objem </w:t>
      </w:r>
      <w:proofErr w:type="spellStart"/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cs-CZ"/>
        </w:rPr>
        <w:t>d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ukazuje schopnost léčiva pronikat do tkání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čím je větší, tím více se léčivo koncentruje v periferní tkáni a méně je v krvi</w:t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Biotransformace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– „metabolismus“ léčiv</w:t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1. </w:t>
      </w:r>
      <w:proofErr w:type="gram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fáze:  enzymy</w:t>
      </w:r>
      <w:proofErr w:type="gram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cytochromu P450, hydrolázy, reduktázy</w:t>
      </w:r>
    </w:p>
    <w:p w:rsidR="00864C80" w:rsidRPr="00864C80" w:rsidRDefault="00864C80" w:rsidP="000357D8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fáze: konjugace s acetátem, sulfátem,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glukuronovou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kys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žluč. </w:t>
      </w:r>
      <w:proofErr w:type="gram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kyselinami</w:t>
      </w:r>
      <w:proofErr w:type="gram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glutathionem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Exkrece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: ledviny (moč – do M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W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albuminu), játra (žluč, stolice), plíce (vzduch, těkavé látky)…</w:t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Eliminace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= biotransformace + exkrece</w:t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2 typy eliminace: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4DE0018A" wp14:editId="25A7DF47">
            <wp:simplePos x="0" y="0"/>
            <wp:positionH relativeFrom="column">
              <wp:posOffset>114300</wp:posOffset>
            </wp:positionH>
            <wp:positionV relativeFrom="paragraph">
              <wp:posOffset>198755</wp:posOffset>
            </wp:positionV>
            <wp:extent cx="240982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15" y="21510"/>
                <wp:lineTo x="21515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dle tzv. </w:t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lineární kinetiky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(1. řádu)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dle tzv. </w:t>
      </w: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nelineární kinetiky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(0. řádu) </w:t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42D7FF5" wp14:editId="5092B9B0">
            <wp:simplePos x="0" y="0"/>
            <wp:positionH relativeFrom="column">
              <wp:posOffset>561975</wp:posOffset>
            </wp:positionH>
            <wp:positionV relativeFrom="paragraph">
              <wp:posOffset>23495</wp:posOffset>
            </wp:positionV>
            <wp:extent cx="2266315" cy="2286000"/>
            <wp:effectExtent l="0" t="0" r="635" b="0"/>
            <wp:wrapTight wrapText="bothSides">
              <wp:wrapPolygon edited="0">
                <wp:start x="0" y="0"/>
                <wp:lineTo x="0" y="21420"/>
                <wp:lineTo x="21424" y="21420"/>
                <wp:lineTo x="21424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Parametry lineární kinetiky:</w:t>
      </w:r>
    </w:p>
    <w:p w:rsidR="00864C80" w:rsidRPr="00864C80" w:rsidRDefault="00864C80" w:rsidP="000357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eliminační konstanta</w:t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Cl -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clearance</w:t>
      </w:r>
      <w:proofErr w:type="spellEnd"/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864C80" w:rsidRPr="00864C80" w:rsidRDefault="00864C80" w:rsidP="000357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864C80" w:rsidRPr="00864C80" w:rsidRDefault="00864C80" w:rsidP="000357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864C80" w:rsidRPr="00864C80" w:rsidRDefault="00864C80" w:rsidP="000357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864C80" w:rsidRPr="00864C80" w:rsidRDefault="00864C80" w:rsidP="000357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farmako</w:t>
      </w:r>
      <w:r w:rsidR="00AC05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inetické parametry (+ výpočty)</w:t>
      </w:r>
    </w:p>
    <w:p w:rsidR="00864C80" w:rsidRPr="00864C80" w:rsidRDefault="00864C80" w:rsidP="000357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max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= dosažená max. koncentrace v plazmě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</w:t>
      </w:r>
    </w:p>
    <w:p w:rsidR="00864C80" w:rsidRPr="00864C80" w:rsidRDefault="00864C80" w:rsidP="000357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max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doba k dosažení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max</w:t>
      </w:r>
      <w:proofErr w:type="spellEnd"/>
    </w:p>
    <w:p w:rsidR="00864C80" w:rsidRPr="00864C80" w:rsidRDefault="00864C80" w:rsidP="000357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a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= absorpční konstanta; relativní rychlost absorpce</w:t>
      </w:r>
    </w:p>
    <w:p w:rsidR="00864C80" w:rsidRPr="00864C80" w:rsidRDefault="00864C80" w:rsidP="000357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eliminační konstanta = ln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c1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-ln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c2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/t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-t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1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; relativní rychlost eliminace (% za hod)</w:t>
      </w:r>
    </w:p>
    <w:p w:rsidR="00864C80" w:rsidRPr="00864C80" w:rsidRDefault="00864C80" w:rsidP="000357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1/2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= ln2/k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; doba, za kterou klesne koncentrace v plazmě na 1/2 původní koncentrace</w:t>
      </w:r>
    </w:p>
    <w:p w:rsidR="00864C80" w:rsidRPr="00864C80" w:rsidRDefault="00864C80" w:rsidP="000357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d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=  F.D/AUC</w:t>
      </w:r>
      <w:proofErr w:type="gram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.k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; distribuční objem; vyjadřuje schopnost léčiva pronikat do tkání</w:t>
      </w:r>
    </w:p>
    <w:p w:rsidR="00864C80" w:rsidRPr="00864C80" w:rsidRDefault="00864C80" w:rsidP="000357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Cl =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Cl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ren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Cl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hep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</w:t>
      </w:r>
      <w:proofErr w:type="spellStart"/>
      <w:proofErr w:type="gram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Cl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pl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...+ Cl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i</w:t>
      </w:r>
      <w:proofErr w:type="gram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clearance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vyjadřuje eliminační schopnost, kolik ml plazmy se za určitou časovou jednotku očistí od léčiva</w:t>
      </w:r>
    </w:p>
    <w:p w:rsidR="00864C80" w:rsidRPr="00864C80" w:rsidRDefault="00864C80" w:rsidP="000357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AUC = D/ Cl = C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0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K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D/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.V</w:t>
      </w:r>
      <w:r w:rsidRPr="00864C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d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; plocha pod koncentrační křivkou, vyjadřuje „expozici léčivem“ v čase</w:t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B08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Absorpce a biologická dostupnost</w:t>
      </w:r>
      <w:r w:rsidR="00FB1B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B1B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B1B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B1B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B1B08" w:rsidRPr="00864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Distribuční objem a koncentrace léčiva ve tkáních</w:t>
      </w:r>
    </w:p>
    <w:p w:rsidR="00864C80" w:rsidRPr="00864C80" w:rsidRDefault="00FB1B08" w:rsidP="000357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27EA6D0E" wp14:editId="67667CF0">
            <wp:simplePos x="0" y="0"/>
            <wp:positionH relativeFrom="column">
              <wp:posOffset>3705225</wp:posOffset>
            </wp:positionH>
            <wp:positionV relativeFrom="paragraph">
              <wp:posOffset>111125</wp:posOffset>
            </wp:positionV>
            <wp:extent cx="2495550" cy="1887220"/>
            <wp:effectExtent l="0" t="0" r="0" b="0"/>
            <wp:wrapTight wrapText="bothSides">
              <wp:wrapPolygon edited="0">
                <wp:start x="0" y="0"/>
                <wp:lineTo x="0" y="21367"/>
                <wp:lineTo x="21435" y="21367"/>
                <wp:lineTo x="21435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1D3EEA2" wp14:editId="1A76A8D3">
            <wp:extent cx="3303029" cy="1714500"/>
            <wp:effectExtent l="0" t="0" r="0" b="0"/>
            <wp:docPr id="9" name="Obrázek 9" descr="intup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up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946" cy="171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C80" w:rsidRPr="00864C80" w:rsidRDefault="00864C80" w:rsidP="000357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B1B08" w:rsidRDefault="00FB1B08" w:rsidP="000357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B1B08" w:rsidRPr="00FB1B08" w:rsidRDefault="00FB1B08" w:rsidP="00035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B1B0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Faktory ovlivňující účinek léčiv</w:t>
      </w:r>
    </w:p>
    <w:p w:rsidR="00FB1B08" w:rsidRPr="00473C96" w:rsidRDefault="00FB1B08" w:rsidP="000357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Faktory vztahující se k léčivému přípravku</w:t>
      </w:r>
    </w:p>
    <w:p w:rsidR="00FB1B08" w:rsidRPr="00473C96" w:rsidRDefault="00FB1B08" w:rsidP="000357D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fyzikální a chemické vlastnosti léčiva – např. 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lipofilita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látky, optická izomerie</w:t>
      </w:r>
    </w:p>
    <w:p w:rsidR="00FB1B08" w:rsidRPr="00473C96" w:rsidRDefault="00FB1B08" w:rsidP="000357D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léková forma – určuje biologickou dostupnost</w:t>
      </w:r>
    </w:p>
    <w:p w:rsidR="00FB1B08" w:rsidRDefault="00FB1B08" w:rsidP="000357D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interakce s potravou – změna farmakokinetiky a/nebo farmakodynamiky léčiva</w:t>
      </w:r>
    </w:p>
    <w:p w:rsidR="00FB1B08" w:rsidRPr="00473C96" w:rsidRDefault="00FB1B08" w:rsidP="000357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Faktory vztahující se k nemocnému</w:t>
      </w:r>
    </w:p>
    <w:p w:rsidR="00FB1B08" w:rsidRPr="00473C96" w:rsidRDefault="00FB1B08" w:rsidP="000357D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věk – specifika dětí a seniorů (viz níže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</w:t>
      </w: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B1B08" w:rsidRPr="00473C96" w:rsidRDefault="00FB1B08" w:rsidP="000357D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pohlaví – cyklické změny u žen, klimakterium, těhotenství a laktace</w:t>
      </w:r>
    </w:p>
    <w:p w:rsidR="00FB1B08" w:rsidRPr="00473C96" w:rsidRDefault="00FB1B08" w:rsidP="000357D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tělesná hmotnost a konstituce – odlišnosti v kinetice i dynamice léčiv u obézních, kachektických, osob s vysokým podílem svaloviny…</w:t>
      </w:r>
    </w:p>
    <w:p w:rsidR="00FB1B08" w:rsidRPr="00473C96" w:rsidRDefault="00FB1B08" w:rsidP="000357D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cirkadiánní rytmy – 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chronofarmakologie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, vliv denní nebo roční doby</w:t>
      </w:r>
    </w:p>
    <w:p w:rsidR="00FB1B08" w:rsidRPr="00473C96" w:rsidRDefault="00FB1B08" w:rsidP="000357D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patologický stav – vliv na kinetiku i dynamiku léčiva</w:t>
      </w:r>
    </w:p>
    <w:p w:rsidR="00FB1B08" w:rsidRDefault="00FB1B08" w:rsidP="000357D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genetické faktory (genotyp, fenotyp) – genetický polymorfismus</w:t>
      </w:r>
    </w:p>
    <w:p w:rsidR="00FB1B08" w:rsidRPr="00473C96" w:rsidRDefault="00FB1B08" w:rsidP="000357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Faktory vztahující se k léčivému přípravku i k pacientovi </w:t>
      </w:r>
    </w:p>
    <w:p w:rsidR="00FB1B08" w:rsidRPr="00473C96" w:rsidRDefault="00FB1B08" w:rsidP="000357D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dávka – jednotlivá, denní, terapeutická, maximální, toxická, letální, terapeutický index a šíře</w:t>
      </w:r>
    </w:p>
    <w:p w:rsidR="00FB1B08" w:rsidRPr="00473C96" w:rsidRDefault="00FB1B08" w:rsidP="000357D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opakované podávání léčiva – kumulace, tolerance, tachyfylaxe, 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senzitizace</w:t>
      </w:r>
      <w:proofErr w:type="spellEnd"/>
    </w:p>
    <w:p w:rsidR="00FB1B08" w:rsidRPr="00473C96" w:rsidRDefault="00FB1B08" w:rsidP="000357D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kombinace a interakce léčiv</w:t>
      </w:r>
    </w:p>
    <w:p w:rsidR="00FB1B08" w:rsidRPr="00473C96" w:rsidRDefault="00FB1B08" w:rsidP="000357D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pozdní účinky léčiv – teratogenita, mutagenita, 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kancerogenita</w:t>
      </w:r>
      <w:proofErr w:type="spellEnd"/>
    </w:p>
    <w:p w:rsidR="00FB1B08" w:rsidRPr="00473C96" w:rsidRDefault="00FB1B08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B08" w:rsidRPr="00B23DC6" w:rsidRDefault="00FB1B08" w:rsidP="00035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* </w:t>
      </w:r>
      <w:r w:rsidRPr="00B23D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Specifika farmakoterapie v dětství:</w:t>
      </w:r>
    </w:p>
    <w:p w:rsidR="00FB1B08" w:rsidRPr="00B23DC6" w:rsidRDefault="00FB1B08" w:rsidP="000357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Postupné zrání jaterních a renálních funkcí</w:t>
      </w:r>
    </w:p>
    <w:p w:rsidR="00FB1B08" w:rsidRPr="00B23DC6" w:rsidRDefault="00FB1B08" w:rsidP="000357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Vysoká propustnost hematoencefalické bariéry</w:t>
      </w:r>
    </w:p>
    <w:p w:rsidR="00FB1B08" w:rsidRPr="00B23DC6" w:rsidRDefault="00FB1B08" w:rsidP="000357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Specifická skupina – nedonošení novorozenci (nezralost)</w:t>
      </w:r>
    </w:p>
    <w:p w:rsidR="00FB1B08" w:rsidRPr="00B23DC6" w:rsidRDefault="00FB1B08" w:rsidP="000357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Vysoké množství vody v těle (odlišná </w:t>
      </w:r>
      <w:proofErr w:type="spellStart"/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biodistribuce</w:t>
      </w:r>
      <w:proofErr w:type="spellEnd"/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B1B08" w:rsidRPr="00B23DC6" w:rsidRDefault="00FB1B08" w:rsidP="000357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0-15 let: výpočet dávky podle povrchu těla, doporučené dávky léčiv pro děti v Českém lékopisu</w:t>
      </w:r>
    </w:p>
    <w:p w:rsidR="00FB1B08" w:rsidRPr="00B23DC6" w:rsidRDefault="00FB1B08" w:rsidP="000357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Těhotenství a kojení: přestup léčiv placentou a do mateřského mléka </w:t>
      </w:r>
    </w:p>
    <w:p w:rsidR="00FB1B08" w:rsidRPr="00B23DC6" w:rsidRDefault="00FB1B08" w:rsidP="00035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23D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Specifika farmakoterapie ve stáří:</w:t>
      </w:r>
    </w:p>
    <w:p w:rsidR="00FB1B08" w:rsidRPr="00B23DC6" w:rsidRDefault="00FB1B08" w:rsidP="000357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Změny kinetiky i dynamiky</w:t>
      </w:r>
    </w:p>
    <w:p w:rsidR="00FB1B08" w:rsidRPr="00B23DC6" w:rsidRDefault="00FB1B08" w:rsidP="000357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Multimorbidita</w:t>
      </w:r>
      <w:proofErr w:type="spellEnd"/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, léková polypragmazie</w:t>
      </w:r>
    </w:p>
    <w:p w:rsidR="00FB1B08" w:rsidRPr="00B23DC6" w:rsidRDefault="00FB1B08" w:rsidP="000357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Poškození funkcí ledvin a jater</w:t>
      </w:r>
    </w:p>
    <w:p w:rsidR="00FB1B08" w:rsidRPr="00B23DC6" w:rsidRDefault="00FB1B08" w:rsidP="000357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Nízké množství vody v těle (odlišná </w:t>
      </w:r>
      <w:proofErr w:type="spellStart"/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biodistribuce</w:t>
      </w:r>
      <w:proofErr w:type="spellEnd"/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B1B08" w:rsidRPr="00B23DC6" w:rsidRDefault="00FB1B08" w:rsidP="000357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Úprava dávkování (dávky odlišné od dospělých)</w:t>
      </w:r>
    </w:p>
    <w:p w:rsidR="00FB1B08" w:rsidRPr="00B23DC6" w:rsidRDefault="00FB1B08" w:rsidP="000357D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>Beersova</w:t>
      </w:r>
      <w:proofErr w:type="spellEnd"/>
      <w:r w:rsidRPr="00B23D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kritéria – pravidla pro volbu léčiv pro seniory, seznam nevhodných léčiv</w:t>
      </w:r>
    </w:p>
    <w:p w:rsidR="00FB1B08" w:rsidRDefault="00FB1B08" w:rsidP="00035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B1B08" w:rsidRPr="00FB1B08" w:rsidRDefault="00FB1B08" w:rsidP="00035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B1B0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Nežádoucí účinky léčiv</w:t>
      </w:r>
    </w:p>
    <w:p w:rsidR="00FB1B08" w:rsidRPr="00473C96" w:rsidRDefault="00FB1B08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Normální (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normergní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reakce </w:t>
      </w: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vs. nežádoucí reakce na léčbu</w:t>
      </w:r>
    </w:p>
    <w:p w:rsidR="00FB1B08" w:rsidRPr="00473C96" w:rsidRDefault="00FB1B08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Typy NÚ: </w:t>
      </w:r>
    </w:p>
    <w:p w:rsidR="00FB1B08" w:rsidRPr="00473C96" w:rsidRDefault="00FB1B08" w:rsidP="000357D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A (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augmented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adverse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) – přímo závisí na dávce</w:t>
      </w:r>
    </w:p>
    <w:p w:rsidR="00FB1B08" w:rsidRPr="00473C96" w:rsidRDefault="00FB1B08" w:rsidP="000357D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B (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bizarre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) – na dávce nezávislé, vyvolány nesnášenlivostí u konkrétního pacienta</w:t>
      </w:r>
    </w:p>
    <w:p w:rsidR="00FB1B08" w:rsidRPr="00473C96" w:rsidRDefault="00FB1B08" w:rsidP="000357D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C (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continuous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) – po dlouhodobém podávání přípravku</w:t>
      </w:r>
    </w:p>
    <w:p w:rsidR="00FB1B08" w:rsidRPr="00473C96" w:rsidRDefault="00FB1B08" w:rsidP="000357D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D (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delayed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) – projeví se po delší době</w:t>
      </w:r>
    </w:p>
    <w:p w:rsidR="00FB1B08" w:rsidRPr="00473C96" w:rsidRDefault="00FB1B08" w:rsidP="000357D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(end 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use</w:t>
      </w:r>
      <w:proofErr w:type="gram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) – projeví se po vysazení léčby</w:t>
      </w:r>
    </w:p>
    <w:p w:rsidR="00FB1B08" w:rsidRPr="00473C96" w:rsidRDefault="00FB1B08" w:rsidP="0003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B08" w:rsidRPr="00FB1B08" w:rsidRDefault="00FB1B08" w:rsidP="00035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B1B0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Interakce léčiv</w:t>
      </w:r>
    </w:p>
    <w:p w:rsidR="00FB1B08" w:rsidRPr="00473C96" w:rsidRDefault="00FB1B08" w:rsidP="000357D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Žádoucí vs. nežádoucí</w:t>
      </w:r>
    </w:p>
    <w:p w:rsidR="00FB1B08" w:rsidRPr="00473C96" w:rsidRDefault="00FB1B08" w:rsidP="000357D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Farmaceutické: na úrovni léčivého přípravku, mimo organizmus</w:t>
      </w:r>
    </w:p>
    <w:p w:rsidR="00FB1B08" w:rsidRPr="00473C96" w:rsidRDefault="00FB1B08" w:rsidP="000357D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Farmakokinetické: střet látek v organizmu, na úrovni metabolizmu – enzymová indukce/inhibice, na úrovni exkrece – 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kompetice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exkreční mechanizmus</w:t>
      </w:r>
    </w:p>
    <w:p w:rsidR="00864C80" w:rsidRPr="00864C80" w:rsidRDefault="00FB1B08" w:rsidP="000357D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Farmakodynamické: na úrovni receptoru nebo 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postreceptorového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děje</w:t>
      </w:r>
      <w:bookmarkStart w:id="0" w:name="_GoBack"/>
      <w:bookmarkEnd w:id="0"/>
    </w:p>
    <w:sectPr w:rsidR="00864C80" w:rsidRPr="00864C80" w:rsidSect="00864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2C2C"/>
    <w:multiLevelType w:val="hybridMultilevel"/>
    <w:tmpl w:val="CD84E43E"/>
    <w:lvl w:ilvl="0" w:tplc="A036D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4D5EFD"/>
    <w:multiLevelType w:val="hybridMultilevel"/>
    <w:tmpl w:val="D83AB8D2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20508"/>
    <w:multiLevelType w:val="hybridMultilevel"/>
    <w:tmpl w:val="F47E1BC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3919DC"/>
    <w:multiLevelType w:val="hybridMultilevel"/>
    <w:tmpl w:val="9E8CE0C8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173BFA"/>
    <w:multiLevelType w:val="hybridMultilevel"/>
    <w:tmpl w:val="4398A674"/>
    <w:lvl w:ilvl="0" w:tplc="650C1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EE74B3"/>
    <w:multiLevelType w:val="hybridMultilevel"/>
    <w:tmpl w:val="80E08510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C3738"/>
    <w:multiLevelType w:val="hybridMultilevel"/>
    <w:tmpl w:val="FE3CCA8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5F109B"/>
    <w:multiLevelType w:val="hybridMultilevel"/>
    <w:tmpl w:val="5B90F4F2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80"/>
    <w:rsid w:val="000357D8"/>
    <w:rsid w:val="005F3A77"/>
    <w:rsid w:val="00864C80"/>
    <w:rsid w:val="00AC056B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C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B1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C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B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janam</dc:creator>
  <cp:keywords/>
  <dc:description/>
  <cp:lastModifiedBy>janam</cp:lastModifiedBy>
  <cp:revision>3</cp:revision>
  <dcterms:created xsi:type="dcterms:W3CDTF">2013-09-12T12:39:00Z</dcterms:created>
  <dcterms:modified xsi:type="dcterms:W3CDTF">2013-09-13T10:28:00Z</dcterms:modified>
</cp:coreProperties>
</file>