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7A" w:rsidRPr="00E75B16" w:rsidRDefault="00A75D7A">
      <w:pPr>
        <w:rPr>
          <w:color w:val="92D050"/>
        </w:rPr>
      </w:pPr>
    </w:p>
    <w:p w:rsidR="00A75D7A" w:rsidRDefault="00A75D7A" w:rsidP="00133020">
      <w:pPr>
        <w:jc w:val="center"/>
        <w:rPr>
          <w:b/>
          <w:bCs/>
          <w:sz w:val="24"/>
          <w:szCs w:val="24"/>
        </w:rPr>
      </w:pPr>
      <w:r w:rsidRPr="00133020">
        <w:rPr>
          <w:b/>
          <w:bCs/>
          <w:sz w:val="24"/>
          <w:szCs w:val="24"/>
        </w:rPr>
        <w:t xml:space="preserve">Binokulární vidění </w:t>
      </w:r>
      <w:r>
        <w:rPr>
          <w:b/>
          <w:bCs/>
          <w:sz w:val="24"/>
          <w:szCs w:val="24"/>
        </w:rPr>
        <w:t xml:space="preserve"> - sylabus ke zkoušce bakalářského oboru OPOP, 3 ročník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Motorická složka zrakového orgánu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Motilita oka, funkce svalů, Heringův a Sherringtonův zákon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Akomodace, konvergence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Binokulární vidění, jeho vývoj a formy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Typy diplopie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Patologie binokulárního vidění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Amblyopie – definice, rozdělení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Fixace – typy, rozdělení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Normální a anomální retinální korespondence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Heteroforie – formy, vyštření, léčba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Konkomitující strabismus – definice, příčiny vzniku, znaky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Konkomitující strabismus – rozdělení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Konvergentní strabismus – jeho různé formy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Divergentní strabismus – jeho různé formy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Vertikální strabismus, zvláštní formy strabismu, pseudostrabismus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Vyšetření konkomitujícícho strabismu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Různé způsoby vyšetření motility oka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Různé způsoby měření velikosti úchylky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Vyšetření binokulárního vidění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Vyšetření sítnicové korespondence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Přehled léčby konkomitujícího strabismu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Pleoptika – definice, význam, druhy cvičení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Okluze – její význam a formy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Ortoptika – definice, význam, indikace, postup cvičení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Ortoptické přístroje diagnostické a terapeutické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Chirurgická léčba konkomitujícího strabismu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Paralytický strabismus – jeho rozdělení a znaky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Vyšetření paralytického strabismu (+ diplopie)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Léčba paralytickéh strabismu – konzervativní a chirurgická</w:t>
      </w:r>
    </w:p>
    <w:p w:rsidR="00A75D7A" w:rsidRDefault="00A75D7A" w:rsidP="00133020">
      <w:pPr>
        <w:pStyle w:val="ListParagraph"/>
        <w:numPr>
          <w:ilvl w:val="0"/>
          <w:numId w:val="2"/>
        </w:numPr>
      </w:pPr>
      <w:r w:rsidRPr="00B52941">
        <w:t>Nejčastější typy obrn u dětí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>
        <w:t>Restriktivní strabismus</w:t>
      </w:r>
      <w:bookmarkStart w:id="0" w:name="_GoBack"/>
      <w:bookmarkEnd w:id="0"/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Sekundární strabismus, reinopatie nedonošených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Nystagmus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Prizmata ve strabologii – typy, využití</w:t>
      </w:r>
    </w:p>
    <w:p w:rsidR="00A75D7A" w:rsidRPr="00B52941" w:rsidRDefault="00A75D7A" w:rsidP="00133020">
      <w:pPr>
        <w:pStyle w:val="ListParagraph"/>
        <w:numPr>
          <w:ilvl w:val="0"/>
          <w:numId w:val="2"/>
        </w:numPr>
      </w:pPr>
      <w:r w:rsidRPr="00B52941">
        <w:t>Slabozrakost, nevidomost</w:t>
      </w:r>
    </w:p>
    <w:p w:rsidR="00A75D7A" w:rsidRPr="00133020" w:rsidRDefault="00A75D7A" w:rsidP="00B84FC8">
      <w:pPr>
        <w:ind w:left="284"/>
      </w:pPr>
    </w:p>
    <w:sectPr w:rsidR="00A75D7A" w:rsidRPr="00133020" w:rsidSect="00005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F15"/>
    <w:multiLevelType w:val="hybridMultilevel"/>
    <w:tmpl w:val="A36E35D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D7E01"/>
    <w:multiLevelType w:val="hybridMultilevel"/>
    <w:tmpl w:val="90048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020"/>
    <w:rsid w:val="00005328"/>
    <w:rsid w:val="000A17CB"/>
    <w:rsid w:val="001021B4"/>
    <w:rsid w:val="00133020"/>
    <w:rsid w:val="002F20B9"/>
    <w:rsid w:val="003D74C6"/>
    <w:rsid w:val="00683A73"/>
    <w:rsid w:val="008B6CDA"/>
    <w:rsid w:val="00A75D7A"/>
    <w:rsid w:val="00B52941"/>
    <w:rsid w:val="00B84FC8"/>
    <w:rsid w:val="00CE2A1A"/>
    <w:rsid w:val="00D50324"/>
    <w:rsid w:val="00E55AE1"/>
    <w:rsid w:val="00E7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A1A"/>
    <w:pPr>
      <w:spacing w:after="200" w:line="276" w:lineRule="auto"/>
    </w:pPr>
    <w:rPr>
      <w:rFonts w:cs="Calibri"/>
      <w:noProof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3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207</Words>
  <Characters>1223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</cp:lastModifiedBy>
  <cp:revision>3</cp:revision>
  <dcterms:created xsi:type="dcterms:W3CDTF">2014-11-27T05:26:00Z</dcterms:created>
  <dcterms:modified xsi:type="dcterms:W3CDTF">2014-12-04T08:00:00Z</dcterms:modified>
</cp:coreProperties>
</file>