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B5" w:rsidRPr="008A1A7A" w:rsidRDefault="000B24B5" w:rsidP="000B24B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BPFA0321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Farmakologie –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0244BE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5</w:t>
      </w:r>
      <w:bookmarkStart w:id="0" w:name="_GoBack"/>
      <w:bookmarkEnd w:id="0"/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</w:p>
    <w:p w:rsidR="000B24B5" w:rsidRPr="008A1A7A" w:rsidRDefault="000B24B5" w:rsidP="000B2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68B8" w:rsidRDefault="000B24B5" w:rsidP="000B24B5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Farmakologie alergických stavů. Histamin a antihistaminika. </w:t>
      </w:r>
      <w:proofErr w:type="spellStart"/>
      <w:r>
        <w:rPr>
          <w:rFonts w:ascii="Arial" w:eastAsia="Times New Roman" w:hAnsi="Arial" w:cs="Arial"/>
          <w:b/>
          <w:sz w:val="26"/>
          <w:szCs w:val="26"/>
          <w:lang w:eastAsia="cs-CZ"/>
        </w:rPr>
        <w:t>Antiastmatika</w:t>
      </w:r>
      <w:proofErr w:type="spellEnd"/>
      <w:r>
        <w:rPr>
          <w:rFonts w:ascii="Arial" w:eastAsia="Times New Roman" w:hAnsi="Arial" w:cs="Arial"/>
          <w:b/>
          <w:sz w:val="26"/>
          <w:szCs w:val="26"/>
          <w:lang w:eastAsia="cs-CZ"/>
        </w:rPr>
        <w:t>.</w:t>
      </w:r>
    </w:p>
    <w:p w:rsidR="000B24B5" w:rsidRPr="000B24B5" w:rsidRDefault="000B24B5" w:rsidP="000B2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B24B5" w:rsidRPr="000B24B5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B5">
        <w:rPr>
          <w:rFonts w:ascii="Times New Roman" w:hAnsi="Times New Roman" w:cs="Times New Roman"/>
          <w:b/>
          <w:sz w:val="28"/>
          <w:szCs w:val="28"/>
        </w:rPr>
        <w:t>Antihistaminika</w:t>
      </w:r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A1C">
        <w:rPr>
          <w:rFonts w:ascii="Times New Roman" w:hAnsi="Times New Roman" w:cs="Times New Roman"/>
          <w:b/>
          <w:sz w:val="24"/>
          <w:szCs w:val="24"/>
        </w:rPr>
        <w:t>H</w:t>
      </w:r>
      <w:r w:rsidRPr="00020A1C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020A1C">
        <w:rPr>
          <w:rFonts w:ascii="Times New Roman" w:hAnsi="Times New Roman" w:cs="Times New Roman"/>
          <w:b/>
          <w:sz w:val="24"/>
          <w:szCs w:val="24"/>
        </w:rPr>
        <w:t>-antihistaminika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24B5" w:rsidRPr="00020A1C" w:rsidRDefault="000B24B5" w:rsidP="000B24B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generace</w:t>
      </w:r>
      <w:r w:rsidRPr="00020A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promethazin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bisulepin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moxastin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dimenhydrinát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dimetinden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antazolin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klemastin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cyproheptadin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thiethylperazin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prochlorperazin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difenhydramin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cinnarizin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>…</w:t>
      </w:r>
    </w:p>
    <w:p w:rsidR="000B24B5" w:rsidRPr="00020A1C" w:rsidRDefault="000B24B5" w:rsidP="000B24B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generace</w:t>
      </w:r>
      <w:r w:rsidRPr="00020A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cetirizin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loratadin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fexofenadin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astemizol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terfenadin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proarytmogenní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>, neužívány)</w:t>
      </w:r>
    </w:p>
    <w:p w:rsidR="000B24B5" w:rsidRPr="00020A1C" w:rsidRDefault="000B24B5" w:rsidP="000B24B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generace</w:t>
      </w:r>
      <w:r w:rsidRPr="00020A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levocetirizin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desloratadin</w:t>
      </w:r>
      <w:proofErr w:type="spellEnd"/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A1C">
        <w:rPr>
          <w:rFonts w:ascii="Times New Roman" w:hAnsi="Times New Roman" w:cs="Times New Roman"/>
          <w:b/>
          <w:sz w:val="24"/>
          <w:szCs w:val="24"/>
        </w:rPr>
        <w:t>H</w:t>
      </w:r>
      <w:r w:rsidRPr="00020A1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20A1C">
        <w:rPr>
          <w:rFonts w:ascii="Times New Roman" w:hAnsi="Times New Roman" w:cs="Times New Roman"/>
          <w:b/>
          <w:sz w:val="24"/>
          <w:szCs w:val="24"/>
        </w:rPr>
        <w:t>-antihistaminika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020A1C">
        <w:rPr>
          <w:rFonts w:ascii="Times New Roman" w:hAnsi="Times New Roman" w:cs="Times New Roman"/>
          <w:sz w:val="24"/>
          <w:szCs w:val="24"/>
        </w:rPr>
        <w:t>imetidin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20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ranitidin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famotidin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nizatidin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roxatidin</w:t>
      </w:r>
      <w:proofErr w:type="spellEnd"/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A1C">
        <w:rPr>
          <w:rFonts w:ascii="Times New Roman" w:hAnsi="Times New Roman" w:cs="Times New Roman"/>
          <w:b/>
          <w:sz w:val="24"/>
          <w:szCs w:val="24"/>
        </w:rPr>
        <w:t>H</w:t>
      </w:r>
      <w:r w:rsidRPr="00020A1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20A1C">
        <w:rPr>
          <w:rFonts w:ascii="Times New Roman" w:hAnsi="Times New Roman" w:cs="Times New Roman"/>
          <w:b/>
          <w:sz w:val="24"/>
          <w:szCs w:val="24"/>
        </w:rPr>
        <w:t>-antihistaminika</w:t>
      </w:r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020A1C">
        <w:rPr>
          <w:rFonts w:ascii="Times New Roman" w:hAnsi="Times New Roman" w:cs="Times New Roman"/>
          <w:sz w:val="24"/>
          <w:szCs w:val="24"/>
        </w:rPr>
        <w:t>etahistin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 – agonista H</w:t>
      </w:r>
      <w:r w:rsidR="00317FA9" w:rsidRPr="00317FA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17FA9">
        <w:rPr>
          <w:rFonts w:ascii="Times New Roman" w:hAnsi="Times New Roman" w:cs="Times New Roman"/>
          <w:sz w:val="24"/>
          <w:szCs w:val="24"/>
        </w:rPr>
        <w:t xml:space="preserve"> a antagonista H</w:t>
      </w:r>
      <w:r w:rsidR="00317FA9" w:rsidRPr="00317F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17FA9">
        <w:rPr>
          <w:rFonts w:ascii="Times New Roman" w:hAnsi="Times New Roman" w:cs="Times New Roman"/>
          <w:sz w:val="24"/>
          <w:szCs w:val="24"/>
        </w:rPr>
        <w:t>-receptorů</w:t>
      </w:r>
    </w:p>
    <w:p w:rsidR="000B24B5" w:rsidRDefault="0015475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thioperamid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experimentální farmakologie</w:t>
      </w:r>
    </w:p>
    <w:p w:rsidR="00154755" w:rsidRDefault="0015475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4B5" w:rsidRPr="000B24B5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24B5">
        <w:rPr>
          <w:rFonts w:ascii="Times New Roman" w:hAnsi="Times New Roman" w:cs="Times New Roman"/>
          <w:b/>
          <w:sz w:val="28"/>
          <w:szCs w:val="28"/>
        </w:rPr>
        <w:t>Antias</w:t>
      </w:r>
      <w:r w:rsidR="00882855">
        <w:rPr>
          <w:rFonts w:ascii="Times New Roman" w:hAnsi="Times New Roman" w:cs="Times New Roman"/>
          <w:b/>
          <w:sz w:val="28"/>
          <w:szCs w:val="28"/>
        </w:rPr>
        <w:t>t</w:t>
      </w:r>
      <w:r w:rsidRPr="000B24B5">
        <w:rPr>
          <w:rFonts w:ascii="Times New Roman" w:hAnsi="Times New Roman" w:cs="Times New Roman"/>
          <w:b/>
          <w:sz w:val="28"/>
          <w:szCs w:val="28"/>
        </w:rPr>
        <w:t>matika</w:t>
      </w:r>
      <w:proofErr w:type="spellEnd"/>
    </w:p>
    <w:p w:rsidR="000B24B5" w:rsidRPr="00B17665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65">
        <w:rPr>
          <w:rFonts w:ascii="Times New Roman" w:hAnsi="Times New Roman" w:cs="Times New Roman"/>
          <w:b/>
          <w:sz w:val="24"/>
          <w:szCs w:val="24"/>
        </w:rPr>
        <w:t>Úlevová léčiva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bronchodilatancia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Sympatomimetika</w:t>
      </w:r>
      <w:r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 xml:space="preserve"> – neselektivní: adrenalin</w:t>
      </w:r>
      <w:r>
        <w:rPr>
          <w:rFonts w:ascii="Times New Roman" w:hAnsi="Times New Roman" w:cs="Times New Roman"/>
          <w:sz w:val="24"/>
          <w:szCs w:val="24"/>
        </w:rPr>
        <w:t xml:space="preserve"> (akutní stavy)</w:t>
      </w:r>
      <w:r w:rsidRPr="00B17665">
        <w:rPr>
          <w:rFonts w:ascii="Times New Roman" w:hAnsi="Times New Roman" w:cs="Times New Roman"/>
          <w:sz w:val="24"/>
          <w:szCs w:val="24"/>
        </w:rPr>
        <w:t>, efedrin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obsolentní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B24B5" w:rsidRDefault="000B24B5" w:rsidP="00882855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>– β</w:t>
      </w:r>
      <w:r w:rsidRPr="00B176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76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symaptomimetika</w:t>
      </w:r>
      <w:r w:rsidRPr="00B17665">
        <w:rPr>
          <w:rFonts w:ascii="Times New Roman" w:hAnsi="Times New Roman" w:cs="Times New Roman"/>
          <w:sz w:val="24"/>
          <w:szCs w:val="24"/>
        </w:rPr>
        <w:t>:</w:t>
      </w:r>
    </w:p>
    <w:p w:rsidR="000B24B5" w:rsidRPr="00B17665" w:rsidRDefault="000B24B5" w:rsidP="0088285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 xml:space="preserve">krátkodobá: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salbutamol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fenoterol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terbutalin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hexoprenalin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         dlouhodobá: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salmeterol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formoterol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bam</w:t>
      </w:r>
      <w:r w:rsidR="00882855">
        <w:rPr>
          <w:rFonts w:ascii="Times New Roman" w:hAnsi="Times New Roman" w:cs="Times New Roman"/>
          <w:sz w:val="24"/>
          <w:szCs w:val="24"/>
        </w:rPr>
        <w:t>buterol</w:t>
      </w:r>
      <w:proofErr w:type="spellEnd"/>
      <w:r w:rsidR="00882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855">
        <w:rPr>
          <w:rFonts w:ascii="Times New Roman" w:hAnsi="Times New Roman" w:cs="Times New Roman"/>
          <w:sz w:val="24"/>
          <w:szCs w:val="24"/>
        </w:rPr>
        <w:t>klenbuterol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>…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Parasympatolytika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ipratropium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thiotropium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Xanthiny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theofyllin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aminofyllin</w:t>
      </w:r>
      <w:proofErr w:type="spellEnd"/>
    </w:p>
    <w:p w:rsidR="00882855" w:rsidRDefault="0088285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4B5" w:rsidRPr="00B17665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65">
        <w:rPr>
          <w:rFonts w:ascii="Times New Roman" w:hAnsi="Times New Roman" w:cs="Times New Roman"/>
          <w:b/>
          <w:sz w:val="24"/>
          <w:szCs w:val="24"/>
        </w:rPr>
        <w:t>Léčiva kontrolující zánět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Glukokortikoidy</w:t>
      </w:r>
      <w:r w:rsidRPr="00B17665">
        <w:rPr>
          <w:rFonts w:ascii="Times New Roman" w:hAnsi="Times New Roman" w:cs="Times New Roman"/>
          <w:sz w:val="24"/>
          <w:szCs w:val="24"/>
        </w:rPr>
        <w:t xml:space="preserve"> – inhalační: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budesonid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flutikason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flunisolid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beklomethason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ciklesonid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>…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  – perorální: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prednison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methylprednisolon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>…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Stabilizátory mastocytů</w:t>
      </w:r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kromoglykát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nedokromil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ketotifen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Antileukotrieny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– antagonisté LT receptorů: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zafirlukast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montelukast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– inhibitory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lipoxygenasy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zileuton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– kombinovaný mechanismus účinku: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tenidap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Monoklonální protilátky</w:t>
      </w:r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omalizumab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B5" w:rsidRDefault="000B24B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FA9" w:rsidRPr="00317FA9" w:rsidRDefault="00B07C31" w:rsidP="00317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Farmakot</w:t>
      </w:r>
      <w:r w:rsidR="00317FA9" w:rsidRPr="00317FA9">
        <w:rPr>
          <w:rFonts w:ascii="Times New Roman" w:hAnsi="Times New Roman" w:cs="Times New Roman"/>
          <w:b/>
          <w:sz w:val="28"/>
          <w:szCs w:val="28"/>
        </w:rPr>
        <w:t>erapie anafylaktické reakce</w:t>
      </w:r>
    </w:p>
    <w:p w:rsidR="00317FA9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17FA9" w:rsidRPr="00154755">
        <w:rPr>
          <w:rFonts w:ascii="Times New Roman" w:hAnsi="Times New Roman" w:cs="Times New Roman"/>
          <w:sz w:val="24"/>
          <w:szCs w:val="24"/>
        </w:rPr>
        <w:t>drenalin</w:t>
      </w:r>
      <w:r w:rsidR="00B07C31" w:rsidRPr="0015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7C31" w:rsidRPr="00154755">
        <w:rPr>
          <w:rFonts w:ascii="Times New Roman" w:hAnsi="Times New Roman" w:cs="Times New Roman"/>
          <w:sz w:val="24"/>
          <w:szCs w:val="24"/>
        </w:rPr>
        <w:t>i.m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755">
        <w:rPr>
          <w:rFonts w:ascii="Times New Roman" w:hAnsi="Times New Roman" w:cs="Times New Roman"/>
          <w:sz w:val="24"/>
          <w:szCs w:val="24"/>
        </w:rPr>
        <w:t xml:space="preserve"> – lék volby</w:t>
      </w:r>
    </w:p>
    <w:p w:rsidR="00317FA9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07C31" w:rsidRPr="00154755">
        <w:rPr>
          <w:rFonts w:ascii="Times New Roman" w:hAnsi="Times New Roman" w:cs="Times New Roman"/>
          <w:sz w:val="24"/>
          <w:szCs w:val="24"/>
        </w:rPr>
        <w:t>rystaloidy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755">
        <w:rPr>
          <w:rFonts w:ascii="Times New Roman" w:hAnsi="Times New Roman" w:cs="Times New Roman"/>
          <w:sz w:val="24"/>
          <w:szCs w:val="24"/>
        </w:rPr>
        <w:t>(</w:t>
      </w:r>
      <w:r w:rsidR="00B07C31" w:rsidRPr="00154755">
        <w:rPr>
          <w:rFonts w:ascii="Times New Roman" w:hAnsi="Times New Roman" w:cs="Times New Roman"/>
          <w:sz w:val="24"/>
          <w:szCs w:val="24"/>
        </w:rPr>
        <w:t>např. fyziologický roztok 1000 – 2000 ml</w:t>
      </w:r>
      <w:r w:rsidRPr="00154755">
        <w:rPr>
          <w:rFonts w:ascii="Times New Roman" w:hAnsi="Times New Roman" w:cs="Times New Roman"/>
          <w:sz w:val="24"/>
          <w:szCs w:val="24"/>
        </w:rPr>
        <w:t>)</w:t>
      </w:r>
    </w:p>
    <w:p w:rsidR="00B07C31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07C31" w:rsidRPr="00154755">
        <w:rPr>
          <w:rFonts w:ascii="Times New Roman" w:hAnsi="Times New Roman" w:cs="Times New Roman"/>
          <w:sz w:val="24"/>
          <w:szCs w:val="24"/>
        </w:rPr>
        <w:t xml:space="preserve">ntihistaminikum </w:t>
      </w:r>
      <w:proofErr w:type="spellStart"/>
      <w:r w:rsidR="00B07C31" w:rsidRPr="00154755">
        <w:rPr>
          <w:rFonts w:ascii="Times New Roman" w:hAnsi="Times New Roman" w:cs="Times New Roman"/>
          <w:sz w:val="24"/>
          <w:szCs w:val="24"/>
        </w:rPr>
        <w:t>inj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 xml:space="preserve">. (např. </w:t>
      </w:r>
      <w:proofErr w:type="spellStart"/>
      <w:r w:rsidR="00B07C31" w:rsidRPr="00154755">
        <w:rPr>
          <w:rFonts w:ascii="Times New Roman" w:hAnsi="Times New Roman" w:cs="Times New Roman"/>
          <w:sz w:val="24"/>
          <w:szCs w:val="24"/>
        </w:rPr>
        <w:t>bisulepin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>)</w:t>
      </w:r>
    </w:p>
    <w:p w:rsidR="00B07C31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07C31" w:rsidRPr="00154755">
        <w:rPr>
          <w:rFonts w:ascii="Times New Roman" w:hAnsi="Times New Roman" w:cs="Times New Roman"/>
          <w:sz w:val="24"/>
          <w:szCs w:val="24"/>
        </w:rPr>
        <w:t xml:space="preserve">lukokortikoidy </w:t>
      </w:r>
      <w:proofErr w:type="spellStart"/>
      <w:proofErr w:type="gramStart"/>
      <w:r w:rsidR="00B07C31" w:rsidRPr="00154755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7C31" w:rsidRPr="00154755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="00B07C31" w:rsidRPr="00154755">
        <w:rPr>
          <w:rFonts w:ascii="Times New Roman" w:hAnsi="Times New Roman" w:cs="Times New Roman"/>
          <w:sz w:val="24"/>
          <w:szCs w:val="24"/>
        </w:rPr>
        <w:t>methylprednisolon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C31" w:rsidRPr="00154755">
        <w:rPr>
          <w:rFonts w:ascii="Times New Roman" w:hAnsi="Times New Roman" w:cs="Times New Roman"/>
          <w:sz w:val="24"/>
          <w:szCs w:val="24"/>
        </w:rPr>
        <w:t>dexamethason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>) – zábrana rozvoje pozdní fáze alergické reakce</w:t>
      </w:r>
      <w:r>
        <w:rPr>
          <w:rFonts w:ascii="Times New Roman" w:hAnsi="Times New Roman" w:cs="Times New Roman"/>
          <w:sz w:val="24"/>
          <w:szCs w:val="24"/>
        </w:rPr>
        <w:t>, nemají vliv na akutní fázi alergické reakce</w:t>
      </w:r>
    </w:p>
    <w:p w:rsidR="00B07C31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755">
        <w:rPr>
          <w:rFonts w:ascii="Times New Roman" w:hAnsi="Times New Roman" w:cs="Times New Roman"/>
          <w:sz w:val="24"/>
          <w:szCs w:val="24"/>
        </w:rPr>
        <w:t>β</w:t>
      </w:r>
      <w:r w:rsidRPr="001547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4755">
        <w:rPr>
          <w:rFonts w:ascii="Times New Roman" w:hAnsi="Times New Roman" w:cs="Times New Roman"/>
          <w:sz w:val="24"/>
          <w:szCs w:val="24"/>
        </w:rPr>
        <w:t xml:space="preserve">-sympatomimetika </w:t>
      </w:r>
      <w:proofErr w:type="spellStart"/>
      <w:r w:rsidRPr="00154755">
        <w:rPr>
          <w:rFonts w:ascii="Times New Roman" w:hAnsi="Times New Roman" w:cs="Times New Roman"/>
          <w:sz w:val="24"/>
          <w:szCs w:val="24"/>
        </w:rPr>
        <w:t>inh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 xml:space="preserve">. (např. </w:t>
      </w:r>
      <w:proofErr w:type="spellStart"/>
      <w:r w:rsidRPr="00154755">
        <w:rPr>
          <w:rFonts w:ascii="Times New Roman" w:hAnsi="Times New Roman" w:cs="Times New Roman"/>
          <w:sz w:val="24"/>
          <w:szCs w:val="24"/>
        </w:rPr>
        <w:t>salbutamol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 xml:space="preserve">) nebo </w:t>
      </w:r>
      <w:proofErr w:type="spellStart"/>
      <w:r w:rsidRPr="00154755">
        <w:rPr>
          <w:rFonts w:ascii="Times New Roman" w:hAnsi="Times New Roman" w:cs="Times New Roman"/>
          <w:sz w:val="24"/>
          <w:szCs w:val="24"/>
        </w:rPr>
        <w:t>theofyllin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4755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755">
        <w:rPr>
          <w:rFonts w:ascii="Times New Roman" w:hAnsi="Times New Roman" w:cs="Times New Roman"/>
          <w:sz w:val="24"/>
          <w:szCs w:val="24"/>
        </w:rPr>
        <w:t xml:space="preserve"> – pokud je přítomen bronchospazmus</w:t>
      </w:r>
    </w:p>
    <w:p w:rsid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54755">
        <w:rPr>
          <w:rFonts w:ascii="Times New Roman" w:hAnsi="Times New Roman" w:cs="Times New Roman"/>
          <w:sz w:val="24"/>
          <w:szCs w:val="24"/>
        </w:rPr>
        <w:t xml:space="preserve">yslík </w:t>
      </w:r>
      <w:proofErr w:type="spellStart"/>
      <w:r w:rsidRPr="00154755">
        <w:rPr>
          <w:rFonts w:ascii="Times New Roman" w:hAnsi="Times New Roman" w:cs="Times New Roman"/>
          <w:sz w:val="24"/>
          <w:szCs w:val="24"/>
        </w:rPr>
        <w:t>inh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>. – při známkách hypoxie</w:t>
      </w:r>
      <w:r>
        <w:rPr>
          <w:rFonts w:ascii="Times New Roman" w:hAnsi="Times New Roman" w:cs="Times New Roman"/>
          <w:sz w:val="24"/>
          <w:szCs w:val="24"/>
        </w:rPr>
        <w:t>, dušnosti</w:t>
      </w:r>
    </w:p>
    <w:p w:rsidR="00154755" w:rsidRDefault="00154755" w:rsidP="0015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755" w:rsidRPr="00154755" w:rsidRDefault="00154755" w:rsidP="00154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755">
        <w:rPr>
          <w:rFonts w:ascii="Times New Roman" w:hAnsi="Times New Roman" w:cs="Times New Roman"/>
          <w:b/>
          <w:sz w:val="28"/>
          <w:szCs w:val="28"/>
        </w:rPr>
        <w:t>Pomocná terapie onemocnění dýchacích cest</w:t>
      </w:r>
    </w:p>
    <w:p w:rsidR="00154755" w:rsidRPr="005803E3" w:rsidRDefault="00154755" w:rsidP="00154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3E3">
        <w:rPr>
          <w:rFonts w:ascii="Times New Roman" w:hAnsi="Times New Roman" w:cs="Times New Roman"/>
          <w:b/>
          <w:sz w:val="24"/>
          <w:szCs w:val="24"/>
        </w:rPr>
        <w:t>Antitusika</w:t>
      </w:r>
      <w:r w:rsidR="0058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3E3" w:rsidRPr="005803E3">
        <w:rPr>
          <w:rFonts w:ascii="Times New Roman" w:hAnsi="Times New Roman" w:cs="Times New Roman"/>
          <w:sz w:val="24"/>
          <w:szCs w:val="24"/>
        </w:rPr>
        <w:t>= tlumí kašel</w:t>
      </w:r>
    </w:p>
    <w:p w:rsidR="00154755" w:rsidRPr="005803E3" w:rsidRDefault="00154755" w:rsidP="005803E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kodeinová</w:t>
      </w:r>
      <w:r w:rsidR="005803E3" w:rsidRPr="005803E3">
        <w:rPr>
          <w:rFonts w:ascii="Times New Roman" w:hAnsi="Times New Roman" w:cs="Times New Roman"/>
          <w:sz w:val="24"/>
          <w:szCs w:val="24"/>
        </w:rPr>
        <w:t xml:space="preserve"> – kodein,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dextromethorfan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levopropoxyfen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, folkodin,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ethylmorfin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 – méně časté)</w:t>
      </w:r>
    </w:p>
    <w:p w:rsidR="00154755" w:rsidRPr="005803E3" w:rsidRDefault="00154755" w:rsidP="005803E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nekodeinová</w:t>
      </w:r>
      <w:r w:rsidR="005803E3" w:rsidRPr="00580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dropropizin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butamirát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, rostlinná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mucilaginóza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 (např. jitrocel, podběl, proskurník aj.)</w:t>
      </w:r>
    </w:p>
    <w:p w:rsidR="00154755" w:rsidRDefault="00154755" w:rsidP="0015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sz w:val="24"/>
          <w:szCs w:val="24"/>
        </w:rPr>
        <w:t>Expektorancia</w:t>
      </w:r>
      <w:r w:rsidR="005803E3">
        <w:rPr>
          <w:rFonts w:ascii="Times New Roman" w:hAnsi="Times New Roman" w:cs="Times New Roman"/>
          <w:sz w:val="24"/>
          <w:szCs w:val="24"/>
        </w:rPr>
        <w:t xml:space="preserve"> = usnadňují vykašlávání hlenu</w:t>
      </w:r>
    </w:p>
    <w:p w:rsidR="00154755" w:rsidRPr="005803E3" w:rsidRDefault="00154755" w:rsidP="005803E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mukolytika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 – N-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acetylcystein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erdostein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karbocystein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ambroxol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>, bromhexin</w:t>
      </w:r>
    </w:p>
    <w:p w:rsidR="00154755" w:rsidRPr="005803E3" w:rsidRDefault="00154755" w:rsidP="005803E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sekretolytika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ambroxol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, bromhexin, chlorid amonný, jodid draselný, rostlinné drogy s obsahem saponinů (např. břečťan, divizna aj.), </w:t>
      </w:r>
      <w:r w:rsidR="005803E3" w:rsidRPr="005803E3">
        <w:rPr>
          <w:rFonts w:ascii="Times New Roman" w:hAnsi="Times New Roman" w:cs="Times New Roman"/>
          <w:sz w:val="24"/>
          <w:szCs w:val="24"/>
        </w:rPr>
        <w:t>některé minerálky (např. Vincentka)</w:t>
      </w:r>
    </w:p>
    <w:p w:rsidR="00154755" w:rsidRPr="005803E3" w:rsidRDefault="00154755" w:rsidP="005803E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sekretomotorika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ambroxol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>, bromhexin, rostlinné drogy s obsahem silic (např. máta, eukalyptus aj.)</w:t>
      </w:r>
    </w:p>
    <w:p w:rsidR="005803E3" w:rsidRPr="005803E3" w:rsidRDefault="005803E3" w:rsidP="005803E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ostatní</w:t>
      </w:r>
      <w:r w:rsidRPr="005803E3">
        <w:rPr>
          <w:rFonts w:ascii="Times New Roman" w:hAnsi="Times New Roman" w:cs="Times New Roman"/>
          <w:sz w:val="24"/>
          <w:szCs w:val="24"/>
        </w:rPr>
        <w:t xml:space="preserve"> – emetin (nízké dávky),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guajfenesin</w:t>
      </w:r>
      <w:proofErr w:type="spellEnd"/>
    </w:p>
    <w:sectPr w:rsidR="005803E3" w:rsidRPr="005803E3" w:rsidSect="000B2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860"/>
    <w:multiLevelType w:val="hybridMultilevel"/>
    <w:tmpl w:val="CDC0B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D6068"/>
    <w:multiLevelType w:val="hybridMultilevel"/>
    <w:tmpl w:val="E924BDA6"/>
    <w:lvl w:ilvl="0" w:tplc="2CECE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457F8"/>
    <w:multiLevelType w:val="hybridMultilevel"/>
    <w:tmpl w:val="02F26DF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D5165"/>
    <w:multiLevelType w:val="hybridMultilevel"/>
    <w:tmpl w:val="BF8868A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D8591E"/>
    <w:multiLevelType w:val="hybridMultilevel"/>
    <w:tmpl w:val="188CFFD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B5"/>
    <w:rsid w:val="000244BE"/>
    <w:rsid w:val="000B24B5"/>
    <w:rsid w:val="00154755"/>
    <w:rsid w:val="00317FA9"/>
    <w:rsid w:val="004C68B8"/>
    <w:rsid w:val="005803E3"/>
    <w:rsid w:val="00882855"/>
    <w:rsid w:val="00B0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2014-09-11T08:04:00Z</dcterms:created>
  <dcterms:modified xsi:type="dcterms:W3CDTF">2014-09-11T08:04:00Z</dcterms:modified>
</cp:coreProperties>
</file>