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B5" w:rsidRPr="008A1A7A" w:rsidRDefault="000B24B5" w:rsidP="000B24B5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</w:pP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Podklady pro  BSFA0321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</w:t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, BZFA031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</w:t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 Farmakologie – 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cvičení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F06A1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6</w:t>
      </w:r>
      <w:bookmarkStart w:id="0" w:name="_GoBack"/>
      <w:bookmarkEnd w:id="0"/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cvičení</w:t>
      </w:r>
    </w:p>
    <w:p w:rsidR="000B24B5" w:rsidRPr="008A1A7A" w:rsidRDefault="000B24B5" w:rsidP="000B2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C68B8" w:rsidRDefault="000B24B5" w:rsidP="000B24B5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sz w:val="26"/>
          <w:szCs w:val="26"/>
          <w:lang w:eastAsia="cs-CZ"/>
        </w:rPr>
        <w:t xml:space="preserve">Farmakologie alergických stavů. Histamin a antihistaminika. </w:t>
      </w:r>
      <w:proofErr w:type="spellStart"/>
      <w:r>
        <w:rPr>
          <w:rFonts w:ascii="Arial" w:eastAsia="Times New Roman" w:hAnsi="Arial" w:cs="Arial"/>
          <w:b/>
          <w:sz w:val="26"/>
          <w:szCs w:val="26"/>
          <w:lang w:eastAsia="cs-CZ"/>
        </w:rPr>
        <w:t>Antiastmatika</w:t>
      </w:r>
      <w:proofErr w:type="spellEnd"/>
      <w:r>
        <w:rPr>
          <w:rFonts w:ascii="Arial" w:eastAsia="Times New Roman" w:hAnsi="Arial" w:cs="Arial"/>
          <w:b/>
          <w:sz w:val="26"/>
          <w:szCs w:val="26"/>
          <w:lang w:eastAsia="cs-CZ"/>
        </w:rPr>
        <w:t>.</w:t>
      </w:r>
    </w:p>
    <w:p w:rsidR="000B24B5" w:rsidRPr="000B24B5" w:rsidRDefault="000B24B5" w:rsidP="000B2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B24B5" w:rsidRPr="000B24B5" w:rsidRDefault="000B24B5" w:rsidP="000B24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4B5">
        <w:rPr>
          <w:rFonts w:ascii="Times New Roman" w:hAnsi="Times New Roman" w:cs="Times New Roman"/>
          <w:b/>
          <w:sz w:val="28"/>
          <w:szCs w:val="28"/>
        </w:rPr>
        <w:t>Antihistaminika</w:t>
      </w:r>
    </w:p>
    <w:p w:rsidR="000B24B5" w:rsidRPr="00020A1C" w:rsidRDefault="000B24B5" w:rsidP="000B2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A1C">
        <w:rPr>
          <w:rFonts w:ascii="Times New Roman" w:hAnsi="Times New Roman" w:cs="Times New Roman"/>
          <w:b/>
          <w:sz w:val="24"/>
          <w:szCs w:val="24"/>
        </w:rPr>
        <w:t>H</w:t>
      </w:r>
      <w:r w:rsidRPr="00020A1C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020A1C">
        <w:rPr>
          <w:rFonts w:ascii="Times New Roman" w:hAnsi="Times New Roman" w:cs="Times New Roman"/>
          <w:b/>
          <w:sz w:val="24"/>
          <w:szCs w:val="24"/>
        </w:rPr>
        <w:t>-antihistaminika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B24B5" w:rsidRPr="00020A1C" w:rsidRDefault="000B24B5" w:rsidP="000B24B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i/>
          <w:sz w:val="24"/>
          <w:szCs w:val="24"/>
        </w:rPr>
        <w:t>generace</w:t>
      </w:r>
      <w:r w:rsidRPr="00020A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promethazin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bisulepin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moxastin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dimenhydrinát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dimetinden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antazolin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klemastin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cyproheptadin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thiethylperazin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prochlorperazin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difenhydramin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cinnarizin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>…</w:t>
      </w:r>
    </w:p>
    <w:p w:rsidR="000B24B5" w:rsidRPr="00020A1C" w:rsidRDefault="000B24B5" w:rsidP="000B24B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i/>
          <w:sz w:val="24"/>
          <w:szCs w:val="24"/>
        </w:rPr>
        <w:t>generace</w:t>
      </w:r>
      <w:r w:rsidRPr="00020A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cetirizin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loratadin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fexofenadin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astemizol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terfenadin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proarytmogenní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>, neužívány)</w:t>
      </w:r>
    </w:p>
    <w:p w:rsidR="000B24B5" w:rsidRPr="00020A1C" w:rsidRDefault="000B24B5" w:rsidP="000B24B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i/>
          <w:sz w:val="24"/>
          <w:szCs w:val="24"/>
        </w:rPr>
        <w:t>generace</w:t>
      </w:r>
      <w:r w:rsidRPr="00020A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levocetirizin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desloratadin</w:t>
      </w:r>
      <w:proofErr w:type="spellEnd"/>
    </w:p>
    <w:p w:rsidR="000B24B5" w:rsidRPr="00020A1C" w:rsidRDefault="000B24B5" w:rsidP="000B2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A1C">
        <w:rPr>
          <w:rFonts w:ascii="Times New Roman" w:hAnsi="Times New Roman" w:cs="Times New Roman"/>
          <w:b/>
          <w:sz w:val="24"/>
          <w:szCs w:val="24"/>
        </w:rPr>
        <w:t>H</w:t>
      </w:r>
      <w:r w:rsidRPr="00020A1C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20A1C">
        <w:rPr>
          <w:rFonts w:ascii="Times New Roman" w:hAnsi="Times New Roman" w:cs="Times New Roman"/>
          <w:b/>
          <w:sz w:val="24"/>
          <w:szCs w:val="24"/>
        </w:rPr>
        <w:t>-antihistaminika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B24B5" w:rsidRPr="00020A1C" w:rsidRDefault="000B24B5" w:rsidP="000B2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020A1C">
        <w:rPr>
          <w:rFonts w:ascii="Times New Roman" w:hAnsi="Times New Roman" w:cs="Times New Roman"/>
          <w:sz w:val="24"/>
          <w:szCs w:val="24"/>
        </w:rPr>
        <w:t>imetidin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020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ranitidin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famotidin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nizatidin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roxatidin</w:t>
      </w:r>
      <w:proofErr w:type="spellEnd"/>
    </w:p>
    <w:p w:rsidR="000B24B5" w:rsidRPr="00020A1C" w:rsidRDefault="000B24B5" w:rsidP="000B2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A1C">
        <w:rPr>
          <w:rFonts w:ascii="Times New Roman" w:hAnsi="Times New Roman" w:cs="Times New Roman"/>
          <w:b/>
          <w:sz w:val="24"/>
          <w:szCs w:val="24"/>
        </w:rPr>
        <w:t>H</w:t>
      </w:r>
      <w:r w:rsidRPr="00020A1C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020A1C">
        <w:rPr>
          <w:rFonts w:ascii="Times New Roman" w:hAnsi="Times New Roman" w:cs="Times New Roman"/>
          <w:b/>
          <w:sz w:val="24"/>
          <w:szCs w:val="24"/>
        </w:rPr>
        <w:t>-antihistaminika</w:t>
      </w:r>
    </w:p>
    <w:p w:rsidR="000B24B5" w:rsidRPr="00020A1C" w:rsidRDefault="000B24B5" w:rsidP="000B2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020A1C">
        <w:rPr>
          <w:rFonts w:ascii="Times New Roman" w:hAnsi="Times New Roman" w:cs="Times New Roman"/>
          <w:sz w:val="24"/>
          <w:szCs w:val="24"/>
        </w:rPr>
        <w:t>etahistin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 – agonista H</w:t>
      </w:r>
      <w:r w:rsidR="00317FA9" w:rsidRPr="00317FA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17FA9">
        <w:rPr>
          <w:rFonts w:ascii="Times New Roman" w:hAnsi="Times New Roman" w:cs="Times New Roman"/>
          <w:sz w:val="24"/>
          <w:szCs w:val="24"/>
        </w:rPr>
        <w:t xml:space="preserve"> a antagonista H</w:t>
      </w:r>
      <w:r w:rsidR="00317FA9" w:rsidRPr="00317F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17FA9">
        <w:rPr>
          <w:rFonts w:ascii="Times New Roman" w:hAnsi="Times New Roman" w:cs="Times New Roman"/>
          <w:sz w:val="24"/>
          <w:szCs w:val="24"/>
        </w:rPr>
        <w:t>-receptorů</w:t>
      </w:r>
    </w:p>
    <w:p w:rsidR="000B24B5" w:rsidRDefault="00154755" w:rsidP="000B2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thioperamid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experimentální farmakologie</w:t>
      </w:r>
    </w:p>
    <w:p w:rsidR="00154755" w:rsidRDefault="00154755" w:rsidP="000B2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4B5" w:rsidRPr="000B24B5" w:rsidRDefault="000B24B5" w:rsidP="000B24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24B5">
        <w:rPr>
          <w:rFonts w:ascii="Times New Roman" w:hAnsi="Times New Roman" w:cs="Times New Roman"/>
          <w:b/>
          <w:sz w:val="28"/>
          <w:szCs w:val="28"/>
        </w:rPr>
        <w:t>Antias</w:t>
      </w:r>
      <w:r w:rsidR="00882855">
        <w:rPr>
          <w:rFonts w:ascii="Times New Roman" w:hAnsi="Times New Roman" w:cs="Times New Roman"/>
          <w:b/>
          <w:sz w:val="28"/>
          <w:szCs w:val="28"/>
        </w:rPr>
        <w:t>t</w:t>
      </w:r>
      <w:r w:rsidRPr="000B24B5">
        <w:rPr>
          <w:rFonts w:ascii="Times New Roman" w:hAnsi="Times New Roman" w:cs="Times New Roman"/>
          <w:b/>
          <w:sz w:val="28"/>
          <w:szCs w:val="28"/>
        </w:rPr>
        <w:t>matika</w:t>
      </w:r>
      <w:proofErr w:type="spellEnd"/>
    </w:p>
    <w:p w:rsidR="000B24B5" w:rsidRPr="00B17665" w:rsidRDefault="000B24B5" w:rsidP="000B2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665">
        <w:rPr>
          <w:rFonts w:ascii="Times New Roman" w:hAnsi="Times New Roman" w:cs="Times New Roman"/>
          <w:b/>
          <w:sz w:val="24"/>
          <w:szCs w:val="24"/>
        </w:rPr>
        <w:t>Úlevová léčiva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bronchodilatancia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i/>
          <w:sz w:val="24"/>
          <w:szCs w:val="24"/>
        </w:rPr>
        <w:t>Sympatomimetika</w:t>
      </w:r>
      <w:r>
        <w:rPr>
          <w:rFonts w:ascii="Times New Roman" w:hAnsi="Times New Roman" w:cs="Times New Roman"/>
          <w:sz w:val="24"/>
          <w:szCs w:val="24"/>
        </w:rPr>
        <w:tab/>
      </w:r>
      <w:r w:rsidRPr="00B17665">
        <w:rPr>
          <w:rFonts w:ascii="Times New Roman" w:hAnsi="Times New Roman" w:cs="Times New Roman"/>
          <w:sz w:val="24"/>
          <w:szCs w:val="24"/>
        </w:rPr>
        <w:t xml:space="preserve"> – neselektivní: adrenalin</w:t>
      </w:r>
      <w:r>
        <w:rPr>
          <w:rFonts w:ascii="Times New Roman" w:hAnsi="Times New Roman" w:cs="Times New Roman"/>
          <w:sz w:val="24"/>
          <w:szCs w:val="24"/>
        </w:rPr>
        <w:t xml:space="preserve"> (akutní stavy)</w:t>
      </w:r>
      <w:r w:rsidRPr="00B17665">
        <w:rPr>
          <w:rFonts w:ascii="Times New Roman" w:hAnsi="Times New Roman" w:cs="Times New Roman"/>
          <w:sz w:val="24"/>
          <w:szCs w:val="24"/>
        </w:rPr>
        <w:t>, efedrin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obsolentní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B24B5" w:rsidRDefault="000B24B5" w:rsidP="00882855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B17665">
        <w:rPr>
          <w:rFonts w:ascii="Times New Roman" w:hAnsi="Times New Roman" w:cs="Times New Roman"/>
          <w:sz w:val="24"/>
          <w:szCs w:val="24"/>
        </w:rPr>
        <w:t>– β</w:t>
      </w:r>
      <w:r w:rsidRPr="00B176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76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symaptomimetika</w:t>
      </w:r>
      <w:r w:rsidRPr="00B17665">
        <w:rPr>
          <w:rFonts w:ascii="Times New Roman" w:hAnsi="Times New Roman" w:cs="Times New Roman"/>
          <w:sz w:val="24"/>
          <w:szCs w:val="24"/>
        </w:rPr>
        <w:t>:</w:t>
      </w:r>
    </w:p>
    <w:p w:rsidR="000B24B5" w:rsidRPr="00B17665" w:rsidRDefault="000B24B5" w:rsidP="0088285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B17665">
        <w:rPr>
          <w:rFonts w:ascii="Times New Roman" w:hAnsi="Times New Roman" w:cs="Times New Roman"/>
          <w:sz w:val="24"/>
          <w:szCs w:val="24"/>
        </w:rPr>
        <w:t xml:space="preserve">krátkodobá: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salbutamol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fenoterol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terbutalin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hexoprenalin</w:t>
      </w:r>
      <w:proofErr w:type="spellEnd"/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17665">
        <w:rPr>
          <w:rFonts w:ascii="Times New Roman" w:hAnsi="Times New Roman" w:cs="Times New Roman"/>
          <w:sz w:val="24"/>
          <w:szCs w:val="24"/>
        </w:rPr>
        <w:tab/>
      </w:r>
      <w:r w:rsidRPr="00B17665">
        <w:rPr>
          <w:rFonts w:ascii="Times New Roman" w:hAnsi="Times New Roman" w:cs="Times New Roman"/>
          <w:sz w:val="24"/>
          <w:szCs w:val="24"/>
        </w:rPr>
        <w:tab/>
      </w:r>
      <w:r w:rsidRPr="00B17665">
        <w:rPr>
          <w:rFonts w:ascii="Times New Roman" w:hAnsi="Times New Roman" w:cs="Times New Roman"/>
          <w:sz w:val="24"/>
          <w:szCs w:val="24"/>
        </w:rPr>
        <w:tab/>
        <w:t xml:space="preserve">           dlouhodobá: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salmeterol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formoterol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bam</w:t>
      </w:r>
      <w:r w:rsidR="00882855">
        <w:rPr>
          <w:rFonts w:ascii="Times New Roman" w:hAnsi="Times New Roman" w:cs="Times New Roman"/>
          <w:sz w:val="24"/>
          <w:szCs w:val="24"/>
        </w:rPr>
        <w:t>buterol</w:t>
      </w:r>
      <w:proofErr w:type="spellEnd"/>
      <w:r w:rsidR="008828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2855">
        <w:rPr>
          <w:rFonts w:ascii="Times New Roman" w:hAnsi="Times New Roman" w:cs="Times New Roman"/>
          <w:sz w:val="24"/>
          <w:szCs w:val="24"/>
        </w:rPr>
        <w:t>klenbuterol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>…</w:t>
      </w:r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5803E3">
        <w:rPr>
          <w:rFonts w:ascii="Times New Roman" w:hAnsi="Times New Roman" w:cs="Times New Roman"/>
          <w:b/>
          <w:i/>
          <w:sz w:val="24"/>
          <w:szCs w:val="24"/>
        </w:rPr>
        <w:t>Parasympatolytika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ipratropium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thiotropium</w:t>
      </w:r>
      <w:proofErr w:type="spellEnd"/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5803E3">
        <w:rPr>
          <w:rFonts w:ascii="Times New Roman" w:hAnsi="Times New Roman" w:cs="Times New Roman"/>
          <w:b/>
          <w:i/>
          <w:sz w:val="24"/>
          <w:szCs w:val="24"/>
        </w:rPr>
        <w:t>Xanthiny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theofyllin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aminofyllin</w:t>
      </w:r>
      <w:proofErr w:type="spellEnd"/>
    </w:p>
    <w:p w:rsidR="00882855" w:rsidRDefault="00882855" w:rsidP="000B2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24B5" w:rsidRPr="00B17665" w:rsidRDefault="000B24B5" w:rsidP="000B2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665">
        <w:rPr>
          <w:rFonts w:ascii="Times New Roman" w:hAnsi="Times New Roman" w:cs="Times New Roman"/>
          <w:b/>
          <w:sz w:val="24"/>
          <w:szCs w:val="24"/>
        </w:rPr>
        <w:t>Léčiva kontrolující zánět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i/>
          <w:sz w:val="24"/>
          <w:szCs w:val="24"/>
        </w:rPr>
        <w:t>Glukokortikoidy</w:t>
      </w:r>
      <w:r w:rsidRPr="00B17665">
        <w:rPr>
          <w:rFonts w:ascii="Times New Roman" w:hAnsi="Times New Roman" w:cs="Times New Roman"/>
          <w:sz w:val="24"/>
          <w:szCs w:val="24"/>
        </w:rPr>
        <w:t xml:space="preserve"> – inhalační: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budesonid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flutikason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flunisolid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beklomethason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ciklesonid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>…</w:t>
      </w:r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17665">
        <w:rPr>
          <w:rFonts w:ascii="Times New Roman" w:hAnsi="Times New Roman" w:cs="Times New Roman"/>
          <w:sz w:val="24"/>
          <w:szCs w:val="24"/>
        </w:rPr>
        <w:tab/>
      </w:r>
      <w:r w:rsidRPr="00B17665">
        <w:rPr>
          <w:rFonts w:ascii="Times New Roman" w:hAnsi="Times New Roman" w:cs="Times New Roman"/>
          <w:sz w:val="24"/>
          <w:szCs w:val="24"/>
        </w:rPr>
        <w:tab/>
        <w:t xml:space="preserve">    – perorální: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prednison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methylprednisolon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>…</w:t>
      </w:r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i/>
          <w:sz w:val="24"/>
          <w:szCs w:val="24"/>
        </w:rPr>
        <w:t>Stabilizátory mastocytů</w:t>
      </w:r>
      <w:r w:rsidRPr="00B176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kromoglykát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nedokromil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ketotifen</w:t>
      </w:r>
      <w:proofErr w:type="spellEnd"/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5803E3">
        <w:rPr>
          <w:rFonts w:ascii="Times New Roman" w:hAnsi="Times New Roman" w:cs="Times New Roman"/>
          <w:b/>
          <w:i/>
          <w:sz w:val="24"/>
          <w:szCs w:val="24"/>
        </w:rPr>
        <w:t>Antileukotrieny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 – antagonisté LT receptorů: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zafirlukast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montelukast</w:t>
      </w:r>
      <w:proofErr w:type="spellEnd"/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17665">
        <w:rPr>
          <w:rFonts w:ascii="Times New Roman" w:hAnsi="Times New Roman" w:cs="Times New Roman"/>
          <w:sz w:val="24"/>
          <w:szCs w:val="24"/>
        </w:rPr>
        <w:tab/>
      </w:r>
      <w:r w:rsidRPr="00B17665">
        <w:rPr>
          <w:rFonts w:ascii="Times New Roman" w:hAnsi="Times New Roman" w:cs="Times New Roman"/>
          <w:sz w:val="24"/>
          <w:szCs w:val="24"/>
        </w:rPr>
        <w:tab/>
        <w:t xml:space="preserve">  – inhibitory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lipoxygenasy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zileuton</w:t>
      </w:r>
      <w:proofErr w:type="spellEnd"/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17665">
        <w:rPr>
          <w:rFonts w:ascii="Times New Roman" w:hAnsi="Times New Roman" w:cs="Times New Roman"/>
          <w:sz w:val="24"/>
          <w:szCs w:val="24"/>
        </w:rPr>
        <w:tab/>
      </w:r>
      <w:r w:rsidRPr="00B17665">
        <w:rPr>
          <w:rFonts w:ascii="Times New Roman" w:hAnsi="Times New Roman" w:cs="Times New Roman"/>
          <w:sz w:val="24"/>
          <w:szCs w:val="24"/>
        </w:rPr>
        <w:tab/>
        <w:t xml:space="preserve">  – kombinovaný mechanismus účinku: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tenidap</w:t>
      </w:r>
      <w:proofErr w:type="spellEnd"/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i/>
          <w:sz w:val="24"/>
          <w:szCs w:val="24"/>
        </w:rPr>
        <w:t>Monoklonální protilátky</w:t>
      </w:r>
      <w:r w:rsidRPr="00B176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omalizumab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4B5" w:rsidRDefault="000B24B5" w:rsidP="000B2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FA9" w:rsidRPr="00317FA9" w:rsidRDefault="00B07C31" w:rsidP="00317F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Farmakot</w:t>
      </w:r>
      <w:r w:rsidR="00317FA9" w:rsidRPr="00317FA9">
        <w:rPr>
          <w:rFonts w:ascii="Times New Roman" w:hAnsi="Times New Roman" w:cs="Times New Roman"/>
          <w:b/>
          <w:sz w:val="28"/>
          <w:szCs w:val="28"/>
        </w:rPr>
        <w:t>erapie anafylaktické reakce</w:t>
      </w:r>
    </w:p>
    <w:p w:rsidR="00317FA9" w:rsidRPr="00154755" w:rsidRDefault="00154755" w:rsidP="0015475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17FA9" w:rsidRPr="00154755">
        <w:rPr>
          <w:rFonts w:ascii="Times New Roman" w:hAnsi="Times New Roman" w:cs="Times New Roman"/>
          <w:sz w:val="24"/>
          <w:szCs w:val="24"/>
        </w:rPr>
        <w:t>drenalin</w:t>
      </w:r>
      <w:r w:rsidR="00B07C31" w:rsidRPr="0015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07C31" w:rsidRPr="00154755">
        <w:rPr>
          <w:rFonts w:ascii="Times New Roman" w:hAnsi="Times New Roman" w:cs="Times New Roman"/>
          <w:sz w:val="24"/>
          <w:szCs w:val="24"/>
        </w:rPr>
        <w:t>i.m</w:t>
      </w:r>
      <w:proofErr w:type="spellEnd"/>
      <w:r w:rsidR="00B07C31" w:rsidRPr="001547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4755">
        <w:rPr>
          <w:rFonts w:ascii="Times New Roman" w:hAnsi="Times New Roman" w:cs="Times New Roman"/>
          <w:sz w:val="24"/>
          <w:szCs w:val="24"/>
        </w:rPr>
        <w:t xml:space="preserve"> – lék volby</w:t>
      </w:r>
    </w:p>
    <w:p w:rsidR="00317FA9" w:rsidRPr="00154755" w:rsidRDefault="00154755" w:rsidP="0015475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07C31" w:rsidRPr="00154755">
        <w:rPr>
          <w:rFonts w:ascii="Times New Roman" w:hAnsi="Times New Roman" w:cs="Times New Roman"/>
          <w:sz w:val="24"/>
          <w:szCs w:val="24"/>
        </w:rPr>
        <w:t>rystaloidy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i.v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755">
        <w:rPr>
          <w:rFonts w:ascii="Times New Roman" w:hAnsi="Times New Roman" w:cs="Times New Roman"/>
          <w:sz w:val="24"/>
          <w:szCs w:val="24"/>
        </w:rPr>
        <w:t>(</w:t>
      </w:r>
      <w:r w:rsidR="00B07C31" w:rsidRPr="00154755">
        <w:rPr>
          <w:rFonts w:ascii="Times New Roman" w:hAnsi="Times New Roman" w:cs="Times New Roman"/>
          <w:sz w:val="24"/>
          <w:szCs w:val="24"/>
        </w:rPr>
        <w:t>např. fyziologický roztok 1000 – 2000 ml</w:t>
      </w:r>
      <w:r w:rsidRPr="00154755">
        <w:rPr>
          <w:rFonts w:ascii="Times New Roman" w:hAnsi="Times New Roman" w:cs="Times New Roman"/>
          <w:sz w:val="24"/>
          <w:szCs w:val="24"/>
        </w:rPr>
        <w:t>)</w:t>
      </w:r>
    </w:p>
    <w:p w:rsidR="00B07C31" w:rsidRPr="00154755" w:rsidRDefault="00154755" w:rsidP="0015475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07C31" w:rsidRPr="00154755">
        <w:rPr>
          <w:rFonts w:ascii="Times New Roman" w:hAnsi="Times New Roman" w:cs="Times New Roman"/>
          <w:sz w:val="24"/>
          <w:szCs w:val="24"/>
        </w:rPr>
        <w:t xml:space="preserve">ntihistaminikum </w:t>
      </w:r>
      <w:proofErr w:type="spellStart"/>
      <w:r w:rsidR="00B07C31" w:rsidRPr="00154755">
        <w:rPr>
          <w:rFonts w:ascii="Times New Roman" w:hAnsi="Times New Roman" w:cs="Times New Roman"/>
          <w:sz w:val="24"/>
          <w:szCs w:val="24"/>
        </w:rPr>
        <w:t>inj</w:t>
      </w:r>
      <w:proofErr w:type="spellEnd"/>
      <w:r w:rsidR="00B07C31" w:rsidRPr="00154755">
        <w:rPr>
          <w:rFonts w:ascii="Times New Roman" w:hAnsi="Times New Roman" w:cs="Times New Roman"/>
          <w:sz w:val="24"/>
          <w:szCs w:val="24"/>
        </w:rPr>
        <w:t xml:space="preserve">. (např. </w:t>
      </w:r>
      <w:proofErr w:type="spellStart"/>
      <w:r w:rsidR="00B07C31" w:rsidRPr="00154755">
        <w:rPr>
          <w:rFonts w:ascii="Times New Roman" w:hAnsi="Times New Roman" w:cs="Times New Roman"/>
          <w:sz w:val="24"/>
          <w:szCs w:val="24"/>
        </w:rPr>
        <w:t>bisulepin</w:t>
      </w:r>
      <w:proofErr w:type="spellEnd"/>
      <w:r w:rsidR="00B07C31" w:rsidRPr="00154755">
        <w:rPr>
          <w:rFonts w:ascii="Times New Roman" w:hAnsi="Times New Roman" w:cs="Times New Roman"/>
          <w:sz w:val="24"/>
          <w:szCs w:val="24"/>
        </w:rPr>
        <w:t>)</w:t>
      </w:r>
    </w:p>
    <w:p w:rsidR="00B07C31" w:rsidRPr="00154755" w:rsidRDefault="00154755" w:rsidP="0015475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B07C31" w:rsidRPr="00154755">
        <w:rPr>
          <w:rFonts w:ascii="Times New Roman" w:hAnsi="Times New Roman" w:cs="Times New Roman"/>
          <w:sz w:val="24"/>
          <w:szCs w:val="24"/>
        </w:rPr>
        <w:t xml:space="preserve">lukokortikoidy </w:t>
      </w:r>
      <w:proofErr w:type="spellStart"/>
      <w:proofErr w:type="gramStart"/>
      <w:r w:rsidR="00B07C31" w:rsidRPr="00154755">
        <w:rPr>
          <w:rFonts w:ascii="Times New Roman" w:hAnsi="Times New Roman" w:cs="Times New Roman"/>
          <w:sz w:val="24"/>
          <w:szCs w:val="24"/>
        </w:rPr>
        <w:t>i.v</w:t>
      </w:r>
      <w:proofErr w:type="spellEnd"/>
      <w:r w:rsidR="00B07C31" w:rsidRPr="001547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7C31" w:rsidRPr="00154755">
        <w:rPr>
          <w:rFonts w:ascii="Times New Roman" w:hAnsi="Times New Roman" w:cs="Times New Roman"/>
          <w:sz w:val="24"/>
          <w:szCs w:val="24"/>
        </w:rPr>
        <w:t xml:space="preserve"> (např. </w:t>
      </w:r>
      <w:proofErr w:type="spellStart"/>
      <w:r w:rsidR="00B07C31" w:rsidRPr="00154755">
        <w:rPr>
          <w:rFonts w:ascii="Times New Roman" w:hAnsi="Times New Roman" w:cs="Times New Roman"/>
          <w:sz w:val="24"/>
          <w:szCs w:val="24"/>
        </w:rPr>
        <w:t>methylprednisolon</w:t>
      </w:r>
      <w:proofErr w:type="spellEnd"/>
      <w:r w:rsidR="00B07C31" w:rsidRPr="001547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7C31" w:rsidRPr="00154755">
        <w:rPr>
          <w:rFonts w:ascii="Times New Roman" w:hAnsi="Times New Roman" w:cs="Times New Roman"/>
          <w:sz w:val="24"/>
          <w:szCs w:val="24"/>
        </w:rPr>
        <w:t>dexamethason</w:t>
      </w:r>
      <w:proofErr w:type="spellEnd"/>
      <w:r w:rsidR="00B07C31" w:rsidRPr="00154755">
        <w:rPr>
          <w:rFonts w:ascii="Times New Roman" w:hAnsi="Times New Roman" w:cs="Times New Roman"/>
          <w:sz w:val="24"/>
          <w:szCs w:val="24"/>
        </w:rPr>
        <w:t>) – zábrana rozvoje pozdní fáze alergické reakce</w:t>
      </w:r>
      <w:r>
        <w:rPr>
          <w:rFonts w:ascii="Times New Roman" w:hAnsi="Times New Roman" w:cs="Times New Roman"/>
          <w:sz w:val="24"/>
          <w:szCs w:val="24"/>
        </w:rPr>
        <w:t>, nemají vliv na akutní fázi alergické reakce</w:t>
      </w:r>
    </w:p>
    <w:p w:rsidR="00B07C31" w:rsidRPr="00154755" w:rsidRDefault="00154755" w:rsidP="0015475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755">
        <w:rPr>
          <w:rFonts w:ascii="Times New Roman" w:hAnsi="Times New Roman" w:cs="Times New Roman"/>
          <w:sz w:val="24"/>
          <w:szCs w:val="24"/>
        </w:rPr>
        <w:t>β</w:t>
      </w:r>
      <w:r w:rsidRPr="001547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4755">
        <w:rPr>
          <w:rFonts w:ascii="Times New Roman" w:hAnsi="Times New Roman" w:cs="Times New Roman"/>
          <w:sz w:val="24"/>
          <w:szCs w:val="24"/>
        </w:rPr>
        <w:t xml:space="preserve">-sympatomimetika </w:t>
      </w:r>
      <w:proofErr w:type="spellStart"/>
      <w:r w:rsidRPr="00154755">
        <w:rPr>
          <w:rFonts w:ascii="Times New Roman" w:hAnsi="Times New Roman" w:cs="Times New Roman"/>
          <w:sz w:val="24"/>
          <w:szCs w:val="24"/>
        </w:rPr>
        <w:t>inh</w:t>
      </w:r>
      <w:proofErr w:type="spellEnd"/>
      <w:r w:rsidRPr="00154755">
        <w:rPr>
          <w:rFonts w:ascii="Times New Roman" w:hAnsi="Times New Roman" w:cs="Times New Roman"/>
          <w:sz w:val="24"/>
          <w:szCs w:val="24"/>
        </w:rPr>
        <w:t xml:space="preserve">. (např. </w:t>
      </w:r>
      <w:proofErr w:type="spellStart"/>
      <w:r w:rsidRPr="00154755">
        <w:rPr>
          <w:rFonts w:ascii="Times New Roman" w:hAnsi="Times New Roman" w:cs="Times New Roman"/>
          <w:sz w:val="24"/>
          <w:szCs w:val="24"/>
        </w:rPr>
        <w:t>salbutamol</w:t>
      </w:r>
      <w:proofErr w:type="spellEnd"/>
      <w:r w:rsidRPr="00154755">
        <w:rPr>
          <w:rFonts w:ascii="Times New Roman" w:hAnsi="Times New Roman" w:cs="Times New Roman"/>
          <w:sz w:val="24"/>
          <w:szCs w:val="24"/>
        </w:rPr>
        <w:t xml:space="preserve">) nebo </w:t>
      </w:r>
      <w:proofErr w:type="spellStart"/>
      <w:r w:rsidRPr="00154755">
        <w:rPr>
          <w:rFonts w:ascii="Times New Roman" w:hAnsi="Times New Roman" w:cs="Times New Roman"/>
          <w:sz w:val="24"/>
          <w:szCs w:val="24"/>
        </w:rPr>
        <w:t>theofyllin</w:t>
      </w:r>
      <w:proofErr w:type="spellEnd"/>
      <w:r w:rsidRPr="0015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4755">
        <w:rPr>
          <w:rFonts w:ascii="Times New Roman" w:hAnsi="Times New Roman" w:cs="Times New Roman"/>
          <w:sz w:val="24"/>
          <w:szCs w:val="24"/>
        </w:rPr>
        <w:t>i.v</w:t>
      </w:r>
      <w:proofErr w:type="spellEnd"/>
      <w:r w:rsidRPr="001547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4755">
        <w:rPr>
          <w:rFonts w:ascii="Times New Roman" w:hAnsi="Times New Roman" w:cs="Times New Roman"/>
          <w:sz w:val="24"/>
          <w:szCs w:val="24"/>
        </w:rPr>
        <w:t xml:space="preserve"> – pokud je přítomen bronchospazmus</w:t>
      </w:r>
    </w:p>
    <w:p w:rsidR="00154755" w:rsidRDefault="00154755" w:rsidP="0015475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154755">
        <w:rPr>
          <w:rFonts w:ascii="Times New Roman" w:hAnsi="Times New Roman" w:cs="Times New Roman"/>
          <w:sz w:val="24"/>
          <w:szCs w:val="24"/>
        </w:rPr>
        <w:t xml:space="preserve">yslík </w:t>
      </w:r>
      <w:proofErr w:type="spellStart"/>
      <w:r w:rsidRPr="00154755">
        <w:rPr>
          <w:rFonts w:ascii="Times New Roman" w:hAnsi="Times New Roman" w:cs="Times New Roman"/>
          <w:sz w:val="24"/>
          <w:szCs w:val="24"/>
        </w:rPr>
        <w:t>inh</w:t>
      </w:r>
      <w:proofErr w:type="spellEnd"/>
      <w:r w:rsidRPr="00154755">
        <w:rPr>
          <w:rFonts w:ascii="Times New Roman" w:hAnsi="Times New Roman" w:cs="Times New Roman"/>
          <w:sz w:val="24"/>
          <w:szCs w:val="24"/>
        </w:rPr>
        <w:t>. – při známkách hypoxie</w:t>
      </w:r>
      <w:r>
        <w:rPr>
          <w:rFonts w:ascii="Times New Roman" w:hAnsi="Times New Roman" w:cs="Times New Roman"/>
          <w:sz w:val="24"/>
          <w:szCs w:val="24"/>
        </w:rPr>
        <w:t>, dušnosti</w:t>
      </w:r>
    </w:p>
    <w:p w:rsidR="00154755" w:rsidRDefault="00154755" w:rsidP="0015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755" w:rsidRPr="00154755" w:rsidRDefault="00154755" w:rsidP="001547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4755">
        <w:rPr>
          <w:rFonts w:ascii="Times New Roman" w:hAnsi="Times New Roman" w:cs="Times New Roman"/>
          <w:b/>
          <w:sz w:val="28"/>
          <w:szCs w:val="28"/>
        </w:rPr>
        <w:t>Pomocná terapie onemocnění dýchacích cest</w:t>
      </w:r>
    </w:p>
    <w:p w:rsidR="00154755" w:rsidRPr="005803E3" w:rsidRDefault="00154755" w:rsidP="001547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03E3">
        <w:rPr>
          <w:rFonts w:ascii="Times New Roman" w:hAnsi="Times New Roman" w:cs="Times New Roman"/>
          <w:b/>
          <w:sz w:val="24"/>
          <w:szCs w:val="24"/>
        </w:rPr>
        <w:t>Antitusika</w:t>
      </w:r>
      <w:r w:rsidR="00580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3E3" w:rsidRPr="005803E3">
        <w:rPr>
          <w:rFonts w:ascii="Times New Roman" w:hAnsi="Times New Roman" w:cs="Times New Roman"/>
          <w:sz w:val="24"/>
          <w:szCs w:val="24"/>
        </w:rPr>
        <w:t>= tlumí kašel</w:t>
      </w:r>
    </w:p>
    <w:p w:rsidR="00154755" w:rsidRPr="005803E3" w:rsidRDefault="00154755" w:rsidP="005803E3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i/>
          <w:sz w:val="24"/>
          <w:szCs w:val="24"/>
        </w:rPr>
        <w:t>kodeinová</w:t>
      </w:r>
      <w:r w:rsidR="005803E3" w:rsidRPr="005803E3">
        <w:rPr>
          <w:rFonts w:ascii="Times New Roman" w:hAnsi="Times New Roman" w:cs="Times New Roman"/>
          <w:sz w:val="24"/>
          <w:szCs w:val="24"/>
        </w:rPr>
        <w:t xml:space="preserve"> – kodein, </w:t>
      </w:r>
      <w:proofErr w:type="spellStart"/>
      <w:r w:rsidR="005803E3" w:rsidRPr="005803E3">
        <w:rPr>
          <w:rFonts w:ascii="Times New Roman" w:hAnsi="Times New Roman" w:cs="Times New Roman"/>
          <w:sz w:val="24"/>
          <w:szCs w:val="24"/>
        </w:rPr>
        <w:t>dextromethorfan</w:t>
      </w:r>
      <w:proofErr w:type="spellEnd"/>
      <w:r w:rsidR="005803E3" w:rsidRPr="005803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803E3" w:rsidRPr="005803E3">
        <w:rPr>
          <w:rFonts w:ascii="Times New Roman" w:hAnsi="Times New Roman" w:cs="Times New Roman"/>
          <w:sz w:val="24"/>
          <w:szCs w:val="24"/>
        </w:rPr>
        <w:t>levopropoxyfen</w:t>
      </w:r>
      <w:proofErr w:type="spellEnd"/>
      <w:r w:rsidR="005803E3" w:rsidRPr="005803E3">
        <w:rPr>
          <w:rFonts w:ascii="Times New Roman" w:hAnsi="Times New Roman" w:cs="Times New Roman"/>
          <w:sz w:val="24"/>
          <w:szCs w:val="24"/>
        </w:rPr>
        <w:t xml:space="preserve">, folkodin, </w:t>
      </w:r>
      <w:proofErr w:type="spellStart"/>
      <w:r w:rsidR="005803E3" w:rsidRPr="005803E3">
        <w:rPr>
          <w:rFonts w:ascii="Times New Roman" w:hAnsi="Times New Roman" w:cs="Times New Roman"/>
          <w:sz w:val="24"/>
          <w:szCs w:val="24"/>
        </w:rPr>
        <w:t>ethylmorfin</w:t>
      </w:r>
      <w:proofErr w:type="spellEnd"/>
      <w:r w:rsidR="005803E3" w:rsidRPr="005803E3">
        <w:rPr>
          <w:rFonts w:ascii="Times New Roman" w:hAnsi="Times New Roman" w:cs="Times New Roman"/>
          <w:sz w:val="24"/>
          <w:szCs w:val="24"/>
        </w:rPr>
        <w:t xml:space="preserve"> – méně časté)</w:t>
      </w:r>
    </w:p>
    <w:p w:rsidR="00154755" w:rsidRPr="005803E3" w:rsidRDefault="00154755" w:rsidP="005803E3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i/>
          <w:sz w:val="24"/>
          <w:szCs w:val="24"/>
        </w:rPr>
        <w:t>nekodeinová</w:t>
      </w:r>
      <w:r w:rsidR="005803E3" w:rsidRPr="005803E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803E3" w:rsidRPr="005803E3">
        <w:rPr>
          <w:rFonts w:ascii="Times New Roman" w:hAnsi="Times New Roman" w:cs="Times New Roman"/>
          <w:sz w:val="24"/>
          <w:szCs w:val="24"/>
        </w:rPr>
        <w:t>dropropizin</w:t>
      </w:r>
      <w:proofErr w:type="spellEnd"/>
      <w:r w:rsidR="005803E3" w:rsidRPr="00580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03E3" w:rsidRPr="005803E3">
        <w:rPr>
          <w:rFonts w:ascii="Times New Roman" w:hAnsi="Times New Roman" w:cs="Times New Roman"/>
          <w:sz w:val="24"/>
          <w:szCs w:val="24"/>
        </w:rPr>
        <w:t>butamirát</w:t>
      </w:r>
      <w:proofErr w:type="spellEnd"/>
      <w:r w:rsidR="005803E3" w:rsidRPr="005803E3">
        <w:rPr>
          <w:rFonts w:ascii="Times New Roman" w:hAnsi="Times New Roman" w:cs="Times New Roman"/>
          <w:sz w:val="24"/>
          <w:szCs w:val="24"/>
        </w:rPr>
        <w:t xml:space="preserve">, rostlinná </w:t>
      </w:r>
      <w:proofErr w:type="spellStart"/>
      <w:r w:rsidR="005803E3" w:rsidRPr="005803E3">
        <w:rPr>
          <w:rFonts w:ascii="Times New Roman" w:hAnsi="Times New Roman" w:cs="Times New Roman"/>
          <w:sz w:val="24"/>
          <w:szCs w:val="24"/>
        </w:rPr>
        <w:t>mucilaginóza</w:t>
      </w:r>
      <w:proofErr w:type="spellEnd"/>
      <w:r w:rsidR="005803E3" w:rsidRPr="005803E3">
        <w:rPr>
          <w:rFonts w:ascii="Times New Roman" w:hAnsi="Times New Roman" w:cs="Times New Roman"/>
          <w:sz w:val="24"/>
          <w:szCs w:val="24"/>
        </w:rPr>
        <w:t xml:space="preserve"> (např. jitrocel, podběl, proskurník aj.)</w:t>
      </w:r>
    </w:p>
    <w:p w:rsidR="00154755" w:rsidRDefault="00154755" w:rsidP="0015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sz w:val="24"/>
          <w:szCs w:val="24"/>
        </w:rPr>
        <w:t>Expektorancia</w:t>
      </w:r>
      <w:r w:rsidR="005803E3">
        <w:rPr>
          <w:rFonts w:ascii="Times New Roman" w:hAnsi="Times New Roman" w:cs="Times New Roman"/>
          <w:sz w:val="24"/>
          <w:szCs w:val="24"/>
        </w:rPr>
        <w:t xml:space="preserve"> = usnadňují vykašlávání hlenu</w:t>
      </w:r>
    </w:p>
    <w:p w:rsidR="00154755" w:rsidRPr="005803E3" w:rsidRDefault="00154755" w:rsidP="005803E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03E3">
        <w:rPr>
          <w:rFonts w:ascii="Times New Roman" w:hAnsi="Times New Roman" w:cs="Times New Roman"/>
          <w:b/>
          <w:i/>
          <w:sz w:val="24"/>
          <w:szCs w:val="24"/>
        </w:rPr>
        <w:t>mukolytika</w:t>
      </w:r>
      <w:proofErr w:type="spellEnd"/>
      <w:r w:rsidRPr="005803E3">
        <w:rPr>
          <w:rFonts w:ascii="Times New Roman" w:hAnsi="Times New Roman" w:cs="Times New Roman"/>
          <w:sz w:val="24"/>
          <w:szCs w:val="24"/>
        </w:rPr>
        <w:t xml:space="preserve"> – N-</w:t>
      </w:r>
      <w:proofErr w:type="spellStart"/>
      <w:r w:rsidRPr="005803E3">
        <w:rPr>
          <w:rFonts w:ascii="Times New Roman" w:hAnsi="Times New Roman" w:cs="Times New Roman"/>
          <w:sz w:val="24"/>
          <w:szCs w:val="24"/>
        </w:rPr>
        <w:t>acetylcystein</w:t>
      </w:r>
      <w:proofErr w:type="spellEnd"/>
      <w:r w:rsidRPr="00580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3E3">
        <w:rPr>
          <w:rFonts w:ascii="Times New Roman" w:hAnsi="Times New Roman" w:cs="Times New Roman"/>
          <w:sz w:val="24"/>
          <w:szCs w:val="24"/>
        </w:rPr>
        <w:t>erdostein</w:t>
      </w:r>
      <w:proofErr w:type="spellEnd"/>
      <w:r w:rsidRPr="00580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3E3">
        <w:rPr>
          <w:rFonts w:ascii="Times New Roman" w:hAnsi="Times New Roman" w:cs="Times New Roman"/>
          <w:sz w:val="24"/>
          <w:szCs w:val="24"/>
        </w:rPr>
        <w:t>karbocystein</w:t>
      </w:r>
      <w:proofErr w:type="spellEnd"/>
      <w:r w:rsidRPr="00580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3E3">
        <w:rPr>
          <w:rFonts w:ascii="Times New Roman" w:hAnsi="Times New Roman" w:cs="Times New Roman"/>
          <w:sz w:val="24"/>
          <w:szCs w:val="24"/>
        </w:rPr>
        <w:t>ambroxol</w:t>
      </w:r>
      <w:proofErr w:type="spellEnd"/>
      <w:r w:rsidRPr="005803E3">
        <w:rPr>
          <w:rFonts w:ascii="Times New Roman" w:hAnsi="Times New Roman" w:cs="Times New Roman"/>
          <w:sz w:val="24"/>
          <w:szCs w:val="24"/>
        </w:rPr>
        <w:t>, bromhexin</w:t>
      </w:r>
    </w:p>
    <w:p w:rsidR="00154755" w:rsidRPr="005803E3" w:rsidRDefault="00154755" w:rsidP="005803E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03E3">
        <w:rPr>
          <w:rFonts w:ascii="Times New Roman" w:hAnsi="Times New Roman" w:cs="Times New Roman"/>
          <w:b/>
          <w:i/>
          <w:sz w:val="24"/>
          <w:szCs w:val="24"/>
        </w:rPr>
        <w:t>sekretolytika</w:t>
      </w:r>
      <w:proofErr w:type="spellEnd"/>
      <w:r w:rsidRPr="005803E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803E3">
        <w:rPr>
          <w:rFonts w:ascii="Times New Roman" w:hAnsi="Times New Roman" w:cs="Times New Roman"/>
          <w:sz w:val="24"/>
          <w:szCs w:val="24"/>
        </w:rPr>
        <w:t>ambroxol</w:t>
      </w:r>
      <w:proofErr w:type="spellEnd"/>
      <w:r w:rsidRPr="005803E3">
        <w:rPr>
          <w:rFonts w:ascii="Times New Roman" w:hAnsi="Times New Roman" w:cs="Times New Roman"/>
          <w:sz w:val="24"/>
          <w:szCs w:val="24"/>
        </w:rPr>
        <w:t xml:space="preserve">, bromhexin, chlorid amonný, jodid draselný, rostlinné drogy s obsahem saponinů (např. břečťan, divizna aj.), </w:t>
      </w:r>
      <w:r w:rsidR="005803E3" w:rsidRPr="005803E3">
        <w:rPr>
          <w:rFonts w:ascii="Times New Roman" w:hAnsi="Times New Roman" w:cs="Times New Roman"/>
          <w:sz w:val="24"/>
          <w:szCs w:val="24"/>
        </w:rPr>
        <w:t>některé minerálky (např. Vincentka)</w:t>
      </w:r>
    </w:p>
    <w:p w:rsidR="00154755" w:rsidRPr="005803E3" w:rsidRDefault="00154755" w:rsidP="005803E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03E3">
        <w:rPr>
          <w:rFonts w:ascii="Times New Roman" w:hAnsi="Times New Roman" w:cs="Times New Roman"/>
          <w:b/>
          <w:i/>
          <w:sz w:val="24"/>
          <w:szCs w:val="24"/>
        </w:rPr>
        <w:t>sekretomotorika</w:t>
      </w:r>
      <w:proofErr w:type="spellEnd"/>
      <w:r w:rsidR="005803E3" w:rsidRPr="005803E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803E3" w:rsidRPr="005803E3">
        <w:rPr>
          <w:rFonts w:ascii="Times New Roman" w:hAnsi="Times New Roman" w:cs="Times New Roman"/>
          <w:sz w:val="24"/>
          <w:szCs w:val="24"/>
        </w:rPr>
        <w:t>ambroxol</w:t>
      </w:r>
      <w:proofErr w:type="spellEnd"/>
      <w:r w:rsidR="005803E3" w:rsidRPr="005803E3">
        <w:rPr>
          <w:rFonts w:ascii="Times New Roman" w:hAnsi="Times New Roman" w:cs="Times New Roman"/>
          <w:sz w:val="24"/>
          <w:szCs w:val="24"/>
        </w:rPr>
        <w:t>, bromhexin, rostlinné drogy s obsahem silic (např. máta, eukalyptus aj.)</w:t>
      </w:r>
    </w:p>
    <w:p w:rsidR="005803E3" w:rsidRPr="005803E3" w:rsidRDefault="005803E3" w:rsidP="005803E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i/>
          <w:sz w:val="24"/>
          <w:szCs w:val="24"/>
        </w:rPr>
        <w:t>ostatní</w:t>
      </w:r>
      <w:r w:rsidRPr="005803E3">
        <w:rPr>
          <w:rFonts w:ascii="Times New Roman" w:hAnsi="Times New Roman" w:cs="Times New Roman"/>
          <w:sz w:val="24"/>
          <w:szCs w:val="24"/>
        </w:rPr>
        <w:t xml:space="preserve"> – emetin (nízké dávky), </w:t>
      </w:r>
      <w:proofErr w:type="spellStart"/>
      <w:r w:rsidRPr="005803E3">
        <w:rPr>
          <w:rFonts w:ascii="Times New Roman" w:hAnsi="Times New Roman" w:cs="Times New Roman"/>
          <w:sz w:val="24"/>
          <w:szCs w:val="24"/>
        </w:rPr>
        <w:t>guajfenesin</w:t>
      </w:r>
      <w:proofErr w:type="spellEnd"/>
    </w:p>
    <w:sectPr w:rsidR="005803E3" w:rsidRPr="005803E3" w:rsidSect="000B2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6860"/>
    <w:multiLevelType w:val="hybridMultilevel"/>
    <w:tmpl w:val="CDC0B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D6068"/>
    <w:multiLevelType w:val="hybridMultilevel"/>
    <w:tmpl w:val="E924BDA6"/>
    <w:lvl w:ilvl="0" w:tplc="2CECE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457F8"/>
    <w:multiLevelType w:val="hybridMultilevel"/>
    <w:tmpl w:val="02F26DF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DD5165"/>
    <w:multiLevelType w:val="hybridMultilevel"/>
    <w:tmpl w:val="BF8868A4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D8591E"/>
    <w:multiLevelType w:val="hybridMultilevel"/>
    <w:tmpl w:val="188CFFDA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B5"/>
    <w:rsid w:val="000244BE"/>
    <w:rsid w:val="000B24B5"/>
    <w:rsid w:val="00154755"/>
    <w:rsid w:val="00317FA9"/>
    <w:rsid w:val="004C68B8"/>
    <w:rsid w:val="005803E3"/>
    <w:rsid w:val="00882855"/>
    <w:rsid w:val="00B07C31"/>
    <w:rsid w:val="00F0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4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4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janam</dc:creator>
  <cp:lastModifiedBy>zendulka</cp:lastModifiedBy>
  <cp:revision>2</cp:revision>
  <dcterms:created xsi:type="dcterms:W3CDTF">2014-09-11T08:04:00Z</dcterms:created>
  <dcterms:modified xsi:type="dcterms:W3CDTF">2014-09-11T08:04:00Z</dcterms:modified>
</cp:coreProperties>
</file>