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B0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C25B0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C25B0" w:rsidRPr="00D047F0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047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Výzkum a vývoj nových léčiv</w:t>
      </w:r>
    </w:p>
    <w:p w:rsidR="007C25B0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Fáze vývoje:</w:t>
      </w:r>
    </w:p>
    <w:p w:rsidR="007C25B0" w:rsidRDefault="007C25B0" w:rsidP="007C25B0">
      <w:pPr>
        <w:numPr>
          <w:ilvl w:val="0"/>
          <w:numId w:val="13"/>
        </w:numPr>
        <w:tabs>
          <w:tab w:val="clear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molekulové modelování vztahu receptor-ligand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in </w:t>
      </w:r>
      <w:proofErr w:type="spellStart"/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silico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analýzy), 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syntéza a výběr nadějných chemických látek</w:t>
      </w:r>
    </w:p>
    <w:p w:rsidR="007C25B0" w:rsidRDefault="007C25B0" w:rsidP="007C25B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25B0" w:rsidRDefault="007C25B0" w:rsidP="007C25B0">
      <w:pPr>
        <w:numPr>
          <w:ilvl w:val="0"/>
          <w:numId w:val="13"/>
        </w:numPr>
        <w:tabs>
          <w:tab w:val="clear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preklinické hodnocení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C25B0" w:rsidRPr="007231D8" w:rsidRDefault="007C25B0" w:rsidP="007C25B0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 vitro: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buněčné linie, izolované orgány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</w:p>
    <w:p w:rsidR="007C25B0" w:rsidRPr="007231D8" w:rsidRDefault="007C25B0" w:rsidP="007C25B0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in </w:t>
      </w:r>
      <w:proofErr w:type="spellStart"/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vivo</w:t>
      </w:r>
      <w:proofErr w:type="spellEnd"/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: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pokusná zvířata, zvířecí modely onemocnění</w:t>
      </w:r>
    </w:p>
    <w:p w:rsidR="007C25B0" w:rsidRPr="007231D8" w:rsidRDefault="007C25B0" w:rsidP="007C25B0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součástí také studie toxicity (teratogenita, </w:t>
      </w:r>
      <w:proofErr w:type="spellStart"/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kancerogenita</w:t>
      </w:r>
      <w:proofErr w:type="spellEnd"/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, mutagenita, reprodukční toxicita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C25B0" w:rsidRPr="00D047F0" w:rsidRDefault="007C25B0" w:rsidP="007C25B0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stanovení LD</w:t>
      </w:r>
      <w:r w:rsidRPr="007231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50</w:t>
      </w:r>
    </w:p>
    <w:p w:rsidR="007C25B0" w:rsidRPr="007231D8" w:rsidRDefault="007C25B0" w:rsidP="007C25B0">
      <w:pPr>
        <w:pStyle w:val="Odstavecseseznamem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25B0" w:rsidRDefault="007C25B0" w:rsidP="007C25B0">
      <w:pPr>
        <w:numPr>
          <w:ilvl w:val="0"/>
          <w:numId w:val="13"/>
        </w:numPr>
        <w:tabs>
          <w:tab w:val="clear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klinické hodnocení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C25B0" w:rsidRDefault="007C25B0" w:rsidP="007C25B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. fáze – zdraví dobrovolníci</w:t>
      </w:r>
    </w:p>
    <w:p w:rsidR="007C25B0" w:rsidRDefault="007C25B0" w:rsidP="007C25B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II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. fáze – pilotní pokus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nemocnými</w:t>
      </w:r>
    </w:p>
    <w:p w:rsidR="007C25B0" w:rsidRDefault="007C25B0" w:rsidP="007C25B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III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. fáze – rozšířená studie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nemocnými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srovnání s dostupnou léčbou, placebem</w:t>
      </w:r>
    </w:p>
    <w:p w:rsidR="007C25B0" w:rsidRDefault="007C25B0" w:rsidP="007C25B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úspěchu 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následuje registrace léčiva</w:t>
      </w:r>
    </w:p>
    <w:p w:rsidR="007C25B0" w:rsidRPr="007231D8" w:rsidRDefault="007C25B0" w:rsidP="007C25B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IV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fáze – poregistrační hodnocení</w:t>
      </w:r>
    </w:p>
    <w:p w:rsidR="007C25B0" w:rsidRPr="007231D8" w:rsidRDefault="007C25B0" w:rsidP="007C25B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pojem placebo, zaslepení studie, randomizace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informovaný souhlas</w:t>
      </w:r>
    </w:p>
    <w:p w:rsidR="007C25B0" w:rsidRPr="007231D8" w:rsidRDefault="007C25B0" w:rsidP="007C25B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hlášení nežádoucích účinků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farmakovigilance</w:t>
      </w:r>
      <w:proofErr w:type="spellEnd"/>
    </w:p>
    <w:p w:rsidR="007C25B0" w:rsidRPr="007231D8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C25B0" w:rsidRPr="00D047F0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047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Registrace léčiv</w:t>
      </w:r>
    </w:p>
    <w:p w:rsidR="007C25B0" w:rsidRPr="00BD69D9" w:rsidRDefault="007C25B0" w:rsidP="007C25B0">
      <w:pPr>
        <w:pStyle w:val="Odstavecseseznamem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registrace nesmí léčivo na trh – s určitými výjimkami, </w:t>
      </w:r>
      <w:proofErr w:type="spellStart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kt</w:t>
      </w:r>
      <w:proofErr w:type="spellEnd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. povoluje MZČR</w:t>
      </w:r>
    </w:p>
    <w:p w:rsidR="007C25B0" w:rsidRPr="00BD69D9" w:rsidRDefault="007C25B0" w:rsidP="007C25B0">
      <w:pPr>
        <w:pStyle w:val="Odstavecseseznamem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vyžaduje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podrobnou</w:t>
      </w: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dokumentaci z </w:t>
      </w:r>
      <w:proofErr w:type="spellStart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předklinického</w:t>
      </w:r>
      <w:proofErr w:type="spellEnd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klinického hodnocení,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např. také</w:t>
      </w: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návrh obalu a PIL apod.</w:t>
      </w:r>
    </w:p>
    <w:p w:rsidR="007C25B0" w:rsidRPr="00BD69D9" w:rsidRDefault="007C25B0" w:rsidP="007C25B0">
      <w:pPr>
        <w:pStyle w:val="Odstavecseseznamem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generika</w:t>
      </w:r>
      <w:proofErr w:type="spellEnd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pouze průkaz </w:t>
      </w:r>
      <w:proofErr w:type="spellStart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bioekvivalence</w:t>
      </w:r>
      <w:proofErr w:type="spellEnd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existujícím přípravkem</w:t>
      </w:r>
    </w:p>
    <w:p w:rsidR="007C25B0" w:rsidRPr="00BD69D9" w:rsidRDefault="007C25B0" w:rsidP="007C25B0">
      <w:pPr>
        <w:pStyle w:val="Odstavecseseznamem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registrační řízení provádí SÚKL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– odborné posouzení žádosti o registraci</w:t>
      </w:r>
    </w:p>
    <w:p w:rsidR="007C25B0" w:rsidRPr="00BD69D9" w:rsidRDefault="007C25B0" w:rsidP="007C25B0">
      <w:pPr>
        <w:pStyle w:val="Odstavecseseznamem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držitel registrace, rozhodnutí o registraci</w:t>
      </w:r>
    </w:p>
    <w:p w:rsidR="007C25B0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25B0" w:rsidRPr="00BD69D9" w:rsidRDefault="007C25B0" w:rsidP="007C25B0">
      <w:pPr>
        <w:pStyle w:val="Odstavecseseznamem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Národní procedura – pro ČR</w:t>
      </w:r>
    </w:p>
    <w:p w:rsidR="007C25B0" w:rsidRPr="00BD69D9" w:rsidRDefault="007C25B0" w:rsidP="007C25B0">
      <w:pPr>
        <w:pStyle w:val="Odstavecseseznamem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Evropská procedura – pro státy EU</w:t>
      </w:r>
    </w:p>
    <w:p w:rsidR="007C25B0" w:rsidRPr="00BD69D9" w:rsidRDefault="007C25B0" w:rsidP="007C25B0">
      <w:pPr>
        <w:pStyle w:val="Odstavecseseznamem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Vzájemné uznávání – zjednodušená procedura mezi státy EU</w:t>
      </w:r>
    </w:p>
    <w:p w:rsidR="007C25B0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C25B0" w:rsidRPr="007231D8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7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Propagace léčiv: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Zákon č. 40/1995 Sb. o regulaci reklamy</w:t>
      </w:r>
    </w:p>
    <w:p w:rsidR="007C25B0" w:rsidRPr="00BD69D9" w:rsidRDefault="007C25B0" w:rsidP="007C25B0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Reklama zaměřená na širokou veřejnost vs. reklama zaměřená na odborníky – jiné podmínky</w:t>
      </w:r>
    </w:p>
    <w:p w:rsidR="007C25B0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7C25B0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Lokální anestetika (LA)</w:t>
      </w:r>
    </w:p>
    <w:p w:rsidR="007C25B0" w:rsidRPr="009407B6" w:rsidRDefault="007C25B0" w:rsidP="007C25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vyvolávají místní znecitlivění a ztrátu vnímání bolesti (se zachováním svalových pohybů)</w:t>
      </w:r>
    </w:p>
    <w:p w:rsidR="007C25B0" w:rsidRPr="009407B6" w:rsidRDefault="007C25B0" w:rsidP="007C25B0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MÚ: blokáda Na</w:t>
      </w:r>
      <w:r w:rsidRPr="009407B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+</w:t>
      </w:r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kanálů 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– zamezují vzniku a vedení akčního potenciálu</w:t>
      </w:r>
    </w:p>
    <w:p w:rsidR="007C25B0" w:rsidRPr="009407B6" w:rsidRDefault="007C25B0" w:rsidP="007C25B0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farmakoterapeuticky využitelné účinky:</w:t>
      </w:r>
    </w:p>
    <w:p w:rsidR="007C25B0" w:rsidRPr="009407B6" w:rsidRDefault="007C25B0" w:rsidP="007C25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vazodilatační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(blokáda vláken sympatiku)</w:t>
      </w:r>
    </w:p>
    <w:p w:rsidR="007C25B0" w:rsidRPr="009407B6" w:rsidRDefault="007C25B0" w:rsidP="007C25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antiarytmický (ovlivnění Na</w:t>
      </w:r>
      <w:r w:rsidRPr="009407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+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kanálů v myokardu)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Nežádoucí účinky:</w:t>
      </w:r>
    </w:p>
    <w:p w:rsidR="007C25B0" w:rsidRPr="009407B6" w:rsidRDefault="007C25B0" w:rsidP="007C25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Vyplývající z MÚ: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ovlivnění Na</w:t>
      </w:r>
      <w:r w:rsidRPr="009407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+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kanálů např. buněk CNS (trnutí jazyka, třes, křeče) a myokardu (poruchy srdečního rytmu)</w:t>
      </w:r>
    </w:p>
    <w:p w:rsidR="007C25B0" w:rsidRPr="009407B6" w:rsidRDefault="007C25B0" w:rsidP="007C25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Nevyplývající z mechanismu účinku: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alergie (i při lokální aplikaci)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Chemická struktura LA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jsou </w:t>
      </w: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amfifilní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látky: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lipofilní aromatická skupina + hydrofilní dusíkatý zbytek (</w:t>
      </w: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ionizovatelný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C25B0" w:rsidRPr="009407B6" w:rsidRDefault="007C25B0" w:rsidP="007C25B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propojeny </w:t>
      </w:r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esterovou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amidovou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vazbou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Klasifikace a detail MÚ: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Estery – kokain, prokain, benzokain, </w:t>
      </w: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tetrakain</w:t>
      </w:r>
      <w:proofErr w:type="spellEnd"/>
    </w:p>
    <w:p w:rsidR="007C25B0" w:rsidRPr="009407B6" w:rsidRDefault="007C25B0" w:rsidP="007C25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Průnik pouze do cytoplazmatické membrány (CM) → narušení funkce kanálu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Amidy – lidokain, </w:t>
      </w: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trimekain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mepivakain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artikain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bupivakain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ropivakain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cinchokain</w:t>
      </w:r>
      <w:proofErr w:type="spellEnd"/>
    </w:p>
    <w:p w:rsidR="007C25B0" w:rsidRPr="009407B6" w:rsidRDefault="007C25B0" w:rsidP="007C25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Průnik přes CM do cytosolu → narušení funkce kanálu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Fyzikálně-chemické vlastnosti LA</w:t>
      </w:r>
    </w:p>
    <w:p w:rsidR="007C25B0" w:rsidRPr="009407B6" w:rsidRDefault="007C25B0" w:rsidP="007C25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Přes membrány proniká nedisociovaná forma (LA)</w:t>
      </w:r>
    </w:p>
    <w:p w:rsidR="007C25B0" w:rsidRPr="009407B6" w:rsidRDefault="007C25B0" w:rsidP="007C25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Vlastní účinek v buňce na </w:t>
      </w:r>
      <w:proofErr w:type="spellStart"/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</w:t>
      </w:r>
      <w:proofErr w:type="spellEnd"/>
      <w:r w:rsidRPr="009407B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+</w:t>
      </w:r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kanál má disociovaná forma (LAH</w:t>
      </w:r>
      <w:r w:rsidRPr="009407B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+</w:t>
      </w:r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7C25B0" w:rsidRPr="009407B6" w:rsidRDefault="007C25B0" w:rsidP="007C25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LA jsou slabé báze, jejich účinnost je závislá na pH tkáně = na poměru ionizované/neionizované formy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Fyziologická tkáň: pH = 7,35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LA.HCl</w:t>
      </w:r>
      <w:proofErr w:type="spellEnd"/>
      <w:proofErr w:type="gram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25% LA 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absorbuje se 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→ v buňce: LA 10% + H</w:t>
      </w:r>
      <w:r w:rsidRPr="009407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+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90% LAH</w:t>
      </w:r>
      <w:r w:rsidRPr="009407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+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působí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75% LAH</w:t>
      </w:r>
      <w:r w:rsidRPr="009407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+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neabsorbuje se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= Ve fyziologickém prostředí se absorbuje 25 % z podané dávky, v buňce se na aktivní formu přemění 90% z tohoto množství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Zánětlivá tkáň: pH = 6,4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LA.HCl</w:t>
      </w:r>
      <w:proofErr w:type="spellEnd"/>
      <w:proofErr w:type="gram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4% 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LA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absorbuje se 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→ v buňce: LA 10% + H</w:t>
      </w:r>
      <w:r w:rsidRPr="009407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+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90% LAH</w:t>
      </w:r>
      <w:r w:rsidRPr="009407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+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působí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96% LAH</w:t>
      </w:r>
      <w:r w:rsidRPr="009407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+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neabsorbuje se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= V zánětlivé se absorbují pouze 4 % z podané dávky, v buňce se na aktivní formu přemění 90% z tohoto množství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Farmakokinetika LA</w:t>
      </w:r>
    </w:p>
    <w:p w:rsidR="007C25B0" w:rsidRPr="009407B6" w:rsidRDefault="007C25B0" w:rsidP="007C25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bsorpce: závisí na koncentraci v místě vpichu, dávce LA, </w:t>
      </w: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fyz-chem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vlastnostech LA a na prokrvení tkáně (uplatňuje se jen při podání na kůži a sliznice)</w:t>
      </w:r>
    </w:p>
    <w:p w:rsidR="007C25B0" w:rsidRPr="009407B6" w:rsidRDefault="007C25B0" w:rsidP="007C25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Průnik do nervu závisí na jeho průměru a </w:t>
      </w: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myelinizaci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 5 min.)</w:t>
      </w:r>
    </w:p>
    <w:p w:rsidR="007C25B0" w:rsidRPr="009407B6" w:rsidRDefault="007C25B0" w:rsidP="007C25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Amidy – silná vazba na </w:t>
      </w: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plazm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bílkoviny, dlouhý biolog. </w:t>
      </w:r>
      <w:proofErr w:type="gram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poločas</w:t>
      </w:r>
      <w:proofErr w:type="gram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metabolizace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játrech (CYP450), nealergizují</w:t>
      </w:r>
    </w:p>
    <w:p w:rsidR="007C25B0" w:rsidRPr="009407B6" w:rsidRDefault="007C25B0" w:rsidP="007C25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Estery – slabá vazba na </w:t>
      </w: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plazm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. bílkoviny, hydrolyzovány rozštěpením esterové vazby plazmatickými esterázami v krvi (metabolity – alergeny!)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Vazokonstrikční</w:t>
      </w:r>
      <w:proofErr w:type="spellEnd"/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přísady</w:t>
      </w:r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adrenalin, noradrenalin, </w:t>
      </w: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nafazolin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C25B0" w:rsidRPr="009407B6" w:rsidRDefault="007C25B0" w:rsidP="007C25B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Kompenzace </w:t>
      </w: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vazodilatačního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působení = zpomalují rychlost absorpce LA z místa aplikace do systémové cirkulace → prodlužují dobu účinku + zvýšení účinku</w:t>
      </w:r>
    </w:p>
    <w:p w:rsidR="007C25B0" w:rsidRPr="009407B6" w:rsidRDefault="007C25B0" w:rsidP="007C25B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Sníží hladinu LA v krvi o 30-50% → snížení NÚ, toxicity</w:t>
      </w:r>
    </w:p>
    <w:p w:rsidR="007C25B0" w:rsidRPr="009407B6" w:rsidRDefault="007C25B0" w:rsidP="007C25B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NÚ: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iziko místní ischemické nekrózy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Zástupci esterových LA</w:t>
      </w:r>
    </w:p>
    <w:p w:rsidR="007C25B0" w:rsidRPr="004A3DA4" w:rsidRDefault="007C25B0" w:rsidP="007C25B0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>okain – první známé LA (použití od 1884); dnes minimálně v oftalmologii, ORL – povrchová anestezie</w:t>
      </w:r>
    </w:p>
    <w:p w:rsidR="007C25B0" w:rsidRPr="004A3DA4" w:rsidRDefault="007C25B0" w:rsidP="007C25B0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>rokain – pomalý nástup účinku, infiltrační a svodná anestezii (nevstřebává se kůží)</w:t>
      </w:r>
    </w:p>
    <w:p w:rsidR="007C25B0" w:rsidRPr="004A3DA4" w:rsidRDefault="007C25B0" w:rsidP="007C25B0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</w:t>
      </w:r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>etrakain</w:t>
      </w:r>
      <w:proofErr w:type="spellEnd"/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rychlý nástup účinku, toxicita → pouze pro povrchovou anestezii ústní dutiny a hltanu (kombinace s </w:t>
      </w:r>
      <w:proofErr w:type="spellStart"/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>chlorhexidinem</w:t>
      </w:r>
      <w:proofErr w:type="spellEnd"/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antiseptikum)</w:t>
      </w:r>
    </w:p>
    <w:p w:rsidR="007C25B0" w:rsidRPr="004A3DA4" w:rsidRDefault="007C25B0" w:rsidP="007C25B0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>enzokain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Zástupci amidových LA</w:t>
      </w:r>
    </w:p>
    <w:p w:rsidR="007C25B0" w:rsidRPr="004A3DA4" w:rsidRDefault="007C25B0" w:rsidP="007C25B0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>trimekain</w:t>
      </w:r>
      <w:proofErr w:type="spellEnd"/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univerzální, pro všechny typy lokální anestezie, používán i jako </w:t>
      </w:r>
      <w:proofErr w:type="spellStart"/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>antiarytmikum</w:t>
      </w:r>
      <w:proofErr w:type="spellEnd"/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C25B0" w:rsidRDefault="007C25B0" w:rsidP="007C25B0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lidokain – univerzální lokální anestetikum, používán i jako </w:t>
      </w:r>
      <w:proofErr w:type="spellStart"/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>antiarytmikum</w:t>
      </w:r>
      <w:proofErr w:type="spellEnd"/>
    </w:p>
    <w:p w:rsidR="007C25B0" w:rsidRPr="004A3DA4" w:rsidRDefault="007C25B0" w:rsidP="007C25B0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>mepivakain</w:t>
      </w:r>
      <w:proofErr w:type="spellEnd"/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stomatologie, má vlastní </w:t>
      </w:r>
      <w:proofErr w:type="spellStart"/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>vazokonstrikční</w:t>
      </w:r>
      <w:proofErr w:type="spellEnd"/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účinek</w:t>
      </w:r>
    </w:p>
    <w:p w:rsidR="007C25B0" w:rsidRPr="004A3DA4" w:rsidRDefault="007C25B0" w:rsidP="007C25B0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>bupivakain</w:t>
      </w:r>
      <w:proofErr w:type="spellEnd"/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>levobupivakain</w:t>
      </w:r>
      <w:proofErr w:type="spellEnd"/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epidurální anestezie v porodnictví, riziko </w:t>
      </w:r>
      <w:proofErr w:type="spellStart"/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>kardiotoxicity</w:t>
      </w:r>
      <w:proofErr w:type="spellEnd"/>
    </w:p>
    <w:p w:rsidR="007C25B0" w:rsidRPr="004A3DA4" w:rsidRDefault="007C25B0" w:rsidP="007C25B0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>prilokain</w:t>
      </w:r>
      <w:proofErr w:type="spellEnd"/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jen povrchová anestezie</w:t>
      </w:r>
    </w:p>
    <w:p w:rsidR="007C25B0" w:rsidRPr="004A3DA4" w:rsidRDefault="007C25B0" w:rsidP="007C25B0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>chinchokain</w:t>
      </w:r>
      <w:proofErr w:type="spellEnd"/>
      <w:r w:rsidRPr="004A3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lokální anestezie u hemoroidů (masti, gely)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407B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Způsoby aplikace LA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9407B6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Povrchová anestezie </w:t>
      </w:r>
    </w:p>
    <w:p w:rsidR="007C25B0" w:rsidRPr="009407B6" w:rsidRDefault="007C25B0" w:rsidP="007C25B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407B6">
        <w:rPr>
          <w:rFonts w:ascii="Times New Roman" w:eastAsia="Times New Roman" w:hAnsi="Times New Roman" w:cs="Times New Roman"/>
          <w:sz w:val="20"/>
          <w:szCs w:val="20"/>
          <w:lang w:eastAsia="cs-CZ"/>
        </w:rPr>
        <w:t>nervová zakončení ve sliznici</w:t>
      </w:r>
    </w:p>
    <w:p w:rsidR="007C25B0" w:rsidRPr="009407B6" w:rsidRDefault="007C25B0" w:rsidP="007C25B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407B6">
        <w:rPr>
          <w:rFonts w:ascii="Times New Roman" w:eastAsia="Times New Roman" w:hAnsi="Times New Roman" w:cs="Times New Roman"/>
          <w:sz w:val="20"/>
          <w:szCs w:val="20"/>
          <w:lang w:eastAsia="cs-CZ"/>
        </w:rPr>
        <w:t>roztoky, gely, masti, spreje, čípky</w:t>
      </w:r>
    </w:p>
    <w:p w:rsidR="007C25B0" w:rsidRPr="009407B6" w:rsidRDefault="007C25B0" w:rsidP="007C25B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407B6">
        <w:rPr>
          <w:rFonts w:ascii="Times New Roman" w:eastAsia="Times New Roman" w:hAnsi="Times New Roman" w:cs="Times New Roman"/>
          <w:sz w:val="20"/>
          <w:szCs w:val="20"/>
          <w:lang w:eastAsia="cs-CZ"/>
        </w:rPr>
        <w:t>sliznice, rohovka, jícen, dýchací cesty, močové cesty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9407B6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Infiltrační anestezie</w:t>
      </w:r>
    </w:p>
    <w:p w:rsidR="007C25B0" w:rsidRPr="009407B6" w:rsidRDefault="007C25B0" w:rsidP="007C25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407B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infiltrace partií, v nichž bude výkon proveden </w:t>
      </w:r>
    </w:p>
    <w:p w:rsidR="007C25B0" w:rsidRPr="009407B6" w:rsidRDefault="007C25B0" w:rsidP="007C25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407B6">
        <w:rPr>
          <w:rFonts w:ascii="Times New Roman" w:eastAsia="Times New Roman" w:hAnsi="Times New Roman" w:cs="Times New Roman"/>
          <w:sz w:val="20"/>
          <w:szCs w:val="20"/>
          <w:lang w:eastAsia="cs-CZ"/>
        </w:rPr>
        <w:t>subkutánní, intradermální, intramuskulární</w:t>
      </w:r>
    </w:p>
    <w:p w:rsidR="007C25B0" w:rsidRPr="009407B6" w:rsidRDefault="007C25B0" w:rsidP="007C25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407B6">
        <w:rPr>
          <w:rFonts w:ascii="Times New Roman" w:eastAsia="Times New Roman" w:hAnsi="Times New Roman" w:cs="Times New Roman"/>
          <w:sz w:val="20"/>
          <w:szCs w:val="20"/>
          <w:lang w:eastAsia="cs-CZ"/>
        </w:rPr>
        <w:t>blokace senzorických zakončení a drobných nervů</w:t>
      </w:r>
    </w:p>
    <w:p w:rsidR="007C25B0" w:rsidRPr="009407B6" w:rsidRDefault="007C25B0" w:rsidP="007C25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407B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nízké koncentrace LA i </w:t>
      </w:r>
      <w:proofErr w:type="spellStart"/>
      <w:r w:rsidRPr="009407B6">
        <w:rPr>
          <w:rFonts w:ascii="Times New Roman" w:eastAsia="Times New Roman" w:hAnsi="Times New Roman" w:cs="Times New Roman"/>
          <w:sz w:val="20"/>
          <w:szCs w:val="20"/>
          <w:lang w:eastAsia="cs-CZ"/>
        </w:rPr>
        <w:t>vazokonstrikční</w:t>
      </w:r>
      <w:proofErr w:type="spellEnd"/>
      <w:r w:rsidRPr="009407B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přísady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9407B6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Svodná anestezie </w:t>
      </w:r>
    </w:p>
    <w:p w:rsidR="007C25B0" w:rsidRPr="009407B6" w:rsidRDefault="007C25B0" w:rsidP="007C25B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407B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bloky velkých senzitivních nervů a pletení </w:t>
      </w:r>
    </w:p>
    <w:p w:rsidR="007C25B0" w:rsidRPr="009407B6" w:rsidRDefault="007C25B0" w:rsidP="007C25B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407B6">
        <w:rPr>
          <w:rFonts w:ascii="Times New Roman" w:eastAsia="Times New Roman" w:hAnsi="Times New Roman" w:cs="Times New Roman"/>
          <w:sz w:val="20"/>
          <w:szCs w:val="20"/>
          <w:lang w:eastAsia="cs-CZ"/>
        </w:rPr>
        <w:t>epidurální → blokáda kořenů míšních nervů</w:t>
      </w:r>
    </w:p>
    <w:p w:rsidR="007C25B0" w:rsidRPr="009407B6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proofErr w:type="spellStart"/>
      <w:r w:rsidRPr="009407B6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Subarachnoideální</w:t>
      </w:r>
      <w:proofErr w:type="spellEnd"/>
      <w:r w:rsidRPr="009407B6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anestezie</w:t>
      </w:r>
    </w:p>
    <w:p w:rsidR="007C25B0" w:rsidRPr="009407B6" w:rsidRDefault="007C25B0" w:rsidP="007C25B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9407B6">
        <w:rPr>
          <w:rFonts w:ascii="Times New Roman" w:eastAsia="Times New Roman" w:hAnsi="Times New Roman" w:cs="Times New Roman"/>
          <w:sz w:val="20"/>
          <w:szCs w:val="20"/>
          <w:lang w:eastAsia="cs-CZ"/>
        </w:rPr>
        <w:t>intrathekální</w:t>
      </w:r>
      <w:proofErr w:type="spellEnd"/>
      <w:r w:rsidRPr="009407B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(uvnitř mozkových plen), míšní, spinální, lumbální anestezie </w:t>
      </w:r>
    </w:p>
    <w:p w:rsidR="007C25B0" w:rsidRPr="004A3DA4" w:rsidRDefault="007C25B0" w:rsidP="007C25B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407B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aplikace do páteřního kanálu, vždy bez </w:t>
      </w:r>
      <w:proofErr w:type="spellStart"/>
      <w:r w:rsidRPr="009407B6">
        <w:rPr>
          <w:rFonts w:ascii="Times New Roman" w:eastAsia="Times New Roman" w:hAnsi="Times New Roman" w:cs="Times New Roman"/>
          <w:sz w:val="20"/>
          <w:szCs w:val="20"/>
          <w:lang w:eastAsia="cs-CZ"/>
        </w:rPr>
        <w:t>vazokonstrikční</w:t>
      </w:r>
      <w:proofErr w:type="spellEnd"/>
      <w:r w:rsidRPr="009407B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přísady</w:t>
      </w:r>
    </w:p>
    <w:p w:rsidR="004E3538" w:rsidRDefault="004E3538"/>
    <w:sectPr w:rsidR="004E35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16" w:rsidRDefault="009B3716" w:rsidP="007C25B0">
      <w:pPr>
        <w:spacing w:after="0" w:line="240" w:lineRule="auto"/>
      </w:pPr>
      <w:r>
        <w:separator/>
      </w:r>
    </w:p>
  </w:endnote>
  <w:endnote w:type="continuationSeparator" w:id="0">
    <w:p w:rsidR="009B3716" w:rsidRDefault="009B3716" w:rsidP="007C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16" w:rsidRDefault="009B3716" w:rsidP="007C25B0">
      <w:pPr>
        <w:spacing w:after="0" w:line="240" w:lineRule="auto"/>
      </w:pPr>
      <w:r>
        <w:separator/>
      </w:r>
    </w:p>
  </w:footnote>
  <w:footnote w:type="continuationSeparator" w:id="0">
    <w:p w:rsidR="009B3716" w:rsidRDefault="009B3716" w:rsidP="007C2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B0" w:rsidRPr="00864C80" w:rsidRDefault="007C25B0" w:rsidP="007C25B0">
    <w:pPr>
      <w:spacing w:after="0" w:line="240" w:lineRule="auto"/>
      <w:ind w:left="-851"/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</w:pPr>
    <w:r w:rsidRPr="00864C80"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>Podklady</w:t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 xml:space="preserve"> pro </w:t>
    </w:r>
    <w:r w:rsidRPr="00864C80"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 xml:space="preserve"> BPFA0321p</w:t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>, BSFA0321p, BZFA031p</w:t>
    </w:r>
    <w:r w:rsidRPr="00864C80"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 xml:space="preserve"> Farmakologie </w:t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>–</w:t>
    </w:r>
    <w:r w:rsidRPr="00864C80"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 xml:space="preserve"> přednáška</w:t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ab/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ab/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ab/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ab/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>3</w:t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>. přednáška</w:t>
    </w:r>
  </w:p>
  <w:p w:rsidR="007C25B0" w:rsidRDefault="007C25B0" w:rsidP="007C25B0">
    <w:pPr>
      <w:pStyle w:val="Zhlav"/>
      <w:tabs>
        <w:tab w:val="clear" w:pos="9072"/>
        <w:tab w:val="right" w:pos="9923"/>
      </w:tabs>
      <w:ind w:left="-851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0667"/>
    <w:multiLevelType w:val="hybridMultilevel"/>
    <w:tmpl w:val="E626D7DE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B7818"/>
    <w:multiLevelType w:val="hybridMultilevel"/>
    <w:tmpl w:val="158C0E1C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A47AE"/>
    <w:multiLevelType w:val="hybridMultilevel"/>
    <w:tmpl w:val="1E2605B2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9D42851"/>
    <w:multiLevelType w:val="hybridMultilevel"/>
    <w:tmpl w:val="C762716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18F4C28"/>
    <w:multiLevelType w:val="hybridMultilevel"/>
    <w:tmpl w:val="E208D2E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22DC4"/>
    <w:multiLevelType w:val="hybridMultilevel"/>
    <w:tmpl w:val="05F25414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21FE8"/>
    <w:multiLevelType w:val="hybridMultilevel"/>
    <w:tmpl w:val="7E62EB3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9901DE"/>
    <w:multiLevelType w:val="hybridMultilevel"/>
    <w:tmpl w:val="B3AAED16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E4154"/>
    <w:multiLevelType w:val="hybridMultilevel"/>
    <w:tmpl w:val="FF88AEB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2528E"/>
    <w:multiLevelType w:val="hybridMultilevel"/>
    <w:tmpl w:val="9082607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FC20FA"/>
    <w:multiLevelType w:val="hybridMultilevel"/>
    <w:tmpl w:val="ADE849F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05070F"/>
    <w:multiLevelType w:val="hybridMultilevel"/>
    <w:tmpl w:val="0758059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3906DC"/>
    <w:multiLevelType w:val="hybridMultilevel"/>
    <w:tmpl w:val="CFD0177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26119C"/>
    <w:multiLevelType w:val="hybridMultilevel"/>
    <w:tmpl w:val="7BDE835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4C5681"/>
    <w:multiLevelType w:val="hybridMultilevel"/>
    <w:tmpl w:val="05A01B2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FB5240"/>
    <w:multiLevelType w:val="hybridMultilevel"/>
    <w:tmpl w:val="741E283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BA4225"/>
    <w:multiLevelType w:val="hybridMultilevel"/>
    <w:tmpl w:val="76BECC9E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13"/>
  </w:num>
  <w:num w:numId="12">
    <w:abstractNumId w:val="15"/>
  </w:num>
  <w:num w:numId="13">
    <w:abstractNumId w:val="3"/>
  </w:num>
  <w:num w:numId="14">
    <w:abstractNumId w:val="2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B0"/>
    <w:rsid w:val="004E3538"/>
    <w:rsid w:val="007C25B0"/>
    <w:rsid w:val="009B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5B0"/>
  </w:style>
  <w:style w:type="paragraph" w:styleId="Zpat">
    <w:name w:val="footer"/>
    <w:basedOn w:val="Normln"/>
    <w:link w:val="ZpatChar"/>
    <w:uiPriority w:val="99"/>
    <w:unhideWhenUsed/>
    <w:rsid w:val="007C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5B0"/>
  </w:style>
  <w:style w:type="paragraph" w:styleId="Odstavecseseznamem">
    <w:name w:val="List Paragraph"/>
    <w:basedOn w:val="Normln"/>
    <w:uiPriority w:val="34"/>
    <w:qFormat/>
    <w:rsid w:val="007C2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5B0"/>
  </w:style>
  <w:style w:type="paragraph" w:styleId="Zpat">
    <w:name w:val="footer"/>
    <w:basedOn w:val="Normln"/>
    <w:link w:val="ZpatChar"/>
    <w:uiPriority w:val="99"/>
    <w:unhideWhenUsed/>
    <w:rsid w:val="007C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5B0"/>
  </w:style>
  <w:style w:type="paragraph" w:styleId="Odstavecseseznamem">
    <w:name w:val="List Paragraph"/>
    <w:basedOn w:val="Normln"/>
    <w:uiPriority w:val="34"/>
    <w:qFormat/>
    <w:rsid w:val="007C2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zendulka</cp:lastModifiedBy>
  <cp:revision>1</cp:revision>
  <dcterms:created xsi:type="dcterms:W3CDTF">2014-09-11T07:27:00Z</dcterms:created>
  <dcterms:modified xsi:type="dcterms:W3CDTF">2014-09-11T07:29:00Z</dcterms:modified>
</cp:coreProperties>
</file>