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CD" w:rsidRDefault="006142CD" w:rsidP="006142CD">
      <w:pPr>
        <w:pStyle w:val="Normlnweb"/>
        <w:rPr>
          <w:rStyle w:val="style31"/>
          <w:rFonts w:ascii="Arial Black" w:hAnsi="Arial Black"/>
        </w:rPr>
      </w:pPr>
      <w:r>
        <w:rPr>
          <w:rStyle w:val="style31"/>
          <w:rFonts w:ascii="Arial Black" w:hAnsi="Arial Black"/>
        </w:rPr>
        <w:t>TEXT</w:t>
      </w:r>
    </w:p>
    <w:p w:rsidR="006142CD" w:rsidRPr="006142CD" w:rsidRDefault="006142CD" w:rsidP="00F33147">
      <w:pPr>
        <w:pStyle w:val="Normlnweb"/>
        <w:rPr>
          <w:rFonts w:asciiTheme="minorHAnsi" w:hAnsiTheme="minorHAnsi"/>
        </w:rPr>
      </w:pPr>
      <w:r w:rsidRPr="006142CD">
        <w:rPr>
          <w:rStyle w:val="style31"/>
          <w:rFonts w:ascii="Arial Black" w:hAnsi="Arial Black"/>
        </w:rPr>
        <w:t>OSOBNÍ ANAMNÉZA</w:t>
      </w:r>
      <w:r w:rsidRPr="006142CD">
        <w:rPr>
          <w:rFonts w:asciiTheme="minorHAnsi" w:hAnsiTheme="minorHAnsi"/>
        </w:rPr>
        <w:br/>
      </w:r>
      <w:r w:rsidRPr="006142CD">
        <w:rPr>
          <w:rFonts w:asciiTheme="minorHAnsi" w:hAnsiTheme="minorHAnsi"/>
        </w:rPr>
        <w:br/>
      </w:r>
      <w:r w:rsidRPr="006142CD">
        <w:rPr>
          <w:rStyle w:val="Siln"/>
          <w:rFonts w:asciiTheme="minorHAnsi" w:hAnsiTheme="minorHAnsi"/>
        </w:rPr>
        <w:t>Osobní anamnéza je c</w:t>
      </w:r>
      <w:r w:rsidRPr="006142CD">
        <w:rPr>
          <w:rStyle w:val="style29"/>
          <w:rFonts w:asciiTheme="minorHAnsi" w:hAnsiTheme="minorHAnsi"/>
          <w:b/>
          <w:bCs/>
        </w:rPr>
        <w:t xml:space="preserve">hronologický výčet chorob, operací, úrazů a jejich komplikací prodělaných od dětství do </w:t>
      </w:r>
      <w:proofErr w:type="gramStart"/>
      <w:r w:rsidRPr="006142CD">
        <w:rPr>
          <w:rStyle w:val="style29"/>
          <w:rFonts w:asciiTheme="minorHAnsi" w:hAnsiTheme="minorHAnsi"/>
          <w:b/>
          <w:bCs/>
        </w:rPr>
        <w:t xml:space="preserve">současnosti. </w:t>
      </w:r>
      <w:r w:rsidRPr="006142CD">
        <w:rPr>
          <w:rFonts w:asciiTheme="minorHAnsi" w:hAnsiTheme="minorHAnsi"/>
        </w:rPr>
        <w:br/>
      </w:r>
      <w:r>
        <w:rPr>
          <w:rFonts w:asciiTheme="minorHAnsi" w:hAnsiTheme="minorHAnsi"/>
          <w:i/>
          <w:noProof/>
        </w:rPr>
        <w:t>!!!</w:t>
      </w:r>
      <w:r w:rsidRPr="006142CD">
        <w:rPr>
          <w:rStyle w:val="style29"/>
          <w:rFonts w:asciiTheme="minorHAnsi" w:hAnsiTheme="minorHAnsi"/>
          <w:i/>
        </w:rPr>
        <w:t>data</w:t>
      </w:r>
      <w:proofErr w:type="gramEnd"/>
      <w:r w:rsidRPr="006142CD">
        <w:rPr>
          <w:rStyle w:val="style29"/>
          <w:rFonts w:asciiTheme="minorHAnsi" w:hAnsiTheme="minorHAnsi"/>
          <w:i/>
        </w:rPr>
        <w:t xml:space="preserve"> uvádíme formou letopočtu (např.  APPE v roce 1977). Nikdy nepoužíváme označení před x lety. Takto </w:t>
      </w:r>
      <w:r w:rsidR="00A77797">
        <w:rPr>
          <w:rStyle w:val="style29"/>
          <w:rFonts w:asciiTheme="minorHAnsi" w:hAnsiTheme="minorHAnsi"/>
          <w:i/>
        </w:rPr>
        <w:t>uvedený údaj může později</w:t>
      </w:r>
      <w:r w:rsidRPr="006142CD">
        <w:rPr>
          <w:rStyle w:val="style29"/>
          <w:rFonts w:asciiTheme="minorHAnsi" w:hAnsiTheme="minorHAnsi"/>
          <w:i/>
        </w:rPr>
        <w:t xml:space="preserve"> vést k </w:t>
      </w:r>
      <w:bookmarkStart w:id="0" w:name="_GoBack"/>
      <w:bookmarkEnd w:id="0"/>
      <w:r w:rsidRPr="006142CD">
        <w:rPr>
          <w:rStyle w:val="style29"/>
          <w:rFonts w:asciiTheme="minorHAnsi" w:hAnsiTheme="minorHAnsi"/>
          <w:i/>
        </w:rPr>
        <w:t xml:space="preserve">omylům a chybám. </w:t>
      </w:r>
      <w:r w:rsidRPr="006142CD">
        <w:rPr>
          <w:rFonts w:asciiTheme="minorHAnsi" w:hAnsiTheme="minorHAnsi"/>
          <w:i/>
        </w:rPr>
        <w:br/>
      </w:r>
      <w:r w:rsidRPr="006142CD">
        <w:rPr>
          <w:rFonts w:asciiTheme="minorHAnsi" w:hAnsiTheme="minorHAnsi"/>
        </w:rPr>
        <w:br/>
      </w:r>
      <w:r>
        <w:rPr>
          <w:rStyle w:val="style53"/>
          <w:rFonts w:asciiTheme="minorHAnsi" w:hAnsiTheme="minorHAnsi"/>
        </w:rPr>
        <w:t xml:space="preserve">Nezapomínáme </w:t>
      </w:r>
      <w:r w:rsidRPr="006142CD">
        <w:rPr>
          <w:rStyle w:val="style53"/>
          <w:rFonts w:asciiTheme="minorHAnsi" w:hAnsiTheme="minorHAnsi"/>
        </w:rPr>
        <w:t xml:space="preserve">na prodělané </w:t>
      </w:r>
      <w:r w:rsidRPr="006142CD">
        <w:rPr>
          <w:rStyle w:val="Siln"/>
          <w:rFonts w:asciiTheme="minorHAnsi" w:hAnsiTheme="minorHAnsi"/>
        </w:rPr>
        <w:t xml:space="preserve">dětské infekční nemoci </w:t>
      </w:r>
      <w:r w:rsidRPr="006142CD">
        <w:rPr>
          <w:rStyle w:val="style53"/>
          <w:rFonts w:asciiTheme="minorHAnsi" w:hAnsiTheme="minorHAnsi"/>
        </w:rPr>
        <w:t>(zarděnky, příušnice, plané neštovice, spála, záškrt), protože jejich výskyt v dospělosti může být provázen komplikovanějším a závažně</w:t>
      </w:r>
      <w:r>
        <w:rPr>
          <w:rStyle w:val="style53"/>
          <w:rFonts w:asciiTheme="minorHAnsi" w:hAnsiTheme="minorHAnsi"/>
        </w:rPr>
        <w:t xml:space="preserve">jším průběhem než u dětí. Významné mohou být časté respirační </w:t>
      </w:r>
      <w:proofErr w:type="spellStart"/>
      <w:r>
        <w:rPr>
          <w:rStyle w:val="style53"/>
          <w:rFonts w:asciiTheme="minorHAnsi" w:hAnsiTheme="minorHAnsi"/>
        </w:rPr>
        <w:t>infekty</w:t>
      </w:r>
      <w:proofErr w:type="spellEnd"/>
      <w:r>
        <w:rPr>
          <w:rStyle w:val="style53"/>
          <w:rFonts w:asciiTheme="minorHAnsi" w:hAnsiTheme="minorHAnsi"/>
        </w:rPr>
        <w:t>, opakované angíny nebo infekce</w:t>
      </w:r>
      <w:r w:rsidRPr="006142CD">
        <w:rPr>
          <w:rStyle w:val="style53"/>
          <w:rFonts w:asciiTheme="minorHAnsi" w:hAnsiTheme="minorHAnsi"/>
        </w:rPr>
        <w:t xml:space="preserve"> močových cest</w:t>
      </w:r>
      <w:r>
        <w:rPr>
          <w:rStyle w:val="style53"/>
          <w:rFonts w:asciiTheme="minorHAnsi" w:hAnsiTheme="minorHAnsi"/>
        </w:rPr>
        <w:t>.</w:t>
      </w:r>
      <w:r w:rsidRPr="006142CD">
        <w:rPr>
          <w:rStyle w:val="style53"/>
          <w:rFonts w:asciiTheme="minorHAnsi" w:hAnsiTheme="minorHAnsi"/>
        </w:rPr>
        <w:t xml:space="preserve"> </w:t>
      </w:r>
      <w:r w:rsidRPr="006142CD">
        <w:rPr>
          <w:rFonts w:asciiTheme="minorHAnsi" w:hAnsiTheme="minorHAnsi"/>
        </w:rPr>
        <w:br/>
      </w:r>
      <w:r w:rsidR="00F33147">
        <w:rPr>
          <w:rStyle w:val="style53"/>
          <w:rFonts w:asciiTheme="minorHAnsi" w:hAnsiTheme="minorHAnsi"/>
        </w:rPr>
        <w:t>Detailní</w:t>
      </w:r>
      <w:r w:rsidRPr="006142CD">
        <w:rPr>
          <w:rStyle w:val="style53"/>
          <w:rFonts w:asciiTheme="minorHAnsi" w:hAnsiTheme="minorHAnsi"/>
        </w:rPr>
        <w:t xml:space="preserve"> informace o </w:t>
      </w:r>
      <w:r w:rsidRPr="006142CD">
        <w:rPr>
          <w:rStyle w:val="style27"/>
          <w:rFonts w:asciiTheme="minorHAnsi" w:hAnsiTheme="minorHAnsi"/>
          <w:b/>
        </w:rPr>
        <w:t>úrazech</w:t>
      </w:r>
      <w:r w:rsidRPr="006142CD">
        <w:rPr>
          <w:rStyle w:val="style53"/>
          <w:rFonts w:asciiTheme="minorHAnsi" w:hAnsiTheme="minorHAnsi"/>
        </w:rPr>
        <w:t xml:space="preserve">, jejich charakteru a </w:t>
      </w:r>
      <w:proofErr w:type="gramStart"/>
      <w:r w:rsidRPr="006142CD">
        <w:rPr>
          <w:rStyle w:val="style53"/>
          <w:rFonts w:asciiTheme="minorHAnsi" w:hAnsiTheme="minorHAnsi"/>
        </w:rPr>
        <w:t xml:space="preserve">četnosti </w:t>
      </w:r>
      <w:r w:rsidR="00F33147">
        <w:rPr>
          <w:rStyle w:val="style53"/>
          <w:rFonts w:asciiTheme="minorHAnsi" w:hAnsiTheme="minorHAnsi"/>
        </w:rPr>
        <w:t xml:space="preserve">: </w:t>
      </w:r>
      <w:proofErr w:type="spellStart"/>
      <w:r w:rsidRPr="006142CD">
        <w:rPr>
          <w:rStyle w:val="style53"/>
          <w:rFonts w:asciiTheme="minorHAnsi" w:hAnsiTheme="minorHAnsi"/>
        </w:rPr>
        <w:t>suspekce</w:t>
      </w:r>
      <w:proofErr w:type="spellEnd"/>
      <w:proofErr w:type="gramEnd"/>
      <w:r w:rsidRPr="006142CD">
        <w:rPr>
          <w:rStyle w:val="style53"/>
          <w:rFonts w:asciiTheme="minorHAnsi" w:hAnsiTheme="minorHAnsi"/>
        </w:rPr>
        <w:t xml:space="preserve"> na poruchu </w:t>
      </w:r>
      <w:proofErr w:type="spellStart"/>
      <w:r w:rsidRPr="006142CD">
        <w:rPr>
          <w:rStyle w:val="style53"/>
          <w:rFonts w:asciiTheme="minorHAnsi" w:hAnsiTheme="minorHAnsi"/>
        </w:rPr>
        <w:t>denzity</w:t>
      </w:r>
      <w:proofErr w:type="spellEnd"/>
      <w:r w:rsidRPr="006142CD">
        <w:rPr>
          <w:rStyle w:val="style53"/>
          <w:rFonts w:asciiTheme="minorHAnsi" w:hAnsiTheme="minorHAnsi"/>
        </w:rPr>
        <w:t xml:space="preserve"> a architektoniky kostní tkáně při osteoporóze. </w:t>
      </w:r>
      <w:r w:rsidRPr="006142CD">
        <w:rPr>
          <w:rFonts w:asciiTheme="minorHAnsi" w:hAnsiTheme="minorHAnsi"/>
        </w:rPr>
        <w:br/>
      </w:r>
      <w:r w:rsidRPr="006142CD">
        <w:rPr>
          <w:rFonts w:asciiTheme="minorHAnsi" w:hAnsiTheme="minorHAnsi"/>
        </w:rPr>
        <w:br/>
      </w:r>
      <w:r w:rsidRPr="006142CD">
        <w:rPr>
          <w:rFonts w:asciiTheme="minorHAnsi" w:hAnsiTheme="minorHAnsi"/>
        </w:rPr>
        <w:br/>
      </w:r>
      <w:r>
        <w:rPr>
          <w:rStyle w:val="style9"/>
          <w:rFonts w:asciiTheme="minorHAnsi" w:hAnsiTheme="minorHAnsi"/>
        </w:rPr>
        <w:t>Ptáme se</w:t>
      </w:r>
      <w:r w:rsidR="00F33147">
        <w:rPr>
          <w:rStyle w:val="style9"/>
          <w:rFonts w:asciiTheme="minorHAnsi" w:hAnsiTheme="minorHAnsi"/>
        </w:rPr>
        <w:t xml:space="preserve"> na onemocnění všech systémů:</w:t>
      </w:r>
      <w:r w:rsidRPr="006142CD">
        <w:rPr>
          <w:rFonts w:asciiTheme="minorHAnsi" w:hAnsiTheme="minorHAnsi"/>
        </w:rPr>
        <w:br/>
      </w:r>
      <w:r w:rsidRPr="006142CD">
        <w:rPr>
          <w:rStyle w:val="style27"/>
          <w:rFonts w:asciiTheme="minorHAnsi" w:hAnsiTheme="minorHAnsi"/>
        </w:rPr>
        <w:t>•</w:t>
      </w:r>
      <w:r w:rsidRPr="006142CD">
        <w:rPr>
          <w:rFonts w:asciiTheme="minorHAnsi" w:hAnsiTheme="minorHAnsi"/>
        </w:rPr>
        <w:t xml:space="preserve"> </w:t>
      </w:r>
      <w:r w:rsidRPr="006142CD">
        <w:rPr>
          <w:rStyle w:val="style27"/>
          <w:rFonts w:asciiTheme="minorHAnsi" w:hAnsiTheme="minorHAnsi"/>
        </w:rPr>
        <w:t>ischemická choroba srdeční</w:t>
      </w:r>
      <w:r w:rsidRPr="006142CD">
        <w:rPr>
          <w:rFonts w:asciiTheme="minorHAnsi" w:hAnsiTheme="minorHAnsi"/>
        </w:rPr>
        <w:t xml:space="preserve"> (ICHS), bolesti na hrudi, prodělaný infarkt myokardu, AP</w:t>
      </w:r>
      <w:r w:rsidRPr="006142CD">
        <w:rPr>
          <w:rFonts w:asciiTheme="minorHAnsi" w:hAnsiTheme="minorHAnsi"/>
        </w:rPr>
        <w:br/>
      </w:r>
      <w:r w:rsidRPr="006142CD">
        <w:rPr>
          <w:rStyle w:val="style27"/>
          <w:rFonts w:asciiTheme="minorHAnsi" w:hAnsiTheme="minorHAnsi"/>
        </w:rPr>
        <w:t>•</w:t>
      </w:r>
      <w:r w:rsidRPr="006142CD">
        <w:rPr>
          <w:rFonts w:asciiTheme="minorHAnsi" w:hAnsiTheme="minorHAnsi"/>
        </w:rPr>
        <w:t xml:space="preserve"> </w:t>
      </w:r>
      <w:r w:rsidRPr="006142CD">
        <w:rPr>
          <w:rStyle w:val="style27"/>
          <w:rFonts w:asciiTheme="minorHAnsi" w:hAnsiTheme="minorHAnsi"/>
        </w:rPr>
        <w:t>prodělaná cévní mozková příhoda</w:t>
      </w:r>
      <w:r w:rsidRPr="006142CD">
        <w:rPr>
          <w:rFonts w:asciiTheme="minorHAnsi" w:hAnsiTheme="minorHAnsi"/>
        </w:rPr>
        <w:t xml:space="preserve"> (CMP, TIA)</w:t>
      </w:r>
      <w:r w:rsidRPr="006142CD">
        <w:rPr>
          <w:rFonts w:asciiTheme="minorHAnsi" w:hAnsiTheme="minorHAnsi"/>
        </w:rPr>
        <w:br/>
      </w:r>
      <w:r w:rsidRPr="006142CD">
        <w:rPr>
          <w:rStyle w:val="style27"/>
          <w:rFonts w:asciiTheme="minorHAnsi" w:hAnsiTheme="minorHAnsi"/>
        </w:rPr>
        <w:t>•</w:t>
      </w:r>
      <w:r w:rsidRPr="006142CD">
        <w:rPr>
          <w:rFonts w:asciiTheme="minorHAnsi" w:hAnsiTheme="minorHAnsi"/>
        </w:rPr>
        <w:t xml:space="preserve"> </w:t>
      </w:r>
      <w:r w:rsidRPr="006142CD">
        <w:rPr>
          <w:rStyle w:val="style27"/>
          <w:rFonts w:asciiTheme="minorHAnsi" w:hAnsiTheme="minorHAnsi"/>
        </w:rPr>
        <w:t>léčená hypertenze</w:t>
      </w:r>
      <w:r w:rsidRPr="006142CD">
        <w:rPr>
          <w:rFonts w:asciiTheme="minorHAnsi" w:hAnsiTheme="minorHAnsi"/>
        </w:rPr>
        <w:t xml:space="preserve"> - jak dlouho známá, jak léčená</w:t>
      </w:r>
      <w:r w:rsidRPr="006142CD">
        <w:rPr>
          <w:rFonts w:asciiTheme="minorHAnsi" w:hAnsiTheme="minorHAnsi"/>
        </w:rPr>
        <w:br/>
      </w:r>
      <w:r w:rsidRPr="006142CD">
        <w:rPr>
          <w:rStyle w:val="style27"/>
          <w:rFonts w:asciiTheme="minorHAnsi" w:hAnsiTheme="minorHAnsi"/>
        </w:rPr>
        <w:t>•</w:t>
      </w:r>
      <w:r w:rsidRPr="006142CD">
        <w:rPr>
          <w:rFonts w:asciiTheme="minorHAnsi" w:hAnsiTheme="minorHAnsi"/>
        </w:rPr>
        <w:t xml:space="preserve"> </w:t>
      </w:r>
      <w:r w:rsidRPr="006142CD">
        <w:rPr>
          <w:rStyle w:val="style27"/>
          <w:rFonts w:asciiTheme="minorHAnsi" w:hAnsiTheme="minorHAnsi"/>
        </w:rPr>
        <w:t xml:space="preserve">diabetes </w:t>
      </w:r>
      <w:proofErr w:type="spellStart"/>
      <w:r w:rsidRPr="006142CD">
        <w:rPr>
          <w:rStyle w:val="style27"/>
          <w:rFonts w:asciiTheme="minorHAnsi" w:hAnsiTheme="minorHAnsi"/>
        </w:rPr>
        <w:t>mellitus</w:t>
      </w:r>
      <w:proofErr w:type="spellEnd"/>
      <w:r w:rsidRPr="006142CD">
        <w:rPr>
          <w:rFonts w:asciiTheme="minorHAnsi" w:hAnsiTheme="minorHAnsi"/>
        </w:rPr>
        <w:t xml:space="preserve"> (DM) I. nebo II. typu, způsob kompenzace</w:t>
      </w:r>
      <w:r>
        <w:rPr>
          <w:rFonts w:asciiTheme="minorHAnsi" w:hAnsiTheme="minorHAnsi"/>
        </w:rPr>
        <w:t xml:space="preserve"> </w:t>
      </w:r>
      <w:r w:rsidRPr="006142CD">
        <w:rPr>
          <w:rFonts w:asciiTheme="minorHAnsi" w:hAnsiTheme="minorHAnsi"/>
        </w:rPr>
        <w:t xml:space="preserve">(dieta, PAD, inzulin), známé komplikace (neuropatie, retinopatie, </w:t>
      </w:r>
      <w:proofErr w:type="gramStart"/>
      <w:r w:rsidRPr="006142CD">
        <w:rPr>
          <w:rFonts w:asciiTheme="minorHAnsi" w:hAnsiTheme="minorHAnsi"/>
        </w:rPr>
        <w:t xml:space="preserve">nefropatie, ...) </w:t>
      </w:r>
      <w:r w:rsidRPr="006142CD">
        <w:rPr>
          <w:rFonts w:asciiTheme="minorHAnsi" w:hAnsiTheme="minorHAnsi"/>
        </w:rPr>
        <w:br/>
      </w:r>
      <w:r w:rsidRPr="006142CD">
        <w:rPr>
          <w:rStyle w:val="style36"/>
          <w:rFonts w:asciiTheme="minorHAnsi" w:hAnsiTheme="minorHAnsi"/>
        </w:rPr>
        <w:t>•</w:t>
      </w:r>
      <w:r w:rsidRPr="006142CD">
        <w:rPr>
          <w:rFonts w:asciiTheme="minorHAnsi" w:hAnsiTheme="minorHAnsi"/>
        </w:rPr>
        <w:t xml:space="preserve"> jiná</w:t>
      </w:r>
      <w:proofErr w:type="gramEnd"/>
      <w:r w:rsidRPr="006142CD">
        <w:rPr>
          <w:rFonts w:asciiTheme="minorHAnsi" w:hAnsiTheme="minorHAnsi"/>
        </w:rPr>
        <w:t xml:space="preserve"> metabolická a endokrinní onemocnění (</w:t>
      </w:r>
      <w:proofErr w:type="spellStart"/>
      <w:r w:rsidRPr="006142CD">
        <w:rPr>
          <w:rFonts w:asciiTheme="minorHAnsi" w:hAnsiTheme="minorHAnsi"/>
        </w:rPr>
        <w:t>thyreopatie</w:t>
      </w:r>
      <w:proofErr w:type="spellEnd"/>
      <w:r w:rsidRPr="006142CD">
        <w:rPr>
          <w:rFonts w:asciiTheme="minorHAnsi" w:hAnsiTheme="minorHAnsi"/>
        </w:rPr>
        <w:t xml:space="preserve"> aj.)</w:t>
      </w:r>
      <w:r w:rsidRPr="006142CD">
        <w:rPr>
          <w:rFonts w:asciiTheme="minorHAnsi" w:hAnsiTheme="minorHAnsi"/>
        </w:rPr>
        <w:br/>
      </w:r>
      <w:r w:rsidRPr="006142CD">
        <w:rPr>
          <w:rStyle w:val="style27"/>
          <w:rFonts w:asciiTheme="minorHAnsi" w:hAnsiTheme="minorHAnsi"/>
        </w:rPr>
        <w:t>•</w:t>
      </w:r>
      <w:r w:rsidRPr="006142CD">
        <w:rPr>
          <w:rFonts w:asciiTheme="minorHAnsi" w:hAnsiTheme="minorHAnsi"/>
        </w:rPr>
        <w:t xml:space="preserve"> </w:t>
      </w:r>
      <w:r w:rsidRPr="006142CD">
        <w:rPr>
          <w:rStyle w:val="style27"/>
          <w:rFonts w:asciiTheme="minorHAnsi" w:hAnsiTheme="minorHAnsi"/>
        </w:rPr>
        <w:t>zažívací obtíže</w:t>
      </w:r>
      <w:r w:rsidRPr="006142CD">
        <w:rPr>
          <w:rFonts w:asciiTheme="minorHAnsi" w:hAnsiTheme="minorHAnsi"/>
        </w:rPr>
        <w:t xml:space="preserve"> - tj. vředová choroba </w:t>
      </w:r>
      <w:proofErr w:type="spellStart"/>
      <w:r w:rsidRPr="006142CD">
        <w:rPr>
          <w:rFonts w:asciiTheme="minorHAnsi" w:hAnsiTheme="minorHAnsi"/>
        </w:rPr>
        <w:t>gastroduodena</w:t>
      </w:r>
      <w:proofErr w:type="spellEnd"/>
      <w:r w:rsidRPr="006142CD">
        <w:rPr>
          <w:rFonts w:asciiTheme="minorHAnsi" w:hAnsiTheme="minorHAnsi"/>
        </w:rPr>
        <w:t xml:space="preserve">, žlučníkové obtíže, </w:t>
      </w:r>
      <w:proofErr w:type="spellStart"/>
      <w:r w:rsidRPr="006142CD">
        <w:rPr>
          <w:rFonts w:asciiTheme="minorHAnsi" w:hAnsiTheme="minorHAnsi"/>
        </w:rPr>
        <w:t>cholecystolitiáza</w:t>
      </w:r>
      <w:proofErr w:type="spellEnd"/>
      <w:r w:rsidRPr="006142CD">
        <w:rPr>
          <w:rFonts w:asciiTheme="minorHAnsi" w:hAnsiTheme="minorHAnsi"/>
        </w:rPr>
        <w:t xml:space="preserve">, biliární kolika, ikterus, infekční hepatitida, střevní obtíže - průjem, zácpa, váhově stabilní, nestabilní, přírůstek na váze či zhubnutí (kolik kg a v jakém čase), důvod - nechutenství, špatné stravovací návyky, zvracení, cílené zhubnutí, stres atd., stolice pravidelná x nepravidelná, patologické příměsi ve stolici - krev, hlen, </w:t>
      </w:r>
      <w:proofErr w:type="spellStart"/>
      <w:r w:rsidRPr="006142CD">
        <w:rPr>
          <w:rFonts w:asciiTheme="minorHAnsi" w:hAnsiTheme="minorHAnsi"/>
        </w:rPr>
        <w:t>meléna</w:t>
      </w:r>
      <w:proofErr w:type="spellEnd"/>
      <w:r w:rsidRPr="006142CD">
        <w:rPr>
          <w:rFonts w:asciiTheme="minorHAnsi" w:hAnsiTheme="minorHAnsi"/>
        </w:rPr>
        <w:t>.</w:t>
      </w:r>
      <w:r w:rsidRPr="006142CD">
        <w:rPr>
          <w:rFonts w:asciiTheme="minorHAnsi" w:hAnsiTheme="minorHAnsi"/>
        </w:rPr>
        <w:br/>
      </w:r>
      <w:r w:rsidRPr="006142CD">
        <w:rPr>
          <w:rStyle w:val="style27"/>
          <w:rFonts w:asciiTheme="minorHAnsi" w:hAnsiTheme="minorHAnsi"/>
        </w:rPr>
        <w:t>•</w:t>
      </w:r>
      <w:r w:rsidRPr="006142CD">
        <w:rPr>
          <w:rFonts w:asciiTheme="minorHAnsi" w:hAnsiTheme="minorHAnsi"/>
        </w:rPr>
        <w:t xml:space="preserve"> </w:t>
      </w:r>
      <w:r w:rsidRPr="006142CD">
        <w:rPr>
          <w:rStyle w:val="style27"/>
          <w:rFonts w:asciiTheme="minorHAnsi" w:hAnsiTheme="minorHAnsi"/>
        </w:rPr>
        <w:t>močové obtíže</w:t>
      </w:r>
      <w:r w:rsidRPr="006142CD">
        <w:rPr>
          <w:rFonts w:asciiTheme="minorHAnsi" w:hAnsiTheme="minorHAnsi"/>
        </w:rPr>
        <w:t xml:space="preserve"> - dysurie, </w:t>
      </w:r>
      <w:proofErr w:type="spellStart"/>
      <w:r w:rsidRPr="006142CD">
        <w:rPr>
          <w:rFonts w:asciiTheme="minorHAnsi" w:hAnsiTheme="minorHAnsi"/>
        </w:rPr>
        <w:t>polakisurie</w:t>
      </w:r>
      <w:proofErr w:type="spellEnd"/>
      <w:r w:rsidRPr="006142CD">
        <w:rPr>
          <w:rFonts w:asciiTheme="minorHAnsi" w:hAnsiTheme="minorHAnsi"/>
        </w:rPr>
        <w:t>, močové kameny, renální kolika, hematurie,...</w:t>
      </w:r>
      <w:r w:rsidRPr="006142CD">
        <w:rPr>
          <w:rFonts w:asciiTheme="minorHAnsi" w:hAnsiTheme="minorHAnsi"/>
        </w:rPr>
        <w:br/>
      </w:r>
      <w:r w:rsidRPr="006142CD">
        <w:rPr>
          <w:rStyle w:val="style27"/>
          <w:rFonts w:asciiTheme="minorHAnsi" w:hAnsiTheme="minorHAnsi"/>
        </w:rPr>
        <w:t>•</w:t>
      </w:r>
      <w:r w:rsidRPr="006142CD">
        <w:rPr>
          <w:rFonts w:asciiTheme="minorHAnsi" w:hAnsiTheme="minorHAnsi"/>
        </w:rPr>
        <w:t xml:space="preserve"> </w:t>
      </w:r>
      <w:r w:rsidRPr="006142CD">
        <w:rPr>
          <w:rStyle w:val="style27"/>
          <w:rFonts w:asciiTheme="minorHAnsi" w:hAnsiTheme="minorHAnsi"/>
        </w:rPr>
        <w:t>onemocnění dolních končetin</w:t>
      </w:r>
      <w:r w:rsidRPr="006142CD">
        <w:rPr>
          <w:rFonts w:asciiTheme="minorHAnsi" w:hAnsiTheme="minorHAnsi"/>
        </w:rPr>
        <w:t xml:space="preserve"> - </w:t>
      </w:r>
      <w:r w:rsidRPr="006142CD">
        <w:rPr>
          <w:rStyle w:val="Siln"/>
          <w:rFonts w:asciiTheme="minorHAnsi" w:hAnsiTheme="minorHAnsi"/>
        </w:rPr>
        <w:t xml:space="preserve">arteriální </w:t>
      </w:r>
      <w:r w:rsidRPr="006142CD">
        <w:rPr>
          <w:rFonts w:asciiTheme="minorHAnsi" w:hAnsiTheme="minorHAnsi"/>
        </w:rPr>
        <w:t xml:space="preserve">- klaudikace, </w:t>
      </w:r>
      <w:r w:rsidRPr="006142CD">
        <w:rPr>
          <w:rStyle w:val="Siln"/>
          <w:rFonts w:asciiTheme="minorHAnsi" w:hAnsiTheme="minorHAnsi"/>
        </w:rPr>
        <w:t xml:space="preserve">žilní </w:t>
      </w:r>
      <w:r w:rsidRPr="006142CD">
        <w:rPr>
          <w:rFonts w:asciiTheme="minorHAnsi" w:hAnsiTheme="minorHAnsi"/>
        </w:rPr>
        <w:t>- varixy, stav po hluboké žilní trombóze, chronická žilní insuficience, bércový vřed, kloubní, st. po úrazech, zlomeninách</w:t>
      </w:r>
      <w:r w:rsidRPr="006142CD">
        <w:rPr>
          <w:rFonts w:asciiTheme="minorHAnsi" w:hAnsiTheme="minorHAnsi"/>
        </w:rPr>
        <w:br/>
      </w:r>
      <w:r w:rsidRPr="006142CD">
        <w:rPr>
          <w:rStyle w:val="style27"/>
          <w:rFonts w:asciiTheme="minorHAnsi" w:hAnsiTheme="minorHAnsi"/>
        </w:rPr>
        <w:t>•</w:t>
      </w:r>
      <w:r w:rsidRPr="006142CD">
        <w:rPr>
          <w:rFonts w:asciiTheme="minorHAnsi" w:hAnsiTheme="minorHAnsi"/>
        </w:rPr>
        <w:t xml:space="preserve"> </w:t>
      </w:r>
      <w:r w:rsidRPr="006142CD">
        <w:rPr>
          <w:rStyle w:val="style27"/>
          <w:rFonts w:asciiTheme="minorHAnsi" w:hAnsiTheme="minorHAnsi"/>
        </w:rPr>
        <w:t>neurologická onemocnění</w:t>
      </w:r>
    </w:p>
    <w:p w:rsidR="006142CD" w:rsidRPr="006142CD" w:rsidRDefault="006142CD" w:rsidP="006142CD">
      <w:pPr>
        <w:pStyle w:val="Normlnweb"/>
        <w:rPr>
          <w:rFonts w:asciiTheme="minorHAnsi" w:hAnsiTheme="minorHAnsi"/>
        </w:rPr>
      </w:pPr>
      <w:r w:rsidRPr="006142CD">
        <w:rPr>
          <w:rFonts w:asciiTheme="minorHAnsi" w:hAnsiTheme="minorHAnsi"/>
        </w:rPr>
        <w:br/>
      </w:r>
      <w:bookmarkStart w:id="1" w:name="fa"/>
      <w:bookmarkEnd w:id="1"/>
      <w:r w:rsidRPr="006142CD">
        <w:rPr>
          <w:rStyle w:val="style31"/>
          <w:rFonts w:ascii="Arial Black" w:hAnsi="Arial Black"/>
        </w:rPr>
        <w:t>FARMAKOLOGICKÁ ANAMNÉZA</w:t>
      </w:r>
      <w:r w:rsidRPr="006142CD">
        <w:rPr>
          <w:rFonts w:ascii="Arial Black" w:hAnsi="Arial Black"/>
        </w:rPr>
        <w:br/>
      </w:r>
      <w:r w:rsidRPr="006142CD">
        <w:rPr>
          <w:rFonts w:asciiTheme="minorHAnsi" w:hAnsiTheme="minorHAnsi"/>
        </w:rPr>
        <w:br/>
        <w:t>Obsahuje výčet trvale užívaných léků včetně</w:t>
      </w:r>
      <w:r w:rsidRPr="006142CD">
        <w:rPr>
          <w:rStyle w:val="style27"/>
          <w:rFonts w:asciiTheme="minorHAnsi" w:hAnsiTheme="minorHAnsi"/>
        </w:rPr>
        <w:t xml:space="preserve"> lékové formy</w:t>
      </w:r>
      <w:r w:rsidRPr="006142CD">
        <w:rPr>
          <w:rFonts w:asciiTheme="minorHAnsi" w:hAnsiTheme="minorHAnsi"/>
        </w:rPr>
        <w:t>(</w:t>
      </w:r>
      <w:proofErr w:type="spellStart"/>
      <w:r w:rsidRPr="006142CD">
        <w:rPr>
          <w:rFonts w:asciiTheme="minorHAnsi" w:hAnsiTheme="minorHAnsi"/>
        </w:rPr>
        <w:t>tbl</w:t>
      </w:r>
      <w:proofErr w:type="spellEnd"/>
      <w:r w:rsidRPr="006142CD">
        <w:rPr>
          <w:rFonts w:asciiTheme="minorHAnsi" w:hAnsiTheme="minorHAnsi"/>
        </w:rPr>
        <w:t xml:space="preserve">-tablety, </w:t>
      </w:r>
      <w:proofErr w:type="spellStart"/>
      <w:r w:rsidRPr="006142CD">
        <w:rPr>
          <w:rFonts w:asciiTheme="minorHAnsi" w:hAnsiTheme="minorHAnsi"/>
        </w:rPr>
        <w:t>cps</w:t>
      </w:r>
      <w:proofErr w:type="spellEnd"/>
      <w:r w:rsidRPr="006142CD">
        <w:rPr>
          <w:rFonts w:asciiTheme="minorHAnsi" w:hAnsiTheme="minorHAnsi"/>
        </w:rPr>
        <w:t xml:space="preserve">-kapsle, </w:t>
      </w:r>
      <w:proofErr w:type="spellStart"/>
      <w:r w:rsidRPr="006142CD">
        <w:rPr>
          <w:rFonts w:asciiTheme="minorHAnsi" w:hAnsiTheme="minorHAnsi"/>
        </w:rPr>
        <w:t>plv</w:t>
      </w:r>
      <w:proofErr w:type="spellEnd"/>
      <w:r w:rsidRPr="006142CD">
        <w:rPr>
          <w:rFonts w:asciiTheme="minorHAnsi" w:hAnsiTheme="minorHAnsi"/>
        </w:rPr>
        <w:t xml:space="preserve">-prášek, </w:t>
      </w:r>
      <w:proofErr w:type="spellStart"/>
      <w:r w:rsidRPr="006142CD">
        <w:rPr>
          <w:rFonts w:asciiTheme="minorHAnsi" w:hAnsiTheme="minorHAnsi"/>
        </w:rPr>
        <w:t>supp</w:t>
      </w:r>
      <w:proofErr w:type="spellEnd"/>
      <w:r w:rsidRPr="006142CD">
        <w:rPr>
          <w:rFonts w:asciiTheme="minorHAnsi" w:hAnsiTheme="minorHAnsi"/>
        </w:rPr>
        <w:t xml:space="preserve">-čípky,...), </w:t>
      </w:r>
      <w:proofErr w:type="gramStart"/>
      <w:r w:rsidRPr="006142CD">
        <w:rPr>
          <w:rStyle w:val="style27"/>
          <w:rFonts w:asciiTheme="minorHAnsi" w:hAnsiTheme="minorHAnsi"/>
        </w:rPr>
        <w:t>síly</w:t>
      </w:r>
      <w:r w:rsidRPr="006142CD">
        <w:rPr>
          <w:rFonts w:asciiTheme="minorHAnsi" w:hAnsiTheme="minorHAnsi"/>
        </w:rPr>
        <w:t>(včetně</w:t>
      </w:r>
      <w:proofErr w:type="gramEnd"/>
      <w:r w:rsidRPr="006142CD">
        <w:rPr>
          <w:rFonts w:asciiTheme="minorHAnsi" w:hAnsiTheme="minorHAnsi"/>
        </w:rPr>
        <w:t xml:space="preserve"> jednotek </w:t>
      </w:r>
      <w:proofErr w:type="spellStart"/>
      <w:r w:rsidRPr="006142CD">
        <w:rPr>
          <w:rFonts w:asciiTheme="minorHAnsi" w:hAnsiTheme="minorHAnsi"/>
        </w:rPr>
        <w:t>např</w:t>
      </w:r>
      <w:proofErr w:type="spellEnd"/>
      <w:r w:rsidRPr="006142CD">
        <w:rPr>
          <w:rFonts w:asciiTheme="minorHAnsi" w:hAnsiTheme="minorHAnsi"/>
        </w:rPr>
        <w:t xml:space="preserve"> 100mg), </w:t>
      </w:r>
      <w:r w:rsidRPr="006142CD">
        <w:rPr>
          <w:rStyle w:val="style27"/>
          <w:rFonts w:asciiTheme="minorHAnsi" w:hAnsiTheme="minorHAnsi"/>
        </w:rPr>
        <w:t xml:space="preserve">dávkování </w:t>
      </w:r>
      <w:r w:rsidRPr="006142CD">
        <w:rPr>
          <w:rFonts w:asciiTheme="minorHAnsi" w:hAnsiTheme="minorHAnsi"/>
        </w:rPr>
        <w:t xml:space="preserve">(udává se ve formátu ráno-poledne-večer; tj. jedna tableta ráno se zapíše 1-0-0, jedna ráno a jedna večer pak 1-0-1) </w:t>
      </w:r>
    </w:p>
    <w:p w:rsidR="006142CD" w:rsidRPr="006142CD" w:rsidRDefault="006142CD" w:rsidP="006142CD">
      <w:pPr>
        <w:pStyle w:val="Normlnweb"/>
        <w:jc w:val="center"/>
        <w:rPr>
          <w:rFonts w:asciiTheme="minorHAnsi" w:hAnsiTheme="minorHAnsi"/>
        </w:rPr>
      </w:pPr>
      <w:r w:rsidRPr="006142CD">
        <w:rPr>
          <w:rFonts w:asciiTheme="minorHAnsi" w:hAnsiTheme="minorHAnsi"/>
          <w:noProof/>
        </w:rPr>
        <w:drawing>
          <wp:inline distT="0" distB="0" distL="0" distR="0" wp14:anchorId="542CFF81" wp14:editId="5D52E5EE">
            <wp:extent cx="3050540" cy="855980"/>
            <wp:effectExtent l="0" t="0" r="0" b="1270"/>
            <wp:docPr id="1" name="Obrázek 1" descr="http://www.propedeutika.cz/images/leky_rozpis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pedeutika.cz/images/leky_rozpis_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CD" w:rsidRPr="006142CD" w:rsidRDefault="00F33147" w:rsidP="006142CD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Pokud pacient v poslední době změnil užívané léky, zapíšeme</w:t>
      </w:r>
      <w:r w:rsidR="006142CD" w:rsidRPr="006142CD">
        <w:rPr>
          <w:rFonts w:asciiTheme="minorHAnsi" w:hAnsiTheme="minorHAnsi"/>
        </w:rPr>
        <w:t xml:space="preserve"> i tyto </w:t>
      </w:r>
      <w:proofErr w:type="gramStart"/>
      <w:r w:rsidR="006142CD" w:rsidRPr="006142CD">
        <w:rPr>
          <w:rFonts w:asciiTheme="minorHAnsi" w:hAnsiTheme="minorHAnsi"/>
        </w:rPr>
        <w:t>léky ( např.</w:t>
      </w:r>
      <w:proofErr w:type="gramEnd"/>
      <w:r w:rsidR="006142CD" w:rsidRPr="006142CD">
        <w:rPr>
          <w:rFonts w:asciiTheme="minorHAnsi" w:hAnsiTheme="minorHAnsi"/>
        </w:rPr>
        <w:t xml:space="preserve"> využívaná ATB, vysazená antihy</w:t>
      </w:r>
      <w:r>
        <w:rPr>
          <w:rFonts w:asciiTheme="minorHAnsi" w:hAnsiTheme="minorHAnsi"/>
        </w:rPr>
        <w:t>pertenziva, atd.), protože</w:t>
      </w:r>
      <w:r w:rsidR="006142CD" w:rsidRPr="006142CD">
        <w:rPr>
          <w:rFonts w:asciiTheme="minorHAnsi" w:hAnsiTheme="minorHAnsi"/>
        </w:rPr>
        <w:t xml:space="preserve"> změny v medikaci mohou vysvětlovat některé obtíže (např. průjmovité</w:t>
      </w:r>
      <w:r>
        <w:rPr>
          <w:rFonts w:asciiTheme="minorHAnsi" w:hAnsiTheme="minorHAnsi"/>
        </w:rPr>
        <w:t xml:space="preserve"> obtíže po skončení</w:t>
      </w:r>
      <w:r w:rsidR="006142CD" w:rsidRPr="006142CD">
        <w:rPr>
          <w:rFonts w:asciiTheme="minorHAnsi" w:hAnsiTheme="minorHAnsi"/>
        </w:rPr>
        <w:t xml:space="preserve"> ATB terapie, hypoglykemie po změně </w:t>
      </w:r>
      <w:proofErr w:type="spellStart"/>
      <w:r w:rsidR="006142CD" w:rsidRPr="006142CD">
        <w:rPr>
          <w:rFonts w:asciiTheme="minorHAnsi" w:hAnsiTheme="minorHAnsi"/>
        </w:rPr>
        <w:t>antidiabetické</w:t>
      </w:r>
      <w:proofErr w:type="spellEnd"/>
      <w:r w:rsidR="006142CD" w:rsidRPr="006142CD">
        <w:rPr>
          <w:rFonts w:asciiTheme="minorHAnsi" w:hAnsiTheme="minorHAnsi"/>
        </w:rPr>
        <w:t xml:space="preserve"> terapie atd.) </w:t>
      </w:r>
    </w:p>
    <w:p w:rsidR="00466961" w:rsidRPr="00466961" w:rsidRDefault="00466961" w:rsidP="00466961">
      <w:pPr>
        <w:pStyle w:val="Normlnweb"/>
        <w:rPr>
          <w:rFonts w:asciiTheme="minorHAnsi" w:hAnsiTheme="minorHAnsi"/>
        </w:rPr>
      </w:pPr>
      <w:r w:rsidRPr="00466961">
        <w:rPr>
          <w:rStyle w:val="style31"/>
          <w:rFonts w:ascii="Arial Black" w:hAnsi="Arial Black"/>
        </w:rPr>
        <w:t>ALERGICKÁ ANAMNÉZA</w:t>
      </w:r>
      <w:r w:rsidRPr="00466961">
        <w:rPr>
          <w:rFonts w:ascii="Arial Black" w:hAnsi="Arial Black"/>
        </w:rPr>
        <w:br/>
      </w:r>
      <w:r>
        <w:br/>
      </w:r>
      <w:r w:rsidRPr="00466961">
        <w:rPr>
          <w:rStyle w:val="style36"/>
          <w:rFonts w:asciiTheme="minorHAnsi" w:hAnsiTheme="minorHAnsi"/>
        </w:rPr>
        <w:t>•</w:t>
      </w:r>
      <w:r w:rsidRPr="00466961">
        <w:rPr>
          <w:rStyle w:val="style27"/>
          <w:rFonts w:asciiTheme="minorHAnsi" w:hAnsiTheme="minorHAnsi"/>
        </w:rPr>
        <w:t xml:space="preserve"> alergie lékové</w:t>
      </w:r>
      <w:r w:rsidRPr="00466961">
        <w:rPr>
          <w:rFonts w:asciiTheme="minorHAnsi" w:hAnsiTheme="minorHAnsi"/>
        </w:rPr>
        <w:t xml:space="preserve"> - název léku, druh a typ alergické reakce (</w:t>
      </w:r>
      <w:proofErr w:type="spellStart"/>
      <w:r w:rsidRPr="00466961">
        <w:rPr>
          <w:rFonts w:asciiTheme="minorHAnsi" w:hAnsiTheme="minorHAnsi"/>
        </w:rPr>
        <w:t>exantém</w:t>
      </w:r>
      <w:proofErr w:type="spellEnd"/>
      <w:r w:rsidRPr="00466961">
        <w:rPr>
          <w:rFonts w:asciiTheme="minorHAnsi" w:hAnsiTheme="minorHAnsi"/>
        </w:rPr>
        <w:t>, alergický edém, anafylaktický šok), kdy reakce nastala</w:t>
      </w:r>
      <w:r w:rsidRPr="00466961">
        <w:rPr>
          <w:rFonts w:asciiTheme="minorHAnsi" w:hAnsiTheme="minorHAnsi"/>
        </w:rPr>
        <w:br/>
      </w:r>
      <w:r w:rsidRPr="00466961">
        <w:rPr>
          <w:rStyle w:val="style36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alergie na kontrastní látky</w:t>
      </w:r>
      <w:r w:rsidRPr="00466961">
        <w:rPr>
          <w:rFonts w:asciiTheme="minorHAnsi" w:hAnsiTheme="minorHAnsi"/>
        </w:rPr>
        <w:br/>
      </w:r>
      <w:r w:rsidRPr="00466961">
        <w:rPr>
          <w:rStyle w:val="style36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senná rýma, alergie na prach, pyl, roztoče</w:t>
      </w:r>
      <w:r w:rsidRPr="00466961">
        <w:rPr>
          <w:rFonts w:asciiTheme="minorHAnsi" w:hAnsiTheme="minorHAnsi"/>
        </w:rPr>
        <w:br/>
      </w:r>
      <w:r w:rsidRPr="00466961">
        <w:rPr>
          <w:rStyle w:val="style36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alergie potravinová</w:t>
      </w:r>
      <w:r w:rsidRPr="00466961">
        <w:rPr>
          <w:rFonts w:asciiTheme="minorHAnsi" w:hAnsiTheme="minorHAnsi"/>
        </w:rPr>
        <w:br/>
      </w:r>
      <w:r w:rsidRPr="00466961">
        <w:rPr>
          <w:rStyle w:val="style36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alergie na náplast apod.</w:t>
      </w:r>
    </w:p>
    <w:p w:rsidR="00466961" w:rsidRPr="00466961" w:rsidRDefault="00466961" w:rsidP="00466961">
      <w:pPr>
        <w:pStyle w:val="Normlnweb"/>
        <w:spacing w:after="240" w:afterAutospacing="0"/>
        <w:rPr>
          <w:rFonts w:asciiTheme="minorHAnsi" w:hAnsiTheme="minorHAnsi"/>
        </w:rPr>
      </w:pPr>
      <w:r>
        <w:br/>
      </w:r>
      <w:bookmarkStart w:id="2" w:name="ga"/>
      <w:bookmarkEnd w:id="2"/>
      <w:r w:rsidRPr="00466961">
        <w:rPr>
          <w:rStyle w:val="style31"/>
          <w:rFonts w:ascii="Arial Black" w:hAnsi="Arial Black"/>
        </w:rPr>
        <w:t>GYNEKOLOGICKÁ ANAMNÉZA</w:t>
      </w:r>
      <w:r w:rsidRPr="00466961">
        <w:rPr>
          <w:rFonts w:ascii="Arial Black" w:hAnsi="Arial Black"/>
        </w:rPr>
        <w:br/>
      </w:r>
      <w:r>
        <w:br/>
      </w:r>
      <w:r w:rsidRPr="00466961">
        <w:rPr>
          <w:rStyle w:val="style36"/>
          <w:rFonts w:asciiTheme="minorHAnsi" w:hAnsiTheme="minorHAnsi"/>
        </w:rPr>
        <w:t>•</w:t>
      </w:r>
      <w:r w:rsidRPr="00466961">
        <w:rPr>
          <w:rStyle w:val="style27"/>
          <w:rFonts w:asciiTheme="minorHAnsi" w:hAnsiTheme="minorHAnsi"/>
        </w:rPr>
        <w:t xml:space="preserve"> menstruační cyklus</w:t>
      </w:r>
      <w:r>
        <w:rPr>
          <w:rFonts w:asciiTheme="minorHAnsi" w:hAnsiTheme="minorHAnsi"/>
        </w:rPr>
        <w:t xml:space="preserve"> -první </w:t>
      </w:r>
      <w:proofErr w:type="spellStart"/>
      <w:r>
        <w:rPr>
          <w:rFonts w:asciiTheme="minorHAnsi" w:hAnsiTheme="minorHAnsi"/>
        </w:rPr>
        <w:t>mentruace</w:t>
      </w:r>
      <w:proofErr w:type="spellEnd"/>
      <w:r w:rsidRPr="00466961">
        <w:rPr>
          <w:rFonts w:asciiTheme="minorHAnsi" w:hAnsiTheme="minorHAnsi"/>
        </w:rPr>
        <w:t>, pravidelnost cyklu a délka jeho trvání, datum poslední menstruace. U žen ve fertilním věku je nutný dotaz na graviditu (</w:t>
      </w:r>
      <w:proofErr w:type="spellStart"/>
      <w:proofErr w:type="gramStart"/>
      <w:r w:rsidRPr="00466961">
        <w:rPr>
          <w:rFonts w:asciiTheme="minorHAnsi" w:hAnsiTheme="minorHAnsi"/>
        </w:rPr>
        <w:t>např.odeslání</w:t>
      </w:r>
      <w:proofErr w:type="spellEnd"/>
      <w:proofErr w:type="gramEnd"/>
      <w:r w:rsidRPr="00466961">
        <w:rPr>
          <w:rFonts w:asciiTheme="minorHAnsi" w:hAnsiTheme="minorHAnsi"/>
        </w:rPr>
        <w:t xml:space="preserve"> těhotné pacientky na RTG by mohlo mít závažné forenzní důsledky) </w:t>
      </w:r>
      <w:r w:rsidRPr="00466961">
        <w:rPr>
          <w:rFonts w:asciiTheme="minorHAnsi" w:hAnsiTheme="minorHAnsi"/>
        </w:rPr>
        <w:br/>
      </w:r>
      <w:r w:rsidRPr="00466961">
        <w:rPr>
          <w:rStyle w:val="style36"/>
          <w:rFonts w:asciiTheme="minorHAnsi" w:hAnsiTheme="minorHAnsi"/>
        </w:rPr>
        <w:t>•</w:t>
      </w:r>
      <w:r>
        <w:rPr>
          <w:rStyle w:val="style36"/>
          <w:rFonts w:asciiTheme="minorHAnsi" w:hAnsiTheme="minorHAnsi"/>
        </w:rPr>
        <w:t xml:space="preserve"> </w:t>
      </w:r>
      <w:r w:rsidRPr="00466961">
        <w:rPr>
          <w:rStyle w:val="style27"/>
          <w:rFonts w:asciiTheme="minorHAnsi" w:hAnsiTheme="minorHAnsi"/>
        </w:rPr>
        <w:t>klimakterium</w:t>
      </w:r>
      <w:r w:rsidRPr="00466961">
        <w:rPr>
          <w:rFonts w:asciiTheme="minorHAnsi" w:hAnsiTheme="minorHAnsi"/>
        </w:rPr>
        <w:t xml:space="preserve"> v kolika letech, </w:t>
      </w:r>
      <w:proofErr w:type="spellStart"/>
      <w:r w:rsidRPr="00466961">
        <w:rPr>
          <w:rFonts w:asciiTheme="minorHAnsi" w:hAnsiTheme="minorHAnsi"/>
        </w:rPr>
        <w:t>ev.hormonální</w:t>
      </w:r>
      <w:proofErr w:type="spellEnd"/>
      <w:r w:rsidRPr="00466961">
        <w:rPr>
          <w:rFonts w:asciiTheme="minorHAnsi" w:hAnsiTheme="minorHAnsi"/>
        </w:rPr>
        <w:t xml:space="preserve"> substituce</w:t>
      </w:r>
      <w:r w:rsidRPr="00466961">
        <w:rPr>
          <w:rFonts w:asciiTheme="minorHAnsi" w:hAnsiTheme="minorHAnsi"/>
        </w:rPr>
        <w:br/>
      </w:r>
      <w:r w:rsidRPr="00466961">
        <w:rPr>
          <w:rStyle w:val="style27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</w:t>
      </w:r>
      <w:r w:rsidRPr="00466961">
        <w:rPr>
          <w:rStyle w:val="style27"/>
          <w:rFonts w:asciiTheme="minorHAnsi" w:hAnsiTheme="minorHAnsi"/>
        </w:rPr>
        <w:t>počet porodů</w:t>
      </w:r>
      <w:r w:rsidRPr="00466961">
        <w:rPr>
          <w:rFonts w:asciiTheme="minorHAnsi" w:hAnsiTheme="minorHAnsi"/>
        </w:rPr>
        <w:t xml:space="preserve"> (per </w:t>
      </w:r>
      <w:proofErr w:type="spellStart"/>
      <w:r w:rsidRPr="00466961">
        <w:rPr>
          <w:rFonts w:asciiTheme="minorHAnsi" w:hAnsiTheme="minorHAnsi"/>
        </w:rPr>
        <w:t>vias</w:t>
      </w:r>
      <w:proofErr w:type="spellEnd"/>
      <w:r w:rsidRPr="00466961">
        <w:rPr>
          <w:rFonts w:asciiTheme="minorHAnsi" w:hAnsiTheme="minorHAnsi"/>
        </w:rPr>
        <w:t xml:space="preserve"> </w:t>
      </w:r>
      <w:proofErr w:type="spellStart"/>
      <w:r w:rsidRPr="00466961">
        <w:rPr>
          <w:rFonts w:asciiTheme="minorHAnsi" w:hAnsiTheme="minorHAnsi"/>
        </w:rPr>
        <w:t>naturales</w:t>
      </w:r>
      <w:proofErr w:type="spellEnd"/>
      <w:r w:rsidRPr="00466961">
        <w:rPr>
          <w:rFonts w:asciiTheme="minorHAnsi" w:hAnsiTheme="minorHAnsi"/>
        </w:rPr>
        <w:t xml:space="preserve">, </w:t>
      </w:r>
      <w:proofErr w:type="spellStart"/>
      <w:r w:rsidRPr="00466961">
        <w:rPr>
          <w:rFonts w:asciiTheme="minorHAnsi" w:hAnsiTheme="minorHAnsi"/>
        </w:rPr>
        <w:t>sectio</w:t>
      </w:r>
      <w:proofErr w:type="spellEnd"/>
      <w:r w:rsidRPr="00466961">
        <w:rPr>
          <w:rFonts w:asciiTheme="minorHAnsi" w:hAnsiTheme="minorHAnsi"/>
        </w:rPr>
        <w:t xml:space="preserve"> </w:t>
      </w:r>
      <w:proofErr w:type="spellStart"/>
      <w:r w:rsidRPr="00466961">
        <w:rPr>
          <w:rFonts w:asciiTheme="minorHAnsi" w:hAnsiTheme="minorHAnsi"/>
        </w:rPr>
        <w:t>cessarea</w:t>
      </w:r>
      <w:proofErr w:type="spellEnd"/>
      <w:r w:rsidRPr="00466961">
        <w:rPr>
          <w:rFonts w:asciiTheme="minorHAnsi" w:hAnsiTheme="minorHAnsi"/>
        </w:rPr>
        <w:t xml:space="preserve">, komplikace,...) </w:t>
      </w:r>
      <w:r w:rsidRPr="00466961">
        <w:rPr>
          <w:rFonts w:asciiTheme="minorHAnsi" w:hAnsiTheme="minorHAnsi"/>
        </w:rPr>
        <w:br/>
      </w:r>
      <w:r w:rsidRPr="00466961">
        <w:rPr>
          <w:rStyle w:val="style27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</w:t>
      </w:r>
      <w:r w:rsidRPr="00466961">
        <w:rPr>
          <w:rStyle w:val="style27"/>
          <w:rFonts w:asciiTheme="minorHAnsi" w:hAnsiTheme="minorHAnsi"/>
        </w:rPr>
        <w:t>potraty</w:t>
      </w:r>
      <w:r w:rsidRPr="00466961">
        <w:rPr>
          <w:rFonts w:asciiTheme="minorHAnsi" w:hAnsiTheme="minorHAnsi"/>
        </w:rPr>
        <w:t xml:space="preserve"> (počet, spontánní X umělé)</w:t>
      </w:r>
      <w:r w:rsidRPr="00466961">
        <w:rPr>
          <w:rFonts w:asciiTheme="minorHAnsi" w:hAnsiTheme="minorHAnsi"/>
        </w:rPr>
        <w:br/>
      </w:r>
      <w:r w:rsidRPr="00466961">
        <w:rPr>
          <w:rStyle w:val="style27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</w:t>
      </w:r>
      <w:r w:rsidRPr="00466961">
        <w:rPr>
          <w:rStyle w:val="style27"/>
          <w:rFonts w:asciiTheme="minorHAnsi" w:hAnsiTheme="minorHAnsi"/>
        </w:rPr>
        <w:t>gynekologické operace</w:t>
      </w:r>
      <w:r w:rsidRPr="00466961">
        <w:rPr>
          <w:rFonts w:asciiTheme="minorHAnsi" w:hAnsiTheme="minorHAnsi"/>
        </w:rPr>
        <w:br/>
      </w:r>
      <w:r w:rsidRPr="00466961">
        <w:rPr>
          <w:rStyle w:val="style27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</w:t>
      </w:r>
      <w:r w:rsidRPr="00466961">
        <w:rPr>
          <w:rStyle w:val="style27"/>
          <w:rFonts w:asciiTheme="minorHAnsi" w:hAnsiTheme="minorHAnsi"/>
        </w:rPr>
        <w:t>hormonální antikoncepce</w:t>
      </w:r>
    </w:p>
    <w:p w:rsidR="00466961" w:rsidRPr="00466961" w:rsidRDefault="00466961" w:rsidP="00466961">
      <w:pPr>
        <w:pStyle w:val="Normlnweb"/>
        <w:rPr>
          <w:rStyle w:val="style53"/>
          <w:rFonts w:asciiTheme="minorHAnsi" w:hAnsiTheme="minorHAnsi"/>
        </w:rPr>
      </w:pPr>
      <w:bookmarkStart w:id="3" w:name="abusus"/>
      <w:bookmarkEnd w:id="3"/>
      <w:r w:rsidRPr="00466961">
        <w:rPr>
          <w:rStyle w:val="style31"/>
          <w:rFonts w:ascii="Arial Black" w:hAnsi="Arial Black"/>
        </w:rPr>
        <w:t>ABUSUS</w:t>
      </w:r>
      <w:r w:rsidRPr="00466961">
        <w:rPr>
          <w:rStyle w:val="style53"/>
          <w:rFonts w:asciiTheme="minorHAnsi" w:hAnsiTheme="minorHAnsi"/>
        </w:rPr>
        <w:t>=užívání návykových látek.</w:t>
      </w:r>
    </w:p>
    <w:p w:rsidR="00F33147" w:rsidRDefault="00466961" w:rsidP="00F33147">
      <w:pPr>
        <w:pStyle w:val="Normlnweb"/>
        <w:rPr>
          <w:rFonts w:asciiTheme="minorHAnsi" w:hAnsiTheme="minorHAnsi"/>
        </w:rPr>
      </w:pPr>
      <w:r w:rsidRPr="00466961">
        <w:rPr>
          <w:rStyle w:val="style53"/>
          <w:rFonts w:asciiTheme="minorHAnsi" w:hAnsiTheme="minorHAnsi"/>
        </w:rPr>
        <w:t>Souvislost mezi abusem alkoholu a jaterními onemocněními</w:t>
      </w:r>
      <w:r w:rsidR="00F33147">
        <w:rPr>
          <w:rStyle w:val="style53"/>
          <w:rFonts w:asciiTheme="minorHAnsi" w:hAnsiTheme="minorHAnsi"/>
        </w:rPr>
        <w:t xml:space="preserve">, </w:t>
      </w:r>
      <w:r w:rsidRPr="00466961">
        <w:rPr>
          <w:rStyle w:val="style53"/>
          <w:rFonts w:asciiTheme="minorHAnsi" w:hAnsiTheme="minorHAnsi"/>
        </w:rPr>
        <w:t xml:space="preserve">souvislost kouření s onemocněním dýchacích cest. </w:t>
      </w:r>
      <w:r w:rsidRPr="00466961">
        <w:rPr>
          <w:rFonts w:asciiTheme="minorHAnsi" w:hAnsiTheme="minorHAnsi"/>
        </w:rPr>
        <w:br/>
      </w:r>
      <w:r w:rsidRPr="00466961">
        <w:rPr>
          <w:rStyle w:val="style36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</w:t>
      </w:r>
      <w:r w:rsidRPr="00466961">
        <w:rPr>
          <w:rStyle w:val="Siln"/>
          <w:rFonts w:asciiTheme="minorHAnsi" w:hAnsiTheme="minorHAnsi"/>
        </w:rPr>
        <w:t>kouření</w:t>
      </w:r>
      <w:r w:rsidR="00F33147">
        <w:rPr>
          <w:rFonts w:asciiTheme="minorHAnsi" w:hAnsiTheme="minorHAnsi"/>
        </w:rPr>
        <w:t xml:space="preserve"> - </w:t>
      </w:r>
      <w:r w:rsidRPr="00466961">
        <w:rPr>
          <w:rFonts w:asciiTheme="minorHAnsi" w:hAnsiTheme="minorHAnsi"/>
        </w:rPr>
        <w:t xml:space="preserve">jaký druh tabákových výrobků kouří (cigarety, dýmka, doutník), délka užívání (počet let), denní spotřeba (např. 20cig/den). V případě, že již dotyčný s kouřením úspěšně přestal, uvedeme </w:t>
      </w:r>
      <w:proofErr w:type="gramStart"/>
      <w:r w:rsidRPr="00466961">
        <w:rPr>
          <w:rFonts w:asciiTheme="minorHAnsi" w:hAnsiTheme="minorHAnsi"/>
        </w:rPr>
        <w:t>dobu,  po</w:t>
      </w:r>
      <w:proofErr w:type="gramEnd"/>
      <w:r w:rsidRPr="00466961">
        <w:rPr>
          <w:rFonts w:asciiTheme="minorHAnsi" w:hAnsiTheme="minorHAnsi"/>
        </w:rPr>
        <w:t xml:space="preserve"> kterou kouřil i příslušné množství denní spotřeby. </w:t>
      </w:r>
      <w:r w:rsidRPr="00466961">
        <w:rPr>
          <w:rFonts w:asciiTheme="minorHAnsi" w:hAnsiTheme="minorHAnsi"/>
        </w:rPr>
        <w:br/>
      </w:r>
      <w:r w:rsidRPr="00466961">
        <w:rPr>
          <w:rStyle w:val="style27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</w:t>
      </w:r>
      <w:r w:rsidRPr="00466961">
        <w:rPr>
          <w:rStyle w:val="style27"/>
          <w:rFonts w:asciiTheme="minorHAnsi" w:hAnsiTheme="minorHAnsi"/>
          <w:b/>
        </w:rPr>
        <w:t>alkohol</w:t>
      </w:r>
      <w:r w:rsidRPr="00466961">
        <w:rPr>
          <w:rFonts w:asciiTheme="minorHAnsi" w:hAnsiTheme="minorHAnsi"/>
        </w:rPr>
        <w:t xml:space="preserve"> - vždy je nutné specifikovat kromě denní dávky i typ alkoholu (destilát, víno, pivo)</w:t>
      </w:r>
      <w:r w:rsidRPr="00466961">
        <w:rPr>
          <w:rFonts w:asciiTheme="minorHAnsi" w:hAnsiTheme="minorHAnsi"/>
        </w:rPr>
        <w:br/>
      </w:r>
      <w:r w:rsidRPr="00466961">
        <w:rPr>
          <w:rStyle w:val="style27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</w:t>
      </w:r>
      <w:r w:rsidRPr="00466961">
        <w:rPr>
          <w:rStyle w:val="Siln"/>
          <w:rFonts w:asciiTheme="minorHAnsi" w:hAnsiTheme="minorHAnsi"/>
        </w:rPr>
        <w:t>káva</w:t>
      </w:r>
      <w:r w:rsidR="00F33147">
        <w:rPr>
          <w:rFonts w:asciiTheme="minorHAnsi" w:hAnsiTheme="minorHAnsi"/>
        </w:rPr>
        <w:t xml:space="preserve"> - množství vypité kávy za den</w:t>
      </w:r>
    </w:p>
    <w:p w:rsidR="00466961" w:rsidRPr="00466961" w:rsidRDefault="00466961" w:rsidP="00F33147">
      <w:pPr>
        <w:pStyle w:val="Normlnweb"/>
        <w:rPr>
          <w:rFonts w:asciiTheme="minorHAnsi" w:hAnsiTheme="minorHAnsi"/>
        </w:rPr>
      </w:pPr>
      <w:r w:rsidRPr="00466961">
        <w:rPr>
          <w:rStyle w:val="style27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</w:t>
      </w:r>
      <w:r w:rsidRPr="00466961">
        <w:rPr>
          <w:rStyle w:val="Siln"/>
          <w:rFonts w:asciiTheme="minorHAnsi" w:hAnsiTheme="minorHAnsi"/>
        </w:rPr>
        <w:t>léky</w:t>
      </w:r>
      <w:r w:rsidRPr="00466961">
        <w:rPr>
          <w:rFonts w:asciiTheme="minorHAnsi" w:hAnsiTheme="minorHAnsi"/>
        </w:rPr>
        <w:t xml:space="preserve"> - Závislost na lécích je poměrně rozšířená. Mezi nejčastěji zneužívaná farmaka patří analgetika, benzodiazepiny, hypnotika a </w:t>
      </w:r>
      <w:proofErr w:type="gramStart"/>
      <w:r w:rsidRPr="00466961">
        <w:rPr>
          <w:rFonts w:asciiTheme="minorHAnsi" w:hAnsiTheme="minorHAnsi"/>
        </w:rPr>
        <w:t xml:space="preserve">psychofarmaka . </w:t>
      </w:r>
      <w:r w:rsidRPr="00466961">
        <w:rPr>
          <w:rFonts w:asciiTheme="minorHAnsi" w:hAnsiTheme="minorHAnsi"/>
        </w:rPr>
        <w:br/>
      </w:r>
      <w:r w:rsidRPr="00466961">
        <w:rPr>
          <w:rStyle w:val="Siln"/>
          <w:rFonts w:asciiTheme="minorHAnsi" w:hAnsiTheme="minorHAnsi"/>
        </w:rPr>
        <w:t>• drogy</w:t>
      </w:r>
      <w:proofErr w:type="gramEnd"/>
      <w:r w:rsidR="00F33147">
        <w:rPr>
          <w:rStyle w:val="style53"/>
          <w:rFonts w:asciiTheme="minorHAnsi" w:hAnsiTheme="minorHAnsi"/>
        </w:rPr>
        <w:t xml:space="preserve">- </w:t>
      </w:r>
      <w:r w:rsidRPr="00466961">
        <w:rPr>
          <w:rStyle w:val="style53"/>
          <w:rFonts w:asciiTheme="minorHAnsi" w:hAnsiTheme="minorHAnsi"/>
        </w:rPr>
        <w:t>užívání drog od tanečních přes konopí až p</w:t>
      </w:r>
      <w:r w:rsidR="00F33147">
        <w:rPr>
          <w:rStyle w:val="style53"/>
          <w:rFonts w:asciiTheme="minorHAnsi" w:hAnsiTheme="minorHAnsi"/>
        </w:rPr>
        <w:t xml:space="preserve">o parenterálně aplikované drogy. </w:t>
      </w:r>
      <w:r w:rsidRPr="00466961">
        <w:rPr>
          <w:rStyle w:val="style53"/>
          <w:rFonts w:asciiTheme="minorHAnsi" w:hAnsiTheme="minorHAnsi"/>
        </w:rPr>
        <w:t xml:space="preserve">Na užívání drog nás mohou upozornit i vpichy na kůži, které odhalíme při fyzikálním vyšetření. </w:t>
      </w:r>
      <w:r w:rsidRPr="00466961">
        <w:rPr>
          <w:rFonts w:asciiTheme="minorHAnsi" w:hAnsiTheme="minorHAnsi"/>
        </w:rPr>
        <w:br/>
      </w:r>
      <w:r w:rsidRPr="00466961">
        <w:rPr>
          <w:rStyle w:val="style36"/>
          <w:rFonts w:asciiTheme="minorHAnsi" w:hAnsiTheme="minorHAnsi"/>
        </w:rPr>
        <w:t>•</w:t>
      </w:r>
      <w:r w:rsidRPr="00466961">
        <w:rPr>
          <w:rFonts w:asciiTheme="minorHAnsi" w:hAnsiTheme="minorHAnsi"/>
        </w:rPr>
        <w:t xml:space="preserve"> </w:t>
      </w:r>
      <w:r w:rsidRPr="00466961">
        <w:rPr>
          <w:rStyle w:val="style36"/>
          <w:rFonts w:asciiTheme="minorHAnsi" w:hAnsiTheme="minorHAnsi"/>
        </w:rPr>
        <w:t>jiné návyky      </w:t>
      </w:r>
      <w:r w:rsidRPr="00466961">
        <w:rPr>
          <w:rFonts w:asciiTheme="minorHAnsi" w:hAnsiTheme="minorHAnsi"/>
        </w:rPr>
        <w:t> </w:t>
      </w:r>
    </w:p>
    <w:p w:rsidR="00FB0D1B" w:rsidRPr="00466961" w:rsidRDefault="00FB0D1B"/>
    <w:sectPr w:rsidR="00FB0D1B" w:rsidRPr="0046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548C"/>
    <w:multiLevelType w:val="hybridMultilevel"/>
    <w:tmpl w:val="9CBE90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46564C"/>
    <w:multiLevelType w:val="hybridMultilevel"/>
    <w:tmpl w:val="E6B2DF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CD"/>
    <w:rsid w:val="00466961"/>
    <w:rsid w:val="006142CD"/>
    <w:rsid w:val="006F5484"/>
    <w:rsid w:val="00A77797"/>
    <w:rsid w:val="00F33147"/>
    <w:rsid w:val="00F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31">
    <w:name w:val="style31"/>
    <w:basedOn w:val="Standardnpsmoodstavce"/>
    <w:rsid w:val="006142CD"/>
  </w:style>
  <w:style w:type="character" w:customStyle="1" w:styleId="style38">
    <w:name w:val="style38"/>
    <w:basedOn w:val="Standardnpsmoodstavce"/>
    <w:rsid w:val="006142CD"/>
  </w:style>
  <w:style w:type="character" w:customStyle="1" w:styleId="style53">
    <w:name w:val="style53"/>
    <w:basedOn w:val="Standardnpsmoodstavce"/>
    <w:rsid w:val="006142CD"/>
  </w:style>
  <w:style w:type="character" w:styleId="Siln">
    <w:name w:val="Strong"/>
    <w:basedOn w:val="Standardnpsmoodstavce"/>
    <w:uiPriority w:val="22"/>
    <w:qFormat/>
    <w:rsid w:val="006142CD"/>
    <w:rPr>
      <w:b/>
      <w:bCs/>
    </w:rPr>
  </w:style>
  <w:style w:type="character" w:customStyle="1" w:styleId="style29">
    <w:name w:val="style29"/>
    <w:basedOn w:val="Standardnpsmoodstavce"/>
    <w:rsid w:val="006142CD"/>
  </w:style>
  <w:style w:type="character" w:customStyle="1" w:styleId="style36">
    <w:name w:val="style36"/>
    <w:basedOn w:val="Standardnpsmoodstavce"/>
    <w:rsid w:val="006142CD"/>
  </w:style>
  <w:style w:type="character" w:customStyle="1" w:styleId="style27">
    <w:name w:val="style27"/>
    <w:basedOn w:val="Standardnpsmoodstavce"/>
    <w:rsid w:val="006142CD"/>
  </w:style>
  <w:style w:type="character" w:customStyle="1" w:styleId="style9">
    <w:name w:val="style9"/>
    <w:basedOn w:val="Standardnpsmoodstavce"/>
    <w:rsid w:val="006142CD"/>
  </w:style>
  <w:style w:type="paragraph" w:styleId="Textbubliny">
    <w:name w:val="Balloon Text"/>
    <w:basedOn w:val="Normln"/>
    <w:link w:val="TextbublinyChar"/>
    <w:uiPriority w:val="99"/>
    <w:semiHidden/>
    <w:unhideWhenUsed/>
    <w:rsid w:val="0061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2CD"/>
    <w:rPr>
      <w:rFonts w:ascii="Tahoma" w:hAnsi="Tahoma" w:cs="Tahoma"/>
      <w:sz w:val="16"/>
      <w:szCs w:val="16"/>
    </w:rPr>
  </w:style>
  <w:style w:type="character" w:customStyle="1" w:styleId="style65">
    <w:name w:val="style65"/>
    <w:basedOn w:val="Standardnpsmoodstavce"/>
    <w:rsid w:val="00466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31">
    <w:name w:val="style31"/>
    <w:basedOn w:val="Standardnpsmoodstavce"/>
    <w:rsid w:val="006142CD"/>
  </w:style>
  <w:style w:type="character" w:customStyle="1" w:styleId="style38">
    <w:name w:val="style38"/>
    <w:basedOn w:val="Standardnpsmoodstavce"/>
    <w:rsid w:val="006142CD"/>
  </w:style>
  <w:style w:type="character" w:customStyle="1" w:styleId="style53">
    <w:name w:val="style53"/>
    <w:basedOn w:val="Standardnpsmoodstavce"/>
    <w:rsid w:val="006142CD"/>
  </w:style>
  <w:style w:type="character" w:styleId="Siln">
    <w:name w:val="Strong"/>
    <w:basedOn w:val="Standardnpsmoodstavce"/>
    <w:uiPriority w:val="22"/>
    <w:qFormat/>
    <w:rsid w:val="006142CD"/>
    <w:rPr>
      <w:b/>
      <w:bCs/>
    </w:rPr>
  </w:style>
  <w:style w:type="character" w:customStyle="1" w:styleId="style29">
    <w:name w:val="style29"/>
    <w:basedOn w:val="Standardnpsmoodstavce"/>
    <w:rsid w:val="006142CD"/>
  </w:style>
  <w:style w:type="character" w:customStyle="1" w:styleId="style36">
    <w:name w:val="style36"/>
    <w:basedOn w:val="Standardnpsmoodstavce"/>
    <w:rsid w:val="006142CD"/>
  </w:style>
  <w:style w:type="character" w:customStyle="1" w:styleId="style27">
    <w:name w:val="style27"/>
    <w:basedOn w:val="Standardnpsmoodstavce"/>
    <w:rsid w:val="006142CD"/>
  </w:style>
  <w:style w:type="character" w:customStyle="1" w:styleId="style9">
    <w:name w:val="style9"/>
    <w:basedOn w:val="Standardnpsmoodstavce"/>
    <w:rsid w:val="006142CD"/>
  </w:style>
  <w:style w:type="paragraph" w:styleId="Textbubliny">
    <w:name w:val="Balloon Text"/>
    <w:basedOn w:val="Normln"/>
    <w:link w:val="TextbublinyChar"/>
    <w:uiPriority w:val="99"/>
    <w:semiHidden/>
    <w:unhideWhenUsed/>
    <w:rsid w:val="0061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2CD"/>
    <w:rPr>
      <w:rFonts w:ascii="Tahoma" w:hAnsi="Tahoma" w:cs="Tahoma"/>
      <w:sz w:val="16"/>
      <w:szCs w:val="16"/>
    </w:rPr>
  </w:style>
  <w:style w:type="character" w:customStyle="1" w:styleId="style65">
    <w:name w:val="style65"/>
    <w:basedOn w:val="Standardnpsmoodstavce"/>
    <w:rsid w:val="0046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Rešková</dc:creator>
  <cp:lastModifiedBy>Ivana Rešková</cp:lastModifiedBy>
  <cp:revision>2</cp:revision>
  <dcterms:created xsi:type="dcterms:W3CDTF">2014-09-23T22:42:00Z</dcterms:created>
  <dcterms:modified xsi:type="dcterms:W3CDTF">2014-09-23T22:42:00Z</dcterms:modified>
</cp:coreProperties>
</file>