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40" w:rsidRDefault="00BC2440" w:rsidP="00A9754A"/>
    <w:p w:rsidR="00FE09B1" w:rsidRPr="00BC2440" w:rsidRDefault="00BC2440" w:rsidP="00A9754A">
      <w:pPr>
        <w:rPr>
          <w:b/>
        </w:rPr>
      </w:pPr>
      <w:r w:rsidRPr="00BC2440">
        <w:rPr>
          <w:b/>
        </w:rPr>
        <w:t>TEST IDENTIFIKACE DOKUMENTŮ</w:t>
      </w:r>
    </w:p>
    <w:p w:rsidR="00BC2440" w:rsidRPr="0076298F" w:rsidRDefault="00BC2440" w:rsidP="00BC2440">
      <w:r>
        <w:t>V interaktivní osnově v </w:t>
      </w:r>
      <w:proofErr w:type="spellStart"/>
      <w:r>
        <w:t>podosnově</w:t>
      </w:r>
      <w:proofErr w:type="spellEnd"/>
      <w:r>
        <w:t xml:space="preserve"> „</w:t>
      </w:r>
      <w:r w:rsidRPr="0076298F">
        <w:t>Rozpoznání kvalitní webové stránky, typy knihoven a jejich služby, vyhledávání v</w:t>
      </w:r>
      <w:r>
        <w:t> </w:t>
      </w:r>
      <w:r w:rsidRPr="0076298F">
        <w:t>katalogu</w:t>
      </w:r>
      <w:r>
        <w:t xml:space="preserve">“ naleznete odkaz na </w:t>
      </w:r>
      <w:proofErr w:type="spellStart"/>
      <w:r>
        <w:t>sebeedukační</w:t>
      </w:r>
      <w:proofErr w:type="spellEnd"/>
      <w:r>
        <w:t xml:space="preserve"> test, který vyplňte v opravném termínu, který jsem uvedl v hromadném e-mailu s</w:t>
      </w:r>
      <w:r w:rsidR="00526115">
        <w:t xml:space="preserve"> odkazem na adresář s těmito </w:t>
      </w:r>
      <w:r>
        <w:t>instrukcemi k opravám.</w:t>
      </w:r>
    </w:p>
    <w:p w:rsidR="00BC2440" w:rsidRPr="006E21EC" w:rsidRDefault="00BC2440" w:rsidP="00BC2440">
      <w:r w:rsidRPr="006E21EC">
        <w:t>---------------------------------------------------------</w:t>
      </w:r>
    </w:p>
    <w:p w:rsidR="00BC2440" w:rsidRDefault="00BC2440" w:rsidP="00BC2440"/>
    <w:p w:rsidR="006E21EC" w:rsidRPr="006E21EC" w:rsidRDefault="006E21EC" w:rsidP="000672C7">
      <w:bookmarkStart w:id="0" w:name="_GoBack"/>
      <w:bookmarkEnd w:id="0"/>
    </w:p>
    <w:p w:rsidR="000672C7" w:rsidRPr="0001202B" w:rsidRDefault="006E21EC" w:rsidP="000672C7">
      <w:pPr>
        <w:rPr>
          <w:b/>
        </w:rPr>
      </w:pPr>
      <w:r w:rsidRPr="0001202B">
        <w:rPr>
          <w:b/>
        </w:rPr>
        <w:t>PLAGIÁTORSTVÍ</w:t>
      </w:r>
    </w:p>
    <w:p w:rsidR="000672C7" w:rsidRPr="006E21EC" w:rsidRDefault="006E21EC" w:rsidP="000672C7">
      <w:pPr>
        <w:rPr>
          <w:b/>
          <w:i/>
        </w:rPr>
      </w:pPr>
      <w:r w:rsidRPr="006E21EC">
        <w:rPr>
          <w:b/>
          <w:i/>
        </w:rPr>
        <w:t>Text 1</w:t>
      </w:r>
    </w:p>
    <w:p w:rsidR="006E21EC" w:rsidRPr="006E21EC" w:rsidRDefault="006E21EC" w:rsidP="006E21EC">
      <w:r w:rsidRPr="006E21EC">
        <w:t xml:space="preserve">K pokusu na člověku se odhodlal v roce 1868. Vyšetřoval polykače mečů, protože u nich předpokládal zkušenost a vhodné anatomické uzpůsobení. První vyšetření skončilo neúspěšně, žaludeční sliznici se nepodařilo osvětlit. K jeho polykači mečů se váže „žertovný“ výrok: spolknu meč kdykoliv, ale ať jsem zatracen, spolknu-li trumpetu. Polykače mečů zkoušel </w:t>
      </w:r>
      <w:proofErr w:type="spellStart"/>
      <w:r w:rsidRPr="006E21EC">
        <w:t>gastroskopovat</w:t>
      </w:r>
      <w:proofErr w:type="spellEnd"/>
      <w:r w:rsidRPr="006E21EC">
        <w:t xml:space="preserve"> ve stejném období i </w:t>
      </w:r>
      <w:proofErr w:type="spellStart"/>
      <w:r w:rsidRPr="006E21EC">
        <w:t>Campbell</w:t>
      </w:r>
      <w:proofErr w:type="spellEnd"/>
      <w:r w:rsidRPr="006E21EC">
        <w:t xml:space="preserve"> v Glasgowe, ale jeho polykač prohlásil, že „již nebude pokračovat, protože se mu polykání gastroskopu hnusí.“ Údajně první zdařile dokončenou gastroskopii dle </w:t>
      </w:r>
      <w:proofErr w:type="spellStart"/>
      <w:r w:rsidRPr="006E21EC">
        <w:t>Moutiera</w:t>
      </w:r>
      <w:proofErr w:type="spellEnd"/>
      <w:r w:rsidRPr="006E21EC">
        <w:t xml:space="preserve"> provedl </w:t>
      </w:r>
      <w:proofErr w:type="spellStart"/>
      <w:r w:rsidRPr="006E21EC">
        <w:t>Trouvé</w:t>
      </w:r>
      <w:proofErr w:type="spellEnd"/>
      <w:r w:rsidRPr="006E21EC">
        <w:t xml:space="preserve"> až v roce 1871, když v roce 1870 dokončil „</w:t>
      </w:r>
      <w:proofErr w:type="spellStart"/>
      <w:r w:rsidRPr="006E21EC">
        <w:t>polyscope</w:t>
      </w:r>
      <w:proofErr w:type="spellEnd"/>
      <w:r w:rsidRPr="006E21EC">
        <w:t xml:space="preserve">“, u kterého dokázal stabilizovat intenzitu elektrického osvětlení. </w:t>
      </w:r>
    </w:p>
    <w:p w:rsidR="006E21EC" w:rsidRPr="006E21EC" w:rsidRDefault="006E21EC" w:rsidP="006E21EC"/>
    <w:p w:rsidR="006E21EC" w:rsidRPr="006E21EC" w:rsidRDefault="006E21EC" w:rsidP="006E21EC">
      <w:r w:rsidRPr="006E21EC">
        <w:t xml:space="preserve">1. Mašek J. Gastroskopie. Praha: Zdravotnické nakladatelství 1951: 7-32. </w:t>
      </w:r>
    </w:p>
    <w:p w:rsidR="006E21EC" w:rsidRPr="006E21EC" w:rsidRDefault="006E21EC" w:rsidP="006E21EC"/>
    <w:p w:rsidR="006E21EC" w:rsidRPr="006E21EC" w:rsidRDefault="006E21EC" w:rsidP="006E21EC">
      <w:r w:rsidRPr="006E21EC">
        <w:t xml:space="preserve">2. </w:t>
      </w:r>
      <w:proofErr w:type="spellStart"/>
      <w:r w:rsidRPr="006E21EC">
        <w:t>Haubrich</w:t>
      </w:r>
      <w:proofErr w:type="spellEnd"/>
      <w:r w:rsidRPr="006E21EC">
        <w:t xml:space="preserve"> SW, </w:t>
      </w:r>
      <w:proofErr w:type="spellStart"/>
      <w:r w:rsidRPr="006E21EC">
        <w:t>Edmonson</w:t>
      </w:r>
      <w:proofErr w:type="spellEnd"/>
      <w:r w:rsidRPr="006E21EC">
        <w:t xml:space="preserve"> </w:t>
      </w:r>
      <w:proofErr w:type="spellStart"/>
      <w:r w:rsidRPr="006E21EC">
        <w:t>Jm</w:t>
      </w:r>
      <w:proofErr w:type="spellEnd"/>
      <w:r w:rsidRPr="006E21EC">
        <w:t xml:space="preserve">. </w:t>
      </w:r>
      <w:proofErr w:type="spellStart"/>
      <w:r w:rsidRPr="006E21EC">
        <w:t>History</w:t>
      </w:r>
      <w:proofErr w:type="spellEnd"/>
      <w:r w:rsidRPr="006E21EC">
        <w:t xml:space="preserve"> </w:t>
      </w:r>
      <w:proofErr w:type="spellStart"/>
      <w:r w:rsidRPr="006E21EC">
        <w:t>of</w:t>
      </w:r>
      <w:proofErr w:type="spellEnd"/>
      <w:r w:rsidRPr="006E21EC">
        <w:t xml:space="preserve"> </w:t>
      </w:r>
      <w:proofErr w:type="spellStart"/>
      <w:r w:rsidRPr="006E21EC">
        <w:t>endoscopy</w:t>
      </w:r>
      <w:proofErr w:type="spellEnd"/>
      <w:r w:rsidRPr="006E21EC">
        <w:t xml:space="preserve">. In: </w:t>
      </w:r>
      <w:proofErr w:type="spellStart"/>
      <w:r w:rsidRPr="006E21EC">
        <w:t>Sivak</w:t>
      </w:r>
      <w:proofErr w:type="spellEnd"/>
      <w:r w:rsidRPr="006E21EC">
        <w:t xml:space="preserve"> MJ, </w:t>
      </w:r>
      <w:proofErr w:type="spellStart"/>
      <w:r w:rsidRPr="006E21EC">
        <w:t>ed</w:t>
      </w:r>
      <w:proofErr w:type="spellEnd"/>
      <w:r w:rsidRPr="006E21EC">
        <w:t xml:space="preserve">. </w:t>
      </w:r>
      <w:proofErr w:type="spellStart"/>
      <w:r w:rsidRPr="006E21EC">
        <w:t>Gastreoneterologic</w:t>
      </w:r>
      <w:proofErr w:type="spellEnd"/>
      <w:r w:rsidRPr="006E21EC">
        <w:t xml:space="preserve"> </w:t>
      </w:r>
      <w:proofErr w:type="spellStart"/>
      <w:r w:rsidRPr="006E21EC">
        <w:t>endoscopy</w:t>
      </w:r>
      <w:proofErr w:type="spellEnd"/>
      <w:r w:rsidRPr="006E21EC">
        <w:t xml:space="preserve">. Philadelphia: W. B. </w:t>
      </w:r>
      <w:proofErr w:type="spellStart"/>
      <w:r w:rsidRPr="006E21EC">
        <w:t>Saunders</w:t>
      </w:r>
      <w:proofErr w:type="spellEnd"/>
      <w:r w:rsidRPr="006E21EC">
        <w:t xml:space="preserve"> 2000: 2-15.</w:t>
      </w:r>
    </w:p>
    <w:p w:rsidR="006E21EC" w:rsidRPr="006E21EC" w:rsidRDefault="006E21EC" w:rsidP="006E21EC"/>
    <w:p w:rsidR="006E21EC" w:rsidRPr="006E21EC" w:rsidRDefault="006E21EC" w:rsidP="006E21EC">
      <w:pPr>
        <w:rPr>
          <w:b/>
          <w:i/>
        </w:rPr>
      </w:pPr>
      <w:r w:rsidRPr="006E21EC">
        <w:rPr>
          <w:b/>
          <w:i/>
        </w:rPr>
        <w:t>Text 2</w:t>
      </w:r>
    </w:p>
    <w:p w:rsidR="006E21EC" w:rsidRPr="006E21EC" w:rsidRDefault="006E21EC" w:rsidP="006E21EC">
      <w:r w:rsidRPr="006E21EC">
        <w:t xml:space="preserve">Jak konstatuje Aleš </w:t>
      </w:r>
      <w:proofErr w:type="spellStart"/>
      <w:r w:rsidRPr="006E21EC">
        <w:t>Sekot</w:t>
      </w:r>
      <w:proofErr w:type="spellEnd"/>
      <w:r w:rsidRPr="006E21EC">
        <w:t xml:space="preserve">, vcelku jsme svědky spíše skeptického pohledu na možnosti vytěsnění dopingu ze sportu. V protikladu k pedagogice založené na etice povinnosti nejsou v tomto </w:t>
      </w:r>
      <w:proofErr w:type="spellStart"/>
      <w:r w:rsidRPr="006E21EC">
        <w:t>sportovněedukačním</w:t>
      </w:r>
      <w:proofErr w:type="spellEnd"/>
      <w:r w:rsidRPr="006E21EC">
        <w:t xml:space="preserve"> procesu na vychovávaného kladeny žádné jemu heteronomní požadavky. Vznášené požadavky mnohem více souvisejí s tím, co umožní dobrý život i vychovávanému; spočívají vlastně ve správném pochopení jeho vlastního zájmu. Analogické řešení jakoby neřešitelné situace sportovního dopingu nacházíme i u Anny </w:t>
      </w:r>
      <w:proofErr w:type="spellStart"/>
      <w:proofErr w:type="gramStart"/>
      <w:r w:rsidRPr="006E21EC">
        <w:t>Hogenové</w:t>
      </w:r>
      <w:proofErr w:type="spellEnd"/>
      <w:r w:rsidRPr="006E21EC">
        <w:t>: ... boj</w:t>
      </w:r>
      <w:proofErr w:type="gramEnd"/>
      <w:r w:rsidRPr="006E21EC">
        <w:t xml:space="preserve"> proti dopingu musí být veden zcela jinak než doposud. Je jasné, že technologicky se problém řešit nedá. Snaha nepoužívat doping musí vycházet ze ctižádosti samotných sportovců, jiná alternativa není. </w:t>
      </w:r>
    </w:p>
    <w:p w:rsidR="006E21EC" w:rsidRPr="006E21EC" w:rsidRDefault="006E21EC" w:rsidP="006E21EC"/>
    <w:p w:rsidR="006E21EC" w:rsidRPr="006E21EC" w:rsidRDefault="006E21EC" w:rsidP="006E21EC">
      <w:proofErr w:type="spellStart"/>
      <w:r w:rsidRPr="006E21EC">
        <w:t>Hogenová</w:t>
      </w:r>
      <w:proofErr w:type="spellEnd"/>
      <w:r w:rsidRPr="006E21EC">
        <w:t>, A. 2000. Etika a sport. Praha: Karolinum.</w:t>
      </w:r>
    </w:p>
    <w:p w:rsidR="006E21EC" w:rsidRPr="006E21EC" w:rsidRDefault="006E21EC" w:rsidP="006E21EC"/>
    <w:p w:rsidR="006E21EC" w:rsidRPr="006E21EC" w:rsidRDefault="006E21EC" w:rsidP="006E21EC">
      <w:proofErr w:type="spellStart"/>
      <w:r w:rsidRPr="006E21EC">
        <w:t>Sekot</w:t>
      </w:r>
      <w:proofErr w:type="spellEnd"/>
      <w:r w:rsidRPr="006E21EC">
        <w:t>, A. (</w:t>
      </w:r>
      <w:proofErr w:type="spellStart"/>
      <w:r w:rsidRPr="006E21EC">
        <w:t>ed</w:t>
      </w:r>
      <w:proofErr w:type="spellEnd"/>
      <w:r w:rsidRPr="006E21EC">
        <w:t>.). 2004. Sociální dimenze sportu. Brno: MU.</w:t>
      </w:r>
    </w:p>
    <w:p w:rsidR="006E21EC" w:rsidRPr="006E21EC" w:rsidRDefault="006E21EC" w:rsidP="006E21EC"/>
    <w:p w:rsidR="006E21EC" w:rsidRDefault="006E21EC" w:rsidP="006E21EC">
      <w:proofErr w:type="spellStart"/>
      <w:r w:rsidRPr="006E21EC">
        <w:t>Sekot</w:t>
      </w:r>
      <w:proofErr w:type="spellEnd"/>
      <w:r w:rsidRPr="006E21EC">
        <w:t>, A. (</w:t>
      </w:r>
      <w:proofErr w:type="spellStart"/>
      <w:r w:rsidRPr="006E21EC">
        <w:t>ed</w:t>
      </w:r>
      <w:proofErr w:type="spellEnd"/>
      <w:r w:rsidRPr="006E21EC">
        <w:t>.). 2004. Kapitoly ze sportu. Brno: Masarykova univerzita.</w:t>
      </w:r>
      <w:r>
        <w:t xml:space="preserve"> </w:t>
      </w:r>
    </w:p>
    <w:p w:rsidR="00D47882" w:rsidRPr="006E21EC" w:rsidRDefault="00D47882" w:rsidP="00D47882">
      <w:r w:rsidRPr="006E21EC">
        <w:t>---------------------------------------------------------</w:t>
      </w:r>
    </w:p>
    <w:p w:rsidR="00BF2AB9" w:rsidRDefault="00BF2AB9" w:rsidP="00D47882"/>
    <w:p w:rsidR="00D47882" w:rsidRDefault="00BF2AB9" w:rsidP="00D47882">
      <w:pPr>
        <w:rPr>
          <w:b/>
        </w:rPr>
      </w:pPr>
      <w:r w:rsidRPr="00BF2AB9">
        <w:rPr>
          <w:b/>
        </w:rPr>
        <w:t>ABSTRAKT-ANOTACE</w:t>
      </w:r>
    </w:p>
    <w:p w:rsidR="000766A7" w:rsidRPr="000766A7" w:rsidRDefault="000766A7" w:rsidP="00D47882">
      <w:r w:rsidRPr="000766A7">
        <w:t>Napíšete</w:t>
      </w:r>
      <w:r>
        <w:t xml:space="preserve"> ke každému článku na níže uvedených dvou odkazech abstrakt a anotaci.</w:t>
      </w:r>
    </w:p>
    <w:p w:rsidR="008A2B78" w:rsidRDefault="008A2B78" w:rsidP="000766A7">
      <w:pPr>
        <w:pStyle w:val="Odstavecseseznamem"/>
        <w:numPr>
          <w:ilvl w:val="0"/>
          <w:numId w:val="21"/>
        </w:numPr>
      </w:pPr>
      <w:r>
        <w:t>http://bit.ly/1iDEGwi</w:t>
      </w:r>
    </w:p>
    <w:p w:rsidR="008A2B78" w:rsidRDefault="008A2B78" w:rsidP="000766A7">
      <w:pPr>
        <w:pStyle w:val="Odstavecseseznamem"/>
        <w:numPr>
          <w:ilvl w:val="0"/>
          <w:numId w:val="21"/>
        </w:numPr>
      </w:pPr>
      <w:r>
        <w:t>http://bit.ly/1kNVPn4</w:t>
      </w:r>
    </w:p>
    <w:p w:rsidR="00843B0F" w:rsidRPr="006E21EC" w:rsidRDefault="00843B0F" w:rsidP="008A2B78">
      <w:r w:rsidRPr="006E21EC">
        <w:t>---------------------------------------------------------</w:t>
      </w:r>
    </w:p>
    <w:p w:rsidR="00843B0F" w:rsidRDefault="00843B0F" w:rsidP="00843B0F"/>
    <w:p w:rsidR="00843B0F" w:rsidRDefault="0001202B" w:rsidP="00843B0F">
      <w:pPr>
        <w:rPr>
          <w:b/>
        </w:rPr>
      </w:pPr>
      <w:r w:rsidRPr="0001202B">
        <w:rPr>
          <w:b/>
        </w:rPr>
        <w:t>SOUPIS LITERATURY</w:t>
      </w:r>
      <w:r w:rsidR="00AE7975">
        <w:rPr>
          <w:b/>
        </w:rPr>
        <w:t>-ZOTERO</w:t>
      </w:r>
    </w:p>
    <w:p w:rsidR="00CB7F76" w:rsidRDefault="00CB7F76" w:rsidP="00843B0F">
      <w:pPr>
        <w:rPr>
          <w:b/>
        </w:rPr>
      </w:pPr>
    </w:p>
    <w:p w:rsidR="00CB7F76" w:rsidRDefault="00CB7F76" w:rsidP="00843B0F">
      <w:pPr>
        <w:rPr>
          <w:b/>
          <w:i/>
        </w:rPr>
      </w:pPr>
      <w:r w:rsidRPr="00CB7F76">
        <w:rPr>
          <w:b/>
          <w:i/>
        </w:rPr>
        <w:t>Zadání 1</w:t>
      </w:r>
    </w:p>
    <w:p w:rsidR="008A2B78" w:rsidRPr="008F3337" w:rsidRDefault="008A2B78" w:rsidP="008A2B78">
      <w:pPr>
        <w:rPr>
          <w:b/>
        </w:rPr>
      </w:pPr>
      <w:r w:rsidRPr="008F3337">
        <w:rPr>
          <w:b/>
        </w:rPr>
        <w:t xml:space="preserve">Zadaný citační styl: CBE/CSE – </w:t>
      </w:r>
      <w:proofErr w:type="spellStart"/>
      <w:r w:rsidRPr="008F3337">
        <w:rPr>
          <w:b/>
        </w:rPr>
        <w:t>Citation</w:t>
      </w:r>
      <w:proofErr w:type="spellEnd"/>
      <w:r w:rsidRPr="008F3337">
        <w:rPr>
          <w:b/>
        </w:rPr>
        <w:t xml:space="preserve"> </w:t>
      </w:r>
      <w:proofErr w:type="spellStart"/>
      <w:r w:rsidRPr="008F3337">
        <w:rPr>
          <w:b/>
        </w:rPr>
        <w:t>sequence</w:t>
      </w:r>
      <w:proofErr w:type="spellEnd"/>
    </w:p>
    <w:p w:rsidR="008A2B78" w:rsidRPr="008F3337" w:rsidRDefault="008A2B78" w:rsidP="008A2B78">
      <w:pPr>
        <w:rPr>
          <w:b/>
        </w:rPr>
      </w:pPr>
    </w:p>
    <w:p w:rsidR="008A2B78" w:rsidRPr="008F3337" w:rsidRDefault="008A2B78" w:rsidP="008A2B78">
      <w:r w:rsidRPr="008F3337">
        <w:t>Zadaný text: Ve svém příspěvku o e-</w:t>
      </w:r>
      <w:proofErr w:type="spellStart"/>
      <w:r w:rsidRPr="008F3337">
        <w:t>learningovém</w:t>
      </w:r>
      <w:proofErr w:type="spellEnd"/>
      <w:r w:rsidRPr="008F3337">
        <w:t xml:space="preserve"> systému </w:t>
      </w:r>
      <w:proofErr w:type="spellStart"/>
      <w:r w:rsidRPr="008F3337">
        <w:t>Moodle</w:t>
      </w:r>
      <w:proofErr w:type="spellEnd"/>
      <w:r w:rsidRPr="008F3337">
        <w:t xml:space="preserve"> zmiňuje Robert Kempný možnost odkazovat z kurzu na elektronické knihy uložené na jiném webu. Mezi takovými publikacemi může být použita i monografie z oblasti zdravotnického poradentství. Jak dokládá výzkum na Massachusettské univerzitě, využití elektronické knihy má uplatnění v různých oborech jako například při výuce angličtiny.</w:t>
      </w:r>
    </w:p>
    <w:p w:rsidR="008A2B78" w:rsidRPr="008F3337" w:rsidRDefault="008A2B78" w:rsidP="008A2B78"/>
    <w:p w:rsidR="008A2B78" w:rsidRPr="008F3337" w:rsidRDefault="008A2B78" w:rsidP="008A2B78">
      <w:r w:rsidRPr="008F3337">
        <w:t>Odkazy na publikace, které máte citovat:</w:t>
      </w:r>
    </w:p>
    <w:p w:rsidR="008A2B78" w:rsidRPr="008F3337" w:rsidRDefault="008A2B78" w:rsidP="008A2B78">
      <w:r w:rsidRPr="008F3337">
        <w:t>a) http://www.ncbi.nlm.nih.gov/books/NBK63638/pdf/TOC.pdf</w:t>
      </w:r>
    </w:p>
    <w:p w:rsidR="008A2B78" w:rsidRPr="008F3337" w:rsidRDefault="008A2B78" w:rsidP="008A2B78">
      <w:r w:rsidRPr="008F3337">
        <w:t>b) http://www.slu.cz/fvp/cz/uo/konference-a-sympozia/archiv/sbornik-2008-1</w:t>
      </w:r>
    </w:p>
    <w:p w:rsidR="008A2B78" w:rsidRPr="008F3337" w:rsidRDefault="008A2B78" w:rsidP="008A2B78">
      <w:r w:rsidRPr="008F3337">
        <w:t>c) http://www.consortiacademia.org/index.php/ijrsll/article/download/93/85</w:t>
      </w:r>
    </w:p>
    <w:p w:rsidR="00CB7F76" w:rsidRDefault="00CB7F76" w:rsidP="00843B0F">
      <w:pPr>
        <w:rPr>
          <w:b/>
          <w:i/>
        </w:rPr>
      </w:pPr>
    </w:p>
    <w:p w:rsidR="005B660B" w:rsidRDefault="005B660B" w:rsidP="005B660B">
      <w:pPr>
        <w:rPr>
          <w:b/>
          <w:i/>
        </w:rPr>
      </w:pPr>
      <w:r w:rsidRPr="00CB7F76">
        <w:rPr>
          <w:b/>
          <w:i/>
        </w:rPr>
        <w:t xml:space="preserve">Zadání </w:t>
      </w:r>
      <w:r>
        <w:rPr>
          <w:b/>
          <w:i/>
        </w:rPr>
        <w:t>2</w:t>
      </w:r>
    </w:p>
    <w:p w:rsidR="008A2B78" w:rsidRPr="003F2FBD" w:rsidRDefault="008A2B78" w:rsidP="008A2B78">
      <w:pPr>
        <w:rPr>
          <w:b/>
        </w:rPr>
      </w:pPr>
      <w:r w:rsidRPr="003F2FBD">
        <w:rPr>
          <w:b/>
        </w:rPr>
        <w:t>Zadaný citační styl: ACS (</w:t>
      </w:r>
      <w:proofErr w:type="spellStart"/>
      <w:r w:rsidRPr="003F2FBD">
        <w:rPr>
          <w:b/>
        </w:rPr>
        <w:t>American</w:t>
      </w:r>
      <w:proofErr w:type="spellEnd"/>
      <w:r w:rsidRPr="003F2FBD">
        <w:rPr>
          <w:b/>
        </w:rPr>
        <w:t xml:space="preserve"> </w:t>
      </w:r>
      <w:proofErr w:type="spellStart"/>
      <w:r w:rsidRPr="003F2FBD">
        <w:rPr>
          <w:b/>
        </w:rPr>
        <w:t>Chemical</w:t>
      </w:r>
      <w:proofErr w:type="spellEnd"/>
      <w:r w:rsidRPr="003F2FBD">
        <w:rPr>
          <w:b/>
        </w:rPr>
        <w:t xml:space="preserve"> Society)</w:t>
      </w:r>
    </w:p>
    <w:p w:rsidR="008A2B78" w:rsidRDefault="008A2B78" w:rsidP="008A2B78"/>
    <w:p w:rsidR="008A2B78" w:rsidRDefault="008A2B78" w:rsidP="008A2B78">
      <w:r>
        <w:t xml:space="preserve">Zadaný text: Petr </w:t>
      </w:r>
      <w:proofErr w:type="spellStart"/>
      <w:r>
        <w:t>Korviny</w:t>
      </w:r>
      <w:proofErr w:type="spellEnd"/>
      <w:r>
        <w:t xml:space="preserve"> ve svém příspěvku zdůraznil nutnost využívat v distančním studiu nejrůznější komunikační prostředky. Takovým prostředkem jsou i elektronické čtečky, do nichž lze stáhnout i elektronické knihy, které jsou volně dostupné na internetu, a to i z oblasti medicíny, například z oboru imunologie. Výzkum na univerzitě v </w:t>
      </w:r>
      <w:proofErr w:type="spellStart"/>
      <w:r>
        <w:t>Leicesteru</w:t>
      </w:r>
      <w:proofErr w:type="spellEnd"/>
      <w:r>
        <w:t xml:space="preserve"> dokládá, že integrace elektronické knihy do elektronické čtečky nečiní studentům výraznější problémy.</w:t>
      </w:r>
    </w:p>
    <w:p w:rsidR="008A2B78" w:rsidRDefault="008A2B78" w:rsidP="008A2B78"/>
    <w:p w:rsidR="008A2B78" w:rsidRDefault="008A2B78" w:rsidP="008A2B78">
      <w:r>
        <w:t>Odkazy na publikace, které máte citovat:</w:t>
      </w:r>
    </w:p>
    <w:p w:rsidR="008A2B78" w:rsidRDefault="008A2B78" w:rsidP="008A2B78">
      <w:r>
        <w:t>a) http://www.researchinlearningtechnology.net/index.php/rlt/article/download/17104/19114</w:t>
      </w:r>
    </w:p>
    <w:p w:rsidR="008A2B78" w:rsidRDefault="008A2B78" w:rsidP="008A2B78">
      <w:r>
        <w:t>b) http://www.slu.cz/fvp/cz/uo/konference-a-sympozia/archiv/sbornik-2008-1</w:t>
      </w:r>
    </w:p>
    <w:p w:rsidR="008A2B78" w:rsidRDefault="008A2B78" w:rsidP="008A2B78">
      <w:r>
        <w:t>c) http://www.ncbi.nlm.nih.gov/books/NBK2394/pdf/TOC.pdf</w:t>
      </w:r>
    </w:p>
    <w:p w:rsidR="008A2B78" w:rsidRDefault="008A2B78" w:rsidP="008A2B78"/>
    <w:p w:rsidR="00526EE9" w:rsidRPr="006E21EC" w:rsidRDefault="00526EE9" w:rsidP="00526EE9">
      <w:r w:rsidRPr="006E21EC">
        <w:t>---------------------------------------------------------</w:t>
      </w:r>
    </w:p>
    <w:p w:rsidR="00526EE9" w:rsidRDefault="00526EE9" w:rsidP="00526EE9"/>
    <w:p w:rsidR="002349A4" w:rsidRDefault="002349A4" w:rsidP="002349A4"/>
    <w:p w:rsidR="002349A4" w:rsidRDefault="002349A4" w:rsidP="002349A4">
      <w:pPr>
        <w:rPr>
          <w:b/>
          <w:bCs/>
        </w:rPr>
      </w:pPr>
      <w:r>
        <w:rPr>
          <w:b/>
          <w:bCs/>
        </w:rPr>
        <w:t>HODNOCENÍ ČASOPISŮ</w:t>
      </w:r>
    </w:p>
    <w:p w:rsidR="002349A4" w:rsidRPr="00B03533" w:rsidRDefault="00AE7975" w:rsidP="002349A4">
      <w:pPr>
        <w:rPr>
          <w:bCs/>
        </w:rPr>
      </w:pPr>
      <w:r>
        <w:t>Vám přiřazen</w:t>
      </w:r>
      <w:r>
        <w:t>á čísla v tabulce jsou 26 a 27</w:t>
      </w:r>
    </w:p>
    <w:sectPr w:rsidR="002349A4" w:rsidRPr="00B0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73E"/>
    <w:multiLevelType w:val="hybridMultilevel"/>
    <w:tmpl w:val="F7BC8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430"/>
    <w:multiLevelType w:val="hybridMultilevel"/>
    <w:tmpl w:val="39E2F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60FE6"/>
    <w:multiLevelType w:val="hybridMultilevel"/>
    <w:tmpl w:val="3BBC09D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B1F"/>
    <w:multiLevelType w:val="hybridMultilevel"/>
    <w:tmpl w:val="A3A68248"/>
    <w:lvl w:ilvl="0" w:tplc="19C01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0259B"/>
    <w:multiLevelType w:val="hybridMultilevel"/>
    <w:tmpl w:val="A832F23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9E3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597C38"/>
    <w:multiLevelType w:val="hybridMultilevel"/>
    <w:tmpl w:val="81AAED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A908E0"/>
    <w:multiLevelType w:val="hybridMultilevel"/>
    <w:tmpl w:val="36445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626F9"/>
    <w:multiLevelType w:val="hybridMultilevel"/>
    <w:tmpl w:val="D4F8B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4E297F"/>
    <w:multiLevelType w:val="multilevel"/>
    <w:tmpl w:val="364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58F2"/>
    <w:multiLevelType w:val="hybridMultilevel"/>
    <w:tmpl w:val="2312E3E0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B120D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78020D"/>
    <w:multiLevelType w:val="hybridMultilevel"/>
    <w:tmpl w:val="9190C94C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13FFD"/>
    <w:multiLevelType w:val="hybridMultilevel"/>
    <w:tmpl w:val="F934C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E391D"/>
    <w:multiLevelType w:val="hybridMultilevel"/>
    <w:tmpl w:val="9A46E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07818"/>
    <w:multiLevelType w:val="hybridMultilevel"/>
    <w:tmpl w:val="1B90B9E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4053"/>
    <w:multiLevelType w:val="hybridMultilevel"/>
    <w:tmpl w:val="E8860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2C02"/>
    <w:multiLevelType w:val="hybridMultilevel"/>
    <w:tmpl w:val="BCD0EA28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F5232"/>
    <w:multiLevelType w:val="hybridMultilevel"/>
    <w:tmpl w:val="C49E8B0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32940"/>
    <w:multiLevelType w:val="hybridMultilevel"/>
    <w:tmpl w:val="93A6B7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43DB"/>
    <w:multiLevelType w:val="hybridMultilevel"/>
    <w:tmpl w:val="FA8C5D8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80"/>
    <w:rsid w:val="0001202B"/>
    <w:rsid w:val="00027575"/>
    <w:rsid w:val="000672C7"/>
    <w:rsid w:val="000766A7"/>
    <w:rsid w:val="00086B4B"/>
    <w:rsid w:val="001842AB"/>
    <w:rsid w:val="002349A4"/>
    <w:rsid w:val="002D73FB"/>
    <w:rsid w:val="0034727C"/>
    <w:rsid w:val="00391153"/>
    <w:rsid w:val="00435520"/>
    <w:rsid w:val="004D0D3B"/>
    <w:rsid w:val="00526115"/>
    <w:rsid w:val="00526EE9"/>
    <w:rsid w:val="00544733"/>
    <w:rsid w:val="00582AA9"/>
    <w:rsid w:val="005A680C"/>
    <w:rsid w:val="005B660B"/>
    <w:rsid w:val="005D2B70"/>
    <w:rsid w:val="005F0A12"/>
    <w:rsid w:val="00624133"/>
    <w:rsid w:val="0064515C"/>
    <w:rsid w:val="006D0DCB"/>
    <w:rsid w:val="006E21EC"/>
    <w:rsid w:val="00701780"/>
    <w:rsid w:val="007334A5"/>
    <w:rsid w:val="00843B0F"/>
    <w:rsid w:val="008A2B78"/>
    <w:rsid w:val="008E5F1B"/>
    <w:rsid w:val="00A9754A"/>
    <w:rsid w:val="00AE7975"/>
    <w:rsid w:val="00B82B22"/>
    <w:rsid w:val="00BC2440"/>
    <w:rsid w:val="00BF2AB9"/>
    <w:rsid w:val="00CB7F76"/>
    <w:rsid w:val="00D13979"/>
    <w:rsid w:val="00D47882"/>
    <w:rsid w:val="00D83AC9"/>
    <w:rsid w:val="00DF7142"/>
    <w:rsid w:val="00F51F8E"/>
    <w:rsid w:val="00F52D78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A40A-0BD3-4DEF-BC6D-EEAAFE0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TÉMA: Maligní kožní nádory a jejich léčba radioterapií</vt:lpstr>
    </vt:vector>
  </TitlesOfParts>
  <Company>MU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Maligní kožní nádory a jejich léčba radioterapií</dc:title>
  <dc:subject/>
  <dc:creator>kratec</dc:creator>
  <cp:keywords/>
  <dc:description/>
  <cp:lastModifiedBy>kratec</cp:lastModifiedBy>
  <cp:revision>3</cp:revision>
  <dcterms:created xsi:type="dcterms:W3CDTF">2015-12-11T11:19:00Z</dcterms:created>
  <dcterms:modified xsi:type="dcterms:W3CDTF">2015-12-11T11:19:00Z</dcterms:modified>
</cp:coreProperties>
</file>