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etlmriekazvraznenie6"/>
        <w:tblW w:w="0" w:type="auto"/>
        <w:tblLayout w:type="fixed"/>
        <w:tblLook w:val="0000"/>
      </w:tblPr>
      <w:tblGrid>
        <w:gridCol w:w="4180"/>
        <w:gridCol w:w="4180"/>
      </w:tblGrid>
      <w:tr w:rsidR="008358D3" w:rsidRPr="008514FE" w:rsidTr="00CD5C0A">
        <w:trPr>
          <w:cnfStyle w:val="000000100000"/>
        </w:trPr>
        <w:tc>
          <w:tcPr>
            <w:cnfStyle w:val="000010000000"/>
            <w:tcW w:w="836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358D3" w:rsidRPr="008514FE" w:rsidRDefault="008358D3" w:rsidP="00CD5C0A">
            <w:pPr>
              <w:autoSpaceDE w:val="0"/>
              <w:autoSpaceDN w:val="0"/>
              <w:adjustRightInd w:val="0"/>
              <w:rPr>
                <w:rFonts w:cs="CenturyGothic"/>
                <w:b/>
                <w:bCs/>
                <w:color w:val="262626"/>
                <w:sz w:val="24"/>
                <w:szCs w:val="24"/>
                <w:lang w:val="en-US"/>
              </w:rPr>
            </w:pPr>
            <w:r w:rsidRPr="008514FE">
              <w:rPr>
                <w:rFonts w:cs="CenturyGothic"/>
                <w:b/>
                <w:bCs/>
                <w:color w:val="262626"/>
                <w:sz w:val="24"/>
                <w:szCs w:val="24"/>
                <w:lang w:val="en-US"/>
              </w:rPr>
              <w:t xml:space="preserve">Translate, observe minute differences of the meaning and try to express them by appropriate Latin endings: </w:t>
            </w:r>
          </w:p>
          <w:p w:rsidR="008358D3" w:rsidRPr="008514FE" w:rsidRDefault="008358D3" w:rsidP="00CD5C0A">
            <w:pPr>
              <w:autoSpaceDE w:val="0"/>
              <w:autoSpaceDN w:val="0"/>
              <w:adjustRightInd w:val="0"/>
              <w:rPr>
                <w:rFonts w:cs="CenturyGothic"/>
                <w:b/>
                <w:bCs/>
                <w:color w:val="262626"/>
                <w:sz w:val="24"/>
                <w:szCs w:val="24"/>
                <w:lang w:val="en-US"/>
              </w:rPr>
            </w:pPr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8514FE" w:rsidRDefault="008358D3" w:rsidP="00CD5C0A">
            <w:pPr>
              <w:autoSpaceDE w:val="0"/>
              <w:autoSpaceDN w:val="0"/>
              <w:adjustRightInd w:val="0"/>
              <w:rPr>
                <w:rFonts w:cs="CenturyGothic"/>
                <w:b/>
                <w:bCs/>
                <w:smallCaps/>
                <w:color w:val="262626"/>
                <w:sz w:val="28"/>
                <w:szCs w:val="28"/>
                <w:lang w:val="en-US"/>
              </w:rPr>
            </w:pPr>
            <w:r w:rsidRPr="008514FE">
              <w:rPr>
                <w:rFonts w:cs="CenturyGothic"/>
                <w:b/>
                <w:bCs/>
                <w:smallCaps/>
                <w:color w:val="262626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4180" w:type="dxa"/>
          </w:tcPr>
          <w:p w:rsidR="008358D3" w:rsidRPr="008514FE" w:rsidRDefault="008358D3" w:rsidP="00CD5C0A">
            <w:pPr>
              <w:autoSpaceDE w:val="0"/>
              <w:autoSpaceDN w:val="0"/>
              <w:adjustRightInd w:val="0"/>
              <w:cnfStyle w:val="000000010000"/>
              <w:rPr>
                <w:rFonts w:cs="CenturyGothic"/>
                <w:b/>
                <w:bCs/>
                <w:smallCaps/>
                <w:color w:val="262626"/>
                <w:sz w:val="28"/>
                <w:szCs w:val="28"/>
                <w:lang w:val="en-US"/>
              </w:rPr>
            </w:pPr>
            <w:r w:rsidRPr="008514FE">
              <w:rPr>
                <w:rFonts w:cs="CenturyGothic"/>
                <w:b/>
                <w:bCs/>
                <w:smallCaps/>
                <w:color w:val="262626"/>
                <w:sz w:val="28"/>
                <w:szCs w:val="28"/>
                <w:lang w:val="en-US"/>
              </w:rPr>
              <w:t>Latin</w:t>
            </w:r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8358D3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body of </w:t>
            </w:r>
            <w:r w:rsidR="00C600BE"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the </w:t>
            </w: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vertebra</w:t>
            </w:r>
          </w:p>
        </w:tc>
        <w:tc>
          <w:tcPr>
            <w:tcW w:w="4180" w:type="dxa"/>
          </w:tcPr>
          <w:p w:rsidR="008358D3" w:rsidRDefault="008358D3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corpus vertebrae</w:t>
            </w:r>
          </w:p>
          <w:p w:rsidR="008358D3" w:rsidRPr="008514FE" w:rsidRDefault="008358D3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8358D3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tooth-like (projection) of the axis</w:t>
            </w:r>
          </w:p>
        </w:tc>
        <w:tc>
          <w:tcPr>
            <w:tcW w:w="4180" w:type="dxa"/>
          </w:tcPr>
          <w:p w:rsidR="008358D3" w:rsidRPr="008514FE" w:rsidRDefault="008358D3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dens axis</w:t>
            </w:r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8358D3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fracture of the tooth-like projection of the axis</w:t>
            </w:r>
          </w:p>
        </w:tc>
        <w:tc>
          <w:tcPr>
            <w:tcW w:w="4180" w:type="dxa"/>
          </w:tcPr>
          <w:p w:rsidR="008358D3" w:rsidRPr="008514FE" w:rsidRDefault="008358D3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fractura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dentis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axis</w:t>
            </w:r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sacral bone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sacrum</w:t>
            </w:r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fracture of the sacral bone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fractura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sacri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complicated fracture of the sacral bone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fractura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sacri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complicata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base of the sacral bone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basis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sacri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fracture in the base of the sacral bone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fractura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basis/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baseos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sacri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transversal line of the sacral bone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lineae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transversae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sacri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opening of the sacral bone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foramen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sacri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openings of the sacral bone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foramina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sacri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top of the sacral bone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apex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sacri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bones of chest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thoracis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EC2DF1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true and false ribs</w:t>
            </w:r>
          </w:p>
        </w:tc>
        <w:tc>
          <w:tcPr>
            <w:tcW w:w="4180" w:type="dxa"/>
          </w:tcPr>
          <w:p w:rsidR="008358D3" w:rsidRPr="008514FE" w:rsidRDefault="00EC2DF1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costae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verae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spuriae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C600BE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head of the rib</w:t>
            </w:r>
          </w:p>
        </w:tc>
        <w:tc>
          <w:tcPr>
            <w:tcW w:w="4180" w:type="dxa"/>
          </w:tcPr>
          <w:p w:rsidR="008358D3" w:rsidRPr="008514FE" w:rsidRDefault="00C600BE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caput costae</w:t>
            </w:r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C600BE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heads of ribs</w:t>
            </w:r>
          </w:p>
        </w:tc>
        <w:tc>
          <w:tcPr>
            <w:tcW w:w="4180" w:type="dxa"/>
          </w:tcPr>
          <w:p w:rsidR="008358D3" w:rsidRPr="008514FE" w:rsidRDefault="00C600BE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capita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costarum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C600BE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body of the rib</w:t>
            </w:r>
          </w:p>
        </w:tc>
        <w:tc>
          <w:tcPr>
            <w:tcW w:w="4180" w:type="dxa"/>
          </w:tcPr>
          <w:p w:rsidR="008358D3" w:rsidRPr="008514FE" w:rsidRDefault="00C600BE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corpus costae</w:t>
            </w:r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C600BE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angle of the rib</w:t>
            </w:r>
          </w:p>
        </w:tc>
        <w:tc>
          <w:tcPr>
            <w:tcW w:w="4180" w:type="dxa"/>
          </w:tcPr>
          <w:p w:rsidR="008358D3" w:rsidRPr="008514FE" w:rsidRDefault="00C600BE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angulus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costae</w:t>
            </w:r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C600BE" w:rsidRPr="000D43FF" w:rsidRDefault="00C600BE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C600BE" w:rsidP="00CD5C0A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bones of the skull</w:t>
            </w:r>
          </w:p>
        </w:tc>
        <w:tc>
          <w:tcPr>
            <w:tcW w:w="4180" w:type="dxa"/>
          </w:tcPr>
          <w:p w:rsidR="008358D3" w:rsidRPr="008514FE" w:rsidRDefault="00C600BE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cranii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C600BE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fracture of bones of the skull</w:t>
            </w:r>
          </w:p>
        </w:tc>
        <w:tc>
          <w:tcPr>
            <w:tcW w:w="4180" w:type="dxa"/>
          </w:tcPr>
          <w:p w:rsidR="008358D3" w:rsidRPr="008514FE" w:rsidRDefault="00C600BE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fractura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ossium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cranii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C600BE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large orifice (on the base of the skull)</w:t>
            </w:r>
          </w:p>
        </w:tc>
        <w:tc>
          <w:tcPr>
            <w:tcW w:w="4180" w:type="dxa"/>
          </w:tcPr>
          <w:p w:rsidR="008358D3" w:rsidRPr="008514FE" w:rsidRDefault="00C600BE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foramen magnum (basis/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baseos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cranii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)</w:t>
            </w:r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C600BE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in the region of the large orifice (of the skull)</w:t>
            </w:r>
          </w:p>
        </w:tc>
        <w:tc>
          <w:tcPr>
            <w:tcW w:w="4180" w:type="dxa"/>
          </w:tcPr>
          <w:p w:rsidR="008358D3" w:rsidRPr="008514FE" w:rsidRDefault="008358D3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8514FE" w:rsidRDefault="00C600BE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regione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foraminis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magni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(basis/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baseos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cranii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)</w:t>
            </w:r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C600BE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body of maxilla</w:t>
            </w:r>
          </w:p>
        </w:tc>
        <w:tc>
          <w:tcPr>
            <w:tcW w:w="4180" w:type="dxa"/>
          </w:tcPr>
          <w:p w:rsidR="008358D3" w:rsidRPr="008514FE" w:rsidRDefault="00C600BE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corpus maxillae</w:t>
            </w:r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D6400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cranial cavity</w:t>
            </w:r>
          </w:p>
        </w:tc>
        <w:tc>
          <w:tcPr>
            <w:tcW w:w="4180" w:type="dxa"/>
          </w:tcPr>
          <w:p w:rsidR="008358D3" w:rsidRPr="008514FE" w:rsidRDefault="00D6400F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cavitas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cranii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D6400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to the cranial cavity</w:t>
            </w:r>
          </w:p>
        </w:tc>
        <w:tc>
          <w:tcPr>
            <w:tcW w:w="4180" w:type="dxa"/>
          </w:tcPr>
          <w:p w:rsidR="008358D3" w:rsidRPr="008514FE" w:rsidRDefault="00D6400F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cavitatem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cranii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D6400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inside the cranial cavity</w:t>
            </w:r>
          </w:p>
        </w:tc>
        <w:tc>
          <w:tcPr>
            <w:tcW w:w="4180" w:type="dxa"/>
          </w:tcPr>
          <w:p w:rsidR="008358D3" w:rsidRPr="008514FE" w:rsidRDefault="00D6400F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cavitate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cranii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D6400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in the back of the skull</w:t>
            </w:r>
          </w:p>
        </w:tc>
        <w:tc>
          <w:tcPr>
            <w:tcW w:w="4180" w:type="dxa"/>
          </w:tcPr>
          <w:p w:rsidR="008358D3" w:rsidRPr="008514FE" w:rsidRDefault="00D6400F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occipite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D6400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internal base of the skull</w:t>
            </w:r>
          </w:p>
        </w:tc>
        <w:tc>
          <w:tcPr>
            <w:tcW w:w="4180" w:type="dxa"/>
          </w:tcPr>
          <w:p w:rsidR="008358D3" w:rsidRPr="008514FE" w:rsidRDefault="00D6400F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basis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cranii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interna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D6400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near to internal base of the skull</w:t>
            </w:r>
          </w:p>
        </w:tc>
        <w:tc>
          <w:tcPr>
            <w:tcW w:w="4180" w:type="dxa"/>
          </w:tcPr>
          <w:p w:rsidR="008358D3" w:rsidRPr="008514FE" w:rsidRDefault="00D6400F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prope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basim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/basin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cranii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internam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nasal cavity</w:t>
            </w:r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cavitas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nasi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to the nasal cavity</w:t>
            </w:r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cavitatem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nasi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inside the nasal cavity</w:t>
            </w:r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cavitate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nasi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head of </w:t>
            </w:r>
            <w:proofErr w:type="spellStart"/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humerus</w:t>
            </w:r>
            <w:proofErr w:type="spellEnd"/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caput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humeri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fracture of the head of </w:t>
            </w:r>
            <w:proofErr w:type="spellStart"/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humerus</w:t>
            </w:r>
            <w:proofErr w:type="spellEnd"/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fractura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capitis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humeri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carpal bones</w:t>
            </w:r>
            <w:r w:rsidR="00786DC8"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/bones of the wrist</w:t>
            </w:r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carpi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fracture of carpal bones</w:t>
            </w:r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fractura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ossium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carpi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bones of the foot</w:t>
            </w:r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ossa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pedis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2763AA" w:rsidRPr="000D43FF" w:rsidRDefault="002763AA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base of the phalanx</w:t>
            </w:r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basis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phalangis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2763AA" w:rsidRPr="000D43FF" w:rsidRDefault="002763AA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axis of the pelvic bone</w:t>
            </w:r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axis pelvis</w:t>
            </w:r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2763A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pelvic cavity</w:t>
            </w:r>
          </w:p>
        </w:tc>
        <w:tc>
          <w:tcPr>
            <w:tcW w:w="4180" w:type="dxa"/>
          </w:tcPr>
          <w:p w:rsidR="008358D3" w:rsidRPr="008514FE" w:rsidRDefault="002763AA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cavitas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pelvis</w:t>
            </w:r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786DC8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sutures of the skull</w:t>
            </w:r>
          </w:p>
        </w:tc>
        <w:tc>
          <w:tcPr>
            <w:tcW w:w="4180" w:type="dxa"/>
          </w:tcPr>
          <w:p w:rsidR="008358D3" w:rsidRPr="008514FE" w:rsidRDefault="00786DC8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suturae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cranii</w:t>
            </w:r>
            <w:proofErr w:type="spellEnd"/>
          </w:p>
        </w:tc>
      </w:tr>
      <w:tr w:rsidR="008358D3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786DC8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articulations of the chest</w:t>
            </w:r>
          </w:p>
        </w:tc>
        <w:tc>
          <w:tcPr>
            <w:tcW w:w="4180" w:type="dxa"/>
          </w:tcPr>
          <w:p w:rsidR="008358D3" w:rsidRPr="008514FE" w:rsidRDefault="00786DC8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articulationes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thoracis</w:t>
            </w:r>
            <w:proofErr w:type="spellEnd"/>
          </w:p>
        </w:tc>
      </w:tr>
      <w:tr w:rsidR="008358D3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358D3" w:rsidRPr="000D43FF" w:rsidRDefault="008358D3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358D3" w:rsidRPr="000D43FF" w:rsidRDefault="00786DC8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articulation/joint of the head of the rib</w:t>
            </w:r>
          </w:p>
        </w:tc>
        <w:tc>
          <w:tcPr>
            <w:tcW w:w="4180" w:type="dxa"/>
          </w:tcPr>
          <w:p w:rsidR="008358D3" w:rsidRPr="008514FE" w:rsidRDefault="00786DC8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articulatio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capitis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costae</w:t>
            </w:r>
          </w:p>
        </w:tc>
      </w:tr>
      <w:tr w:rsidR="00786DC8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786DC8" w:rsidRPr="000D43FF" w:rsidRDefault="00786DC8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786DC8" w:rsidRPr="000D43FF" w:rsidRDefault="00786DC8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joints of the wrist</w:t>
            </w:r>
          </w:p>
        </w:tc>
        <w:tc>
          <w:tcPr>
            <w:tcW w:w="4180" w:type="dxa"/>
          </w:tcPr>
          <w:p w:rsidR="00786DC8" w:rsidRDefault="00786DC8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articulationes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carpi</w:t>
            </w:r>
            <w:proofErr w:type="spellEnd"/>
          </w:p>
        </w:tc>
      </w:tr>
      <w:tr w:rsidR="00786DC8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786DC8" w:rsidRPr="000D43FF" w:rsidRDefault="00786DC8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786DC8" w:rsidRPr="000D43FF" w:rsidRDefault="00786DC8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muscles of the head</w:t>
            </w:r>
          </w:p>
        </w:tc>
        <w:tc>
          <w:tcPr>
            <w:tcW w:w="4180" w:type="dxa"/>
          </w:tcPr>
          <w:p w:rsidR="00786DC8" w:rsidRDefault="00786DC8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musculi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capitis</w:t>
            </w:r>
            <w:proofErr w:type="spellEnd"/>
          </w:p>
        </w:tc>
      </w:tr>
      <w:tr w:rsidR="00786DC8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786DC8" w:rsidRPr="000D43FF" w:rsidRDefault="00786DC8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786DC8" w:rsidRPr="000D43FF" w:rsidRDefault="00786DC8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direct muscle of the head</w:t>
            </w:r>
          </w:p>
        </w:tc>
        <w:tc>
          <w:tcPr>
            <w:tcW w:w="4180" w:type="dxa"/>
          </w:tcPr>
          <w:p w:rsidR="00786DC8" w:rsidRDefault="00786DC8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rectus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capitis</w:t>
            </w:r>
            <w:proofErr w:type="spellEnd"/>
          </w:p>
        </w:tc>
      </w:tr>
      <w:tr w:rsidR="00786DC8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786DC8" w:rsidRPr="000D43FF" w:rsidRDefault="00786DC8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786DC8" w:rsidRPr="000D43FF" w:rsidRDefault="00844BF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oblique muscle of the head</w:t>
            </w:r>
          </w:p>
        </w:tc>
        <w:tc>
          <w:tcPr>
            <w:tcW w:w="4180" w:type="dxa"/>
          </w:tcPr>
          <w:p w:rsidR="00786DC8" w:rsidRDefault="00844BFA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obliquus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capitis</w:t>
            </w:r>
            <w:proofErr w:type="spellEnd"/>
          </w:p>
        </w:tc>
      </w:tr>
      <w:tr w:rsidR="00844BFA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44BFA" w:rsidRPr="000D43FF" w:rsidRDefault="00844BFA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44BFA" w:rsidRPr="000D43FF" w:rsidRDefault="00844BF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long muscle of the head</w:t>
            </w:r>
          </w:p>
        </w:tc>
        <w:tc>
          <w:tcPr>
            <w:tcW w:w="4180" w:type="dxa"/>
          </w:tcPr>
          <w:p w:rsidR="00844BFA" w:rsidRDefault="00844BFA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longus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capitis</w:t>
            </w:r>
            <w:proofErr w:type="spellEnd"/>
          </w:p>
        </w:tc>
      </w:tr>
      <w:tr w:rsidR="00844BFA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44BFA" w:rsidRPr="000D43FF" w:rsidRDefault="00844BFA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44BFA" w:rsidRPr="000D43FF" w:rsidRDefault="00844BF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muscles of the neck</w:t>
            </w:r>
          </w:p>
        </w:tc>
        <w:tc>
          <w:tcPr>
            <w:tcW w:w="4180" w:type="dxa"/>
          </w:tcPr>
          <w:p w:rsidR="00844BFA" w:rsidRDefault="00844BFA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musculi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cervicis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colli</w:t>
            </w:r>
            <w:proofErr w:type="spellEnd"/>
          </w:p>
        </w:tc>
      </w:tr>
      <w:tr w:rsidR="00844BFA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44BFA" w:rsidRPr="000D43FF" w:rsidRDefault="00844BFA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44BFA" w:rsidRPr="000D43FF" w:rsidRDefault="00844BF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external oblique muscle of the abdomen</w:t>
            </w:r>
          </w:p>
        </w:tc>
        <w:tc>
          <w:tcPr>
            <w:tcW w:w="4180" w:type="dxa"/>
          </w:tcPr>
          <w:p w:rsidR="00844BFA" w:rsidRDefault="00844BFA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obliquus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externus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abdominis</w:t>
            </w:r>
            <w:proofErr w:type="spellEnd"/>
          </w:p>
        </w:tc>
      </w:tr>
      <w:tr w:rsidR="00844BFA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44BFA" w:rsidRPr="000D43FF" w:rsidRDefault="00844BFA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44BFA" w:rsidRPr="000D43FF" w:rsidRDefault="00844BF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internal oblique muscle of the abdomen</w:t>
            </w:r>
          </w:p>
        </w:tc>
        <w:tc>
          <w:tcPr>
            <w:tcW w:w="4180" w:type="dxa"/>
          </w:tcPr>
          <w:p w:rsidR="00844BFA" w:rsidRDefault="00844BFA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obliquus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internus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abdominis</w:t>
            </w:r>
            <w:proofErr w:type="spellEnd"/>
          </w:p>
        </w:tc>
      </w:tr>
      <w:tr w:rsidR="00844BFA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44BFA" w:rsidRPr="000D43FF" w:rsidRDefault="00844BFA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44BFA" w:rsidRPr="000D43FF" w:rsidRDefault="00844BF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transverse muscle of the abdomen</w:t>
            </w:r>
          </w:p>
        </w:tc>
        <w:tc>
          <w:tcPr>
            <w:tcW w:w="4180" w:type="dxa"/>
          </w:tcPr>
          <w:p w:rsidR="00844BFA" w:rsidRDefault="00844BFA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transversus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abdominis</w:t>
            </w:r>
            <w:proofErr w:type="spellEnd"/>
          </w:p>
        </w:tc>
      </w:tr>
      <w:tr w:rsidR="00844BFA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844BFA" w:rsidRPr="000D43FF" w:rsidRDefault="00844BFA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44BFA" w:rsidRPr="000D43FF" w:rsidRDefault="00844BFA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long head (of the muscle)</w:t>
            </w:r>
          </w:p>
        </w:tc>
        <w:tc>
          <w:tcPr>
            <w:tcW w:w="4180" w:type="dxa"/>
          </w:tcPr>
          <w:p w:rsidR="00844BFA" w:rsidRDefault="00844BFA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caput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longum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musculi</w:t>
            </w:r>
            <w:proofErr w:type="spellEnd"/>
          </w:p>
        </w:tc>
      </w:tr>
      <w:tr w:rsidR="00844BFA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844BFA" w:rsidRPr="000D43FF" w:rsidRDefault="00844BFA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844BFA" w:rsidRPr="000D43FF" w:rsidRDefault="000D43F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extensor muscle of fingers</w:t>
            </w:r>
          </w:p>
        </w:tc>
        <w:tc>
          <w:tcPr>
            <w:tcW w:w="4180" w:type="dxa"/>
          </w:tcPr>
          <w:p w:rsidR="00844BFA" w:rsidRDefault="000D43FF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extensor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digitorum</w:t>
            </w:r>
            <w:proofErr w:type="spellEnd"/>
          </w:p>
        </w:tc>
      </w:tr>
      <w:tr w:rsidR="000D43FF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0D43FF" w:rsidRPr="000D43FF" w:rsidRDefault="000D43FF" w:rsidP="000D43FF">
            <w:pPr>
              <w:pStyle w:val="Odsekzoznamu"/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0D43FF" w:rsidRPr="000D43FF" w:rsidRDefault="000D43F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extensor muscles of the wrist</w:t>
            </w:r>
          </w:p>
        </w:tc>
        <w:tc>
          <w:tcPr>
            <w:tcW w:w="4180" w:type="dxa"/>
          </w:tcPr>
          <w:p w:rsidR="000D43FF" w:rsidRDefault="000D43FF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musculi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extensores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carpi</w:t>
            </w:r>
            <w:proofErr w:type="spellEnd"/>
          </w:p>
        </w:tc>
      </w:tr>
      <w:tr w:rsidR="000D43FF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0D43FF" w:rsidRPr="000D43FF" w:rsidRDefault="000D43F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0D43FF" w:rsidRPr="000D43FF" w:rsidRDefault="000D43F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extensor muscle of the thumb</w:t>
            </w:r>
          </w:p>
        </w:tc>
        <w:tc>
          <w:tcPr>
            <w:tcW w:w="4180" w:type="dxa"/>
          </w:tcPr>
          <w:p w:rsidR="000D43FF" w:rsidRDefault="000D43FF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extensor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pollicis</w:t>
            </w:r>
            <w:proofErr w:type="spellEnd"/>
          </w:p>
        </w:tc>
      </w:tr>
      <w:tr w:rsidR="000D43FF" w:rsidRPr="008514FE" w:rsidTr="00CD5C0A">
        <w:trPr>
          <w:cnfStyle w:val="000000100000"/>
        </w:trPr>
        <w:tc>
          <w:tcPr>
            <w:cnfStyle w:val="000010000000"/>
            <w:tcW w:w="4180" w:type="dxa"/>
          </w:tcPr>
          <w:p w:rsidR="000D43FF" w:rsidRPr="000D43FF" w:rsidRDefault="000D43F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  <w:p w:rsidR="000D43FF" w:rsidRPr="000D43FF" w:rsidRDefault="000D43FF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 w:rsidRPr="000D43FF">
              <w:rPr>
                <w:rFonts w:cs="LucidaGrande"/>
                <w:color w:val="343434"/>
                <w:sz w:val="24"/>
                <w:szCs w:val="24"/>
                <w:lang w:val="en-US"/>
              </w:rPr>
              <w:t>long extensor muscle of the thumb</w:t>
            </w:r>
          </w:p>
        </w:tc>
        <w:tc>
          <w:tcPr>
            <w:tcW w:w="4180" w:type="dxa"/>
          </w:tcPr>
          <w:p w:rsidR="000D43FF" w:rsidRDefault="000D43FF" w:rsidP="00CD5C0A">
            <w:pPr>
              <w:autoSpaceDE w:val="0"/>
              <w:autoSpaceDN w:val="0"/>
              <w:adjustRightInd w:val="0"/>
              <w:cnfStyle w:val="00000010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musculus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extensor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pollicis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longus</w:t>
            </w:r>
            <w:proofErr w:type="spellEnd"/>
          </w:p>
        </w:tc>
      </w:tr>
      <w:tr w:rsidR="000D43FF" w:rsidRPr="008514FE" w:rsidTr="00CD5C0A">
        <w:trPr>
          <w:cnfStyle w:val="000000010000"/>
        </w:trPr>
        <w:tc>
          <w:tcPr>
            <w:cnfStyle w:val="000010000000"/>
            <w:tcW w:w="4180" w:type="dxa"/>
          </w:tcPr>
          <w:p w:rsidR="000D43FF" w:rsidRPr="000D43FF" w:rsidRDefault="00EB50F8" w:rsidP="000D43F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oral cavity</w:t>
            </w:r>
          </w:p>
          <w:p w:rsidR="000D43FF" w:rsidRDefault="000D43FF" w:rsidP="00CD5C0A">
            <w:pPr>
              <w:autoSpaceDE w:val="0"/>
              <w:autoSpaceDN w:val="0"/>
              <w:adjustRightInd w:val="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</w:tcPr>
          <w:p w:rsidR="000D43FF" w:rsidRDefault="00EB50F8" w:rsidP="00CD5C0A">
            <w:pPr>
              <w:autoSpaceDE w:val="0"/>
              <w:autoSpaceDN w:val="0"/>
              <w:adjustRightInd w:val="0"/>
              <w:cnfStyle w:val="000000010000"/>
              <w:rPr>
                <w:rFonts w:cs="LucidaGrande"/>
                <w:color w:val="343434"/>
                <w:sz w:val="24"/>
                <w:szCs w:val="24"/>
                <w:lang w:val="en-US"/>
              </w:rPr>
            </w:pPr>
            <w:proofErr w:type="spellStart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>cavitas</w:t>
            </w:r>
            <w:proofErr w:type="spellEnd"/>
            <w:r>
              <w:rPr>
                <w:rFonts w:cs="LucidaGrande"/>
                <w:color w:val="343434"/>
                <w:sz w:val="24"/>
                <w:szCs w:val="24"/>
                <w:lang w:val="en-US"/>
              </w:rPr>
              <w:t xml:space="preserve"> oris</w:t>
            </w:r>
          </w:p>
        </w:tc>
      </w:tr>
    </w:tbl>
    <w:p w:rsidR="008358D3" w:rsidRPr="008514FE" w:rsidRDefault="008358D3" w:rsidP="008358D3">
      <w:pPr>
        <w:rPr>
          <w:sz w:val="24"/>
          <w:szCs w:val="24"/>
        </w:rPr>
      </w:pPr>
    </w:p>
    <w:p w:rsidR="00691389" w:rsidRDefault="00691389"/>
    <w:sectPr w:rsidR="00691389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2127886"/>
    <w:multiLevelType w:val="hybridMultilevel"/>
    <w:tmpl w:val="1724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358D3"/>
    <w:rsid w:val="00006479"/>
    <w:rsid w:val="0003395B"/>
    <w:rsid w:val="00066567"/>
    <w:rsid w:val="000D43FF"/>
    <w:rsid w:val="00142ACF"/>
    <w:rsid w:val="00165FFE"/>
    <w:rsid w:val="00181B60"/>
    <w:rsid w:val="001A16AA"/>
    <w:rsid w:val="00232897"/>
    <w:rsid w:val="00237DFA"/>
    <w:rsid w:val="002763AA"/>
    <w:rsid w:val="002A1E1D"/>
    <w:rsid w:val="002C7DA0"/>
    <w:rsid w:val="002D7CFD"/>
    <w:rsid w:val="003252FE"/>
    <w:rsid w:val="003C4292"/>
    <w:rsid w:val="00422932"/>
    <w:rsid w:val="004A1A7C"/>
    <w:rsid w:val="004D32B5"/>
    <w:rsid w:val="006072DB"/>
    <w:rsid w:val="00607D07"/>
    <w:rsid w:val="006306E9"/>
    <w:rsid w:val="00675627"/>
    <w:rsid w:val="00681C6D"/>
    <w:rsid w:val="00691389"/>
    <w:rsid w:val="006D2BE7"/>
    <w:rsid w:val="006E1456"/>
    <w:rsid w:val="006F69A5"/>
    <w:rsid w:val="00786DC8"/>
    <w:rsid w:val="00815107"/>
    <w:rsid w:val="008358D3"/>
    <w:rsid w:val="00844BFA"/>
    <w:rsid w:val="00863E0E"/>
    <w:rsid w:val="008C6891"/>
    <w:rsid w:val="008F36EE"/>
    <w:rsid w:val="00953123"/>
    <w:rsid w:val="00965325"/>
    <w:rsid w:val="009967B8"/>
    <w:rsid w:val="00A50312"/>
    <w:rsid w:val="00A85247"/>
    <w:rsid w:val="00B50F2F"/>
    <w:rsid w:val="00B51DA5"/>
    <w:rsid w:val="00BE3DE3"/>
    <w:rsid w:val="00C600BE"/>
    <w:rsid w:val="00CA053E"/>
    <w:rsid w:val="00CB7B76"/>
    <w:rsid w:val="00D06183"/>
    <w:rsid w:val="00D6400F"/>
    <w:rsid w:val="00DB4D96"/>
    <w:rsid w:val="00E755C0"/>
    <w:rsid w:val="00E93021"/>
    <w:rsid w:val="00EA1B50"/>
    <w:rsid w:val="00EB50F8"/>
    <w:rsid w:val="00EC2C65"/>
    <w:rsid w:val="00EC2DF1"/>
    <w:rsid w:val="00EC6EA6"/>
    <w:rsid w:val="00F141C9"/>
    <w:rsid w:val="00F23D3B"/>
    <w:rsid w:val="00F83E3B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8D3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slovanzoznam"/>
    <w:next w:val="slovanzo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3">
    <w:name w:val="toc 3"/>
    <w:basedOn w:val="Normlny"/>
    <w:next w:val="Normlny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zoznam">
    <w:name w:val="List Number"/>
    <w:basedOn w:val="Normlny"/>
    <w:uiPriority w:val="99"/>
    <w:semiHidden/>
    <w:unhideWhenUsed/>
    <w:rsid w:val="004A1A7C"/>
    <w:pPr>
      <w:numPr>
        <w:numId w:val="1"/>
      </w:numPr>
      <w:contextualSpacing/>
    </w:pPr>
    <w:rPr>
      <w:lang w:val="en-GB"/>
    </w:rPr>
  </w:style>
  <w:style w:type="paragraph" w:styleId="Odsekzoznamu">
    <w:name w:val="List Paragraph"/>
    <w:basedOn w:val="Normlny"/>
    <w:uiPriority w:val="34"/>
    <w:qFormat/>
    <w:rsid w:val="004A1A7C"/>
    <w:pPr>
      <w:ind w:left="720"/>
      <w:contextualSpacing/>
    </w:pPr>
    <w:rPr>
      <w:lang w:val="en-GB"/>
    </w:rPr>
  </w:style>
  <w:style w:type="table" w:styleId="Svetlmriekazvraznenie6">
    <w:name w:val="Light Grid Accent 6"/>
    <w:basedOn w:val="Normlnatabuka"/>
    <w:uiPriority w:val="62"/>
    <w:rsid w:val="0083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Artimova Pepina</dc:creator>
  <cp:keywords/>
  <dc:description/>
  <cp:lastModifiedBy>Artimova Pepina</cp:lastModifiedBy>
  <cp:revision>1</cp:revision>
  <dcterms:created xsi:type="dcterms:W3CDTF">2012-11-04T21:58:00Z</dcterms:created>
  <dcterms:modified xsi:type="dcterms:W3CDTF">2012-11-04T22:57:00Z</dcterms:modified>
</cp:coreProperties>
</file>