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0A" w:rsidRPr="001E3431" w:rsidRDefault="0080660A" w:rsidP="0080660A">
      <w:pPr>
        <w:rPr>
          <w:rFonts w:ascii="Comic Sans MS" w:hAnsi="Comic Sans MS"/>
          <w:sz w:val="24"/>
          <w:szCs w:val="24"/>
          <w:u w:val="single"/>
          <w:lang w:val="en-GB"/>
        </w:rPr>
      </w:pPr>
      <w:r w:rsidRPr="001E3431">
        <w:rPr>
          <w:rFonts w:ascii="Comic Sans MS" w:hAnsi="Comic Sans MS"/>
          <w:sz w:val="24"/>
          <w:szCs w:val="24"/>
          <w:highlight w:val="yellow"/>
          <w:u w:val="single"/>
          <w:lang w:val="en-GB"/>
        </w:rPr>
        <w:t>INFORMATIONS FOR THE DISSECTION WEEK</w:t>
      </w:r>
    </w:p>
    <w:p w:rsidR="0080660A" w:rsidRPr="00641635" w:rsidRDefault="001E3431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21.11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.</w:t>
      </w:r>
      <w:r w:rsidR="0080660A" w:rsidRPr="00641635">
        <w:rPr>
          <w:rFonts w:ascii="Comic Sans MS" w:hAnsi="Comic Sans MS"/>
          <w:sz w:val="24"/>
          <w:szCs w:val="24"/>
          <w:lang w:val="en-GB"/>
        </w:rPr>
        <w:t>-</w:t>
      </w:r>
      <w:proofErr w:type="gramEnd"/>
      <w:r w:rsidR="0080660A"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24"/>
          <w:szCs w:val="24"/>
          <w:lang w:val="en-GB"/>
        </w:rPr>
        <w:t>25.11.2016</w:t>
      </w:r>
      <w:r w:rsidR="0080660A" w:rsidRPr="00641635">
        <w:rPr>
          <w:rFonts w:ascii="Comic Sans MS" w:hAnsi="Comic Sans MS"/>
          <w:sz w:val="24"/>
          <w:szCs w:val="24"/>
          <w:lang w:val="en-GB"/>
        </w:rPr>
        <w:t xml:space="preserve"> (</w:t>
      </w:r>
      <w:r w:rsidR="0080660A">
        <w:rPr>
          <w:rFonts w:ascii="Comic Sans MS" w:hAnsi="Comic Sans MS"/>
          <w:sz w:val="24"/>
          <w:szCs w:val="24"/>
          <w:lang w:val="en-GB"/>
        </w:rPr>
        <w:t xml:space="preserve">Friday </w:t>
      </w:r>
      <w:r>
        <w:rPr>
          <w:rFonts w:ascii="Comic Sans MS" w:hAnsi="Comic Sans MS"/>
          <w:sz w:val="24"/>
          <w:szCs w:val="24"/>
          <w:lang w:val="en-GB"/>
        </w:rPr>
        <w:t>25.11.2016</w:t>
      </w:r>
      <w:r w:rsidR="0080660A" w:rsidRPr="00641635">
        <w:rPr>
          <w:rFonts w:ascii="Comic Sans MS" w:hAnsi="Comic Sans MS"/>
          <w:sz w:val="24"/>
          <w:szCs w:val="24"/>
          <w:lang w:val="en-GB"/>
        </w:rPr>
        <w:t xml:space="preserve"> - exam)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will be divided in groups according to the schedule and you will attend it in following times (one term of them) according to the groups you belongs.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8.00-12.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00 a.m. groups 30, 31, 32, 33,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34</w:t>
      </w:r>
      <w:proofErr w:type="gramEnd"/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1.00-5.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00 p.m. groups 35, 36, 37, 38,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39</w:t>
      </w:r>
      <w:proofErr w:type="gramEnd"/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At the end of the course students should be able to: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1. Describe all components (bones, joints, </w:t>
      </w:r>
      <w:r w:rsidRPr="00641635">
        <w:rPr>
          <w:rFonts w:ascii="Comic Sans MS" w:hAnsi="Comic Sans MS"/>
          <w:b/>
          <w:sz w:val="24"/>
          <w:szCs w:val="24"/>
          <w:lang w:val="en-GB"/>
        </w:rPr>
        <w:t>muscles, vessels and nerves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) of the upper and lower limb and back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2. Relate features of limb and back with respect to adjacent structures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3. Review arrangement of layers from the superficial to deep ones in all regions of the upper and lower limbs and back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4. Create the anatomical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of some studied region using specified dissecting procedures 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5. Distinguish abnormalities of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What you can study from? What you will need to prepare.</w:t>
      </w:r>
    </w:p>
    <w:p w:rsidR="0080660A" w:rsidRPr="001E3431" w:rsidRDefault="0080660A" w:rsidP="0080660A">
      <w:pPr>
        <w:rPr>
          <w:rFonts w:ascii="Comic Sans MS" w:hAnsi="Comic Sans MS"/>
          <w:sz w:val="24"/>
          <w:szCs w:val="24"/>
          <w:u w:val="single"/>
          <w:lang w:val="en-GB"/>
        </w:rPr>
      </w:pPr>
      <w:r w:rsidRPr="001E3431">
        <w:rPr>
          <w:rFonts w:ascii="Comic Sans MS" w:hAnsi="Comic Sans MS"/>
          <w:sz w:val="24"/>
          <w:szCs w:val="24"/>
          <w:u w:val="single"/>
          <w:lang w:val="en-GB"/>
        </w:rPr>
        <w:t>Recommended literature: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</w:rPr>
        <w:t>DUBOVÝ</w:t>
      </w:r>
      <w:r w:rsidRPr="00641635">
        <w:rPr>
          <w:rFonts w:ascii="Comic Sans MS" w:hAnsi="Comic Sans MS"/>
          <w:sz w:val="24"/>
          <w:szCs w:val="24"/>
        </w:rPr>
        <w:t xml:space="preserve">, Petr.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Instructions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for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anatomical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dissection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</w:rPr>
        <w:t>course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.  Masarykova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</w:rPr>
        <w:t>univerzita,Brno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</w:rPr>
        <w:t>. ISBN: 978-80-210-4229-2.</w:t>
      </w:r>
    </w:p>
    <w:p w:rsidR="0080660A" w:rsidRDefault="0080660A" w:rsidP="0080660A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Atlas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of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anatomy :</w:t>
      </w:r>
      <w:r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Latin</w:t>
      </w:r>
      <w:proofErr w:type="gram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nomenclature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Edited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by Anne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Gilroy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Brian R.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MacPherson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Lawrence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Ross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Michael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Schu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New York: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Thieme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Medical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2009.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xv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, 656 p. ISBN 978-1-60406-099-7.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any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other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atlas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have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)</w:t>
      </w:r>
    </w:p>
    <w:p w:rsidR="0080660A" w:rsidRDefault="0080660A" w:rsidP="0080660A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DRAKE, Richard L.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Gray´s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anatomy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for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. ISBN 9780443069529.</w:t>
      </w:r>
    </w:p>
    <w:p w:rsidR="0080660A" w:rsidRPr="001E3431" w:rsidRDefault="0080660A" w:rsidP="0080660A">
      <w:pPr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</w:pPr>
      <w:proofErr w:type="spellStart"/>
      <w:r w:rsidRPr="001E3431"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  <w:t>Additional</w:t>
      </w:r>
      <w:proofErr w:type="spellEnd"/>
      <w:r w:rsidRPr="001E3431"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  <w:t xml:space="preserve"> source </w:t>
      </w:r>
      <w:proofErr w:type="spellStart"/>
      <w:r w:rsidRPr="001E3431"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  <w:t>of</w:t>
      </w:r>
      <w:proofErr w:type="spellEnd"/>
      <w:r w:rsidRPr="001E3431">
        <w:rPr>
          <w:rFonts w:ascii="Comic Sans MS" w:eastAsia="Times New Roman" w:hAnsi="Comic Sans MS" w:cs="Times New Roman"/>
          <w:sz w:val="24"/>
          <w:szCs w:val="24"/>
          <w:u w:val="single"/>
          <w:lang w:eastAsia="cs-CZ"/>
        </w:rPr>
        <w:t xml:space="preserve"> study:</w:t>
      </w:r>
    </w:p>
    <w:p w:rsidR="0080660A" w:rsidRPr="00641635" w:rsidRDefault="0080660A" w:rsidP="0080660A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Stingl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J., Grim, M.,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Druga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R. :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Regional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anatomy,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Galén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ISBN 978-80-7262-879-7.)</w:t>
      </w:r>
    </w:p>
    <w:p w:rsidR="001E3431" w:rsidRDefault="001E3431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1E3431" w:rsidRDefault="0080660A" w:rsidP="0080660A">
      <w:pPr>
        <w:rPr>
          <w:rFonts w:ascii="Comic Sans MS" w:hAnsi="Comic Sans MS"/>
          <w:sz w:val="24"/>
          <w:szCs w:val="24"/>
          <w:u w:val="single"/>
          <w:lang w:val="en-GB"/>
        </w:rPr>
      </w:pPr>
      <w:r w:rsidRPr="001E3431">
        <w:rPr>
          <w:rFonts w:ascii="Comic Sans MS" w:hAnsi="Comic Sans MS"/>
          <w:sz w:val="24"/>
          <w:szCs w:val="24"/>
          <w:u w:val="single"/>
          <w:lang w:val="en-GB"/>
        </w:rPr>
        <w:lastRenderedPageBreak/>
        <w:t>Preliminary dissection schedule: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1st day: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skin incisions,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nerves, vessels;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deltoid and scapular regions, skin incisions in the arm;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Lower limb - dissection of the gluteal region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2nd day: 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trapezius, latissimus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arm;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dissection of the anterior femoral region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3rd day: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rhomboids,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le</w:t>
      </w:r>
      <w:r>
        <w:rPr>
          <w:rFonts w:ascii="Comic Sans MS" w:hAnsi="Comic Sans MS"/>
          <w:sz w:val="24"/>
          <w:szCs w:val="24"/>
          <w:lang w:val="en-GB"/>
        </w:rPr>
        <w:t>vator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scapulae, erector spinae,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splenius, semispinalis, serrati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forearm - skin,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superficial muscles; Lower limb - dissection of the posterior femoral and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regions 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4th day:</w:t>
      </w: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forearm, palm</w:t>
      </w:r>
      <w:r>
        <w:rPr>
          <w:rFonts w:ascii="Comic Sans MS" w:hAnsi="Comic Sans MS"/>
          <w:sz w:val="24"/>
          <w:szCs w:val="24"/>
          <w:lang w:val="en-GB"/>
        </w:rPr>
        <w:t>, dorsum of the hand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completion of the dissection of the crus, dorsum of foot</w:t>
      </w:r>
      <w:r>
        <w:rPr>
          <w:rFonts w:ascii="Comic Sans MS" w:hAnsi="Comic Sans MS"/>
          <w:sz w:val="24"/>
          <w:szCs w:val="24"/>
          <w:lang w:val="en-GB"/>
        </w:rPr>
        <w:t>, sole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deep nuchal muscles,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suboccipital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trigone, multifidi;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5th day: </w:t>
      </w:r>
      <w:r>
        <w:rPr>
          <w:rFonts w:ascii="Comic Sans MS" w:hAnsi="Comic Sans MS"/>
          <w:sz w:val="24"/>
          <w:szCs w:val="24"/>
          <w:lang w:val="en-GB"/>
        </w:rPr>
        <w:t>E</w:t>
      </w:r>
      <w:r w:rsidRPr="00641635">
        <w:rPr>
          <w:rFonts w:ascii="Comic Sans MS" w:hAnsi="Comic Sans MS"/>
          <w:sz w:val="24"/>
          <w:szCs w:val="24"/>
          <w:lang w:val="en-GB"/>
        </w:rPr>
        <w:t>xamination</w:t>
      </w:r>
      <w:r>
        <w:rPr>
          <w:rFonts w:ascii="Comic Sans MS" w:hAnsi="Comic Sans MS"/>
          <w:sz w:val="24"/>
          <w:szCs w:val="24"/>
          <w:lang w:val="en-GB"/>
        </w:rPr>
        <w:t xml:space="preserve"> (</w:t>
      </w:r>
      <w:r w:rsidRPr="00641635">
        <w:rPr>
          <w:rFonts w:ascii="Comic Sans MS" w:hAnsi="Comic Sans MS"/>
          <w:sz w:val="24"/>
          <w:szCs w:val="24"/>
          <w:lang w:val="en-GB"/>
        </w:rPr>
        <w:t>the result will be included in the result of the final anatomy exam)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Completion of the course is assessed by the course-unit credit. A precondition for obtaining the course-unit credit is 100% att</w:t>
      </w:r>
      <w:r>
        <w:rPr>
          <w:rFonts w:ascii="Comic Sans MS" w:hAnsi="Comic Sans MS"/>
          <w:sz w:val="24"/>
          <w:szCs w:val="24"/>
          <w:lang w:val="en-GB"/>
        </w:rPr>
        <w:t>endance 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demonstration of the basic knowledge during an examination at the close of the dissection course.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The results of the examination will be included in the results of the practical part of the final examination in Anatomy. A minimum of 6 out of 10 possible points (grade E) in the examination at the end of the course is required for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fulfillment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For unsuccessful students a resit date will be offered (involved in the final exam date).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F45A4E" w:rsidRDefault="0080660A" w:rsidP="0080660A">
      <w:pPr>
        <w:rPr>
          <w:rFonts w:ascii="Comic Sans MS" w:hAnsi="Comic Sans MS"/>
          <w:sz w:val="24"/>
          <w:szCs w:val="24"/>
          <w:u w:val="single"/>
          <w:lang w:val="en-GB"/>
        </w:rPr>
      </w:pPr>
      <w:r w:rsidRPr="00F45A4E">
        <w:rPr>
          <w:rFonts w:ascii="Comic Sans MS" w:hAnsi="Comic Sans MS"/>
          <w:sz w:val="24"/>
          <w:szCs w:val="24"/>
          <w:u w:val="single"/>
          <w:lang w:val="en-GB"/>
        </w:rPr>
        <w:t>WHAT YOU WILL NEED</w:t>
      </w:r>
      <w:r w:rsidR="00F45A4E" w:rsidRPr="00F45A4E">
        <w:rPr>
          <w:rFonts w:ascii="Comic Sans MS" w:hAnsi="Comic Sans MS"/>
          <w:sz w:val="24"/>
          <w:szCs w:val="24"/>
          <w:u w:val="single"/>
          <w:lang w:val="en-GB"/>
        </w:rPr>
        <w:t>?</w:t>
      </w:r>
    </w:p>
    <w:p w:rsidR="0080660A" w:rsidRPr="00F45A4E" w:rsidRDefault="0080660A" w:rsidP="00F45A4E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 w:rsidRPr="00F45A4E">
        <w:rPr>
          <w:rFonts w:ascii="Comic Sans MS" w:hAnsi="Comic Sans MS"/>
          <w:sz w:val="24"/>
          <w:szCs w:val="24"/>
          <w:lang w:val="en-GB"/>
        </w:rPr>
        <w:t>Lab coat</w:t>
      </w:r>
    </w:p>
    <w:p w:rsidR="0080660A" w:rsidRPr="00F45A4E" w:rsidRDefault="0080660A" w:rsidP="00F45A4E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 w:rsidRPr="00F45A4E">
        <w:rPr>
          <w:rFonts w:ascii="Comic Sans MS" w:hAnsi="Comic Sans MS"/>
          <w:sz w:val="24"/>
          <w:szCs w:val="24"/>
          <w:lang w:val="en-GB"/>
        </w:rPr>
        <w:t>Plastic shoe covers</w:t>
      </w:r>
    </w:p>
    <w:p w:rsidR="0080660A" w:rsidRPr="00F45A4E" w:rsidRDefault="0080660A" w:rsidP="00F45A4E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  <w:lang w:val="en-GB"/>
        </w:rPr>
      </w:pPr>
      <w:r w:rsidRPr="00F45A4E">
        <w:rPr>
          <w:rFonts w:ascii="Comic Sans MS" w:hAnsi="Comic Sans MS"/>
          <w:sz w:val="24"/>
          <w:szCs w:val="24"/>
          <w:lang w:val="en-GB"/>
        </w:rPr>
        <w:t>Forceps 14,5 or 16 cm long (anatomical, without hooks)</w:t>
      </w:r>
    </w:p>
    <w:p w:rsidR="0080660A" w:rsidRPr="00641635" w:rsidRDefault="001E3431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07D6199B" wp14:editId="3BA0F573">
            <wp:extent cx="1800225" cy="1800225"/>
            <wp:effectExtent l="0" t="0" r="9525" b="9525"/>
            <wp:docPr id="1" name="Obrázek 1" descr="https://www.aleky.cz/pharm/obrazek.php?apa=4298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eky.cz/pharm/obrazek.php?apa=4298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0A" w:rsidRPr="00F45A4E" w:rsidRDefault="0080660A" w:rsidP="00F45A4E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 w:rsidRPr="00F45A4E">
        <w:rPr>
          <w:rFonts w:ascii="Comic Sans MS" w:hAnsi="Comic Sans MS"/>
          <w:sz w:val="24"/>
          <w:szCs w:val="24"/>
          <w:lang w:val="en-GB"/>
        </w:rPr>
        <w:t>Scalpel handle No.4</w:t>
      </w:r>
    </w:p>
    <w:p w:rsidR="001E3431" w:rsidRPr="00641635" w:rsidRDefault="001E3431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6D134336" wp14:editId="170658DF">
            <wp:extent cx="876300" cy="3810000"/>
            <wp:effectExtent l="0" t="0" r="0" b="0"/>
            <wp:docPr id="2" name="Obrázek 2" descr="Dr&amp;zcaron;ák skalpelových &amp;ccaron;epelek &amp;ccaron;.4 18-24 Henry Sch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Dr&amp;zcaron;ák skalpelových &amp;ccaron;epelek &amp;ccaron;.4 18-24 Henry Sche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0" r="38000"/>
                    <a:stretch/>
                  </pic:blipFill>
                  <pic:spPr bwMode="auto">
                    <a:xfrm rot="5400000">
                      <a:off x="0" y="0"/>
                      <a:ext cx="876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60A" w:rsidRPr="00F45A4E" w:rsidRDefault="0080660A" w:rsidP="00F45A4E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  <w:lang w:val="en-GB"/>
        </w:rPr>
      </w:pPr>
      <w:r w:rsidRPr="00F45A4E">
        <w:rPr>
          <w:rFonts w:ascii="Comic Sans MS" w:hAnsi="Comic Sans MS"/>
          <w:sz w:val="24"/>
          <w:szCs w:val="24"/>
          <w:lang w:val="en-GB"/>
        </w:rPr>
        <w:t xml:space="preserve">Scalpel blades no. 23 or </w:t>
      </w:r>
      <w:r w:rsidRPr="00F45A4E">
        <w:rPr>
          <w:rFonts w:ascii="Comic Sans MS" w:hAnsi="Comic Sans MS"/>
          <w:b/>
          <w:sz w:val="24"/>
          <w:szCs w:val="24"/>
          <w:lang w:val="en-GB"/>
        </w:rPr>
        <w:t>21</w:t>
      </w:r>
    </w:p>
    <w:p w:rsidR="00F45A4E" w:rsidRDefault="00F45A4E" w:rsidP="0080660A">
      <w:pPr>
        <w:rPr>
          <w:rFonts w:ascii="Comic Sans MS" w:hAnsi="Comic Sans MS"/>
          <w:sz w:val="24"/>
          <w:szCs w:val="24"/>
          <w:lang w:val="en-GB"/>
        </w:rPr>
        <w:sectPr w:rsidR="00F45A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5A4E" w:rsidRDefault="001E3431" w:rsidP="0080660A">
      <w:pPr>
        <w:rPr>
          <w:rFonts w:ascii="Comic Sans MS" w:hAnsi="Comic Sans MS"/>
          <w:sz w:val="24"/>
          <w:szCs w:val="24"/>
          <w:lang w:val="en-GB"/>
        </w:rPr>
        <w:sectPr w:rsidR="00F45A4E" w:rsidSect="00F45A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>
            <wp:extent cx="554659" cy="1171575"/>
            <wp:effectExtent l="0" t="0" r="0" b="0"/>
            <wp:docPr id="4" name="Obrázek 4" descr="Výsledek obrázku pro skalpel dr&amp;zcaron;ák &amp;ccaron;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kalpel dr&amp;zcaron;ák &amp;ccaron;.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6" r="43119" b="28274"/>
                    <a:stretch/>
                  </pic:blipFill>
                  <pic:spPr bwMode="auto">
                    <a:xfrm>
                      <a:off x="0" y="0"/>
                      <a:ext cx="559584" cy="11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742950" cy="1479021"/>
            <wp:effectExtent l="0" t="0" r="0" b="6985"/>
            <wp:docPr id="5" name="Obrázek 5" descr="Výsledek obrázku pro skalpel dr&amp;zcaron;ák &amp;ccaron;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skalpel dr&amp;zcaron;ák &amp;ccaron;.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8" r="13879" b="25502"/>
                    <a:stretch/>
                  </pic:blipFill>
                  <pic:spPr bwMode="auto">
                    <a:xfrm>
                      <a:off x="0" y="0"/>
                      <a:ext cx="744010" cy="148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60A" w:rsidRDefault="0080660A" w:rsidP="0080660A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GB"/>
        </w:rPr>
        <w:br w:type="textWrapping" w:clear="all"/>
      </w:r>
      <w:proofErr w:type="spellStart"/>
      <w:r>
        <w:rPr>
          <w:rFonts w:ascii="Comic Sans MS" w:hAnsi="Comic Sans MS"/>
          <w:b/>
          <w:bCs/>
          <w:sz w:val="24"/>
          <w:szCs w:val="24"/>
        </w:rPr>
        <w:t>Books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:</w:t>
      </w:r>
    </w:p>
    <w:p w:rsidR="0080660A" w:rsidRDefault="0080660A" w:rsidP="0080660A">
      <w:pPr>
        <w:rPr>
          <w:rFonts w:ascii="Comic Sans MS" w:hAnsi="Comic Sans MS"/>
          <w:sz w:val="24"/>
          <w:szCs w:val="24"/>
        </w:rPr>
      </w:pPr>
      <w:r w:rsidRPr="00641635">
        <w:rPr>
          <w:rFonts w:ascii="Comic Sans MS" w:hAnsi="Comic Sans MS"/>
          <w:b/>
          <w:bCs/>
          <w:sz w:val="24"/>
          <w:szCs w:val="24"/>
        </w:rPr>
        <w:t>DUBOVÝ</w:t>
      </w:r>
      <w:r w:rsidRPr="00641635">
        <w:rPr>
          <w:rFonts w:ascii="Comic Sans MS" w:hAnsi="Comic Sans MS"/>
          <w:sz w:val="24"/>
          <w:szCs w:val="24"/>
        </w:rPr>
        <w:t xml:space="preserve">, Petr.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Instructions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for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anatomical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dissection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</w:rPr>
        <w:t>course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.  Masarykova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</w:rPr>
        <w:t>univerzita,Brno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</w:rPr>
        <w:t>. ISBN: 978-80-210-4229-2.</w:t>
      </w:r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each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working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group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will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80660A" w:rsidRPr="00641635" w:rsidRDefault="001E3431" w:rsidP="0080660A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</w:rPr>
        <w:t>Atlas</w:t>
      </w:r>
    </w:p>
    <w:p w:rsidR="0080660A" w:rsidRPr="00F45A4E" w:rsidRDefault="0080660A" w:rsidP="0080660A">
      <w:pPr>
        <w:rPr>
          <w:rFonts w:ascii="Comic Sans MS" w:hAnsi="Comic Sans MS"/>
          <w:b/>
          <w:sz w:val="24"/>
          <w:szCs w:val="24"/>
          <w:lang w:val="en-GB"/>
        </w:rPr>
      </w:pPr>
      <w:r w:rsidRPr="00F45A4E">
        <w:rPr>
          <w:rFonts w:ascii="Comic Sans MS" w:hAnsi="Comic Sans MS"/>
          <w:b/>
          <w:sz w:val="24"/>
          <w:szCs w:val="24"/>
          <w:lang w:val="en-GB"/>
        </w:rPr>
        <w:t>KNOWLEDGES!!!!</w:t>
      </w:r>
    </w:p>
    <w:p w:rsidR="0080660A" w:rsidRPr="00641635" w:rsidRDefault="0080660A" w:rsidP="0080660A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lastRenderedPageBreak/>
        <w:t>STUDY FOR THE first</w:t>
      </w: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DISSECTION</w:t>
      </w:r>
    </w:p>
    <w:p w:rsidR="0080660A" w:rsidRPr="00641635" w:rsidRDefault="0080660A" w:rsidP="0080660A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Learn the muscles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 xml:space="preserve"> (back, upper and lower limb)</w:t>
      </w:r>
      <w:r w:rsidRPr="00641635">
        <w:rPr>
          <w:rFonts w:ascii="Comic Sans MS" w:hAnsi="Comic Sans MS"/>
          <w:sz w:val="24"/>
          <w:szCs w:val="24"/>
          <w:lang w:val="en-GB"/>
        </w:rPr>
        <w:t>! (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origin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, insertion, function, innervation, groups)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Knowledge of the nerves (plexus brachialis,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partly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), 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>vessels and topography of the limbs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is obvious!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You should be able to </w:t>
      </w:r>
      <w:r>
        <w:rPr>
          <w:rFonts w:ascii="Comic Sans MS" w:hAnsi="Comic Sans MS"/>
          <w:sz w:val="24"/>
          <w:szCs w:val="24"/>
          <w:lang w:val="en-GB"/>
        </w:rPr>
        <w:t xml:space="preserve">identify the main structures on the specimen and to </w:t>
      </w:r>
      <w:r w:rsidR="001E3431">
        <w:rPr>
          <w:rFonts w:ascii="Comic Sans MS" w:hAnsi="Comic Sans MS"/>
          <w:sz w:val="24"/>
          <w:szCs w:val="24"/>
          <w:lang w:val="en-GB"/>
        </w:rPr>
        <w:t>explain (descrip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tion, borders, content,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layers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) following terms and regions:</w:t>
      </w: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>regional Anatomy</w:t>
      </w: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OF THE LIMBS</w:t>
      </w:r>
    </w:p>
    <w:p w:rsidR="0080660A" w:rsidRPr="00641635" w:rsidRDefault="0080660A" w:rsidP="0080660A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t>upper limb</w:t>
      </w: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scapularis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Fossa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supraspinata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infraspinata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Passage of the nerves and vessels around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lig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scapulae</w:t>
      </w:r>
    </w:p>
    <w:p w:rsidR="0080660A" w:rsidRPr="00641635" w:rsidRDefault="0080660A" w:rsidP="0080660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anastomosis of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suprascapularis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and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scapulae</w:t>
      </w:r>
    </w:p>
    <w:p w:rsidR="0080660A" w:rsidRPr="00641635" w:rsidRDefault="0080660A" w:rsidP="0080660A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infraclavicularis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Mohrenheimi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)</w:t>
      </w:r>
    </w:p>
    <w:p w:rsidR="0080660A" w:rsidRDefault="0080660A" w:rsidP="0080660A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Default="0080660A" w:rsidP="0080660A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deltoidea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supraclaviculares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sup. Subcutaneous veins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</w:p>
    <w:p w:rsidR="0080660A" w:rsidRPr="00641635" w:rsidRDefault="0080660A" w:rsidP="0080660A">
      <w:pPr>
        <w:tabs>
          <w:tab w:val="num" w:pos="374"/>
        </w:tabs>
        <w:ind w:hanging="720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AXILLARIS</w:t>
      </w:r>
      <w:r w:rsidRPr="00641635">
        <w:rPr>
          <w:rFonts w:ascii="Comic Sans MS" w:hAnsi="Comic Sans MS"/>
          <w:caps/>
          <w:sz w:val="24"/>
          <w:szCs w:val="24"/>
          <w:lang w:val="en-GB"/>
        </w:rPr>
        <w:br/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numPr>
          <w:ilvl w:val="0"/>
          <w:numId w:val="1"/>
        </w:numPr>
        <w:spacing w:before="100" w:after="10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-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borders) x 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omotricipitale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– 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scapulae, borders)</w:t>
      </w:r>
    </w:p>
    <w:p w:rsidR="0080660A" w:rsidRPr="00641635" w:rsidRDefault="0080660A" w:rsidP="0080660A">
      <w:pPr>
        <w:spacing w:after="0" w:line="240" w:lineRule="auto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spacing w:after="0" w:line="240" w:lineRule="auto"/>
        <w:ind w:left="720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ROTATOR CUFF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brachii</w:t>
      </w: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subcutaneous: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bicipitalis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brachialis; m. coracobrachialis.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musculocutaneus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 </w:t>
      </w:r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post.</w:t>
      </w:r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triceps.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cubiti et antebrachii</w:t>
      </w: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cubiti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carpi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pronator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teres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palmaris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pronator quadratus.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brachioradialis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supinator.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8B21C1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de-DE"/>
        </w:rPr>
      </w:pP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Regio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cubiti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et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antebrachii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post</w:t>
      </w:r>
      <w:proofErr w:type="spellEnd"/>
      <w:r w:rsidRPr="008B21C1">
        <w:rPr>
          <w:rFonts w:ascii="Comic Sans MS" w:hAnsi="Comic Sans MS"/>
          <w:sz w:val="24"/>
          <w:szCs w:val="24"/>
          <w:lang w:val="de-DE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indicis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post.) </w:t>
      </w: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manus</w:t>
      </w: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communes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Tendons of extensors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80660A" w:rsidRPr="00641635" w:rsidRDefault="0080660A" w:rsidP="0080660A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Palma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(aponeurosis palmaris)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flexors of the fingers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(r.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</w:p>
    <w:p w:rsidR="0080660A" w:rsidRPr="00641635" w:rsidRDefault="0080660A" w:rsidP="0080660A">
      <w:pPr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Foveola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(anatomical snuff box)</w:t>
      </w:r>
    </w:p>
    <w:p w:rsidR="0080660A" w:rsidRPr="00641635" w:rsidRDefault="0080660A" w:rsidP="0080660A">
      <w:pPr>
        <w:ind w:left="36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pStyle w:val="Odstavecseseznamem"/>
        <w:spacing w:line="360" w:lineRule="auto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lastRenderedPageBreak/>
        <w:t>Lower limb</w:t>
      </w:r>
    </w:p>
    <w:p w:rsidR="0080660A" w:rsidRPr="00641635" w:rsidRDefault="0080660A" w:rsidP="0080660A">
      <w:pPr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glutea</w:t>
      </w: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clunium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inf. Subcutaneous veins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gluteus maximus,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piriformis;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internus; 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gemelli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inf.; vasa pudenda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glutei sup. et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pudendus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suprapiriforme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infrapiriforme</w:t>
      </w:r>
      <w:proofErr w:type="spellEnd"/>
    </w:p>
    <w:p w:rsidR="0080660A" w:rsidRPr="00641635" w:rsidRDefault="0080660A" w:rsidP="0080660A">
      <w:pPr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femoris</w:t>
      </w: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z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 (v.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accessoria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(hiatus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)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iCs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sartorius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Medial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gracilis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longus,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magnus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brevis; m. pectineus.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lat.);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femorale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iliopectinea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hiatus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magna,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femoropoplitea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M. semimembranosus; m. semitendinosus; 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perforantes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GENUS POST. (FOSSA POPLITEA)</w:t>
      </w: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poplitei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popliteus;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tibialis;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communis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poplitei prof.</w:t>
      </w:r>
    </w:p>
    <w:p w:rsidR="0080660A" w:rsidRPr="00641635" w:rsidRDefault="0080660A" w:rsidP="0080660A">
      <w:pPr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CRURIS</w:t>
      </w:r>
    </w:p>
    <w:p w:rsidR="0080660A" w:rsidRPr="00641635" w:rsidRDefault="0080660A" w:rsidP="0080660A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cutaneui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tibialis ant.;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gastrocnemius; m. soleus; m. tibialis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post.;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N. tibialis</w:t>
      </w: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Malleolaris et retromalleolaris medialis et lateralis</w:t>
      </w:r>
    </w:p>
    <w:p w:rsidR="0080660A" w:rsidRPr="00641635" w:rsidRDefault="0080660A" w:rsidP="0080660A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80660A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Structures</w:t>
      </w:r>
    </w:p>
    <w:p w:rsidR="0080660A" w:rsidRPr="00641635" w:rsidRDefault="0080660A" w:rsidP="0080660A">
      <w:pPr>
        <w:spacing w:line="360" w:lineRule="auto"/>
        <w:ind w:left="360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pedis</w:t>
      </w:r>
    </w:p>
    <w:p w:rsidR="0080660A" w:rsidRPr="00641635" w:rsidRDefault="0080660A" w:rsidP="0080660A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intermedius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lat.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(for the 1. interdigital slot).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D0A28">
        <w:rPr>
          <w:rFonts w:ascii="Comic Sans MS" w:hAnsi="Comic Sans MS"/>
          <w:sz w:val="24"/>
          <w:szCs w:val="24"/>
          <w:lang w:val="de-DE"/>
        </w:rPr>
        <w:t xml:space="preserve">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hallucis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; 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digitorum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extensors.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80660A" w:rsidRPr="00641635" w:rsidRDefault="0080660A" w:rsidP="0080660A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Planta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med. et lat.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</w:t>
      </w:r>
      <w:proofErr w:type="spellEnd"/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Aponeurosis plantae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Tendons of long flexors.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</w:p>
    <w:p w:rsidR="0080660A" w:rsidRDefault="0080660A" w:rsidP="0080660A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80660A" w:rsidRPr="00641635" w:rsidRDefault="0080660A" w:rsidP="0080660A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80660A" w:rsidRPr="00641635" w:rsidRDefault="0080660A" w:rsidP="0080660A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  <w:r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lastRenderedPageBreak/>
        <w:t>Regions</w:t>
      </w:r>
      <w:r w:rsidRPr="00641635"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t xml:space="preserve"> of the BACK</w:t>
      </w:r>
    </w:p>
    <w:p w:rsidR="0080660A" w:rsidRPr="00641635" w:rsidRDefault="0080660A" w:rsidP="0080660A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</w:p>
    <w:p w:rsidR="0080660A" w:rsidRPr="00641635" w:rsidRDefault="0080660A" w:rsidP="0080660A">
      <w:pPr>
        <w:spacing w:line="360" w:lineRule="auto"/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BAck (</w:t>
      </w:r>
      <w:r w:rsidRPr="00641635">
        <w:rPr>
          <w:rFonts w:ascii="Comic Sans MS" w:hAnsi="Comic Sans MS"/>
          <w:b/>
          <w:i/>
          <w:caps/>
          <w:sz w:val="24"/>
          <w:szCs w:val="24"/>
          <w:lang w:val="en-GB"/>
        </w:rPr>
        <w:t>DORSUM</w:t>
      </w: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)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Borders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distribution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content,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orientation lines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colli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suboccipitale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vertebralis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-  borders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, layers, content</w:t>
      </w: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borders, layers, content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</w:t>
      </w:r>
      <w:r w:rsidRPr="00641635">
        <w:rPr>
          <w:rFonts w:ascii="Comic Sans MS" w:hAnsi="Comic Sans MS"/>
          <w:i/>
          <w:sz w:val="24"/>
          <w:szCs w:val="24"/>
          <w:lang w:val="en-GB"/>
        </w:rPr>
        <w:t xml:space="preserve"> 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proofErr w:type="gram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proofErr w:type="gram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Petiti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Grynfelti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tetragon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Krausei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80660A" w:rsidRDefault="0080660A" w:rsidP="0080660A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</w:p>
    <w:p w:rsidR="0080660A" w:rsidRPr="008B21C1" w:rsidRDefault="0080660A" w:rsidP="0080660A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  <w:t>mm. dorsi</w:t>
      </w:r>
    </w:p>
    <w:p w:rsidR="0080660A" w:rsidRPr="008B21C1" w:rsidRDefault="0080660A" w:rsidP="0080660A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(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in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muscles you need t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o know origin, insertion,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inervation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, function)</w:t>
      </w:r>
    </w:p>
    <w:p w:rsidR="0080660A" w:rsidRPr="008B21C1" w:rsidRDefault="0080660A" w:rsidP="0080660A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Extrinsic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muscles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Heterochtonous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musles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0660A" w:rsidRPr="008B21C1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Spinohumeral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0660A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trapezius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(+ a.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supply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)</w:t>
      </w:r>
    </w:p>
    <w:p w:rsidR="0080660A" w:rsidRPr="008B21C1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M. latissimus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(+ a. supply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>)</w:t>
      </w:r>
    </w:p>
    <w:p w:rsidR="0080660A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levator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scapulae</w:t>
      </w:r>
    </w:p>
    <w:p w:rsidR="0080660A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rhomboideus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major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minor</w:t>
      </w:r>
    </w:p>
    <w:p w:rsidR="0080660A" w:rsidRPr="008B21C1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II.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Spinocostal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0660A" w:rsidRPr="008B21C1" w:rsidRDefault="0080660A" w:rsidP="0080660A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serratus posterior superior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inferior</w:t>
      </w:r>
    </w:p>
    <w:p w:rsidR="0080660A" w:rsidRDefault="0080660A" w:rsidP="0080660A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</w:p>
    <w:p w:rsidR="0080660A" w:rsidRPr="008B21C1" w:rsidRDefault="0080660A" w:rsidP="0080660A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B) Intrinsic muscles of the back (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autochtounous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muscles)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(mm.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proprii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0660A" w:rsidRPr="008B21C1" w:rsidRDefault="0080660A" w:rsidP="0080660A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Spinotransversales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splenius capitis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0660A" w:rsidRPr="008B21C1" w:rsidRDefault="0080660A" w:rsidP="0080660A">
      <w:pPr>
        <w:spacing w:after="0"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lastRenderedPageBreak/>
        <w:t>Sacrospinales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erector spinae - </w:t>
      </w:r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m. longissimus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gram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longissimus capitis,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iliocostalis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spinalis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thoracis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0660A" w:rsidRPr="008B21C1" w:rsidRDefault="0080660A" w:rsidP="0080660A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Transversospinales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semispinalis, mm. multifidi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rotatores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0660A" w:rsidRDefault="0080660A" w:rsidP="0080660A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Short muscles of the back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>
        <w:rPr>
          <w:rFonts w:ascii="Comic Sans MS" w:hAnsi="Comic Sans MS"/>
          <w:bCs/>
          <w:iCs/>
          <w:sz w:val="24"/>
          <w:szCs w:val="24"/>
          <w:lang w:val="en-GB"/>
        </w:rPr>
        <w:t>interspi</w:t>
      </w: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nales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0660A" w:rsidRPr="00641635" w:rsidRDefault="0080660A" w:rsidP="0080660A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intertransversales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posteriores</w:t>
      </w:r>
      <w:proofErr w:type="spell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0660A" w:rsidRDefault="0080660A" w:rsidP="0080660A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nuchae</w:t>
      </w:r>
      <w:proofErr w:type="spellEnd"/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profundi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rectus capitis posterior major et minor, m. obliquus capitis superior et inferior)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softHyphen/>
        <w:t xml:space="preserve">-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suboccipitale</w:t>
      </w:r>
      <w:proofErr w:type="spellEnd"/>
    </w:p>
    <w:p w:rsidR="0080660A" w:rsidRDefault="0080660A" w:rsidP="0080660A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80660A" w:rsidRPr="00641635" w:rsidRDefault="0080660A" w:rsidP="0080660A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sz w:val="24"/>
          <w:szCs w:val="24"/>
          <w:lang w:val="en-GB"/>
        </w:rPr>
        <w:t>Fasciae dorsi</w:t>
      </w:r>
    </w:p>
    <w:p w:rsidR="0080660A" w:rsidRDefault="0080660A" w:rsidP="0080660A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Aponeurosis 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erectoris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(thoracolumbar fascia)</w:t>
      </w:r>
    </w:p>
    <w:p w:rsidR="0080660A" w:rsidRPr="00641635" w:rsidRDefault="0080660A" w:rsidP="0080660A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80660A" w:rsidRPr="00641635" w:rsidRDefault="0080660A" w:rsidP="0080660A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80660A" w:rsidRPr="00641635" w:rsidRDefault="0080660A" w:rsidP="0080660A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80660A" w:rsidRPr="00641635" w:rsidRDefault="0080660A" w:rsidP="0080660A">
      <w:pPr>
        <w:rPr>
          <w:rFonts w:ascii="Comic Sans MS" w:hAnsi="Comic Sans MS"/>
          <w:sz w:val="24"/>
          <w:szCs w:val="24"/>
          <w:lang w:val="en-GB"/>
        </w:rPr>
      </w:pPr>
    </w:p>
    <w:p w:rsidR="009C4DA2" w:rsidRDefault="009C4DA2"/>
    <w:sectPr w:rsidR="009C4DA2" w:rsidSect="00F45A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5A3"/>
    <w:multiLevelType w:val="hybridMultilevel"/>
    <w:tmpl w:val="8CAAC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509A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4C10"/>
    <w:multiLevelType w:val="hybridMultilevel"/>
    <w:tmpl w:val="E53813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42E1"/>
    <w:multiLevelType w:val="hybridMultilevel"/>
    <w:tmpl w:val="6C440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F25B5"/>
    <w:multiLevelType w:val="hybridMultilevel"/>
    <w:tmpl w:val="9F02B0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0A"/>
    <w:rsid w:val="001E3431"/>
    <w:rsid w:val="0080660A"/>
    <w:rsid w:val="009C4DA2"/>
    <w:rsid w:val="00F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CD3A-00AE-41EF-8C77-1614608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0660A"/>
    <w:rPr>
      <w:b/>
      <w:bCs/>
    </w:rPr>
  </w:style>
  <w:style w:type="character" w:customStyle="1" w:styleId="hps">
    <w:name w:val="hps"/>
    <w:basedOn w:val="Standardnpsmoodstavce"/>
    <w:rsid w:val="0080660A"/>
  </w:style>
  <w:style w:type="paragraph" w:styleId="Odstavecseseznamem">
    <w:name w:val="List Paragraph"/>
    <w:basedOn w:val="Normln"/>
    <w:uiPriority w:val="34"/>
    <w:qFormat/>
    <w:rsid w:val="0080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1</cp:revision>
  <dcterms:created xsi:type="dcterms:W3CDTF">2016-10-21T09:02:00Z</dcterms:created>
  <dcterms:modified xsi:type="dcterms:W3CDTF">2016-10-21T10:49:00Z</dcterms:modified>
</cp:coreProperties>
</file>