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87" w:rsidRPr="00E978B3" w:rsidRDefault="00E978B3" w:rsidP="00E978B3">
      <w:pPr>
        <w:rPr>
          <w:color w:val="C00000"/>
          <w:sz w:val="32"/>
        </w:rPr>
      </w:pPr>
      <w:proofErr w:type="spellStart"/>
      <w:r w:rsidRPr="00E978B3">
        <w:rPr>
          <w:color w:val="C00000"/>
          <w:sz w:val="32"/>
        </w:rPr>
        <w:t>Bezmléčná</w:t>
      </w:r>
      <w:proofErr w:type="spellEnd"/>
      <w:r w:rsidRPr="00E978B3">
        <w:rPr>
          <w:color w:val="C00000"/>
          <w:sz w:val="32"/>
        </w:rPr>
        <w:t xml:space="preserve"> dieta</w:t>
      </w:r>
    </w:p>
    <w:p w:rsidR="00E978B3" w:rsidRDefault="00E978B3" w:rsidP="00E978B3">
      <w:pPr>
        <w:jc w:val="center"/>
        <w:rPr>
          <w:sz w:val="32"/>
        </w:rPr>
      </w:pPr>
      <w:r w:rsidRPr="00E978B3">
        <w:rPr>
          <w:sz w:val="32"/>
        </w:rPr>
        <w:t>Mgr. Jana Spáčilova</w:t>
      </w:r>
    </w:p>
    <w:p w:rsidR="00E978B3" w:rsidRDefault="00E978B3" w:rsidP="00E978B3">
      <w:pPr>
        <w:jc w:val="center"/>
        <w:rPr>
          <w:sz w:val="32"/>
        </w:rPr>
      </w:pPr>
    </w:p>
    <w:p w:rsidR="00E978B3" w:rsidRDefault="00E978B3" w:rsidP="00E978B3">
      <w:pPr>
        <w:jc w:val="center"/>
        <w:rPr>
          <w:sz w:val="32"/>
        </w:rPr>
      </w:pPr>
    </w:p>
    <w:p w:rsidR="00E978B3" w:rsidRDefault="00E978B3" w:rsidP="00E978B3">
      <w:pPr>
        <w:pStyle w:val="PODKAPITOLY"/>
      </w:pPr>
      <w:bookmarkStart w:id="0" w:name="_Toc481489947"/>
      <w:r>
        <w:t>SPECIFIKACE ONEMOCNĚNÍ</w:t>
      </w:r>
      <w:bookmarkEnd w:id="0"/>
    </w:p>
    <w:p w:rsidR="00E978B3" w:rsidRPr="00E97516" w:rsidRDefault="00E978B3" w:rsidP="00E978B3">
      <w:pPr>
        <w:tabs>
          <w:tab w:val="left" w:pos="6237"/>
        </w:tabs>
        <w:spacing w:line="276" w:lineRule="auto"/>
        <w:rPr>
          <w:color w:val="000000"/>
        </w:rPr>
      </w:pPr>
      <w:proofErr w:type="spellStart"/>
      <w:r w:rsidRPr="00E97516">
        <w:rPr>
          <w:color w:val="000000"/>
        </w:rPr>
        <w:t>Bezmléčná</w:t>
      </w:r>
      <w:proofErr w:type="spellEnd"/>
      <w:r w:rsidRPr="00E97516">
        <w:rPr>
          <w:color w:val="000000"/>
        </w:rPr>
        <w:t xml:space="preserve"> dieta je </w:t>
      </w:r>
      <w:r w:rsidRPr="00D329F8">
        <w:rPr>
          <w:b/>
          <w:color w:val="000000"/>
        </w:rPr>
        <w:t>indikována</w:t>
      </w:r>
      <w:r w:rsidRPr="00E97516">
        <w:rPr>
          <w:color w:val="000000"/>
        </w:rPr>
        <w:t xml:space="preserve"> nejčastěji u jedinců s alergií na bílkoviny kravského mléka, laktózovou intolerancí a vzácně také při onemocnění zvaném </w:t>
      </w:r>
      <w:proofErr w:type="spellStart"/>
      <w:r w:rsidRPr="00E97516">
        <w:rPr>
          <w:color w:val="000000"/>
        </w:rPr>
        <w:t>galaktosemie</w:t>
      </w:r>
      <w:proofErr w:type="spellEnd"/>
      <w:r w:rsidRPr="00E97516">
        <w:rPr>
          <w:color w:val="000000"/>
        </w:rPr>
        <w:t>.</w:t>
      </w:r>
    </w:p>
    <w:p w:rsidR="00E978B3" w:rsidRPr="00E97516" w:rsidRDefault="00E978B3"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E97516">
        <w:rPr>
          <w:color w:val="000000"/>
        </w:rPr>
        <w:t>Z pohledu léčebné výživy jsou uvedená onemocnění zjednodušeně charakterizována následovně:</w:t>
      </w:r>
    </w:p>
    <w:p w:rsidR="00E978B3" w:rsidRPr="008E71B3" w:rsidRDefault="00E978B3" w:rsidP="00E978B3">
      <w:pPr>
        <w:tabs>
          <w:tab w:val="left" w:pos="6237"/>
        </w:tabs>
        <w:spacing w:line="276" w:lineRule="auto"/>
        <w:rPr>
          <w:color w:val="000000"/>
        </w:rPr>
      </w:pPr>
      <w:r w:rsidRPr="00D329F8">
        <w:rPr>
          <w:b/>
          <w:color w:val="FF0000"/>
        </w:rPr>
        <w:t>- alergie na bílkoviny kravského mléka</w:t>
      </w:r>
      <w:r w:rsidRPr="00E97516">
        <w:rPr>
          <w:color w:val="000000"/>
        </w:rPr>
        <w:t xml:space="preserve">: </w:t>
      </w:r>
      <w:r w:rsidRPr="008E71B3">
        <w:rPr>
          <w:color w:val="000000"/>
        </w:rPr>
        <w:t>eliminace (vyloučení) alergenu ze stravy, i jeho prahového/stopového množství;</w:t>
      </w:r>
    </w:p>
    <w:p w:rsidR="00E978B3" w:rsidRPr="008E71B3" w:rsidRDefault="00E978B3" w:rsidP="00E978B3">
      <w:pPr>
        <w:tabs>
          <w:tab w:val="left" w:pos="6237"/>
        </w:tabs>
        <w:spacing w:line="276" w:lineRule="auto"/>
        <w:rPr>
          <w:color w:val="000000"/>
        </w:rPr>
      </w:pPr>
      <w:r w:rsidRPr="00D329F8">
        <w:rPr>
          <w:b/>
          <w:color w:val="FF0000"/>
        </w:rPr>
        <w:t>- laktózová intolerance</w:t>
      </w:r>
      <w:r w:rsidRPr="00E97516">
        <w:rPr>
          <w:color w:val="000000"/>
        </w:rPr>
        <w:t xml:space="preserve">: </w:t>
      </w:r>
      <w:r w:rsidRPr="008E71B3">
        <w:rPr>
          <w:color w:val="000000"/>
        </w:rPr>
        <w:t>omezování příjmu laktózy (mléčného cukru) ve stravě;</w:t>
      </w:r>
    </w:p>
    <w:p w:rsidR="00E978B3" w:rsidRPr="00E97516" w:rsidRDefault="00E978B3" w:rsidP="00E978B3">
      <w:pPr>
        <w:tabs>
          <w:tab w:val="left" w:pos="6237"/>
        </w:tabs>
        <w:spacing w:line="276" w:lineRule="auto"/>
        <w:rPr>
          <w:color w:val="000000"/>
        </w:rPr>
      </w:pPr>
      <w:r w:rsidRPr="00D329F8">
        <w:rPr>
          <w:b/>
          <w:color w:val="FF0000"/>
        </w:rPr>
        <w:t xml:space="preserve">- </w:t>
      </w:r>
      <w:proofErr w:type="spellStart"/>
      <w:r w:rsidRPr="00D329F8">
        <w:rPr>
          <w:b/>
          <w:color w:val="FF0000"/>
        </w:rPr>
        <w:t>galaktosemie</w:t>
      </w:r>
      <w:proofErr w:type="spellEnd"/>
      <w:r w:rsidRPr="00E97516">
        <w:rPr>
          <w:color w:val="000000"/>
        </w:rPr>
        <w:t xml:space="preserve">: </w:t>
      </w:r>
      <w:r w:rsidRPr="008E71B3">
        <w:rPr>
          <w:color w:val="000000"/>
        </w:rPr>
        <w:t>eliminace galaktózy, to znamená i laktózy (laktóza je disacharid složený z glukózy a galaktózy) ze stravy.</w:t>
      </w:r>
      <w:r w:rsidRPr="00E97516">
        <w:rPr>
          <w:color w:val="000000"/>
        </w:rPr>
        <w:t xml:space="preserve"> Z důvodu vzácnosti výskytu tohoto onemocnění a nutnosti dalších nutričních omezení není tomuto tématu dále věnována pozornost.</w:t>
      </w:r>
    </w:p>
    <w:p w:rsidR="00E978B3" w:rsidRPr="00E97516" w:rsidRDefault="00E978B3" w:rsidP="00E978B3">
      <w:pPr>
        <w:tabs>
          <w:tab w:val="left" w:pos="6237"/>
        </w:tabs>
        <w:spacing w:line="276" w:lineRule="auto"/>
        <w:rPr>
          <w:color w:val="000000"/>
        </w:rPr>
      </w:pPr>
    </w:p>
    <w:p w:rsidR="00E978B3" w:rsidRPr="00E97516" w:rsidRDefault="00E978B3" w:rsidP="00E978B3">
      <w:pPr>
        <w:pStyle w:val="PODKAPITOLY"/>
        <w:rPr>
          <w:rFonts w:eastAsia="Arial"/>
        </w:rPr>
      </w:pPr>
      <w:bookmarkStart w:id="1" w:name="_Toc481489948"/>
      <w:r w:rsidRPr="00E97516">
        <w:rPr>
          <w:rFonts w:eastAsia="Arial"/>
        </w:rPr>
        <w:t>SPECIFIKA DIETY OBECNĚ</w:t>
      </w:r>
      <w:bookmarkEnd w:id="1"/>
    </w:p>
    <w:p w:rsidR="00E978B3" w:rsidRPr="00E97516" w:rsidRDefault="00E978B3" w:rsidP="00E978B3">
      <w:pPr>
        <w:tabs>
          <w:tab w:val="left" w:pos="6237"/>
        </w:tabs>
        <w:spacing w:line="276" w:lineRule="auto"/>
        <w:rPr>
          <w:color w:val="000000"/>
        </w:rPr>
      </w:pPr>
      <w:r w:rsidRPr="00E97516">
        <w:rPr>
          <w:color w:val="000000"/>
        </w:rPr>
        <w:t xml:space="preserve">Z výše zmíněného plyne, že při </w:t>
      </w:r>
      <w:proofErr w:type="spellStart"/>
      <w:r w:rsidRPr="00E97516">
        <w:rPr>
          <w:color w:val="000000"/>
        </w:rPr>
        <w:t>bezmléčné</w:t>
      </w:r>
      <w:proofErr w:type="spellEnd"/>
      <w:r w:rsidRPr="00E97516">
        <w:rPr>
          <w:color w:val="000000"/>
        </w:rPr>
        <w:t xml:space="preserve"> dietě je ze stravy třeba v různé míře </w:t>
      </w:r>
      <w:r w:rsidRPr="008E71B3">
        <w:rPr>
          <w:b/>
          <w:color w:val="000000"/>
        </w:rPr>
        <w:t>vyřadit mléko</w:t>
      </w:r>
      <w:r w:rsidRPr="00E97516">
        <w:rPr>
          <w:color w:val="000000"/>
        </w:rPr>
        <w:t xml:space="preserve">, </w:t>
      </w:r>
      <w:r w:rsidRPr="008E71B3">
        <w:rPr>
          <w:b/>
          <w:color w:val="000000"/>
        </w:rPr>
        <w:t>mléčné výrobky a všechny výrobky</w:t>
      </w:r>
      <w:r w:rsidRPr="00E97516">
        <w:rPr>
          <w:color w:val="000000"/>
        </w:rPr>
        <w:t xml:space="preserve"> </w:t>
      </w:r>
      <w:r w:rsidRPr="008E71B3">
        <w:rPr>
          <w:b/>
          <w:color w:val="000000"/>
        </w:rPr>
        <w:t>s tzv. skrytým obsahem mléka</w:t>
      </w:r>
      <w:r w:rsidRPr="00E97516">
        <w:rPr>
          <w:color w:val="000000"/>
        </w:rPr>
        <w:t>, jako je např. pečivo a veškeré výrobky s obsahem sušeného mléka.</w:t>
      </w:r>
    </w:p>
    <w:p w:rsidR="00E978B3" w:rsidRPr="00E97516" w:rsidRDefault="00E978B3" w:rsidP="00E978B3">
      <w:pPr>
        <w:tabs>
          <w:tab w:val="left" w:pos="6237"/>
        </w:tabs>
        <w:spacing w:line="276" w:lineRule="auto"/>
        <w:rPr>
          <w:color w:val="000000"/>
        </w:rPr>
      </w:pPr>
    </w:p>
    <w:p w:rsidR="00E978B3" w:rsidRDefault="00E978B3" w:rsidP="00E978B3">
      <w:pPr>
        <w:tabs>
          <w:tab w:val="left" w:pos="6237"/>
        </w:tabs>
        <w:spacing w:line="276" w:lineRule="auto"/>
        <w:rPr>
          <w:color w:val="000000"/>
        </w:rPr>
      </w:pPr>
      <w:r w:rsidRPr="00E97516">
        <w:rPr>
          <w:color w:val="000000"/>
        </w:rPr>
        <w:t xml:space="preserve">Vzhledem k tomu, že mléko </w:t>
      </w:r>
      <w:r w:rsidRPr="008E71B3">
        <w:rPr>
          <w:b/>
          <w:color w:val="000000"/>
        </w:rPr>
        <w:t xml:space="preserve">a mléčné výrobky jsou v České republice významným zdrojem </w:t>
      </w:r>
      <w:r w:rsidRPr="005D669B">
        <w:rPr>
          <w:b/>
          <w:color w:val="FF0000"/>
        </w:rPr>
        <w:t>vápníku</w:t>
      </w:r>
      <w:r w:rsidRPr="008E71B3">
        <w:rPr>
          <w:b/>
          <w:color w:val="000000"/>
        </w:rPr>
        <w:t>, je obzvláště u dětí velmi důležité myslet na doplnění vápníku ve stravě z jiných potravinových zdrojů</w:t>
      </w:r>
      <w:r w:rsidRPr="00E97516">
        <w:rPr>
          <w:color w:val="000000"/>
        </w:rPr>
        <w:t xml:space="preserve">, případně je možné užívat vápník ve formě doplňku stravy. Zdrojem dobře využitelného vápníku je </w:t>
      </w:r>
      <w:r w:rsidRPr="005D669B">
        <w:rPr>
          <w:b/>
          <w:color w:val="000000"/>
        </w:rPr>
        <w:t>košťálová zelenina</w:t>
      </w:r>
      <w:r w:rsidRPr="00E97516">
        <w:rPr>
          <w:color w:val="000000"/>
        </w:rPr>
        <w:t xml:space="preserve"> (brokolice, květák, zelí, kapusta, kedlubna), významné množství obsahují </w:t>
      </w:r>
      <w:r w:rsidRPr="005D669B">
        <w:rPr>
          <w:b/>
          <w:color w:val="000000"/>
        </w:rPr>
        <w:t>sardinky s kostmi, ořechy a olejnatá semena</w:t>
      </w:r>
      <w:r w:rsidRPr="00E97516">
        <w:rPr>
          <w:color w:val="000000"/>
        </w:rPr>
        <w:t xml:space="preserve"> (mák, sezam, mandle), dobrým zdrojem může být také </w:t>
      </w:r>
      <w:r w:rsidRPr="005D669B">
        <w:rPr>
          <w:b/>
          <w:color w:val="000000"/>
        </w:rPr>
        <w:t>tvrdá pitná voda</w:t>
      </w:r>
      <w:r w:rsidRPr="00E97516">
        <w:rPr>
          <w:color w:val="000000"/>
        </w:rPr>
        <w:t xml:space="preserve">. Další významnou živinou obsaženou v mléce a mléčných výrobcích jsou </w:t>
      </w:r>
      <w:r w:rsidRPr="005D669B">
        <w:rPr>
          <w:b/>
          <w:color w:val="FF0000"/>
        </w:rPr>
        <w:t>bílkoviny</w:t>
      </w:r>
      <w:r w:rsidRPr="00E97516">
        <w:rPr>
          <w:color w:val="000000"/>
        </w:rPr>
        <w:t>, ty lze snadno nahradit jinými živočišnými bílkovinami z masa, ryb, vajec, bílkoviny najdeme také v luštěninách, obilovinách, ořeších a semenech.</w:t>
      </w:r>
    </w:p>
    <w:p w:rsidR="00C46AB5" w:rsidRPr="00E97516" w:rsidRDefault="00C46AB5"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E97516">
        <w:rPr>
          <w:color w:val="000000"/>
        </w:rPr>
        <w:t xml:space="preserve">Jako </w:t>
      </w:r>
      <w:r w:rsidRPr="00BA0C6F">
        <w:rPr>
          <w:b/>
          <w:color w:val="000000"/>
        </w:rPr>
        <w:t>alternativu mléka</w:t>
      </w:r>
      <w:r w:rsidRPr="00E97516">
        <w:rPr>
          <w:color w:val="000000"/>
        </w:rPr>
        <w:t xml:space="preserve"> k popíjení i přípravě pokrmů je možné využít </w:t>
      </w:r>
      <w:r w:rsidRPr="00BA0C6F">
        <w:rPr>
          <w:b/>
          <w:color w:val="000000"/>
        </w:rPr>
        <w:t xml:space="preserve">rostlinné nápoje (rýžové, sójové, pohankové, kokosové, </w:t>
      </w:r>
      <w:proofErr w:type="spellStart"/>
      <w:r w:rsidRPr="00BA0C6F">
        <w:rPr>
          <w:b/>
          <w:color w:val="000000"/>
        </w:rPr>
        <w:t>lískooříškové</w:t>
      </w:r>
      <w:proofErr w:type="spellEnd"/>
      <w:r w:rsidRPr="00BA0C6F">
        <w:rPr>
          <w:b/>
          <w:color w:val="000000"/>
        </w:rPr>
        <w:t>, mandlové a jiné)</w:t>
      </w:r>
      <w:r w:rsidRPr="00E97516">
        <w:rPr>
          <w:color w:val="000000"/>
        </w:rPr>
        <w:t xml:space="preserve">, ty však </w:t>
      </w:r>
      <w:r w:rsidRPr="00BA0C6F">
        <w:rPr>
          <w:b/>
          <w:color w:val="FF0000"/>
        </w:rPr>
        <w:t>nepředstavují srovnatelnou náhradu mléka</w:t>
      </w:r>
      <w:r w:rsidRPr="00E97516">
        <w:rPr>
          <w:color w:val="000000"/>
        </w:rPr>
        <w:t xml:space="preserve">. Jejich cena je vyšší než cena kravského mléka a hlavně je důležité pamatovat na to, že bílkovina rostlinného původu nedosahuje kvality živočišné bílkoviny a celkové složení těchto nápojů se podstatně liší i v ostatních nutričních parametrech (zejména </w:t>
      </w:r>
      <w:r w:rsidRPr="00BA0C6F">
        <w:rPr>
          <w:b/>
          <w:color w:val="000000"/>
        </w:rPr>
        <w:t>chybí přirozeně se vyskytující vápník</w:t>
      </w:r>
      <w:r w:rsidRPr="00E97516">
        <w:rPr>
          <w:color w:val="000000"/>
        </w:rPr>
        <w:t xml:space="preserve">). </w:t>
      </w:r>
      <w:r w:rsidRPr="00BA0C6F">
        <w:rPr>
          <w:b/>
          <w:color w:val="000000"/>
        </w:rPr>
        <w:t>Alergická reakce</w:t>
      </w:r>
      <w:r w:rsidRPr="00E97516">
        <w:rPr>
          <w:color w:val="000000"/>
        </w:rPr>
        <w:t xml:space="preserve"> se navíc může objevit i po požití těchto nápojů, protože ořechy i sója patří k nejčastějším alergenům. Vhodnější variantou jsou </w:t>
      </w:r>
      <w:r w:rsidRPr="00BA0C6F">
        <w:rPr>
          <w:b/>
          <w:color w:val="000000"/>
        </w:rPr>
        <w:t>tekuté rostlinné nápoje obohacené o vápník</w:t>
      </w:r>
      <w:r w:rsidRPr="00E97516">
        <w:rPr>
          <w:color w:val="000000"/>
        </w:rPr>
        <w:t xml:space="preserve"> oproti sušeným výrobkům, které většinou obsahují vápníku velmi málo, zato jsou ale často bohaté na různé přídatné látky a obsah a složení tuků je často horší.</w:t>
      </w:r>
    </w:p>
    <w:p w:rsidR="00E978B3" w:rsidRPr="00E97516" w:rsidRDefault="00E978B3"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BA0C6F">
        <w:rPr>
          <w:b/>
          <w:color w:val="000000"/>
        </w:rPr>
        <w:lastRenderedPageBreak/>
        <w:t>Maso, ryby, vejce, luštěniny, ořechy, olejnatá semena, ovoce, zelenina a obiloviny</w:t>
      </w:r>
      <w:r w:rsidRPr="00E97516">
        <w:rPr>
          <w:color w:val="000000"/>
        </w:rPr>
        <w:t xml:space="preserve"> (pokud nejsou součástí jiného výrobku či pokrmu, kde se mléko nebo mléčný výrobek již objevit může) </w:t>
      </w:r>
      <w:r w:rsidRPr="00BA0C6F">
        <w:rPr>
          <w:b/>
          <w:color w:val="FF0000"/>
        </w:rPr>
        <w:t xml:space="preserve">jsou pro </w:t>
      </w:r>
      <w:proofErr w:type="spellStart"/>
      <w:r w:rsidRPr="00BA0C6F">
        <w:rPr>
          <w:b/>
          <w:color w:val="FF0000"/>
        </w:rPr>
        <w:t>bezmléčnou</w:t>
      </w:r>
      <w:proofErr w:type="spellEnd"/>
      <w:r w:rsidRPr="00BA0C6F">
        <w:rPr>
          <w:b/>
          <w:color w:val="FF0000"/>
        </w:rPr>
        <w:t xml:space="preserve"> dietu naprosto vhodné</w:t>
      </w:r>
      <w:r w:rsidRPr="00E97516">
        <w:rPr>
          <w:color w:val="000000"/>
        </w:rPr>
        <w:t>.</w:t>
      </w:r>
    </w:p>
    <w:p w:rsidR="00E978B3" w:rsidRPr="00E97516" w:rsidRDefault="00E978B3"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BA0C6F">
        <w:rPr>
          <w:b/>
          <w:color w:val="000000"/>
        </w:rPr>
        <w:t>Technologická úprava</w:t>
      </w:r>
      <w:r w:rsidRPr="00E97516">
        <w:rPr>
          <w:color w:val="000000"/>
        </w:rPr>
        <w:t xml:space="preserve"> se stejně jako u bezlepkové diety nijak neliší od běžně připravovaných pokrmů ve školní jídelně. Při úpravě pokrmů dáváme z hlediska zdravotního přednost vaření, dušení, vaření v páře, pečení a naopak se snažíme co nejvíce omezit smažení.</w:t>
      </w:r>
    </w:p>
    <w:p w:rsidR="00E978B3" w:rsidRPr="00E97516" w:rsidRDefault="00E978B3"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u w:val="single"/>
        </w:rPr>
      </w:pPr>
    </w:p>
    <w:p w:rsidR="00E978B3" w:rsidRPr="00E97516" w:rsidRDefault="00E978B3" w:rsidP="00E978B3">
      <w:pPr>
        <w:keepNext/>
        <w:keepLines/>
        <w:spacing w:before="360" w:after="120" w:line="276" w:lineRule="auto"/>
        <w:contextualSpacing/>
        <w:outlineLvl w:val="1"/>
        <w:rPr>
          <w:rFonts w:eastAsia="Arial"/>
          <w:color w:val="000000"/>
        </w:rPr>
      </w:pPr>
      <w:r w:rsidRPr="00E97516">
        <w:rPr>
          <w:color w:val="000000"/>
        </w:rPr>
        <w:t xml:space="preserve"> </w:t>
      </w:r>
      <w:bookmarkStart w:id="2" w:name="_Toc481489949"/>
      <w:r w:rsidRPr="00064F29">
        <w:rPr>
          <w:rStyle w:val="PODKAPITOLYChar"/>
          <w:rFonts w:eastAsia="Arial"/>
        </w:rPr>
        <w:t>ALERGIE NA BÍLKOVINY KRAVSKÉHO MLÉKA</w:t>
      </w:r>
      <w:bookmarkEnd w:id="2"/>
      <w:r w:rsidRPr="00E97516">
        <w:rPr>
          <w:rFonts w:eastAsia="Arial"/>
          <w:color w:val="000000"/>
        </w:rPr>
        <w:t xml:space="preserve"> - specifika onemocnění</w:t>
      </w:r>
    </w:p>
    <w:p w:rsidR="00E978B3" w:rsidRPr="00E97516" w:rsidRDefault="00E978B3" w:rsidP="00E978B3">
      <w:pPr>
        <w:tabs>
          <w:tab w:val="left" w:pos="6237"/>
        </w:tabs>
        <w:spacing w:line="276" w:lineRule="auto"/>
        <w:jc w:val="both"/>
        <w:rPr>
          <w:color w:val="000000"/>
        </w:rPr>
      </w:pPr>
      <w:r w:rsidRPr="00E97516">
        <w:rPr>
          <w:color w:val="000000"/>
        </w:rPr>
        <w:t xml:space="preserve">Mléčné bílkoviny, stejně jako jiné bílkoviny, mohou u některých jedinců vyvolat alergickou reakci. V tomto případě hovoříme o alergii na bílkoviny kravského mléka. Udává se, že kravské mléko obsahuje až </w:t>
      </w:r>
      <w:r w:rsidRPr="00BA0C6F">
        <w:rPr>
          <w:b/>
          <w:color w:val="000000"/>
        </w:rPr>
        <w:t>40 typů různých bílkovin, které mohou vést k alergické reakci</w:t>
      </w:r>
      <w:r w:rsidRPr="00E97516">
        <w:rPr>
          <w:color w:val="000000"/>
        </w:rPr>
        <w:t xml:space="preserve">. Mléčné bílkoviny, které nejčastěji alergickou reakci vyvolávají, jsou </w:t>
      </w:r>
      <w:r w:rsidRPr="00BA0C6F">
        <w:rPr>
          <w:b/>
          <w:color w:val="FF0000"/>
        </w:rPr>
        <w:t xml:space="preserve">syrovátkové </w:t>
      </w:r>
      <w:r w:rsidRPr="00E97516">
        <w:rPr>
          <w:color w:val="000000"/>
        </w:rPr>
        <w:t xml:space="preserve">(alfa-laktalbumin, beta-laktoglobulin) a </w:t>
      </w:r>
      <w:proofErr w:type="spellStart"/>
      <w:r w:rsidRPr="00BA0C6F">
        <w:rPr>
          <w:b/>
          <w:color w:val="FF0000"/>
        </w:rPr>
        <w:t>kaseinové</w:t>
      </w:r>
      <w:proofErr w:type="spellEnd"/>
      <w:r w:rsidRPr="00E97516">
        <w:rPr>
          <w:color w:val="000000"/>
        </w:rPr>
        <w:t xml:space="preserve">. </w:t>
      </w:r>
      <w:r w:rsidRPr="00BA0C6F">
        <w:rPr>
          <w:color w:val="000000"/>
        </w:rPr>
        <w:t>Alergie</w:t>
      </w:r>
      <w:r w:rsidRPr="00BA0C6F">
        <w:rPr>
          <w:b/>
          <w:color w:val="000000"/>
        </w:rPr>
        <w:t xml:space="preserve"> </w:t>
      </w:r>
      <w:r w:rsidRPr="00BA0C6F">
        <w:rPr>
          <w:color w:val="000000"/>
        </w:rPr>
        <w:t xml:space="preserve">na beta-laktoglobulin se vyskytuje zejména </w:t>
      </w:r>
      <w:r w:rsidRPr="00BA0C6F">
        <w:rPr>
          <w:b/>
          <w:color w:val="000000"/>
        </w:rPr>
        <w:t>u malých dětí a souvisí s nedostatečnou vyzrálostí trávicího traktu neschopného natrávit syrovátku, potíže mizí</w:t>
      </w:r>
      <w:r w:rsidRPr="00E97516">
        <w:rPr>
          <w:color w:val="000000"/>
        </w:rPr>
        <w:t xml:space="preserve"> u téměř všech dětí ještě v předškolním věku. Naopak kaseiny jsou častějším alergenem zejména v dospělosti.</w:t>
      </w:r>
    </w:p>
    <w:p w:rsidR="00C46AB5" w:rsidRDefault="00C46AB5" w:rsidP="00E978B3">
      <w:pPr>
        <w:tabs>
          <w:tab w:val="left" w:pos="6237"/>
        </w:tabs>
        <w:spacing w:line="276" w:lineRule="auto"/>
        <w:jc w:val="both"/>
        <w:rPr>
          <w:color w:val="000000"/>
        </w:rPr>
      </w:pPr>
    </w:p>
    <w:p w:rsidR="00E978B3" w:rsidRPr="00E97516" w:rsidRDefault="00E978B3" w:rsidP="00E978B3">
      <w:pPr>
        <w:tabs>
          <w:tab w:val="left" w:pos="6237"/>
        </w:tabs>
        <w:spacing w:line="276" w:lineRule="auto"/>
        <w:jc w:val="both"/>
        <w:rPr>
          <w:color w:val="000000"/>
        </w:rPr>
      </w:pPr>
      <w:r w:rsidRPr="00E97516">
        <w:rPr>
          <w:color w:val="000000"/>
        </w:rPr>
        <w:t>Alergie na bílkoviny kravského mléka se</w:t>
      </w:r>
      <w:r w:rsidRPr="000D7E7A">
        <w:rPr>
          <w:b/>
          <w:color w:val="FF0000"/>
        </w:rPr>
        <w:t xml:space="preserve"> projevuje</w:t>
      </w:r>
      <w:r w:rsidRPr="00BA0C6F">
        <w:rPr>
          <w:b/>
          <w:color w:val="000000"/>
        </w:rPr>
        <w:t xml:space="preserve"> </w:t>
      </w:r>
      <w:r w:rsidRPr="00E97516">
        <w:rPr>
          <w:color w:val="000000"/>
        </w:rPr>
        <w:t>následovně:</w:t>
      </w:r>
    </w:p>
    <w:p w:rsidR="00E978B3" w:rsidRPr="00E97516" w:rsidRDefault="00E978B3" w:rsidP="00E978B3">
      <w:pPr>
        <w:numPr>
          <w:ilvl w:val="0"/>
          <w:numId w:val="1"/>
        </w:numPr>
        <w:tabs>
          <w:tab w:val="left" w:pos="6237"/>
        </w:tabs>
        <w:spacing w:line="276" w:lineRule="auto"/>
        <w:ind w:hanging="294"/>
        <w:contextualSpacing/>
        <w:rPr>
          <w:color w:val="000000"/>
        </w:rPr>
      </w:pPr>
      <w:r w:rsidRPr="00E97516">
        <w:rPr>
          <w:color w:val="000000"/>
        </w:rPr>
        <w:t xml:space="preserve">nejvíce je postižen </w:t>
      </w:r>
      <w:r w:rsidRPr="000D7E7A">
        <w:rPr>
          <w:b/>
          <w:color w:val="000000"/>
        </w:rPr>
        <w:t>trávicí trakt</w:t>
      </w:r>
      <w:r w:rsidRPr="00E97516">
        <w:rPr>
          <w:color w:val="000000"/>
        </w:rPr>
        <w:t>: objevují se bolesti břicha, zvracení, břišní kolika, průjem, nechutenství, neprospívání, bolestivé polykání, nestandardní stolice (konzistence, barva, zápach), krev a/nebo hlen ve stolici;</w:t>
      </w:r>
    </w:p>
    <w:p w:rsidR="00E978B3" w:rsidRPr="00E97516" w:rsidRDefault="00E978B3" w:rsidP="00E978B3">
      <w:pPr>
        <w:numPr>
          <w:ilvl w:val="0"/>
          <w:numId w:val="1"/>
        </w:numPr>
        <w:tabs>
          <w:tab w:val="left" w:pos="6237"/>
        </w:tabs>
        <w:spacing w:line="276" w:lineRule="auto"/>
        <w:ind w:hanging="294"/>
        <w:contextualSpacing/>
        <w:rPr>
          <w:color w:val="000000"/>
        </w:rPr>
      </w:pPr>
      <w:r w:rsidRPr="00E97516">
        <w:rPr>
          <w:color w:val="000000"/>
        </w:rPr>
        <w:t xml:space="preserve">projevy </w:t>
      </w:r>
      <w:r w:rsidRPr="000D7E7A">
        <w:rPr>
          <w:b/>
          <w:color w:val="000000"/>
        </w:rPr>
        <w:t>na kůži</w:t>
      </w:r>
      <w:r w:rsidRPr="00E97516">
        <w:rPr>
          <w:color w:val="000000"/>
        </w:rPr>
        <w:t>: svědění, zčervenání (erytém), atopický ekzém, kopřivka, vyrážka, otok;</w:t>
      </w:r>
    </w:p>
    <w:p w:rsidR="00E978B3" w:rsidRPr="00E97516" w:rsidRDefault="00E978B3" w:rsidP="00E978B3">
      <w:pPr>
        <w:numPr>
          <w:ilvl w:val="0"/>
          <w:numId w:val="1"/>
        </w:numPr>
        <w:tabs>
          <w:tab w:val="left" w:pos="6237"/>
        </w:tabs>
        <w:spacing w:line="276" w:lineRule="auto"/>
        <w:ind w:hanging="294"/>
        <w:contextualSpacing/>
        <w:rPr>
          <w:color w:val="000000"/>
        </w:rPr>
      </w:pPr>
      <w:r w:rsidRPr="00E97516">
        <w:rPr>
          <w:color w:val="000000"/>
        </w:rPr>
        <w:t xml:space="preserve">a problémy v </w:t>
      </w:r>
      <w:r w:rsidRPr="000D7E7A">
        <w:rPr>
          <w:b/>
          <w:color w:val="000000"/>
        </w:rPr>
        <w:t>dýchacím ústrojí</w:t>
      </w:r>
      <w:r w:rsidRPr="00E97516">
        <w:rPr>
          <w:color w:val="000000"/>
        </w:rPr>
        <w:t>: dušnost, kašel, rýma, pískoty, otoky horních dýchacích cest, zahlenění, astma.</w:t>
      </w:r>
    </w:p>
    <w:p w:rsidR="00E978B3" w:rsidRPr="00E97516" w:rsidRDefault="00E978B3" w:rsidP="00E978B3">
      <w:pPr>
        <w:tabs>
          <w:tab w:val="left" w:pos="6237"/>
        </w:tabs>
        <w:spacing w:line="276" w:lineRule="auto"/>
        <w:rPr>
          <w:color w:val="000000"/>
        </w:rPr>
      </w:pPr>
    </w:p>
    <w:p w:rsidR="00E978B3" w:rsidRPr="00E97516" w:rsidRDefault="00E978B3" w:rsidP="00E978B3">
      <w:pPr>
        <w:tabs>
          <w:tab w:val="left" w:pos="6237"/>
        </w:tabs>
        <w:spacing w:line="276" w:lineRule="auto"/>
        <w:jc w:val="both"/>
        <w:rPr>
          <w:color w:val="000000"/>
        </w:rPr>
      </w:pPr>
      <w:r w:rsidRPr="00E97516">
        <w:rPr>
          <w:color w:val="000000"/>
        </w:rPr>
        <w:t xml:space="preserve">Jediným možným opatřením při potvrzené alergii na bílkoviny kravského mléka je jejich naprosté vyloučení ze stravy, tzv. </w:t>
      </w:r>
      <w:r w:rsidRPr="000D7E7A">
        <w:rPr>
          <w:b/>
          <w:color w:val="000000"/>
        </w:rPr>
        <w:t>eliminační dieta</w:t>
      </w:r>
      <w:r w:rsidRPr="00E97516">
        <w:rPr>
          <w:color w:val="000000"/>
        </w:rPr>
        <w:t>.</w:t>
      </w:r>
    </w:p>
    <w:p w:rsidR="00E978B3" w:rsidRPr="00E97516" w:rsidRDefault="00E978B3" w:rsidP="00E978B3">
      <w:pPr>
        <w:tabs>
          <w:tab w:val="left" w:pos="6237"/>
        </w:tabs>
        <w:spacing w:line="276" w:lineRule="auto"/>
        <w:jc w:val="both"/>
        <w:rPr>
          <w:color w:val="000000"/>
        </w:rPr>
      </w:pPr>
    </w:p>
    <w:p w:rsidR="00E978B3" w:rsidRPr="000D7E7A" w:rsidRDefault="00E978B3" w:rsidP="00E978B3">
      <w:pPr>
        <w:keepNext/>
        <w:keepLines/>
        <w:spacing w:before="360" w:after="120" w:line="276" w:lineRule="auto"/>
        <w:contextualSpacing/>
        <w:outlineLvl w:val="1"/>
        <w:rPr>
          <w:rFonts w:eastAsia="Arial"/>
          <w:b/>
          <w:color w:val="FF0000"/>
        </w:rPr>
      </w:pPr>
      <w:r w:rsidRPr="000D7E7A">
        <w:rPr>
          <w:rFonts w:eastAsia="Arial"/>
          <w:b/>
          <w:color w:val="FF0000"/>
        </w:rPr>
        <w:t xml:space="preserve">Specifika diety při alergii na bílkoviny kravského mléka </w:t>
      </w:r>
    </w:p>
    <w:p w:rsidR="00E978B3" w:rsidRPr="00E97516" w:rsidRDefault="00E978B3" w:rsidP="00E978B3">
      <w:pPr>
        <w:keepNext/>
        <w:keepLines/>
        <w:spacing w:before="320" w:after="80" w:line="276" w:lineRule="auto"/>
        <w:contextualSpacing/>
        <w:outlineLvl w:val="2"/>
        <w:rPr>
          <w:rFonts w:eastAsia="Arial"/>
          <w:color w:val="434343"/>
        </w:rPr>
      </w:pPr>
      <w:r w:rsidRPr="00E97516">
        <w:rPr>
          <w:rFonts w:eastAsia="Arial"/>
          <w:color w:val="434343"/>
        </w:rPr>
        <w:t>Ze stravy je nutné vyloučit:</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4E741F">
        <w:rPr>
          <w:b/>
          <w:color w:val="000000"/>
        </w:rPr>
        <w:t>kravské mléko a veškeré mléčné výrobky</w:t>
      </w:r>
      <w:r w:rsidRPr="00E97516">
        <w:rPr>
          <w:color w:val="000000"/>
        </w:rPr>
        <w:t xml:space="preserve"> (mléko plnotučné, polotučné, nízkotučné, sušené mléko, kondenzované mléko, kefír, kyška, podmáslí, acidofilní mléko, jogurt, jogurtové nápoje, sýry, tvaroh, smetana, zakysaná smetana, tradiční pomazánkové, zmrzlina, mléčné dezerty, pudink, máslo, přepuštěné máslo (tzv. </w:t>
      </w:r>
      <w:proofErr w:type="spellStart"/>
      <w:r w:rsidRPr="00E97516">
        <w:rPr>
          <w:color w:val="000000"/>
        </w:rPr>
        <w:t>ghee</w:t>
      </w:r>
      <w:proofErr w:type="spellEnd"/>
      <w:r w:rsidRPr="00E97516">
        <w:rPr>
          <w:color w:val="000000"/>
        </w:rPr>
        <w:t>), syrovátka)</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 xml:space="preserve">nevhodná jsou také </w:t>
      </w:r>
      <w:r w:rsidRPr="004E741F">
        <w:rPr>
          <w:b/>
          <w:color w:val="000000"/>
        </w:rPr>
        <w:t>všechna ostatní živočišná mléka</w:t>
      </w:r>
      <w:r w:rsidRPr="00E97516">
        <w:rPr>
          <w:color w:val="000000"/>
        </w:rPr>
        <w:t>, a to z důvodu existence zkřížené reaktivity mezi bílkovinami kravského mléka a bílkovinami mlék ostatních savců</w:t>
      </w:r>
    </w:p>
    <w:p w:rsidR="00E978B3" w:rsidRPr="004E741F" w:rsidRDefault="00E978B3" w:rsidP="00E978B3">
      <w:pPr>
        <w:numPr>
          <w:ilvl w:val="0"/>
          <w:numId w:val="1"/>
        </w:numPr>
        <w:tabs>
          <w:tab w:val="left" w:pos="6237"/>
        </w:tabs>
        <w:spacing w:line="276" w:lineRule="auto"/>
        <w:ind w:hanging="294"/>
        <w:contextualSpacing/>
        <w:jc w:val="both"/>
        <w:rPr>
          <w:b/>
          <w:i/>
          <w:color w:val="000000"/>
        </w:rPr>
      </w:pPr>
      <w:r w:rsidRPr="00E97516">
        <w:rPr>
          <w:color w:val="000000"/>
        </w:rPr>
        <w:t xml:space="preserve">nutné je vyhnout se také potravinám, které mají </w:t>
      </w:r>
      <w:r w:rsidRPr="004E741F">
        <w:rPr>
          <w:b/>
          <w:color w:val="000000"/>
        </w:rPr>
        <w:t xml:space="preserve">na etiketě značení </w:t>
      </w:r>
      <w:r w:rsidRPr="004E741F">
        <w:rPr>
          <w:b/>
          <w:i/>
          <w:color w:val="000000"/>
        </w:rPr>
        <w:t>„může obsahovat stopy mléka”</w:t>
      </w:r>
    </w:p>
    <w:p w:rsidR="00E978B3" w:rsidRDefault="00E978B3" w:rsidP="00E978B3">
      <w:pPr>
        <w:numPr>
          <w:ilvl w:val="0"/>
          <w:numId w:val="1"/>
        </w:numPr>
        <w:tabs>
          <w:tab w:val="left" w:pos="6237"/>
        </w:tabs>
        <w:spacing w:line="276" w:lineRule="auto"/>
        <w:ind w:hanging="294"/>
        <w:contextualSpacing/>
        <w:jc w:val="both"/>
        <w:rPr>
          <w:color w:val="000000"/>
        </w:rPr>
      </w:pPr>
      <w:r>
        <w:rPr>
          <w:color w:val="000000"/>
        </w:rPr>
        <w:t>n</w:t>
      </w:r>
      <w:r w:rsidRPr="00E97516">
        <w:rPr>
          <w:color w:val="000000"/>
        </w:rPr>
        <w:t xml:space="preserve">ěkteré </w:t>
      </w:r>
      <w:r w:rsidRPr="004E741F">
        <w:rPr>
          <w:b/>
          <w:color w:val="000000"/>
        </w:rPr>
        <w:t>potraviny jsou rizikové</w:t>
      </w:r>
      <w:r w:rsidRPr="00E97516">
        <w:rPr>
          <w:color w:val="000000"/>
        </w:rPr>
        <w:t xml:space="preserve">, proto je potřeba sledovat jejich složení (např. sladké a slané pečivo, vše pečené, sušenky, krekry, oplatky, čokolády a polevy, nugát, cukrovinky, instantní potraviny, bramborová kaše, směsi koření, alternativy mléčných výrobků rostlinného původu, uzeniny, margaríny, roztíratelné rostlinné tuky k mazání </w:t>
      </w:r>
      <w:r w:rsidRPr="00E97516">
        <w:rPr>
          <w:color w:val="000000"/>
        </w:rPr>
        <w:lastRenderedPageBreak/>
        <w:t xml:space="preserve">pečiva, jakékoliv omáčky, konzervy,…). Na etiketě výrobku nesmí být uvedeno: mléko, sušené mléko, mléčná bílkovina, kasein, syrovátka, mléčný tuk, </w:t>
      </w:r>
      <w:proofErr w:type="spellStart"/>
      <w:r w:rsidRPr="00E97516">
        <w:rPr>
          <w:color w:val="000000"/>
        </w:rPr>
        <w:t>laktóza</w:t>
      </w:r>
      <w:proofErr w:type="spellEnd"/>
      <w:r w:rsidRPr="00E97516">
        <w:rPr>
          <w:color w:val="000000"/>
        </w:rPr>
        <w:t>; na etiketě výrobku smí být uvedeno: laktát (mléčnan), kyselina mléčná.</w:t>
      </w:r>
    </w:p>
    <w:p w:rsidR="00C46AB5" w:rsidRPr="00C46AB5" w:rsidRDefault="00C46AB5" w:rsidP="00C46AB5">
      <w:pPr>
        <w:tabs>
          <w:tab w:val="left" w:pos="6237"/>
        </w:tabs>
        <w:spacing w:line="276" w:lineRule="auto"/>
        <w:ind w:left="720"/>
        <w:contextualSpacing/>
        <w:jc w:val="both"/>
        <w:rPr>
          <w:color w:val="000000"/>
        </w:rPr>
      </w:pPr>
    </w:p>
    <w:tbl>
      <w:tblPr>
        <w:tblW w:w="84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400"/>
      </w:tblGrid>
      <w:tr w:rsidR="00E978B3" w:rsidRPr="00E97516" w:rsidTr="009A7D8A">
        <w:trPr>
          <w:trHeight w:val="1400"/>
        </w:trPr>
        <w:tc>
          <w:tcPr>
            <w:tcW w:w="8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78B3" w:rsidRPr="00E97516" w:rsidRDefault="00E978B3" w:rsidP="009A7D8A">
            <w:pPr>
              <w:tabs>
                <w:tab w:val="left" w:pos="6237"/>
              </w:tabs>
              <w:spacing w:line="276" w:lineRule="auto"/>
              <w:ind w:left="720"/>
              <w:jc w:val="both"/>
              <w:rPr>
                <w:b/>
                <w:color w:val="000000"/>
              </w:rPr>
            </w:pPr>
            <w:r w:rsidRPr="00E97516">
              <w:rPr>
                <w:b/>
                <w:color w:val="000000"/>
              </w:rPr>
              <w:t xml:space="preserve">Kyselina mléčná </w:t>
            </w:r>
            <w:r w:rsidRPr="00E97516">
              <w:rPr>
                <w:color w:val="000000"/>
              </w:rPr>
              <w:t xml:space="preserve">vzniká mléčným kvašením cukrů za nepřítomnosti vzduchu, např. v mléce, sýrech nebo kyselém zelí. S mlékem kromě zavádějícího názvu nemá tedy nic společného (proto nevadí při alergii na kravské mléko). Sůl kyseliny mléčné se nazývá </w:t>
            </w:r>
            <w:r w:rsidRPr="00E97516">
              <w:rPr>
                <w:b/>
                <w:color w:val="000000"/>
              </w:rPr>
              <w:t>laktát.</w:t>
            </w:r>
          </w:p>
        </w:tc>
      </w:tr>
    </w:tbl>
    <w:p w:rsidR="00E978B3" w:rsidRPr="00E97516" w:rsidRDefault="00E978B3" w:rsidP="00E978B3">
      <w:pPr>
        <w:tabs>
          <w:tab w:val="left" w:pos="6237"/>
        </w:tabs>
        <w:spacing w:line="276" w:lineRule="auto"/>
        <w:jc w:val="both"/>
        <w:rPr>
          <w:color w:val="000000"/>
        </w:rPr>
      </w:pPr>
      <w:r w:rsidRPr="00E97516">
        <w:rPr>
          <w:color w:val="000000"/>
        </w:rPr>
        <w:t xml:space="preserve"> </w:t>
      </w:r>
    </w:p>
    <w:p w:rsidR="00E978B3" w:rsidRPr="00E97516" w:rsidRDefault="00E978B3" w:rsidP="00E978B3">
      <w:pPr>
        <w:tabs>
          <w:tab w:val="left" w:pos="6237"/>
        </w:tabs>
        <w:spacing w:line="276" w:lineRule="auto"/>
        <w:ind w:hanging="360"/>
        <w:jc w:val="both"/>
        <w:rPr>
          <w:i/>
          <w:color w:val="000000"/>
        </w:rPr>
      </w:pPr>
    </w:p>
    <w:p w:rsidR="00E978B3" w:rsidRPr="005F795A" w:rsidRDefault="00E978B3" w:rsidP="00E978B3">
      <w:pPr>
        <w:keepNext/>
        <w:keepLines/>
        <w:spacing w:before="320" w:after="80" w:line="276" w:lineRule="auto"/>
        <w:contextualSpacing/>
        <w:outlineLvl w:val="2"/>
        <w:rPr>
          <w:rFonts w:eastAsia="Arial"/>
        </w:rPr>
      </w:pPr>
      <w:r w:rsidRPr="005F795A">
        <w:rPr>
          <w:rFonts w:eastAsia="Arial"/>
          <w:b/>
          <w:color w:val="FF0000"/>
        </w:rPr>
        <w:t>Náhražky mléka</w:t>
      </w:r>
      <w:r w:rsidRPr="005F795A">
        <w:rPr>
          <w:rFonts w:eastAsia="Arial"/>
          <w:b/>
        </w:rPr>
        <w:t xml:space="preserve"> </w:t>
      </w:r>
      <w:r w:rsidRPr="005F795A">
        <w:rPr>
          <w:rFonts w:eastAsia="Arial"/>
        </w:rPr>
        <w:t xml:space="preserve">a mléčných výrobků, které lze v </w:t>
      </w:r>
      <w:proofErr w:type="spellStart"/>
      <w:r w:rsidRPr="005F795A">
        <w:rPr>
          <w:rFonts w:eastAsia="Arial"/>
        </w:rPr>
        <w:t>bezmléčné</w:t>
      </w:r>
      <w:proofErr w:type="spellEnd"/>
      <w:r w:rsidRPr="005F795A">
        <w:rPr>
          <w:rFonts w:eastAsia="Arial"/>
        </w:rPr>
        <w:t xml:space="preserve"> dietě použít:</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5F795A">
        <w:rPr>
          <w:b/>
          <w:color w:val="000000"/>
        </w:rPr>
        <w:t>nápoje rostlinné</w:t>
      </w:r>
      <w:r w:rsidRPr="00E97516">
        <w:rPr>
          <w:color w:val="000000"/>
        </w:rPr>
        <w:t xml:space="preserve"> </w:t>
      </w:r>
      <w:r w:rsidRPr="00E97516">
        <w:rPr>
          <w:rFonts w:eastAsia="Arial"/>
          <w:color w:val="000000"/>
        </w:rPr>
        <w:t>–</w:t>
      </w:r>
      <w:r w:rsidRPr="00E97516">
        <w:rPr>
          <w:color w:val="000000"/>
        </w:rPr>
        <w:t xml:space="preserve"> rýžové, ovesné, špaldové, mandlové, sójové, kokosové, </w:t>
      </w:r>
      <w:proofErr w:type="spellStart"/>
      <w:r w:rsidRPr="00E97516">
        <w:rPr>
          <w:color w:val="000000"/>
        </w:rPr>
        <w:t>lískooříškové</w:t>
      </w:r>
      <w:proofErr w:type="spellEnd"/>
      <w:r w:rsidRPr="00E97516">
        <w:rPr>
          <w:color w:val="000000"/>
        </w:rPr>
        <w:t>, kaštanové – vhodné jako nápoj i k přípravě pokrmů,</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5F795A">
        <w:rPr>
          <w:b/>
          <w:color w:val="000000"/>
        </w:rPr>
        <w:t>rostlinné náhražky jogurtů, dezerty a pudinky, rostlinné smetany</w:t>
      </w:r>
      <w:r w:rsidRPr="00E97516">
        <w:rPr>
          <w:color w:val="000000"/>
        </w:rPr>
        <w:t xml:space="preserve"> (</w:t>
      </w:r>
      <w:proofErr w:type="spellStart"/>
      <w:r w:rsidRPr="00E97516">
        <w:rPr>
          <w:color w:val="000000"/>
        </w:rPr>
        <w:t>Provamel</w:t>
      </w:r>
      <w:proofErr w:type="spellEnd"/>
      <w:r w:rsidRPr="00E97516">
        <w:rPr>
          <w:color w:val="000000"/>
        </w:rPr>
        <w:t xml:space="preserve">, </w:t>
      </w:r>
      <w:proofErr w:type="spellStart"/>
      <w:r w:rsidRPr="00E97516">
        <w:rPr>
          <w:color w:val="000000"/>
        </w:rPr>
        <w:t>Sojagurt</w:t>
      </w:r>
      <w:proofErr w:type="spellEnd"/>
      <w:r w:rsidRPr="00E97516">
        <w:rPr>
          <w:color w:val="000000"/>
        </w:rPr>
        <w:t xml:space="preserve">, </w:t>
      </w:r>
      <w:proofErr w:type="spellStart"/>
      <w:r w:rsidRPr="00E97516">
        <w:rPr>
          <w:color w:val="000000"/>
        </w:rPr>
        <w:t>Sojáčik</w:t>
      </w:r>
      <w:proofErr w:type="spellEnd"/>
      <w:r w:rsidRPr="00E97516">
        <w:rPr>
          <w:color w:val="000000"/>
        </w:rPr>
        <w:t xml:space="preserve">, </w:t>
      </w:r>
      <w:proofErr w:type="spellStart"/>
      <w:r w:rsidRPr="00E97516">
        <w:rPr>
          <w:color w:val="000000"/>
        </w:rPr>
        <w:t>Kika</w:t>
      </w:r>
      <w:proofErr w:type="spellEnd"/>
      <w:r w:rsidRPr="00E97516">
        <w:rPr>
          <w:color w:val="000000"/>
        </w:rPr>
        <w:t xml:space="preserve">, </w:t>
      </w:r>
      <w:proofErr w:type="spellStart"/>
      <w:r w:rsidRPr="00E97516">
        <w:rPr>
          <w:color w:val="000000"/>
        </w:rPr>
        <w:t>Amunáček</w:t>
      </w:r>
      <w:proofErr w:type="spellEnd"/>
      <w:r w:rsidRPr="00E97516">
        <w:rPr>
          <w:color w:val="000000"/>
        </w:rPr>
        <w:t xml:space="preserve">, Ovísek, </w:t>
      </w:r>
      <w:proofErr w:type="spellStart"/>
      <w:r w:rsidRPr="00E97516">
        <w:rPr>
          <w:color w:val="000000"/>
        </w:rPr>
        <w:t>Alpro</w:t>
      </w:r>
      <w:proofErr w:type="spellEnd"/>
      <w:r w:rsidRPr="00E97516">
        <w:rPr>
          <w:color w:val="000000"/>
        </w:rPr>
        <w:t xml:space="preserve"> </w:t>
      </w:r>
      <w:proofErr w:type="spellStart"/>
      <w:r w:rsidRPr="00E97516">
        <w:rPr>
          <w:color w:val="000000"/>
        </w:rPr>
        <w:t>Soya</w:t>
      </w:r>
      <w:proofErr w:type="spellEnd"/>
      <w:r w:rsidRPr="00E97516">
        <w:rPr>
          <w:color w:val="000000"/>
        </w:rPr>
        <w:t>,…)</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 xml:space="preserve">na pečivo lze </w:t>
      </w:r>
      <w:r w:rsidRPr="005F795A">
        <w:rPr>
          <w:b/>
          <w:color w:val="000000"/>
        </w:rPr>
        <w:t>namazat</w:t>
      </w:r>
      <w:r w:rsidRPr="00E97516">
        <w:rPr>
          <w:color w:val="000000"/>
        </w:rPr>
        <w:t xml:space="preserve">: margaríny bez mléčných přísad, pomazánky ze zeleniny, luštěnin, </w:t>
      </w:r>
      <w:proofErr w:type="spellStart"/>
      <w:r w:rsidRPr="00E97516">
        <w:rPr>
          <w:color w:val="000000"/>
        </w:rPr>
        <w:t>pseudoobilovin</w:t>
      </w:r>
      <w:proofErr w:type="spellEnd"/>
      <w:r w:rsidRPr="00E97516">
        <w:rPr>
          <w:color w:val="000000"/>
        </w:rPr>
        <w:t xml:space="preserve"> (např. pohanky, amarantu), tofu, droždí, med, marmelády, džemy, povidla, </w:t>
      </w:r>
      <w:proofErr w:type="spellStart"/>
      <w:r w:rsidRPr="00E97516">
        <w:rPr>
          <w:color w:val="000000"/>
        </w:rPr>
        <w:t>Carobella</w:t>
      </w:r>
      <w:proofErr w:type="spellEnd"/>
      <w:r w:rsidRPr="00E97516">
        <w:rPr>
          <w:color w:val="000000"/>
        </w:rPr>
        <w:t xml:space="preserve"> (náhražka </w:t>
      </w:r>
      <w:proofErr w:type="spellStart"/>
      <w:r w:rsidRPr="00E97516">
        <w:rPr>
          <w:color w:val="000000"/>
        </w:rPr>
        <w:t>Nutelly</w:t>
      </w:r>
      <w:proofErr w:type="spellEnd"/>
      <w:r w:rsidRPr="00E97516">
        <w:rPr>
          <w:color w:val="000000"/>
        </w:rPr>
        <w:t xml:space="preserve">, bez obsahu mléka), oříškové pomazánky (např. arašídové máslo), </w:t>
      </w:r>
      <w:proofErr w:type="spellStart"/>
      <w:r w:rsidRPr="00E97516">
        <w:rPr>
          <w:color w:val="000000"/>
        </w:rPr>
        <w:t>hummus</w:t>
      </w:r>
      <w:proofErr w:type="spellEnd"/>
      <w:r w:rsidRPr="00E97516">
        <w:rPr>
          <w:b/>
          <w:color w:val="000000"/>
        </w:rPr>
        <w:t xml:space="preserve"> (</w:t>
      </w:r>
      <w:r w:rsidRPr="00E97516">
        <w:rPr>
          <w:color w:val="000000"/>
        </w:rPr>
        <w:t>pomazánka z cizrny, sezamové pasty a koření), kvalitní paštiky, rybí krémy, avokádo a pomazánky z něj, masové pomazánky</w:t>
      </w:r>
    </w:p>
    <w:p w:rsidR="00E978B3" w:rsidRPr="00E97516" w:rsidRDefault="00E978B3" w:rsidP="00E978B3">
      <w:pPr>
        <w:numPr>
          <w:ilvl w:val="0"/>
          <w:numId w:val="1"/>
        </w:numPr>
        <w:tabs>
          <w:tab w:val="left" w:pos="6237"/>
        </w:tabs>
        <w:spacing w:line="276" w:lineRule="auto"/>
        <w:ind w:hanging="294"/>
        <w:contextualSpacing/>
        <w:jc w:val="both"/>
        <w:rPr>
          <w:i/>
          <w:color w:val="000000"/>
        </w:rPr>
      </w:pPr>
      <w:r w:rsidRPr="005F795A">
        <w:rPr>
          <w:b/>
          <w:color w:val="000000"/>
        </w:rPr>
        <w:t>margaríny bez mléčných přísad</w:t>
      </w:r>
      <w:r w:rsidRPr="00E97516">
        <w:rPr>
          <w:color w:val="000000"/>
        </w:rPr>
        <w:t xml:space="preserve"> – např. Perla plus vitaminy, Alfa </w:t>
      </w:r>
      <w:proofErr w:type="spellStart"/>
      <w:r w:rsidRPr="00E97516">
        <w:rPr>
          <w:color w:val="000000"/>
        </w:rPr>
        <w:t>vital</w:t>
      </w:r>
      <w:proofErr w:type="spellEnd"/>
      <w:r w:rsidRPr="00E97516">
        <w:rPr>
          <w:color w:val="000000"/>
        </w:rPr>
        <w:t xml:space="preserve">, Flora </w:t>
      </w:r>
      <w:proofErr w:type="spellStart"/>
      <w:r w:rsidRPr="00E97516">
        <w:rPr>
          <w:color w:val="000000"/>
        </w:rPr>
        <w:t>light</w:t>
      </w:r>
      <w:proofErr w:type="spellEnd"/>
      <w:r w:rsidRPr="00E97516">
        <w:rPr>
          <w:color w:val="000000"/>
        </w:rPr>
        <w:t xml:space="preserve">, </w:t>
      </w:r>
      <w:proofErr w:type="spellStart"/>
      <w:r w:rsidRPr="00E97516">
        <w:rPr>
          <w:color w:val="000000"/>
        </w:rPr>
        <w:t>Vive</w:t>
      </w:r>
      <w:proofErr w:type="spellEnd"/>
      <w:r w:rsidRPr="00E97516">
        <w:rPr>
          <w:color w:val="000000"/>
        </w:rPr>
        <w:t xml:space="preserve"> bio slunečnicová, margaríny značky </w:t>
      </w:r>
      <w:proofErr w:type="spellStart"/>
      <w:r w:rsidRPr="00E97516">
        <w:rPr>
          <w:color w:val="000000"/>
        </w:rPr>
        <w:t>Provamel</w:t>
      </w:r>
      <w:proofErr w:type="spellEnd"/>
    </w:p>
    <w:p w:rsidR="00E978B3" w:rsidRPr="00E97516" w:rsidRDefault="00E978B3" w:rsidP="00E978B3">
      <w:pPr>
        <w:tabs>
          <w:tab w:val="left" w:pos="6237"/>
        </w:tabs>
        <w:spacing w:line="276" w:lineRule="auto"/>
        <w:ind w:hanging="360"/>
        <w:jc w:val="both"/>
        <w:rPr>
          <w:color w:val="000000"/>
          <w:u w:val="single"/>
        </w:rPr>
      </w:pPr>
    </w:p>
    <w:p w:rsidR="00E978B3" w:rsidRPr="00E97516" w:rsidRDefault="00E978B3" w:rsidP="00E978B3">
      <w:pPr>
        <w:tabs>
          <w:tab w:val="left" w:pos="6237"/>
        </w:tabs>
        <w:spacing w:line="276" w:lineRule="auto"/>
        <w:rPr>
          <w:color w:val="000000"/>
        </w:rPr>
      </w:pPr>
      <w:r w:rsidRPr="00E97516">
        <w:rPr>
          <w:color w:val="000000"/>
        </w:rPr>
        <w:t xml:space="preserve"> </w:t>
      </w:r>
    </w:p>
    <w:p w:rsidR="00E978B3" w:rsidRPr="00E97516" w:rsidRDefault="00E978B3" w:rsidP="00E978B3">
      <w:pPr>
        <w:keepNext/>
        <w:keepLines/>
        <w:spacing w:before="360" w:after="120" w:line="276" w:lineRule="auto"/>
        <w:contextualSpacing/>
        <w:outlineLvl w:val="1"/>
        <w:rPr>
          <w:rFonts w:eastAsia="Arial"/>
          <w:i/>
          <w:color w:val="000000"/>
        </w:rPr>
      </w:pPr>
      <w:bookmarkStart w:id="3" w:name="_Toc481489950"/>
      <w:r w:rsidRPr="00064F29">
        <w:rPr>
          <w:rStyle w:val="PODKAPITOLYChar"/>
          <w:rFonts w:eastAsia="Arial"/>
        </w:rPr>
        <w:t>LAKTÓZOVÁ INTOLERANCE</w:t>
      </w:r>
      <w:bookmarkEnd w:id="3"/>
      <w:r w:rsidRPr="00E97516">
        <w:rPr>
          <w:rFonts w:eastAsia="Arial"/>
          <w:color w:val="000000"/>
        </w:rPr>
        <w:t xml:space="preserve"> - </w:t>
      </w:r>
      <w:r w:rsidRPr="00E97516">
        <w:rPr>
          <w:rFonts w:eastAsia="Arial"/>
          <w:i/>
          <w:color w:val="000000"/>
        </w:rPr>
        <w:t>specifika onemocnění</w:t>
      </w:r>
    </w:p>
    <w:p w:rsidR="00E978B3" w:rsidRPr="00E97516" w:rsidRDefault="00E978B3" w:rsidP="00E978B3">
      <w:pPr>
        <w:tabs>
          <w:tab w:val="left" w:pos="6237"/>
        </w:tabs>
        <w:spacing w:line="276" w:lineRule="auto"/>
        <w:rPr>
          <w:color w:val="000000"/>
        </w:rPr>
      </w:pPr>
      <w:r w:rsidRPr="00E97516">
        <w:rPr>
          <w:color w:val="000000"/>
        </w:rPr>
        <w:t>Laktózová intolerance neboli nesnášenlivost mléčného cukru, tzv. laktózy (disacharid složený z glukózy a galaktózy) b</w:t>
      </w:r>
      <w:r w:rsidRPr="005F795A">
        <w:rPr>
          <w:b/>
          <w:color w:val="000000"/>
        </w:rPr>
        <w:t>ývá někdy nesprávně zaměňována za alergii na bílkovinu kravského mléka</w:t>
      </w:r>
      <w:r w:rsidRPr="00E97516">
        <w:rPr>
          <w:color w:val="000000"/>
        </w:rPr>
        <w:t xml:space="preserve">. Intolerance laktózy nepředstavuje vážné zdravotní riziko, spíše svými projevy postiženého jedince obtěžuje. </w:t>
      </w:r>
    </w:p>
    <w:p w:rsidR="00E978B3" w:rsidRDefault="00E978B3" w:rsidP="00E978B3">
      <w:pPr>
        <w:tabs>
          <w:tab w:val="left" w:pos="6237"/>
        </w:tabs>
        <w:spacing w:line="276" w:lineRule="auto"/>
        <w:rPr>
          <w:color w:val="000000"/>
        </w:rPr>
      </w:pPr>
      <w:r w:rsidRPr="00E97516">
        <w:rPr>
          <w:color w:val="000000"/>
        </w:rPr>
        <w:t xml:space="preserve">Intolerance laktózy </w:t>
      </w:r>
      <w:r w:rsidRPr="005F795A">
        <w:rPr>
          <w:b/>
          <w:color w:val="000000"/>
        </w:rPr>
        <w:t xml:space="preserve">je neschopnost organismu trávit laktózu, která je způsobená </w:t>
      </w:r>
      <w:r w:rsidRPr="005F795A">
        <w:rPr>
          <w:b/>
          <w:color w:val="FF0000"/>
        </w:rPr>
        <w:t>nedostatečnou funkcí enzymu laktázy</w:t>
      </w:r>
      <w:r w:rsidRPr="005F795A">
        <w:rPr>
          <w:b/>
          <w:color w:val="000000"/>
        </w:rPr>
        <w:t xml:space="preserve"> přítomného ve sliznici tenkého střeva.</w:t>
      </w:r>
      <w:r w:rsidRPr="00E97516">
        <w:rPr>
          <w:color w:val="000000"/>
        </w:rPr>
        <w:t xml:space="preserve"> Za normálních podmínek je laktóza rozštěpena v tenkém střevě na dvě cukerné jednotky, glukózu a galaktózu. V případě laktózové intolerance se takto </w:t>
      </w:r>
      <w:r w:rsidRPr="005F795A">
        <w:rPr>
          <w:b/>
          <w:color w:val="000000"/>
        </w:rPr>
        <w:t>nerozštěpená (nestrávená) laktóza dostává do tlustého střeva, kde je fermentována přítomnými střevními bakteriemi na plyny</w:t>
      </w:r>
      <w:r w:rsidRPr="00E97516">
        <w:rPr>
          <w:color w:val="000000"/>
        </w:rPr>
        <w:t xml:space="preserve">, kyselinu mléčnou a vodu. To vede k potížím jako je nadýmání, kručení a škroukání v břiše, pocit plnosti a tlaku v břiše, </w:t>
      </w:r>
      <w:r w:rsidRPr="005F795A">
        <w:rPr>
          <w:color w:val="000000"/>
        </w:rPr>
        <w:t>dále</w:t>
      </w:r>
      <w:r w:rsidRPr="005F795A">
        <w:rPr>
          <w:b/>
          <w:color w:val="000000"/>
        </w:rPr>
        <w:t xml:space="preserve"> vodnatý průjem</w:t>
      </w:r>
      <w:r w:rsidRPr="00E97516">
        <w:rPr>
          <w:color w:val="000000"/>
        </w:rPr>
        <w:t xml:space="preserve">. Projevy závisí na množství a druhu požité potraviny nebo pokrmu, stupni snížení aktivity enzymu laktázy ve střevní sliznici a rychlosti vyprazdňování žaludku. </w:t>
      </w:r>
    </w:p>
    <w:p w:rsidR="004D6E4A" w:rsidRPr="00E97516" w:rsidRDefault="004D6E4A"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4D6E4A">
        <w:rPr>
          <w:b/>
          <w:color w:val="FF0000"/>
        </w:rPr>
        <w:t>Příčinou</w:t>
      </w:r>
      <w:r w:rsidRPr="00E97516">
        <w:rPr>
          <w:color w:val="000000"/>
        </w:rPr>
        <w:t xml:space="preserve"> vzniku může být přirozený pokles aktivity laktázy s přibývajícím věkem (tzv. primární laktózová intolerance), dále nevyváženost střevní mikroflóry nebo onemocnění trávicího traktu jako je </w:t>
      </w:r>
      <w:proofErr w:type="spellStart"/>
      <w:r w:rsidRPr="00E97516">
        <w:rPr>
          <w:color w:val="000000"/>
        </w:rPr>
        <w:t>celiakie</w:t>
      </w:r>
      <w:proofErr w:type="spellEnd"/>
      <w:r w:rsidRPr="00E97516">
        <w:rPr>
          <w:color w:val="000000"/>
        </w:rPr>
        <w:t xml:space="preserve">, Crohnova nemoc nebo chirurgický zákrok na zažívacím traktu (tzv. sekundární laktózová intolerance). </w:t>
      </w:r>
    </w:p>
    <w:p w:rsidR="004D6E4A" w:rsidRDefault="004D6E4A" w:rsidP="00E978B3">
      <w:pPr>
        <w:tabs>
          <w:tab w:val="left" w:pos="6237"/>
        </w:tabs>
        <w:spacing w:line="276" w:lineRule="auto"/>
        <w:rPr>
          <w:color w:val="000000"/>
        </w:rPr>
      </w:pPr>
    </w:p>
    <w:p w:rsidR="004D6E4A" w:rsidRDefault="004D6E4A" w:rsidP="00E978B3">
      <w:pPr>
        <w:tabs>
          <w:tab w:val="left" w:pos="6237"/>
        </w:tabs>
        <w:spacing w:line="276" w:lineRule="auto"/>
        <w:rPr>
          <w:color w:val="000000"/>
        </w:rPr>
      </w:pPr>
    </w:p>
    <w:p w:rsidR="00E978B3" w:rsidRPr="00E97516" w:rsidRDefault="00E978B3" w:rsidP="00E978B3">
      <w:pPr>
        <w:tabs>
          <w:tab w:val="left" w:pos="6237"/>
        </w:tabs>
        <w:spacing w:line="276" w:lineRule="auto"/>
        <w:rPr>
          <w:color w:val="000000"/>
        </w:rPr>
      </w:pPr>
      <w:r w:rsidRPr="004D6E4A">
        <w:rPr>
          <w:b/>
          <w:color w:val="FF0000"/>
        </w:rPr>
        <w:t xml:space="preserve">Výskyt </w:t>
      </w:r>
      <w:r w:rsidRPr="00E97516">
        <w:rPr>
          <w:color w:val="000000"/>
        </w:rPr>
        <w:t>laktózové intolerance se u různých národů liší. Nejvyšší výskyt je u Asiatů, Afričanů a Američanů pocházejících původně z Asie či Afriky, také u Indiánů. Naopak nejvíce laktózově tolerantní jsou obyvatelé severní Evropy. V našich středoevropských podmínkách je také vysoká míra laktózové tolerance. Uvádí se, že tolerance laktózy je u Čechů přibližně 70%.</w:t>
      </w:r>
    </w:p>
    <w:p w:rsidR="00E978B3" w:rsidRPr="00E97516" w:rsidRDefault="00E978B3" w:rsidP="00E978B3">
      <w:pPr>
        <w:tabs>
          <w:tab w:val="left" w:pos="6237"/>
        </w:tabs>
        <w:spacing w:line="276" w:lineRule="auto"/>
        <w:rPr>
          <w:color w:val="FF0000"/>
        </w:rPr>
      </w:pPr>
    </w:p>
    <w:p w:rsidR="00E978B3" w:rsidRPr="00E97516" w:rsidRDefault="00E978B3" w:rsidP="00E978B3">
      <w:pPr>
        <w:keepNext/>
        <w:keepLines/>
        <w:spacing w:before="360" w:after="120" w:line="276" w:lineRule="auto"/>
        <w:contextualSpacing/>
        <w:outlineLvl w:val="1"/>
        <w:rPr>
          <w:rFonts w:eastAsia="Arial"/>
          <w:color w:val="000000"/>
        </w:rPr>
      </w:pPr>
      <w:r w:rsidRPr="00E97516">
        <w:rPr>
          <w:rFonts w:eastAsia="Arial"/>
          <w:color w:val="000000"/>
        </w:rPr>
        <w:t>Specifika diety při laktózové intoleranci</w:t>
      </w:r>
    </w:p>
    <w:p w:rsidR="00E978B3" w:rsidRPr="00E97516" w:rsidRDefault="00E978B3" w:rsidP="00E978B3">
      <w:pPr>
        <w:tabs>
          <w:tab w:val="left" w:pos="6237"/>
        </w:tabs>
        <w:spacing w:line="276" w:lineRule="auto"/>
        <w:jc w:val="both"/>
        <w:rPr>
          <w:color w:val="000000"/>
        </w:rPr>
      </w:pPr>
      <w:r w:rsidRPr="004D6E4A">
        <w:rPr>
          <w:b/>
          <w:color w:val="FF0000"/>
        </w:rPr>
        <w:t>Dietní opatření</w:t>
      </w:r>
      <w:r w:rsidRPr="00E97516">
        <w:rPr>
          <w:color w:val="000000"/>
        </w:rPr>
        <w:t xml:space="preserve"> při laktózové intoleranci závisí na stupni </w:t>
      </w:r>
      <w:r w:rsidRPr="004D6E4A">
        <w:rPr>
          <w:b/>
          <w:color w:val="000000"/>
        </w:rPr>
        <w:t>individuální intolerance</w:t>
      </w:r>
      <w:r w:rsidRPr="00E97516">
        <w:rPr>
          <w:color w:val="000000"/>
        </w:rPr>
        <w:t xml:space="preserve">. Nezávisí pouze na </w:t>
      </w:r>
      <w:r w:rsidRPr="004D6E4A">
        <w:rPr>
          <w:b/>
          <w:color w:val="000000"/>
        </w:rPr>
        <w:t>typu konzumovaných potravin</w:t>
      </w:r>
      <w:r w:rsidRPr="00E97516">
        <w:rPr>
          <w:color w:val="000000"/>
        </w:rPr>
        <w:t xml:space="preserve"> a obsahu laktózy v nich, ale také na jejich zkonzumovaném </w:t>
      </w:r>
      <w:r w:rsidRPr="004D6E4A">
        <w:rPr>
          <w:b/>
          <w:color w:val="000000"/>
        </w:rPr>
        <w:t>množství</w:t>
      </w:r>
      <w:r w:rsidRPr="00E97516">
        <w:rPr>
          <w:color w:val="000000"/>
        </w:rPr>
        <w:t>. Základním pravidlem je nekonzumovat velké dávky laktózy najednou, ale raději přijímat mléčné výrobky s nižším obsahem laktózy častěji během dne nebo je konzumovat v menších porcích.</w:t>
      </w:r>
    </w:p>
    <w:p w:rsidR="00E978B3" w:rsidRPr="00E97516" w:rsidRDefault="00E978B3" w:rsidP="00E978B3">
      <w:pPr>
        <w:tabs>
          <w:tab w:val="left" w:pos="6237"/>
        </w:tabs>
        <w:spacing w:line="276" w:lineRule="auto"/>
        <w:jc w:val="both"/>
        <w:rPr>
          <w:color w:val="000000"/>
        </w:rPr>
      </w:pP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 xml:space="preserve">Laktóza se </w:t>
      </w:r>
      <w:r w:rsidRPr="004D6E4A">
        <w:rPr>
          <w:b/>
          <w:color w:val="000000"/>
        </w:rPr>
        <w:t>přirozeně vyskytuje v mléce všech savců</w:t>
      </w:r>
      <w:r w:rsidRPr="00E97516">
        <w:rPr>
          <w:color w:val="000000"/>
        </w:rPr>
        <w:t xml:space="preserve"> a výrobcích z nich. Jen pro zajímavost, největší množství laktózy obsahuje mléko mateřské (7,2 %), dále ovčí (5,1 %), kravské (4,8 %) a kozí (4,1 %). Kravské mléko obsahuje přibližně 4,8 g laktózy na 100 g. Při vypití jedné porce (250 ml) mléka tedy přijmeme přibližně 12 g laktózy, což může u postižených jedinců vyvolat problémy. </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 xml:space="preserve">Významné množství laktózy se nachází </w:t>
      </w:r>
      <w:r w:rsidRPr="004D6E4A">
        <w:rPr>
          <w:b/>
          <w:color w:val="000000"/>
        </w:rPr>
        <w:t>v syrovátce a v sušeném mléku</w:t>
      </w:r>
      <w:r w:rsidRPr="00E97516">
        <w:rPr>
          <w:color w:val="000000"/>
        </w:rPr>
        <w:t>. V zakysaných mléčných výrobcích (jogurt, kefír, podmáslí, kyška, acidofilní mléko) je obsah laktózy také poměrně vysoký, ale díky přítomným bakteriím bývají tyto výrobky obvykle velmi dobře tolerovány.</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 xml:space="preserve">Pouze </w:t>
      </w:r>
      <w:r w:rsidRPr="004D6E4A">
        <w:rPr>
          <w:b/>
          <w:color w:val="000000"/>
        </w:rPr>
        <w:t>malé množství laktózy obsahuje máslo a tvrdé sýry</w:t>
      </w:r>
      <w:r w:rsidRPr="00E97516">
        <w:rPr>
          <w:color w:val="000000"/>
        </w:rPr>
        <w:t>.</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Laktóza je přítomna i v jiných potravinách, kam jsou mléko nebo laktóza přidávány</w:t>
      </w:r>
    </w:p>
    <w:p w:rsidR="00E978B3" w:rsidRPr="00E97516" w:rsidRDefault="00E978B3" w:rsidP="00E978B3">
      <w:pPr>
        <w:tabs>
          <w:tab w:val="left" w:pos="1560"/>
        </w:tabs>
        <w:spacing w:line="276" w:lineRule="auto"/>
        <w:ind w:left="1843"/>
        <w:contextualSpacing/>
        <w:jc w:val="both"/>
        <w:rPr>
          <w:color w:val="000000"/>
        </w:rPr>
      </w:pPr>
      <w:r w:rsidRPr="00E97516">
        <w:rPr>
          <w:color w:val="000000"/>
        </w:rPr>
        <w:t>při výrobě, např. jemné a trvanlivé pečivo, zmrzliny, mléčná čokoláda, instantní výrobky, margaríny. Je tedy třeba sledovat složení výrobků.</w:t>
      </w:r>
    </w:p>
    <w:p w:rsidR="00E978B3" w:rsidRPr="00E97516" w:rsidRDefault="00E978B3" w:rsidP="00E978B3">
      <w:pPr>
        <w:numPr>
          <w:ilvl w:val="0"/>
          <w:numId w:val="1"/>
        </w:numPr>
        <w:tabs>
          <w:tab w:val="left" w:pos="6237"/>
        </w:tabs>
        <w:spacing w:line="276" w:lineRule="auto"/>
        <w:ind w:hanging="294"/>
        <w:contextualSpacing/>
        <w:jc w:val="both"/>
        <w:rPr>
          <w:color w:val="000000"/>
        </w:rPr>
      </w:pPr>
      <w:r w:rsidRPr="00E97516">
        <w:rPr>
          <w:color w:val="000000"/>
        </w:rPr>
        <w:t>Laktóza je dokonce součástí některých léčiv, kam se přidává jako plnidlo.</w:t>
      </w:r>
    </w:p>
    <w:p w:rsidR="00E978B3" w:rsidRDefault="00E978B3" w:rsidP="00E978B3">
      <w:pPr>
        <w:tabs>
          <w:tab w:val="left" w:pos="6237"/>
        </w:tabs>
        <w:spacing w:line="276" w:lineRule="auto"/>
        <w:jc w:val="both"/>
        <w:rPr>
          <w:color w:val="000000"/>
        </w:rPr>
      </w:pPr>
      <w:r w:rsidRPr="00E97516">
        <w:rPr>
          <w:color w:val="000000"/>
        </w:rPr>
        <w:t xml:space="preserve"> </w:t>
      </w:r>
      <w:r>
        <w:rPr>
          <w:color w:val="000000"/>
        </w:rPr>
        <w:br w:type="page"/>
      </w:r>
    </w:p>
    <w:p w:rsidR="00E978B3" w:rsidRPr="00E97516" w:rsidRDefault="00E978B3" w:rsidP="00E978B3">
      <w:pPr>
        <w:tabs>
          <w:tab w:val="left" w:pos="6237"/>
        </w:tabs>
        <w:spacing w:line="276" w:lineRule="auto"/>
        <w:rPr>
          <w:color w:val="000000"/>
        </w:rPr>
      </w:pPr>
      <w:r w:rsidRPr="00E97516">
        <w:rPr>
          <w:color w:val="000000"/>
        </w:rPr>
        <w:lastRenderedPageBreak/>
        <w:t>Tabulka: Obsah laktózy ve vybraných potravinách</w:t>
      </w:r>
    </w:p>
    <w:tbl>
      <w:tblPr>
        <w:tblW w:w="9040" w:type="dxa"/>
        <w:tblInd w:w="100" w:type="dxa"/>
        <w:tblBorders>
          <w:top w:val="nil"/>
          <w:left w:val="nil"/>
          <w:bottom w:val="nil"/>
          <w:right w:val="nil"/>
          <w:insideH w:val="nil"/>
          <w:insideV w:val="nil"/>
        </w:tblBorders>
        <w:tblLayout w:type="fixed"/>
        <w:tblLook w:val="0600"/>
      </w:tblPr>
      <w:tblGrid>
        <w:gridCol w:w="3585"/>
        <w:gridCol w:w="1845"/>
        <w:gridCol w:w="1740"/>
        <w:gridCol w:w="1870"/>
      </w:tblGrid>
      <w:tr w:rsidR="00E978B3" w:rsidRPr="004D6E4A" w:rsidTr="004D6E4A">
        <w:trPr>
          <w:trHeight w:val="547"/>
        </w:trPr>
        <w:tc>
          <w:tcPr>
            <w:tcW w:w="358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Potravina</w:t>
            </w:r>
          </w:p>
        </w:tc>
        <w:tc>
          <w:tcPr>
            <w:tcW w:w="184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jc w:val="center"/>
              <w:rPr>
                <w:b/>
                <w:color w:val="000000"/>
                <w:shd w:val="clear" w:color="auto" w:fill="DEEAF6"/>
              </w:rPr>
            </w:pPr>
            <w:r w:rsidRPr="004D6E4A">
              <w:rPr>
                <w:b/>
                <w:color w:val="000000"/>
                <w:shd w:val="clear" w:color="auto" w:fill="DEEAF6"/>
              </w:rPr>
              <w:t>Obsah laktózy</w:t>
            </w:r>
          </w:p>
          <w:p w:rsidR="00E978B3" w:rsidRPr="004D6E4A" w:rsidRDefault="00E978B3" w:rsidP="009A7D8A">
            <w:pPr>
              <w:tabs>
                <w:tab w:val="left" w:pos="6237"/>
              </w:tabs>
              <w:jc w:val="center"/>
              <w:rPr>
                <w:b/>
                <w:color w:val="000000"/>
                <w:shd w:val="clear" w:color="auto" w:fill="DEEAF6"/>
              </w:rPr>
            </w:pPr>
            <w:r w:rsidRPr="004D6E4A">
              <w:rPr>
                <w:b/>
                <w:color w:val="000000"/>
                <w:shd w:val="clear" w:color="auto" w:fill="DEEAF6"/>
              </w:rPr>
              <w:t>(g/100 g)</w:t>
            </w:r>
          </w:p>
        </w:tc>
        <w:tc>
          <w:tcPr>
            <w:tcW w:w="174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jc w:val="center"/>
              <w:rPr>
                <w:b/>
                <w:color w:val="000000"/>
                <w:shd w:val="clear" w:color="auto" w:fill="DEEAF6"/>
              </w:rPr>
            </w:pPr>
            <w:r w:rsidRPr="004D6E4A">
              <w:rPr>
                <w:b/>
                <w:color w:val="000000"/>
                <w:shd w:val="clear" w:color="auto" w:fill="DEEAF6"/>
              </w:rPr>
              <w:t>Velikost obvyklé porce</w:t>
            </w:r>
          </w:p>
        </w:tc>
        <w:tc>
          <w:tcPr>
            <w:tcW w:w="187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jc w:val="center"/>
              <w:rPr>
                <w:b/>
                <w:color w:val="000000"/>
                <w:shd w:val="clear" w:color="auto" w:fill="DEEAF6"/>
              </w:rPr>
            </w:pPr>
            <w:r w:rsidRPr="004D6E4A">
              <w:rPr>
                <w:b/>
                <w:color w:val="000000"/>
                <w:shd w:val="clear" w:color="auto" w:fill="DEEAF6"/>
              </w:rPr>
              <w:t xml:space="preserve">Obsah laktózy </w:t>
            </w:r>
          </w:p>
          <w:p w:rsidR="00E978B3" w:rsidRPr="004D6E4A" w:rsidRDefault="00E978B3" w:rsidP="009A7D8A">
            <w:pPr>
              <w:tabs>
                <w:tab w:val="left" w:pos="6237"/>
              </w:tabs>
              <w:jc w:val="center"/>
              <w:rPr>
                <w:b/>
                <w:color w:val="000000"/>
                <w:shd w:val="clear" w:color="auto" w:fill="DEEAF6"/>
              </w:rPr>
            </w:pPr>
            <w:r w:rsidRPr="004D6E4A">
              <w:rPr>
                <w:b/>
                <w:color w:val="000000"/>
                <w:shd w:val="clear" w:color="auto" w:fill="DEEAF6"/>
              </w:rPr>
              <w:t>v porci (g)</w:t>
            </w:r>
          </w:p>
        </w:tc>
      </w:tr>
      <w:tr w:rsidR="00E978B3" w:rsidRPr="004D6E4A" w:rsidTr="004D6E4A">
        <w:trPr>
          <w:trHeight w:val="223"/>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Mateřské mléko</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7,2</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w:t>
            </w:r>
          </w:p>
        </w:tc>
      </w:tr>
      <w:tr w:rsidR="00E978B3" w:rsidRPr="004D6E4A" w:rsidTr="004D6E4A">
        <w:trPr>
          <w:trHeight w:val="230"/>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Mléko kravské polotučné</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4,8</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250 ml</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12</w:t>
            </w:r>
          </w:p>
        </w:tc>
      </w:tr>
      <w:tr w:rsidR="00E978B3" w:rsidRPr="004D6E4A" w:rsidTr="004D6E4A">
        <w:trPr>
          <w:trHeight w:val="240"/>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Smetana na vaření, 12 % tuku</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4,2</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15 ml</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0,63</w:t>
            </w:r>
          </w:p>
        </w:tc>
      </w:tr>
      <w:tr w:rsidR="00E978B3" w:rsidRPr="004D6E4A" w:rsidTr="004D6E4A">
        <w:trPr>
          <w:trHeight w:val="240"/>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Mléko kozí</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4,1</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250 ml</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10,25</w:t>
            </w:r>
          </w:p>
        </w:tc>
      </w:tr>
      <w:tr w:rsidR="00E978B3" w:rsidRPr="004D6E4A" w:rsidTr="004D6E4A">
        <w:trPr>
          <w:trHeight w:val="23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Tvaroh měkký</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3,8</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100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3,8</w:t>
            </w:r>
          </w:p>
        </w:tc>
      </w:tr>
      <w:tr w:rsidR="00E978B3" w:rsidRPr="004D6E4A" w:rsidTr="004D6E4A">
        <w:trPr>
          <w:trHeight w:val="245"/>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Kefír</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3,6</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200 ml</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7,2</w:t>
            </w:r>
          </w:p>
        </w:tc>
      </w:tr>
      <w:tr w:rsidR="00E978B3" w:rsidRPr="004D6E4A" w:rsidTr="004D6E4A">
        <w:trPr>
          <w:trHeight w:val="25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Podmáslí</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3,4</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200 ml</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6,8</w:t>
            </w:r>
          </w:p>
        </w:tc>
      </w:tr>
      <w:tr w:rsidR="00E978B3" w:rsidRPr="004D6E4A" w:rsidTr="004D6E4A">
        <w:trPr>
          <w:trHeight w:val="26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Jogurt smetanový</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3,3</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150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4,95</w:t>
            </w:r>
          </w:p>
        </w:tc>
      </w:tr>
      <w:tr w:rsidR="00E978B3" w:rsidRPr="004D6E4A" w:rsidTr="004D6E4A">
        <w:trPr>
          <w:trHeight w:val="27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proofErr w:type="spellStart"/>
            <w:r w:rsidRPr="004D6E4A">
              <w:rPr>
                <w:b/>
                <w:color w:val="000000"/>
                <w:shd w:val="clear" w:color="auto" w:fill="DEEAF6"/>
              </w:rPr>
              <w:t>Cottage</w:t>
            </w:r>
            <w:proofErr w:type="spellEnd"/>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2,2</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100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2,2</w:t>
            </w:r>
          </w:p>
        </w:tc>
      </w:tr>
      <w:tr w:rsidR="00E978B3" w:rsidRPr="004D6E4A" w:rsidTr="004D6E4A">
        <w:trPr>
          <w:trHeight w:val="28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 xml:space="preserve">Sýr, </w:t>
            </w:r>
            <w:proofErr w:type="spellStart"/>
            <w:r w:rsidRPr="004D6E4A">
              <w:rPr>
                <w:b/>
                <w:color w:val="000000"/>
                <w:shd w:val="clear" w:color="auto" w:fill="DEEAF6"/>
              </w:rPr>
              <w:t>Gervais</w:t>
            </w:r>
            <w:proofErr w:type="spellEnd"/>
            <w:r w:rsidRPr="004D6E4A">
              <w:rPr>
                <w:b/>
                <w:color w:val="000000"/>
                <w:shd w:val="clear" w:color="auto" w:fill="DEEAF6"/>
              </w:rPr>
              <w:t xml:space="preserve">, 30 % </w:t>
            </w:r>
            <w:proofErr w:type="spellStart"/>
            <w:r w:rsidRPr="004D6E4A">
              <w:rPr>
                <w:b/>
                <w:color w:val="000000"/>
                <w:shd w:val="clear" w:color="auto" w:fill="DEEAF6"/>
              </w:rPr>
              <w:t>t</w:t>
            </w:r>
            <w:proofErr w:type="spellEnd"/>
            <w:r w:rsidRPr="004D6E4A">
              <w:rPr>
                <w:b/>
                <w:color w:val="000000"/>
                <w:shd w:val="clear" w:color="auto" w:fill="DEEAF6"/>
              </w:rPr>
              <w:t>. v s.</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1,6</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50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0,8</w:t>
            </w:r>
          </w:p>
        </w:tc>
      </w:tr>
      <w:tr w:rsidR="00E978B3" w:rsidRPr="004D6E4A" w:rsidTr="004D6E4A">
        <w:trPr>
          <w:trHeight w:val="282"/>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 xml:space="preserve">Sýr, Eidam, 30 % </w:t>
            </w:r>
            <w:proofErr w:type="spellStart"/>
            <w:r w:rsidRPr="004D6E4A">
              <w:rPr>
                <w:b/>
                <w:color w:val="000000"/>
                <w:shd w:val="clear" w:color="auto" w:fill="DEEAF6"/>
              </w:rPr>
              <w:t>t</w:t>
            </w:r>
            <w:proofErr w:type="spellEnd"/>
            <w:r w:rsidRPr="004D6E4A">
              <w:rPr>
                <w:b/>
                <w:color w:val="000000"/>
                <w:shd w:val="clear" w:color="auto" w:fill="DEEAF6"/>
              </w:rPr>
              <w:t>. v s.</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1,3</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50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0,6</w:t>
            </w:r>
          </w:p>
        </w:tc>
      </w:tr>
      <w:tr w:rsidR="00E978B3" w:rsidRPr="004D6E4A" w:rsidTr="004D6E4A">
        <w:trPr>
          <w:trHeight w:val="306"/>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Sýr, Hermelín</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1,2</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50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0,6</w:t>
            </w:r>
          </w:p>
        </w:tc>
      </w:tr>
      <w:tr w:rsidR="00E978B3" w:rsidRPr="004D6E4A" w:rsidTr="004D6E4A">
        <w:trPr>
          <w:trHeight w:val="228"/>
        </w:trPr>
        <w:tc>
          <w:tcPr>
            <w:tcW w:w="3585" w:type="dxa"/>
            <w:tcBorders>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E978B3" w:rsidRPr="004D6E4A" w:rsidRDefault="00E978B3" w:rsidP="009A7D8A">
            <w:pPr>
              <w:tabs>
                <w:tab w:val="left" w:pos="6237"/>
              </w:tabs>
              <w:rPr>
                <w:b/>
                <w:color w:val="000000"/>
                <w:shd w:val="clear" w:color="auto" w:fill="DEEAF6"/>
              </w:rPr>
            </w:pPr>
            <w:r w:rsidRPr="004D6E4A">
              <w:rPr>
                <w:b/>
                <w:color w:val="000000"/>
                <w:shd w:val="clear" w:color="auto" w:fill="DEEAF6"/>
              </w:rPr>
              <w:t>Máslo</w:t>
            </w:r>
          </w:p>
        </w:tc>
        <w:tc>
          <w:tcPr>
            <w:tcW w:w="1845"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0,8</w:t>
            </w:r>
          </w:p>
        </w:tc>
        <w:tc>
          <w:tcPr>
            <w:tcW w:w="174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10 g</w:t>
            </w:r>
          </w:p>
        </w:tc>
        <w:tc>
          <w:tcPr>
            <w:tcW w:w="1870" w:type="dxa"/>
            <w:tcBorders>
              <w:bottom w:val="single" w:sz="8" w:space="0" w:color="000000"/>
              <w:right w:val="single" w:sz="8" w:space="0" w:color="000000"/>
            </w:tcBorders>
            <w:tcMar>
              <w:top w:w="100" w:type="dxa"/>
              <w:left w:w="100" w:type="dxa"/>
              <w:bottom w:w="100" w:type="dxa"/>
              <w:right w:w="100" w:type="dxa"/>
            </w:tcMar>
          </w:tcPr>
          <w:p w:rsidR="00E978B3" w:rsidRPr="004D6E4A" w:rsidRDefault="00E978B3" w:rsidP="009A7D8A">
            <w:pPr>
              <w:tabs>
                <w:tab w:val="left" w:pos="6237"/>
              </w:tabs>
              <w:jc w:val="center"/>
              <w:rPr>
                <w:color w:val="000000"/>
              </w:rPr>
            </w:pPr>
            <w:r w:rsidRPr="004D6E4A">
              <w:rPr>
                <w:color w:val="000000"/>
              </w:rPr>
              <w:t>0,08</w:t>
            </w:r>
          </w:p>
        </w:tc>
      </w:tr>
    </w:tbl>
    <w:p w:rsidR="00C46AB5" w:rsidRDefault="00E978B3" w:rsidP="00C46AB5">
      <w:pPr>
        <w:tabs>
          <w:tab w:val="left" w:pos="6237"/>
        </w:tabs>
        <w:spacing w:line="276" w:lineRule="auto"/>
        <w:rPr>
          <w:color w:val="000000"/>
        </w:rPr>
      </w:pPr>
      <w:r w:rsidRPr="00E97516">
        <w:rPr>
          <w:color w:val="000000"/>
        </w:rPr>
        <w:t xml:space="preserve">Zdroj: NUTRIDATABAZE.CZ - databáze složení potravin České republiky verze 6.16, dostupné na </w:t>
      </w:r>
      <w:hyperlink r:id="rId7" w:history="1">
        <w:r w:rsidR="00C46AB5" w:rsidRPr="00485FA6">
          <w:rPr>
            <w:rStyle w:val="Hypertextovodkaz"/>
          </w:rPr>
          <w:t>www.nutridatabaze.cz</w:t>
        </w:r>
      </w:hyperlink>
    </w:p>
    <w:p w:rsidR="00C46AB5" w:rsidRDefault="00C46AB5" w:rsidP="00C46AB5">
      <w:pPr>
        <w:tabs>
          <w:tab w:val="left" w:pos="6237"/>
        </w:tabs>
        <w:spacing w:line="276" w:lineRule="auto"/>
        <w:rPr>
          <w:color w:val="000000"/>
        </w:rPr>
      </w:pPr>
    </w:p>
    <w:p w:rsidR="00E978B3" w:rsidRDefault="00E978B3" w:rsidP="00C46AB5">
      <w:pPr>
        <w:tabs>
          <w:tab w:val="left" w:pos="6237"/>
        </w:tabs>
        <w:spacing w:line="276" w:lineRule="auto"/>
        <w:rPr>
          <w:color w:val="000000"/>
        </w:rPr>
      </w:pPr>
      <w:r w:rsidRPr="00E97516">
        <w:rPr>
          <w:color w:val="000000"/>
        </w:rPr>
        <w:t xml:space="preserve">Na trhu dnes existuje široký výběr </w:t>
      </w:r>
      <w:r w:rsidRPr="004D6E4A">
        <w:rPr>
          <w:b/>
          <w:color w:val="000000"/>
        </w:rPr>
        <w:t xml:space="preserve">výrobků </w:t>
      </w:r>
      <w:proofErr w:type="spellStart"/>
      <w:r w:rsidRPr="004D6E4A">
        <w:rPr>
          <w:b/>
          <w:color w:val="000000"/>
        </w:rPr>
        <w:t>bezlaktózových</w:t>
      </w:r>
      <w:proofErr w:type="spellEnd"/>
      <w:r w:rsidRPr="004D6E4A">
        <w:rPr>
          <w:b/>
          <w:color w:val="000000"/>
        </w:rPr>
        <w:t xml:space="preserve"> nebo s nízkým obsahem</w:t>
      </w:r>
      <w:r w:rsidRPr="00E97516">
        <w:rPr>
          <w:color w:val="000000"/>
        </w:rPr>
        <w:t xml:space="preserve"> laktózy (mléko, máslo, smetana, šlehačka, pudink, jogurt, podmáslí, mléčná rýže, sýr, smetanová pomazánka, čokoláda, sušenky, karamely apod.). Jejich cena je však oproti běžným výrobkům vyšší.</w:t>
      </w:r>
    </w:p>
    <w:p w:rsidR="00E978B3" w:rsidRPr="00E97516" w:rsidRDefault="00E978B3" w:rsidP="00C46AB5">
      <w:pPr>
        <w:tabs>
          <w:tab w:val="left" w:pos="6237"/>
        </w:tabs>
        <w:spacing w:line="276" w:lineRule="auto"/>
        <w:ind w:left="720"/>
        <w:contextualSpacing/>
        <w:jc w:val="both"/>
        <w:rPr>
          <w:color w:val="000000"/>
        </w:rPr>
      </w:pPr>
    </w:p>
    <w:tbl>
      <w:tblPr>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25"/>
      </w:tblGrid>
      <w:tr w:rsidR="00E978B3" w:rsidRPr="00E97516" w:rsidTr="009A7D8A">
        <w:trPr>
          <w:trHeight w:val="230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978B3" w:rsidRPr="00E97516" w:rsidRDefault="00E978B3" w:rsidP="009A7D8A">
            <w:pPr>
              <w:tabs>
                <w:tab w:val="left" w:pos="6237"/>
              </w:tabs>
              <w:spacing w:line="276" w:lineRule="auto"/>
              <w:jc w:val="both"/>
              <w:rPr>
                <w:color w:val="000000"/>
              </w:rPr>
            </w:pPr>
            <w:r w:rsidRPr="00E97516">
              <w:rPr>
                <w:color w:val="000000"/>
              </w:rPr>
              <w:t xml:space="preserve">POTRAVINY S NÍZKÝM OBSAHEM LAKTÓZY NEBO BEZLAKTÓZOVÉ jsou definovány předpisem č. 54/2004 Sb. Vyhláška o potravinách určených pro zvláštní výživu a o způsobu jejich použití. </w:t>
            </w:r>
            <w:r w:rsidRPr="00E97516">
              <w:rPr>
                <w:b/>
                <w:color w:val="000000"/>
              </w:rPr>
              <w:t>Potraviny s nízkým obsahem laktózy</w:t>
            </w:r>
            <w:r w:rsidRPr="00E97516">
              <w:rPr>
                <w:color w:val="000000"/>
              </w:rPr>
              <w:t xml:space="preserve"> jsou definovány obsahem </w:t>
            </w:r>
            <w:r w:rsidRPr="004D6E4A">
              <w:rPr>
                <w:color w:val="000000"/>
              </w:rPr>
              <w:t xml:space="preserve">nejvýše 1 g laktózy </w:t>
            </w:r>
            <w:proofErr w:type="gramStart"/>
            <w:r w:rsidRPr="004D6E4A">
              <w:rPr>
                <w:color w:val="000000"/>
              </w:rPr>
              <w:t>ve 100</w:t>
            </w:r>
            <w:proofErr w:type="gramEnd"/>
            <w:r w:rsidRPr="004D6E4A">
              <w:rPr>
                <w:color w:val="000000"/>
              </w:rPr>
              <w:t xml:space="preserve"> g</w:t>
            </w:r>
            <w:r w:rsidRPr="00E97516">
              <w:rPr>
                <w:color w:val="000000"/>
              </w:rPr>
              <w:t xml:space="preserve"> nebo 100 ml potraviny ve stavu určeném ke spotřebě. </w:t>
            </w:r>
            <w:r w:rsidRPr="00E97516">
              <w:rPr>
                <w:b/>
                <w:color w:val="000000"/>
              </w:rPr>
              <w:t xml:space="preserve">Potraviny </w:t>
            </w:r>
            <w:proofErr w:type="spellStart"/>
            <w:r w:rsidRPr="00E97516">
              <w:rPr>
                <w:b/>
                <w:color w:val="000000"/>
              </w:rPr>
              <w:t>bezlaktózové</w:t>
            </w:r>
            <w:proofErr w:type="spellEnd"/>
            <w:r w:rsidRPr="00E97516">
              <w:rPr>
                <w:color w:val="000000"/>
              </w:rPr>
              <w:t xml:space="preserve"> musí obsahovat nejvýše 10 mg laktózy </w:t>
            </w:r>
            <w:proofErr w:type="gramStart"/>
            <w:r w:rsidRPr="00E97516">
              <w:rPr>
                <w:color w:val="000000"/>
              </w:rPr>
              <w:t>ve 100</w:t>
            </w:r>
            <w:proofErr w:type="gramEnd"/>
            <w:r w:rsidRPr="00E97516">
              <w:rPr>
                <w:color w:val="000000"/>
              </w:rPr>
              <w:t xml:space="preserve"> g nebo 100 ml potraviny ve stavu určeném ke spotřebě a ve kterých je přítomnost volné galaktózy vyloučena.</w:t>
            </w:r>
          </w:p>
        </w:tc>
      </w:tr>
    </w:tbl>
    <w:p w:rsidR="0092187A" w:rsidRDefault="0092187A" w:rsidP="0092187A">
      <w:pPr>
        <w:tabs>
          <w:tab w:val="left" w:pos="6237"/>
        </w:tabs>
        <w:spacing w:line="276" w:lineRule="auto"/>
        <w:jc w:val="both"/>
        <w:rPr>
          <w:color w:val="000000"/>
        </w:rPr>
      </w:pPr>
    </w:p>
    <w:p w:rsidR="00C46AB5" w:rsidRDefault="00C46AB5" w:rsidP="0092187A">
      <w:pPr>
        <w:tabs>
          <w:tab w:val="left" w:pos="6237"/>
        </w:tabs>
        <w:spacing w:line="276" w:lineRule="auto"/>
        <w:jc w:val="both"/>
        <w:rPr>
          <w:rFonts w:eastAsia="Arial"/>
          <w:color w:val="434343"/>
        </w:rPr>
      </w:pPr>
    </w:p>
    <w:p w:rsidR="00C46AB5" w:rsidRDefault="00C46AB5" w:rsidP="0092187A">
      <w:pPr>
        <w:tabs>
          <w:tab w:val="left" w:pos="6237"/>
        </w:tabs>
        <w:spacing w:line="276" w:lineRule="auto"/>
        <w:jc w:val="both"/>
        <w:rPr>
          <w:rFonts w:eastAsia="Arial"/>
          <w:color w:val="434343"/>
        </w:rPr>
      </w:pPr>
    </w:p>
    <w:p w:rsidR="00C46AB5" w:rsidRDefault="00C46AB5" w:rsidP="0092187A">
      <w:pPr>
        <w:tabs>
          <w:tab w:val="left" w:pos="6237"/>
        </w:tabs>
        <w:spacing w:line="276" w:lineRule="auto"/>
        <w:jc w:val="both"/>
        <w:rPr>
          <w:rFonts w:eastAsia="Arial"/>
          <w:color w:val="434343"/>
        </w:rPr>
      </w:pPr>
    </w:p>
    <w:p w:rsidR="00C46AB5" w:rsidRDefault="00C46AB5" w:rsidP="0092187A">
      <w:pPr>
        <w:tabs>
          <w:tab w:val="left" w:pos="6237"/>
        </w:tabs>
        <w:spacing w:line="276" w:lineRule="auto"/>
        <w:jc w:val="both"/>
        <w:rPr>
          <w:rFonts w:eastAsia="Arial"/>
          <w:color w:val="434343"/>
        </w:rPr>
      </w:pPr>
    </w:p>
    <w:p w:rsidR="00E978B3" w:rsidRPr="0092187A" w:rsidRDefault="00E978B3" w:rsidP="0092187A">
      <w:pPr>
        <w:tabs>
          <w:tab w:val="left" w:pos="6237"/>
        </w:tabs>
        <w:spacing w:line="276" w:lineRule="auto"/>
        <w:jc w:val="both"/>
        <w:rPr>
          <w:color w:val="000000"/>
        </w:rPr>
      </w:pPr>
      <w:r w:rsidRPr="00E97516">
        <w:rPr>
          <w:rFonts w:eastAsia="Arial"/>
          <w:color w:val="434343"/>
        </w:rPr>
        <w:t xml:space="preserve">Tipy na </w:t>
      </w:r>
      <w:proofErr w:type="spellStart"/>
      <w:r w:rsidRPr="00E97516">
        <w:rPr>
          <w:rFonts w:eastAsia="Arial"/>
          <w:color w:val="434343"/>
        </w:rPr>
        <w:t>bezmléčné</w:t>
      </w:r>
      <w:proofErr w:type="spellEnd"/>
      <w:r w:rsidRPr="00E97516">
        <w:rPr>
          <w:rFonts w:eastAsia="Arial"/>
          <w:color w:val="434343"/>
        </w:rPr>
        <w:t xml:space="preserve"> svačiny:</w:t>
      </w:r>
    </w:p>
    <w:p w:rsidR="00E978B3" w:rsidRPr="00E97516" w:rsidRDefault="00E978B3" w:rsidP="00E978B3">
      <w:pPr>
        <w:tabs>
          <w:tab w:val="left" w:pos="6237"/>
        </w:tabs>
        <w:spacing w:line="276" w:lineRule="auto"/>
        <w:rPr>
          <w:color w:val="000000"/>
        </w:rPr>
      </w:pPr>
    </w:p>
    <w:tbl>
      <w:tblPr>
        <w:tblW w:w="9025" w:type="dxa"/>
        <w:tblInd w:w="80" w:type="dxa"/>
        <w:tblBorders>
          <w:top w:val="nil"/>
          <w:left w:val="nil"/>
          <w:bottom w:val="nil"/>
          <w:right w:val="nil"/>
          <w:insideH w:val="nil"/>
          <w:insideV w:val="nil"/>
        </w:tblBorders>
        <w:tblLayout w:type="fixed"/>
        <w:tblLook w:val="0600"/>
      </w:tblPr>
      <w:tblGrid>
        <w:gridCol w:w="2389"/>
        <w:gridCol w:w="2714"/>
        <w:gridCol w:w="3922"/>
      </w:tblGrid>
      <w:tr w:rsidR="00E978B3" w:rsidRPr="00E97516" w:rsidTr="0092187A">
        <w:trPr>
          <w:trHeight w:val="1020"/>
        </w:trPr>
        <w:tc>
          <w:tcPr>
            <w:tcW w:w="2389" w:type="dxa"/>
            <w:tcBorders>
              <w:top w:val="single" w:sz="8" w:space="0" w:color="000000"/>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color w:val="000000"/>
                <w:shd w:val="clear" w:color="auto" w:fill="B4C6E7"/>
              </w:rPr>
            </w:pPr>
            <w:r w:rsidRPr="00E97516">
              <w:rPr>
                <w:b/>
                <w:color w:val="000000"/>
                <w:shd w:val="clear" w:color="auto" w:fill="B4C6E7"/>
              </w:rPr>
              <w:t>Svačina</w:t>
            </w:r>
          </w:p>
        </w:tc>
        <w:tc>
          <w:tcPr>
            <w:tcW w:w="2714" w:type="dxa"/>
            <w:tcBorders>
              <w:top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color w:val="000000"/>
                <w:shd w:val="clear" w:color="auto" w:fill="B4C6E7"/>
              </w:rPr>
            </w:pPr>
            <w:r>
              <w:rPr>
                <w:b/>
                <w:color w:val="000000"/>
                <w:shd w:val="clear" w:color="auto" w:fill="B4C6E7"/>
              </w:rPr>
              <w:t>S</w:t>
            </w:r>
            <w:r w:rsidRPr="00E97516">
              <w:rPr>
                <w:b/>
                <w:color w:val="000000"/>
                <w:shd w:val="clear" w:color="auto" w:fill="B4C6E7"/>
              </w:rPr>
              <w:t>uroviny</w:t>
            </w:r>
          </w:p>
        </w:tc>
        <w:tc>
          <w:tcPr>
            <w:tcW w:w="3922" w:type="dxa"/>
            <w:tcBorders>
              <w:top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color w:val="000000"/>
                <w:shd w:val="clear" w:color="auto" w:fill="B4C6E7"/>
              </w:rPr>
            </w:pPr>
            <w:r>
              <w:rPr>
                <w:b/>
                <w:color w:val="000000"/>
                <w:shd w:val="clear" w:color="auto" w:fill="B4C6E7"/>
              </w:rPr>
              <w:t>T</w:t>
            </w:r>
            <w:r w:rsidRPr="00E97516">
              <w:rPr>
                <w:b/>
                <w:color w:val="000000"/>
                <w:shd w:val="clear" w:color="auto" w:fill="B4C6E7"/>
              </w:rPr>
              <w:t>echnologický postup</w:t>
            </w:r>
          </w:p>
        </w:tc>
      </w:tr>
      <w:tr w:rsidR="00E978B3" w:rsidRPr="00E97516" w:rsidTr="0092187A">
        <w:trPr>
          <w:trHeight w:val="2224"/>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Kořenová pomazánka s jablkem, krůtí šunkou a pažitkou na chlebu, rybízový džus</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celer,</w:t>
            </w:r>
          </w:p>
          <w:p w:rsidR="00E978B3" w:rsidRPr="00E97516" w:rsidRDefault="00E978B3" w:rsidP="0092187A">
            <w:pPr>
              <w:tabs>
                <w:tab w:val="left" w:pos="6237"/>
              </w:tabs>
              <w:ind w:left="60"/>
              <w:rPr>
                <w:color w:val="000000"/>
              </w:rPr>
            </w:pPr>
            <w:r w:rsidRPr="00E97516">
              <w:rPr>
                <w:color w:val="000000"/>
              </w:rPr>
              <w:t>mrkev,</w:t>
            </w:r>
          </w:p>
          <w:p w:rsidR="00E978B3" w:rsidRPr="00E97516" w:rsidRDefault="00E978B3" w:rsidP="0092187A">
            <w:pPr>
              <w:tabs>
                <w:tab w:val="left" w:pos="6237"/>
              </w:tabs>
              <w:ind w:left="60"/>
              <w:rPr>
                <w:color w:val="000000"/>
              </w:rPr>
            </w:pPr>
            <w:r w:rsidRPr="00E97516">
              <w:rPr>
                <w:color w:val="000000"/>
              </w:rPr>
              <w:t>krůtí šunka,</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pažitka, sůl, pepř,</w:t>
            </w:r>
          </w:p>
          <w:p w:rsidR="00E978B3" w:rsidRPr="00E97516" w:rsidRDefault="00E978B3" w:rsidP="0092187A">
            <w:pPr>
              <w:tabs>
                <w:tab w:val="left" w:pos="6237"/>
              </w:tabs>
              <w:ind w:left="60"/>
              <w:rPr>
                <w:color w:val="000000"/>
              </w:rPr>
            </w:pPr>
            <w:r w:rsidRPr="00E97516">
              <w:rPr>
                <w:color w:val="000000"/>
              </w:rPr>
              <w:t>chléb,</w:t>
            </w:r>
          </w:p>
          <w:p w:rsidR="00E978B3" w:rsidRPr="00E97516" w:rsidRDefault="00E978B3" w:rsidP="0092187A">
            <w:pPr>
              <w:tabs>
                <w:tab w:val="left" w:pos="6237"/>
              </w:tabs>
              <w:ind w:left="60"/>
              <w:rPr>
                <w:color w:val="000000"/>
              </w:rPr>
            </w:pPr>
            <w:r w:rsidRPr="00E97516">
              <w:rPr>
                <w:color w:val="000000"/>
              </w:rPr>
              <w:t>jablko,</w:t>
            </w:r>
          </w:p>
          <w:p w:rsidR="00E978B3" w:rsidRPr="00E97516" w:rsidRDefault="00E978B3" w:rsidP="0092187A">
            <w:pPr>
              <w:tabs>
                <w:tab w:val="left" w:pos="6237"/>
              </w:tabs>
              <w:ind w:left="60"/>
              <w:rPr>
                <w:color w:val="000000"/>
              </w:rPr>
            </w:pPr>
            <w:r w:rsidRPr="00E97516">
              <w:rPr>
                <w:color w:val="000000"/>
              </w:rPr>
              <w:t>rybízový džus</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Celer, mrkev a jablko nastrouhat na jemno, promíchat s Perlou, kořením a pokrájenou šunkou, namazat na chléb a dozdobit pažitkou, podávat s naředěným rybízovým džusem</w:t>
            </w:r>
          </w:p>
        </w:tc>
      </w:tr>
      <w:tr w:rsidR="00E978B3" w:rsidRPr="00E97516" w:rsidTr="0092187A">
        <w:trPr>
          <w:trHeight w:val="2600"/>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Jablečný pudink s piškoty</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jablka,</w:t>
            </w:r>
          </w:p>
          <w:p w:rsidR="00E978B3" w:rsidRPr="00E97516" w:rsidRDefault="00E978B3" w:rsidP="0092187A">
            <w:pPr>
              <w:tabs>
                <w:tab w:val="left" w:pos="6237"/>
              </w:tabs>
              <w:ind w:left="60"/>
              <w:rPr>
                <w:color w:val="000000"/>
              </w:rPr>
            </w:pPr>
            <w:r w:rsidRPr="00E97516">
              <w:rPr>
                <w:color w:val="000000"/>
              </w:rPr>
              <w:t>rozinky,</w:t>
            </w:r>
          </w:p>
          <w:p w:rsidR="00E978B3" w:rsidRPr="00E97516" w:rsidRDefault="00E978B3" w:rsidP="0092187A">
            <w:pPr>
              <w:tabs>
                <w:tab w:val="left" w:pos="6237"/>
              </w:tabs>
              <w:ind w:left="60"/>
              <w:rPr>
                <w:color w:val="000000"/>
              </w:rPr>
            </w:pPr>
            <w:r w:rsidRPr="00E97516">
              <w:rPr>
                <w:color w:val="000000"/>
              </w:rPr>
              <w:t>ořechy,</w:t>
            </w:r>
          </w:p>
          <w:p w:rsidR="00E978B3" w:rsidRPr="00E97516" w:rsidRDefault="00E978B3" w:rsidP="0092187A">
            <w:pPr>
              <w:tabs>
                <w:tab w:val="left" w:pos="6237"/>
              </w:tabs>
              <w:ind w:left="60"/>
              <w:rPr>
                <w:color w:val="000000"/>
              </w:rPr>
            </w:pPr>
            <w:r w:rsidRPr="00E97516">
              <w:rPr>
                <w:color w:val="000000"/>
              </w:rPr>
              <w:t>kukuřičný škrob,</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skořice,</w:t>
            </w:r>
          </w:p>
          <w:p w:rsidR="00E978B3" w:rsidRPr="00E97516" w:rsidRDefault="00E978B3" w:rsidP="0092187A">
            <w:pPr>
              <w:tabs>
                <w:tab w:val="left" w:pos="6237"/>
              </w:tabs>
              <w:ind w:left="60"/>
              <w:rPr>
                <w:color w:val="000000"/>
              </w:rPr>
            </w:pPr>
            <w:r w:rsidRPr="00E97516">
              <w:rPr>
                <w:color w:val="000000"/>
              </w:rPr>
              <w:t>piškoty</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Jablka povařit v troše vody se skořicí, vmíchat škrob a povařit, přidat namočené rozinky, nasekané ořechy, Perlu, vlít do misky vyložené piškoty</w:t>
            </w:r>
          </w:p>
        </w:tc>
      </w:tr>
      <w:tr w:rsidR="00E978B3" w:rsidRPr="00E97516" w:rsidTr="0092187A">
        <w:trPr>
          <w:trHeight w:val="2900"/>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Houbové jednohubky s r</w:t>
            </w:r>
            <w:r>
              <w:rPr>
                <w:b/>
                <w:i/>
                <w:color w:val="000000"/>
                <w:shd w:val="clear" w:color="auto" w:fill="B4C6E7"/>
              </w:rPr>
              <w:t>a</w:t>
            </w:r>
            <w:r w:rsidRPr="00E97516">
              <w:rPr>
                <w:b/>
                <w:i/>
                <w:color w:val="000000"/>
                <w:shd w:val="clear" w:color="auto" w:fill="B4C6E7"/>
              </w:rPr>
              <w:t>jčátky, jablečný mošt</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rohlík,</w:t>
            </w:r>
          </w:p>
          <w:p w:rsidR="00E978B3" w:rsidRPr="00E97516" w:rsidRDefault="00E978B3" w:rsidP="0092187A">
            <w:pPr>
              <w:tabs>
                <w:tab w:val="left" w:pos="6237"/>
              </w:tabs>
              <w:ind w:left="60"/>
              <w:rPr>
                <w:color w:val="000000"/>
              </w:rPr>
            </w:pPr>
            <w:r w:rsidRPr="00E97516">
              <w:rPr>
                <w:color w:val="000000"/>
              </w:rPr>
              <w:t>houby sušené,</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olej,</w:t>
            </w:r>
          </w:p>
          <w:p w:rsidR="00E978B3" w:rsidRPr="00E97516" w:rsidRDefault="00E978B3" w:rsidP="0092187A">
            <w:pPr>
              <w:tabs>
                <w:tab w:val="left" w:pos="6237"/>
              </w:tabs>
              <w:ind w:left="60"/>
              <w:rPr>
                <w:color w:val="000000"/>
              </w:rPr>
            </w:pPr>
            <w:r w:rsidRPr="00E97516">
              <w:rPr>
                <w:color w:val="000000"/>
              </w:rPr>
              <w:t>petržel,</w:t>
            </w:r>
          </w:p>
          <w:p w:rsidR="00E978B3" w:rsidRPr="00E97516" w:rsidRDefault="00E978B3" w:rsidP="0092187A">
            <w:pPr>
              <w:tabs>
                <w:tab w:val="left" w:pos="6237"/>
              </w:tabs>
              <w:ind w:left="60"/>
              <w:rPr>
                <w:color w:val="000000"/>
              </w:rPr>
            </w:pPr>
            <w:r w:rsidRPr="00E97516">
              <w:rPr>
                <w:color w:val="000000"/>
              </w:rPr>
              <w:t>rajčata,</w:t>
            </w:r>
          </w:p>
          <w:p w:rsidR="00E978B3" w:rsidRPr="00E97516" w:rsidRDefault="00E978B3" w:rsidP="0092187A">
            <w:pPr>
              <w:tabs>
                <w:tab w:val="left" w:pos="6237"/>
              </w:tabs>
              <w:ind w:left="60"/>
              <w:rPr>
                <w:color w:val="000000"/>
              </w:rPr>
            </w:pPr>
            <w:r w:rsidRPr="00E97516">
              <w:rPr>
                <w:color w:val="000000"/>
              </w:rPr>
              <w:t>sezamová semena,</w:t>
            </w:r>
          </w:p>
          <w:p w:rsidR="00E978B3" w:rsidRPr="00E97516" w:rsidRDefault="00E978B3" w:rsidP="0092187A">
            <w:pPr>
              <w:tabs>
                <w:tab w:val="left" w:pos="6237"/>
              </w:tabs>
              <w:ind w:left="60"/>
              <w:rPr>
                <w:color w:val="000000"/>
              </w:rPr>
            </w:pPr>
            <w:r w:rsidRPr="00E97516">
              <w:rPr>
                <w:color w:val="000000"/>
              </w:rPr>
              <w:t>mošt jablečný</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Houby namočit několik hodin předem, povařit, vložit do mixeru spolu s cibulí, olejem, semeny a petrželí, dobře rozmixovat, namazat na kolečka rohlíku a podávat s rajčetem a jablečným moštem</w:t>
            </w:r>
          </w:p>
        </w:tc>
      </w:tr>
      <w:tr w:rsidR="00E978B3" w:rsidRPr="00E97516" w:rsidTr="0092187A">
        <w:trPr>
          <w:trHeight w:val="1625"/>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Ovesná kaše se švestkami a mákem</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ovesné vločky,</w:t>
            </w:r>
          </w:p>
          <w:p w:rsidR="00E978B3" w:rsidRPr="00E97516" w:rsidRDefault="00E978B3" w:rsidP="0092187A">
            <w:pPr>
              <w:tabs>
                <w:tab w:val="left" w:pos="6237"/>
              </w:tabs>
              <w:ind w:left="60"/>
              <w:rPr>
                <w:color w:val="000000"/>
              </w:rPr>
            </w:pPr>
            <w:r w:rsidRPr="00E97516">
              <w:rPr>
                <w:color w:val="000000"/>
              </w:rPr>
              <w:t>švestky,</w:t>
            </w:r>
          </w:p>
          <w:p w:rsidR="00E978B3" w:rsidRPr="00E97516" w:rsidRDefault="00E978B3" w:rsidP="0092187A">
            <w:pPr>
              <w:tabs>
                <w:tab w:val="left" w:pos="6237"/>
              </w:tabs>
              <w:ind w:left="60"/>
              <w:rPr>
                <w:color w:val="000000"/>
              </w:rPr>
            </w:pPr>
            <w:r w:rsidRPr="00E97516">
              <w:rPr>
                <w:color w:val="000000"/>
              </w:rPr>
              <w:t>jablko,</w:t>
            </w:r>
          </w:p>
          <w:p w:rsidR="00E978B3" w:rsidRPr="00E97516" w:rsidRDefault="00E978B3" w:rsidP="0092187A">
            <w:pPr>
              <w:tabs>
                <w:tab w:val="left" w:pos="6237"/>
              </w:tabs>
              <w:ind w:left="60"/>
              <w:rPr>
                <w:color w:val="000000"/>
              </w:rPr>
            </w:pPr>
            <w:r w:rsidRPr="00E97516">
              <w:rPr>
                <w:color w:val="000000"/>
              </w:rPr>
              <w:t>mák,</w:t>
            </w:r>
          </w:p>
          <w:p w:rsidR="00E978B3" w:rsidRPr="00E97516" w:rsidRDefault="00E978B3" w:rsidP="0092187A">
            <w:pPr>
              <w:tabs>
                <w:tab w:val="left" w:pos="6237"/>
              </w:tabs>
              <w:ind w:left="60"/>
              <w:rPr>
                <w:color w:val="000000"/>
              </w:rPr>
            </w:pPr>
            <w:r w:rsidRPr="00E97516">
              <w:rPr>
                <w:color w:val="000000"/>
              </w:rPr>
              <w:t>med,</w:t>
            </w:r>
          </w:p>
          <w:p w:rsidR="00E978B3" w:rsidRPr="00E97516" w:rsidRDefault="00E978B3" w:rsidP="0092187A">
            <w:pPr>
              <w:tabs>
                <w:tab w:val="left" w:pos="6237"/>
              </w:tabs>
              <w:ind w:left="60"/>
              <w:rPr>
                <w:color w:val="000000"/>
              </w:rPr>
            </w:pPr>
            <w:r w:rsidRPr="00E97516">
              <w:rPr>
                <w:color w:val="000000"/>
              </w:rPr>
              <w:t>skořice</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Ovesné vločky zalít teplou vodou, přidat nastrouhané jablko a mák, nechat nasáknout, smíchat s medem, skořicí a pokrájenými švestkami</w:t>
            </w:r>
          </w:p>
        </w:tc>
      </w:tr>
      <w:tr w:rsidR="00E978B3" w:rsidRPr="00E97516" w:rsidTr="0092187A">
        <w:trPr>
          <w:trHeight w:val="2252"/>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Sardinkové houstičky s paprikou</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sardinky s kostmi,</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hořčice,</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sterilované okurky,</w:t>
            </w:r>
          </w:p>
          <w:p w:rsidR="00E978B3" w:rsidRPr="00E97516" w:rsidRDefault="00E978B3" w:rsidP="0092187A">
            <w:pPr>
              <w:tabs>
                <w:tab w:val="left" w:pos="6237"/>
              </w:tabs>
              <w:ind w:left="60"/>
              <w:rPr>
                <w:color w:val="000000"/>
              </w:rPr>
            </w:pPr>
            <w:r w:rsidRPr="00E97516">
              <w:rPr>
                <w:color w:val="000000"/>
              </w:rPr>
              <w:t>houska,</w:t>
            </w:r>
          </w:p>
          <w:p w:rsidR="00E978B3" w:rsidRPr="00E97516" w:rsidRDefault="00E978B3" w:rsidP="0092187A">
            <w:pPr>
              <w:tabs>
                <w:tab w:val="left" w:pos="6237"/>
              </w:tabs>
              <w:ind w:left="60"/>
              <w:rPr>
                <w:color w:val="000000"/>
              </w:rPr>
            </w:pPr>
            <w:r w:rsidRPr="00E97516">
              <w:rPr>
                <w:color w:val="000000"/>
              </w:rPr>
              <w:t>červená paprika,</w:t>
            </w:r>
          </w:p>
          <w:p w:rsidR="00E978B3" w:rsidRPr="00E97516" w:rsidRDefault="00E978B3" w:rsidP="0092187A">
            <w:pPr>
              <w:tabs>
                <w:tab w:val="left" w:pos="6237"/>
              </w:tabs>
              <w:ind w:left="60"/>
              <w:rPr>
                <w:color w:val="000000"/>
              </w:rPr>
            </w:pPr>
            <w:r w:rsidRPr="00E97516">
              <w:rPr>
                <w:color w:val="000000"/>
              </w:rPr>
              <w:t>sůl, pepř</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Cibuli a okurky nakrájet na jemno, smíchat se sardinkami, Perlou, hořčicí, dochutit solí a pepřem, namazat na housku a dozdobit paprikou</w:t>
            </w:r>
          </w:p>
        </w:tc>
      </w:tr>
      <w:tr w:rsidR="00E978B3" w:rsidRPr="00E97516" w:rsidTr="0092187A">
        <w:trPr>
          <w:trHeight w:val="3209"/>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lastRenderedPageBreak/>
              <w:t>Řepová pomazánka na chlebu s okurkou</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proofErr w:type="spellStart"/>
            <w:r w:rsidRPr="00E97516">
              <w:rPr>
                <w:color w:val="000000"/>
              </w:rPr>
              <w:t>Hraška</w:t>
            </w:r>
            <w:proofErr w:type="spellEnd"/>
            <w:r w:rsidRPr="00E97516">
              <w:rPr>
                <w:color w:val="000000"/>
              </w:rPr>
              <w:t xml:space="preserve"> na zahušťování,</w:t>
            </w:r>
          </w:p>
          <w:p w:rsidR="00E978B3" w:rsidRPr="00E97516" w:rsidRDefault="00E978B3" w:rsidP="0092187A">
            <w:pPr>
              <w:tabs>
                <w:tab w:val="left" w:pos="6237"/>
              </w:tabs>
              <w:ind w:left="60"/>
              <w:rPr>
                <w:color w:val="000000"/>
              </w:rPr>
            </w:pPr>
            <w:r w:rsidRPr="00E97516">
              <w:rPr>
                <w:color w:val="000000"/>
              </w:rPr>
              <w:t>voda,</w:t>
            </w:r>
          </w:p>
          <w:p w:rsidR="00E978B3" w:rsidRPr="00E97516" w:rsidRDefault="00E978B3" w:rsidP="0092187A">
            <w:pPr>
              <w:tabs>
                <w:tab w:val="left" w:pos="6237"/>
              </w:tabs>
              <w:ind w:left="60"/>
              <w:rPr>
                <w:color w:val="000000"/>
              </w:rPr>
            </w:pPr>
            <w:r w:rsidRPr="00E97516">
              <w:rPr>
                <w:color w:val="000000"/>
              </w:rPr>
              <w:t>MAHÁ koření, sůl,</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červená řepa,</w:t>
            </w:r>
          </w:p>
          <w:p w:rsidR="00E978B3" w:rsidRPr="00E97516" w:rsidRDefault="00E978B3" w:rsidP="0092187A">
            <w:pPr>
              <w:tabs>
                <w:tab w:val="left" w:pos="6237"/>
              </w:tabs>
              <w:ind w:left="60"/>
              <w:rPr>
                <w:color w:val="000000"/>
              </w:rPr>
            </w:pPr>
            <w:r w:rsidRPr="00E97516">
              <w:rPr>
                <w:color w:val="000000"/>
              </w:rPr>
              <w:t>olej,</w:t>
            </w:r>
          </w:p>
          <w:p w:rsidR="00E978B3" w:rsidRPr="00E97516" w:rsidRDefault="00E978B3" w:rsidP="0092187A">
            <w:pPr>
              <w:tabs>
                <w:tab w:val="left" w:pos="6237"/>
              </w:tabs>
              <w:ind w:left="60"/>
              <w:rPr>
                <w:color w:val="000000"/>
              </w:rPr>
            </w:pPr>
            <w:r w:rsidRPr="00E97516">
              <w:rPr>
                <w:color w:val="000000"/>
              </w:rPr>
              <w:t>okurka nakládaná,</w:t>
            </w:r>
          </w:p>
          <w:p w:rsidR="00E978B3" w:rsidRPr="00E97516" w:rsidRDefault="00E978B3" w:rsidP="0092187A">
            <w:pPr>
              <w:tabs>
                <w:tab w:val="left" w:pos="6237"/>
              </w:tabs>
              <w:ind w:left="60"/>
              <w:rPr>
                <w:color w:val="000000"/>
              </w:rPr>
            </w:pPr>
            <w:r w:rsidRPr="00E97516">
              <w:rPr>
                <w:color w:val="000000"/>
              </w:rPr>
              <w:t>okurka salátová,</w:t>
            </w:r>
          </w:p>
          <w:p w:rsidR="00E978B3" w:rsidRPr="00E97516" w:rsidRDefault="00E978B3" w:rsidP="0092187A">
            <w:pPr>
              <w:tabs>
                <w:tab w:val="left" w:pos="6237"/>
              </w:tabs>
              <w:ind w:left="60"/>
              <w:rPr>
                <w:color w:val="000000"/>
              </w:rPr>
            </w:pPr>
            <w:r w:rsidRPr="00E97516">
              <w:rPr>
                <w:color w:val="000000"/>
              </w:rPr>
              <w:t>hořčice,</w:t>
            </w:r>
          </w:p>
          <w:p w:rsidR="00E978B3" w:rsidRPr="00E97516" w:rsidRDefault="00E978B3" w:rsidP="0092187A">
            <w:pPr>
              <w:tabs>
                <w:tab w:val="left" w:pos="6237"/>
              </w:tabs>
              <w:ind w:left="60"/>
              <w:rPr>
                <w:color w:val="000000"/>
              </w:rPr>
            </w:pPr>
            <w:r w:rsidRPr="00E97516">
              <w:rPr>
                <w:color w:val="000000"/>
              </w:rPr>
              <w:t>chléb,</w:t>
            </w:r>
          </w:p>
          <w:p w:rsidR="00E978B3" w:rsidRPr="00E97516" w:rsidRDefault="00E978B3" w:rsidP="0092187A">
            <w:pPr>
              <w:tabs>
                <w:tab w:val="left" w:pos="6237"/>
              </w:tabs>
              <w:ind w:left="60"/>
              <w:rPr>
                <w:color w:val="000000"/>
              </w:rPr>
            </w:pPr>
            <w:r w:rsidRPr="00E97516">
              <w:rPr>
                <w:color w:val="000000"/>
              </w:rPr>
              <w:t>jablečný džus</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 xml:space="preserve">Orestovat MAHÁ koření s </w:t>
            </w:r>
            <w:proofErr w:type="spellStart"/>
            <w:r w:rsidRPr="00E97516">
              <w:rPr>
                <w:color w:val="000000"/>
              </w:rPr>
              <w:t>hraškou</w:t>
            </w:r>
            <w:proofErr w:type="spellEnd"/>
            <w:r w:rsidRPr="00E97516">
              <w:rPr>
                <w:color w:val="000000"/>
              </w:rPr>
              <w:t xml:space="preserve">, zalít horkou vodou a vymíchat do hladka, osolit a vařit min. 20 minut, po vychladnutí vyšlehat v hladký krém, cibuli krátce orestovat na oleji, přidat nastrouhanou řepu, sůl a podusit do měkka, nakládanou okurku nakrájet na malé kousky, spolu s řepou a hořčicí vmíchat do </w:t>
            </w:r>
            <w:proofErr w:type="spellStart"/>
            <w:r w:rsidRPr="00E97516">
              <w:rPr>
                <w:color w:val="000000"/>
              </w:rPr>
              <w:t>hraškové</w:t>
            </w:r>
            <w:proofErr w:type="spellEnd"/>
            <w:r w:rsidRPr="00E97516">
              <w:rPr>
                <w:color w:val="000000"/>
              </w:rPr>
              <w:t xml:space="preserve"> směsi, podávat na večce s džusem</w:t>
            </w:r>
          </w:p>
        </w:tc>
      </w:tr>
      <w:tr w:rsidR="00E978B3" w:rsidRPr="00E97516" w:rsidTr="0092187A">
        <w:trPr>
          <w:trHeight w:val="1382"/>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Ovesná kaše s hruškou a brusinkami</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ovesné vločky,</w:t>
            </w:r>
          </w:p>
          <w:p w:rsidR="00E978B3" w:rsidRPr="00E97516" w:rsidRDefault="00E978B3" w:rsidP="0092187A">
            <w:pPr>
              <w:tabs>
                <w:tab w:val="left" w:pos="6237"/>
              </w:tabs>
              <w:ind w:left="60"/>
              <w:rPr>
                <w:color w:val="000000"/>
              </w:rPr>
            </w:pPr>
            <w:r w:rsidRPr="00E97516">
              <w:rPr>
                <w:color w:val="000000"/>
              </w:rPr>
              <w:t>rýžový nápoj,</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hruška,</w:t>
            </w:r>
          </w:p>
          <w:p w:rsidR="00E978B3" w:rsidRPr="00E97516" w:rsidRDefault="00E978B3" w:rsidP="0092187A">
            <w:pPr>
              <w:tabs>
                <w:tab w:val="left" w:pos="6237"/>
              </w:tabs>
              <w:ind w:left="60"/>
              <w:rPr>
                <w:color w:val="000000"/>
              </w:rPr>
            </w:pPr>
            <w:r w:rsidRPr="00E97516">
              <w:rPr>
                <w:color w:val="000000"/>
              </w:rPr>
              <w:t>brusinky sušené</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Ovesné vločky zalít teplým rýžovým nápojem a nechat nasáknout, vmíchat Perlu, propláchnuté brusinky, nakonec dozdobit pokrájenou hruškou</w:t>
            </w:r>
          </w:p>
        </w:tc>
      </w:tr>
      <w:tr w:rsidR="00E978B3" w:rsidRPr="00E97516" w:rsidTr="0092187A">
        <w:trPr>
          <w:trHeight w:val="2245"/>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Veka s celerovou pomazánkou a paprikou</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celer</w:t>
            </w:r>
          </w:p>
          <w:p w:rsidR="00E978B3" w:rsidRPr="00E97516" w:rsidRDefault="00E978B3" w:rsidP="0092187A">
            <w:pPr>
              <w:tabs>
                <w:tab w:val="left" w:pos="6237"/>
              </w:tabs>
              <w:ind w:left="60"/>
              <w:rPr>
                <w:color w:val="000000"/>
              </w:rPr>
            </w:pPr>
            <w:r w:rsidRPr="00E97516">
              <w:rPr>
                <w:color w:val="000000"/>
              </w:rPr>
              <w:t>ovesné vločky,</w:t>
            </w:r>
          </w:p>
          <w:p w:rsidR="00E978B3" w:rsidRPr="00E97516" w:rsidRDefault="00E978B3" w:rsidP="0092187A">
            <w:pPr>
              <w:tabs>
                <w:tab w:val="left" w:pos="6237"/>
              </w:tabs>
              <w:ind w:left="60"/>
              <w:rPr>
                <w:color w:val="000000"/>
              </w:rPr>
            </w:pPr>
            <w:r w:rsidRPr="00E97516">
              <w:rPr>
                <w:color w:val="000000"/>
              </w:rPr>
              <w:t>olej řepkový,</w:t>
            </w:r>
          </w:p>
          <w:p w:rsidR="00E978B3" w:rsidRPr="00E97516" w:rsidRDefault="00E978B3" w:rsidP="0092187A">
            <w:pPr>
              <w:tabs>
                <w:tab w:val="left" w:pos="6237"/>
              </w:tabs>
              <w:ind w:left="60"/>
              <w:rPr>
                <w:color w:val="000000"/>
              </w:rPr>
            </w:pPr>
            <w:r w:rsidRPr="00E97516">
              <w:rPr>
                <w:color w:val="000000"/>
              </w:rPr>
              <w:t>kysané zelí,</w:t>
            </w:r>
          </w:p>
          <w:p w:rsidR="00E978B3" w:rsidRPr="00E97516" w:rsidRDefault="00E978B3" w:rsidP="0092187A">
            <w:pPr>
              <w:tabs>
                <w:tab w:val="left" w:pos="6237"/>
              </w:tabs>
              <w:ind w:left="60"/>
              <w:rPr>
                <w:color w:val="000000"/>
              </w:rPr>
            </w:pPr>
            <w:r w:rsidRPr="00E97516">
              <w:rPr>
                <w:color w:val="000000"/>
              </w:rPr>
              <w:t>hořčice,</w:t>
            </w:r>
          </w:p>
          <w:p w:rsidR="00E978B3" w:rsidRPr="00E97516" w:rsidRDefault="00E978B3" w:rsidP="0092187A">
            <w:pPr>
              <w:tabs>
                <w:tab w:val="left" w:pos="6237"/>
              </w:tabs>
              <w:ind w:left="60"/>
              <w:rPr>
                <w:color w:val="000000"/>
              </w:rPr>
            </w:pPr>
            <w:r w:rsidRPr="00E97516">
              <w:rPr>
                <w:color w:val="000000"/>
              </w:rPr>
              <w:t>paprika,</w:t>
            </w:r>
          </w:p>
          <w:p w:rsidR="00E978B3" w:rsidRPr="00E97516" w:rsidRDefault="00E978B3" w:rsidP="0092187A">
            <w:pPr>
              <w:tabs>
                <w:tab w:val="left" w:pos="6237"/>
              </w:tabs>
              <w:ind w:left="60"/>
              <w:rPr>
                <w:color w:val="000000"/>
              </w:rPr>
            </w:pPr>
            <w:r w:rsidRPr="00E97516">
              <w:rPr>
                <w:color w:val="000000"/>
              </w:rPr>
              <w:t>veka,</w:t>
            </w:r>
          </w:p>
          <w:p w:rsidR="00E978B3" w:rsidRPr="00E97516" w:rsidRDefault="00E978B3" w:rsidP="0092187A">
            <w:pPr>
              <w:tabs>
                <w:tab w:val="left" w:pos="6237"/>
              </w:tabs>
              <w:ind w:left="60"/>
              <w:rPr>
                <w:color w:val="000000"/>
              </w:rPr>
            </w:pPr>
            <w:r w:rsidRPr="00E97516">
              <w:rPr>
                <w:color w:val="000000"/>
              </w:rPr>
              <w:t>bazalka, sůl, pepř</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Celer podusit do měkka, přidat ovesné vločky a nechat nasát vodu, vložit do mixeru, přidat kysané zelí, olej, hořčici a koření a dobře promixovat, namazat na veku a ozdobit paprikou</w:t>
            </w:r>
          </w:p>
        </w:tc>
      </w:tr>
      <w:tr w:rsidR="00E978B3" w:rsidRPr="00E97516" w:rsidTr="0092187A">
        <w:trPr>
          <w:trHeight w:val="1552"/>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Jáhlová kaše s mandarinkou</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jáhly,</w:t>
            </w:r>
          </w:p>
          <w:p w:rsidR="00E978B3" w:rsidRPr="00E97516" w:rsidRDefault="00E978B3" w:rsidP="0092187A">
            <w:pPr>
              <w:tabs>
                <w:tab w:val="left" w:pos="6237"/>
              </w:tabs>
              <w:ind w:left="60"/>
              <w:rPr>
                <w:color w:val="000000"/>
              </w:rPr>
            </w:pPr>
            <w:r w:rsidRPr="00E97516">
              <w:rPr>
                <w:color w:val="000000"/>
              </w:rPr>
              <w:t>mandarinkový kompot,</w:t>
            </w:r>
          </w:p>
          <w:p w:rsidR="00E978B3" w:rsidRPr="00E97516" w:rsidRDefault="00E978B3" w:rsidP="0092187A">
            <w:pPr>
              <w:tabs>
                <w:tab w:val="left" w:pos="6237"/>
              </w:tabs>
              <w:ind w:left="60"/>
              <w:rPr>
                <w:color w:val="000000"/>
              </w:rPr>
            </w:pPr>
            <w:r w:rsidRPr="00E97516">
              <w:rPr>
                <w:color w:val="000000"/>
              </w:rPr>
              <w:t>rozinky,</w:t>
            </w:r>
          </w:p>
          <w:p w:rsidR="00E978B3" w:rsidRPr="00E97516" w:rsidRDefault="00E978B3" w:rsidP="0092187A">
            <w:pPr>
              <w:tabs>
                <w:tab w:val="left" w:pos="6237"/>
              </w:tabs>
              <w:ind w:left="60"/>
              <w:rPr>
                <w:color w:val="000000"/>
              </w:rPr>
            </w:pPr>
            <w:r w:rsidRPr="00E97516">
              <w:rPr>
                <w:color w:val="000000"/>
              </w:rPr>
              <w:t>sezamová semena,</w:t>
            </w:r>
          </w:p>
          <w:p w:rsidR="00E978B3" w:rsidRPr="00E97516" w:rsidRDefault="00E978B3" w:rsidP="0092187A">
            <w:pPr>
              <w:tabs>
                <w:tab w:val="left" w:pos="6237"/>
              </w:tabs>
              <w:ind w:left="60"/>
              <w:rPr>
                <w:color w:val="000000"/>
              </w:rPr>
            </w:pPr>
            <w:proofErr w:type="spellStart"/>
            <w:r w:rsidRPr="00E97516">
              <w:rPr>
                <w:color w:val="000000"/>
              </w:rPr>
              <w:t>Granko</w:t>
            </w:r>
            <w:proofErr w:type="spellEnd"/>
            <w:r w:rsidRPr="00E97516">
              <w:rPr>
                <w:color w:val="000000"/>
              </w:rPr>
              <w:t>,</w:t>
            </w:r>
          </w:p>
          <w:p w:rsidR="00E978B3" w:rsidRPr="00E97516" w:rsidRDefault="00E978B3" w:rsidP="0092187A">
            <w:pPr>
              <w:tabs>
                <w:tab w:val="left" w:pos="6237"/>
              </w:tabs>
              <w:ind w:left="60"/>
              <w:rPr>
                <w:color w:val="000000"/>
              </w:rPr>
            </w:pPr>
            <w:r w:rsidRPr="00E97516">
              <w:rPr>
                <w:color w:val="000000"/>
              </w:rPr>
              <w:t>Perla plus</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 xml:space="preserve">Jáhly uvařit do měkka, přidat </w:t>
            </w:r>
            <w:proofErr w:type="spellStart"/>
            <w:r w:rsidRPr="00E97516">
              <w:rPr>
                <w:color w:val="000000"/>
              </w:rPr>
              <w:t>Granko</w:t>
            </w:r>
            <w:proofErr w:type="spellEnd"/>
            <w:r w:rsidRPr="00E97516">
              <w:rPr>
                <w:color w:val="000000"/>
              </w:rPr>
              <w:t>, semena, namočené rozinky, Perlu a kompot</w:t>
            </w:r>
          </w:p>
        </w:tc>
      </w:tr>
      <w:tr w:rsidR="00E978B3" w:rsidRPr="00E97516" w:rsidTr="0092187A">
        <w:trPr>
          <w:trHeight w:val="1029"/>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Jahodovo-jablečné pyré s mákem a piškoty</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jahody,</w:t>
            </w:r>
          </w:p>
          <w:p w:rsidR="00E978B3" w:rsidRPr="00E97516" w:rsidRDefault="00E978B3" w:rsidP="0092187A">
            <w:pPr>
              <w:tabs>
                <w:tab w:val="left" w:pos="6237"/>
              </w:tabs>
              <w:ind w:left="60"/>
              <w:rPr>
                <w:color w:val="000000"/>
              </w:rPr>
            </w:pPr>
            <w:r w:rsidRPr="00E97516">
              <w:rPr>
                <w:color w:val="000000"/>
              </w:rPr>
              <w:t>mák mletý,</w:t>
            </w:r>
          </w:p>
          <w:p w:rsidR="00E978B3" w:rsidRPr="00E97516" w:rsidRDefault="00E978B3" w:rsidP="0092187A">
            <w:pPr>
              <w:tabs>
                <w:tab w:val="left" w:pos="6237"/>
              </w:tabs>
              <w:ind w:left="60"/>
              <w:rPr>
                <w:color w:val="000000"/>
              </w:rPr>
            </w:pPr>
            <w:r w:rsidRPr="00E97516">
              <w:rPr>
                <w:color w:val="000000"/>
              </w:rPr>
              <w:t>jablko,</w:t>
            </w:r>
          </w:p>
          <w:p w:rsidR="00E978B3" w:rsidRPr="00E97516" w:rsidRDefault="00E978B3" w:rsidP="0092187A">
            <w:pPr>
              <w:tabs>
                <w:tab w:val="left" w:pos="6237"/>
              </w:tabs>
              <w:ind w:left="60"/>
              <w:rPr>
                <w:color w:val="000000"/>
              </w:rPr>
            </w:pPr>
            <w:r w:rsidRPr="00E97516">
              <w:rPr>
                <w:color w:val="000000"/>
              </w:rPr>
              <w:t>piškoty</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 xml:space="preserve">Jahody, jablka a mák dobře </w:t>
            </w:r>
            <w:proofErr w:type="spellStart"/>
            <w:r w:rsidRPr="00E97516">
              <w:rPr>
                <w:color w:val="000000"/>
              </w:rPr>
              <w:t>pomixovat</w:t>
            </w:r>
            <w:proofErr w:type="spellEnd"/>
            <w:r w:rsidRPr="00E97516">
              <w:rPr>
                <w:color w:val="000000"/>
              </w:rPr>
              <w:t xml:space="preserve"> a vlít do misky vyložené piškoty</w:t>
            </w:r>
          </w:p>
        </w:tc>
      </w:tr>
      <w:tr w:rsidR="00E978B3" w:rsidRPr="00E97516" w:rsidTr="0092187A">
        <w:trPr>
          <w:trHeight w:val="1600"/>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Celozrnný rohlík s ředkvičkovou pomazánkou</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rohlík celozrnný,</w:t>
            </w:r>
          </w:p>
          <w:p w:rsidR="00E978B3" w:rsidRPr="00E97516" w:rsidRDefault="00E978B3" w:rsidP="0092187A">
            <w:pPr>
              <w:tabs>
                <w:tab w:val="left" w:pos="6237"/>
              </w:tabs>
              <w:ind w:left="60"/>
              <w:rPr>
                <w:color w:val="000000"/>
              </w:rPr>
            </w:pPr>
            <w:r w:rsidRPr="00E97516">
              <w:rPr>
                <w:color w:val="000000"/>
              </w:rPr>
              <w:t>ředkvičky,</w:t>
            </w:r>
          </w:p>
          <w:p w:rsidR="00E978B3" w:rsidRPr="00E97516" w:rsidRDefault="00E978B3" w:rsidP="0092187A">
            <w:pPr>
              <w:tabs>
                <w:tab w:val="left" w:pos="6237"/>
              </w:tabs>
              <w:ind w:left="60"/>
              <w:rPr>
                <w:color w:val="000000"/>
              </w:rPr>
            </w:pPr>
            <w:r w:rsidRPr="00E97516">
              <w:rPr>
                <w:color w:val="000000"/>
              </w:rPr>
              <w:t>vejce,</w:t>
            </w:r>
          </w:p>
          <w:p w:rsidR="00E978B3" w:rsidRPr="00E97516" w:rsidRDefault="00E978B3" w:rsidP="0092187A">
            <w:pPr>
              <w:tabs>
                <w:tab w:val="left" w:pos="6237"/>
              </w:tabs>
              <w:ind w:left="60"/>
              <w:rPr>
                <w:color w:val="000000"/>
              </w:rPr>
            </w:pPr>
            <w:r w:rsidRPr="00E97516">
              <w:rPr>
                <w:color w:val="000000"/>
              </w:rPr>
              <w:t>brambor,</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hořčice,</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pomerančový džus</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Brambory a vejce uvařit, oloupat, smíchat a rozšťouchat, zamíchat s ostatními ingrediencemi a část ředkviček nechat na dozdobení, podávat s ředěným pomerančovým džusem</w:t>
            </w:r>
          </w:p>
        </w:tc>
      </w:tr>
      <w:tr w:rsidR="00E978B3" w:rsidRPr="00E97516" w:rsidTr="0092187A">
        <w:trPr>
          <w:trHeight w:val="1372"/>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lastRenderedPageBreak/>
              <w:t>Vanilkový krém s rybízovou marmeládou a sezamovými semínky</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proofErr w:type="spellStart"/>
            <w:r w:rsidRPr="00E97516">
              <w:rPr>
                <w:color w:val="000000"/>
              </w:rPr>
              <w:t>Hraška</w:t>
            </w:r>
            <w:proofErr w:type="spellEnd"/>
            <w:r w:rsidRPr="00E97516">
              <w:rPr>
                <w:color w:val="000000"/>
              </w:rPr>
              <w:t xml:space="preserve"> vanilková,</w:t>
            </w:r>
          </w:p>
          <w:p w:rsidR="00E978B3" w:rsidRPr="00E97516" w:rsidRDefault="00E978B3" w:rsidP="0092187A">
            <w:pPr>
              <w:tabs>
                <w:tab w:val="left" w:pos="6237"/>
              </w:tabs>
              <w:ind w:left="60"/>
              <w:rPr>
                <w:color w:val="000000"/>
              </w:rPr>
            </w:pPr>
            <w:r w:rsidRPr="00E97516">
              <w:rPr>
                <w:color w:val="000000"/>
              </w:rPr>
              <w:t>rýžový nápoj,</w:t>
            </w:r>
          </w:p>
          <w:p w:rsidR="00E978B3" w:rsidRPr="00E97516" w:rsidRDefault="00E978B3" w:rsidP="0092187A">
            <w:pPr>
              <w:tabs>
                <w:tab w:val="left" w:pos="6237"/>
              </w:tabs>
              <w:ind w:left="60"/>
              <w:rPr>
                <w:color w:val="000000"/>
              </w:rPr>
            </w:pPr>
            <w:r w:rsidRPr="00E97516">
              <w:rPr>
                <w:color w:val="000000"/>
              </w:rPr>
              <w:t>olej slunečnicový,</w:t>
            </w:r>
          </w:p>
          <w:p w:rsidR="00E978B3" w:rsidRPr="00E97516" w:rsidRDefault="00E978B3" w:rsidP="0092187A">
            <w:pPr>
              <w:tabs>
                <w:tab w:val="left" w:pos="6237"/>
              </w:tabs>
              <w:ind w:left="60"/>
              <w:rPr>
                <w:color w:val="000000"/>
              </w:rPr>
            </w:pPr>
            <w:r w:rsidRPr="00E97516">
              <w:rPr>
                <w:color w:val="000000"/>
              </w:rPr>
              <w:t>rybízová marmeláda,</w:t>
            </w:r>
          </w:p>
          <w:p w:rsidR="00E978B3" w:rsidRPr="00E97516" w:rsidRDefault="00E978B3" w:rsidP="0092187A">
            <w:pPr>
              <w:tabs>
                <w:tab w:val="left" w:pos="6237"/>
              </w:tabs>
              <w:ind w:left="60"/>
              <w:rPr>
                <w:color w:val="000000"/>
              </w:rPr>
            </w:pPr>
            <w:r w:rsidRPr="00E97516">
              <w:rPr>
                <w:color w:val="000000"/>
              </w:rPr>
              <w:t>sezamová semena</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proofErr w:type="spellStart"/>
            <w:r w:rsidRPr="00E97516">
              <w:rPr>
                <w:color w:val="000000"/>
              </w:rPr>
              <w:t>Hrašku</w:t>
            </w:r>
            <w:proofErr w:type="spellEnd"/>
            <w:r w:rsidRPr="00E97516">
              <w:rPr>
                <w:color w:val="000000"/>
              </w:rPr>
              <w:t xml:space="preserve"> dobře promíchat v rýžovém nápoji a vařit min. 20 minut, vlít do misek, ozdobit marmeládou a sezamovými semeny</w:t>
            </w:r>
          </w:p>
        </w:tc>
      </w:tr>
      <w:tr w:rsidR="00E978B3" w:rsidRPr="00E97516" w:rsidTr="0092187A">
        <w:trPr>
          <w:trHeight w:val="1600"/>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 xml:space="preserve">Houska s pomazánkou z červené čočky a </w:t>
            </w:r>
            <w:proofErr w:type="spellStart"/>
            <w:r w:rsidRPr="00E97516">
              <w:rPr>
                <w:b/>
                <w:i/>
                <w:color w:val="000000"/>
                <w:shd w:val="clear" w:color="auto" w:fill="B4C6E7"/>
              </w:rPr>
              <w:t>che</w:t>
            </w:r>
            <w:r>
              <w:rPr>
                <w:b/>
                <w:i/>
                <w:color w:val="000000"/>
                <w:shd w:val="clear" w:color="auto" w:fill="B4C6E7"/>
              </w:rPr>
              <w:t>r</w:t>
            </w:r>
            <w:r w:rsidRPr="00E97516">
              <w:rPr>
                <w:b/>
                <w:i/>
                <w:color w:val="000000"/>
                <w:shd w:val="clear" w:color="auto" w:fill="B4C6E7"/>
              </w:rPr>
              <w:t>ry</w:t>
            </w:r>
            <w:proofErr w:type="spellEnd"/>
            <w:r w:rsidRPr="00E97516">
              <w:rPr>
                <w:b/>
                <w:i/>
                <w:color w:val="000000"/>
                <w:shd w:val="clear" w:color="auto" w:fill="B4C6E7"/>
              </w:rPr>
              <w:t xml:space="preserve"> rajčátky</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houska,</w:t>
            </w:r>
          </w:p>
          <w:p w:rsidR="00E978B3" w:rsidRPr="00E97516" w:rsidRDefault="00E978B3" w:rsidP="0092187A">
            <w:pPr>
              <w:tabs>
                <w:tab w:val="left" w:pos="6237"/>
              </w:tabs>
              <w:ind w:left="60"/>
              <w:rPr>
                <w:color w:val="000000"/>
              </w:rPr>
            </w:pPr>
            <w:r w:rsidRPr="00E97516">
              <w:rPr>
                <w:color w:val="000000"/>
              </w:rPr>
              <w:t>červená čočka,</w:t>
            </w:r>
          </w:p>
          <w:p w:rsidR="00E978B3" w:rsidRPr="00E97516" w:rsidRDefault="00E978B3" w:rsidP="0092187A">
            <w:pPr>
              <w:tabs>
                <w:tab w:val="left" w:pos="6237"/>
              </w:tabs>
              <w:ind w:left="60"/>
              <w:rPr>
                <w:color w:val="000000"/>
              </w:rPr>
            </w:pPr>
            <w:r w:rsidRPr="00E97516">
              <w:rPr>
                <w:color w:val="000000"/>
              </w:rPr>
              <w:t>olivový olej,</w:t>
            </w:r>
          </w:p>
          <w:p w:rsidR="00E978B3" w:rsidRPr="00E97516" w:rsidRDefault="00E978B3" w:rsidP="0092187A">
            <w:pPr>
              <w:tabs>
                <w:tab w:val="left" w:pos="6237"/>
              </w:tabs>
              <w:ind w:left="60"/>
              <w:rPr>
                <w:color w:val="000000"/>
              </w:rPr>
            </w:pPr>
            <w:r w:rsidRPr="00E97516">
              <w:rPr>
                <w:color w:val="000000"/>
              </w:rPr>
              <w:t>česnek,</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mrkev,</w:t>
            </w:r>
          </w:p>
          <w:p w:rsidR="00E978B3" w:rsidRPr="00E97516" w:rsidRDefault="00E978B3" w:rsidP="0092187A">
            <w:pPr>
              <w:tabs>
                <w:tab w:val="left" w:pos="6237"/>
              </w:tabs>
              <w:ind w:left="60"/>
              <w:rPr>
                <w:color w:val="000000"/>
              </w:rPr>
            </w:pPr>
            <w:r w:rsidRPr="00E97516">
              <w:rPr>
                <w:color w:val="000000"/>
              </w:rPr>
              <w:t>citronová šťáva,</w:t>
            </w:r>
          </w:p>
          <w:p w:rsidR="00E978B3" w:rsidRPr="00E97516" w:rsidRDefault="00E978B3" w:rsidP="0092187A">
            <w:pPr>
              <w:tabs>
                <w:tab w:val="left" w:pos="6237"/>
              </w:tabs>
              <w:ind w:left="60"/>
              <w:rPr>
                <w:color w:val="000000"/>
              </w:rPr>
            </w:pPr>
            <w:proofErr w:type="spellStart"/>
            <w:r w:rsidRPr="00E97516">
              <w:rPr>
                <w:color w:val="000000"/>
              </w:rPr>
              <w:t>che</w:t>
            </w:r>
            <w:r>
              <w:rPr>
                <w:color w:val="000000"/>
              </w:rPr>
              <w:t>r</w:t>
            </w:r>
            <w:r w:rsidRPr="00E97516">
              <w:rPr>
                <w:color w:val="000000"/>
              </w:rPr>
              <w:t>ry</w:t>
            </w:r>
            <w:proofErr w:type="spellEnd"/>
            <w:r w:rsidRPr="00E97516">
              <w:rPr>
                <w:color w:val="000000"/>
              </w:rPr>
              <w:t xml:space="preserve"> rajčátka</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Krátce orestovat cibulku a česnek, přidat čočku, mrkev nakrájenou na jemno, zalít horkou vodou, ochutit solí, pepřem, majoránkou a povařit do měkka, dochutit citronovou šťávou, namazat na housku a podávat s rajčátky</w:t>
            </w:r>
          </w:p>
        </w:tc>
      </w:tr>
      <w:tr w:rsidR="00E978B3" w:rsidRPr="00E97516" w:rsidTr="0092187A">
        <w:trPr>
          <w:trHeight w:val="1738"/>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Rohlík s medem, kakao z rýžového nápoje, pomeranč</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rohlík,</w:t>
            </w:r>
          </w:p>
          <w:p w:rsidR="00E978B3" w:rsidRPr="00E97516" w:rsidRDefault="00E978B3" w:rsidP="0092187A">
            <w:pPr>
              <w:tabs>
                <w:tab w:val="left" w:pos="6237"/>
              </w:tabs>
              <w:ind w:left="60"/>
              <w:rPr>
                <w:color w:val="000000"/>
              </w:rPr>
            </w:pPr>
            <w:r w:rsidRPr="00E97516">
              <w:rPr>
                <w:color w:val="000000"/>
              </w:rPr>
              <w:t>Perla plus,</w:t>
            </w:r>
          </w:p>
          <w:p w:rsidR="00E978B3" w:rsidRPr="00E97516" w:rsidRDefault="00E978B3" w:rsidP="0092187A">
            <w:pPr>
              <w:tabs>
                <w:tab w:val="left" w:pos="6237"/>
              </w:tabs>
              <w:ind w:left="60"/>
              <w:rPr>
                <w:color w:val="000000"/>
              </w:rPr>
            </w:pPr>
            <w:r w:rsidRPr="00E97516">
              <w:rPr>
                <w:color w:val="000000"/>
              </w:rPr>
              <w:t>med,</w:t>
            </w:r>
          </w:p>
          <w:p w:rsidR="00E978B3" w:rsidRPr="00E97516" w:rsidRDefault="00E978B3" w:rsidP="0092187A">
            <w:pPr>
              <w:tabs>
                <w:tab w:val="left" w:pos="6237"/>
              </w:tabs>
              <w:ind w:left="60"/>
              <w:rPr>
                <w:color w:val="000000"/>
              </w:rPr>
            </w:pPr>
            <w:r w:rsidRPr="00E97516">
              <w:rPr>
                <w:color w:val="000000"/>
              </w:rPr>
              <w:t>rýžový nápoj,</w:t>
            </w:r>
          </w:p>
          <w:p w:rsidR="00E978B3" w:rsidRPr="00E97516" w:rsidRDefault="00E978B3" w:rsidP="0092187A">
            <w:pPr>
              <w:tabs>
                <w:tab w:val="left" w:pos="6237"/>
              </w:tabs>
              <w:ind w:left="60"/>
              <w:rPr>
                <w:color w:val="000000"/>
              </w:rPr>
            </w:pPr>
            <w:proofErr w:type="spellStart"/>
            <w:r w:rsidRPr="00E97516">
              <w:rPr>
                <w:color w:val="000000"/>
              </w:rPr>
              <w:t>Granko</w:t>
            </w:r>
            <w:proofErr w:type="spellEnd"/>
            <w:r w:rsidRPr="00E97516">
              <w:rPr>
                <w:color w:val="000000"/>
              </w:rPr>
              <w:t>,</w:t>
            </w:r>
          </w:p>
          <w:p w:rsidR="00E978B3" w:rsidRPr="00E97516" w:rsidRDefault="00E978B3" w:rsidP="0092187A">
            <w:pPr>
              <w:tabs>
                <w:tab w:val="left" w:pos="6237"/>
              </w:tabs>
              <w:ind w:left="60"/>
              <w:rPr>
                <w:color w:val="000000"/>
              </w:rPr>
            </w:pPr>
            <w:r w:rsidRPr="00E97516">
              <w:rPr>
                <w:color w:val="000000"/>
              </w:rPr>
              <w:t>pomeranč</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 xml:space="preserve">Rohlík namazat Perlou a medem, do ohřátého rýžového nápoje přidat </w:t>
            </w:r>
            <w:proofErr w:type="spellStart"/>
            <w:r w:rsidRPr="00E97516">
              <w:rPr>
                <w:color w:val="000000"/>
              </w:rPr>
              <w:t>Granko</w:t>
            </w:r>
            <w:proofErr w:type="spellEnd"/>
            <w:r w:rsidRPr="00E97516">
              <w:rPr>
                <w:color w:val="000000"/>
              </w:rPr>
              <w:t>, podávat s pomerančem</w:t>
            </w:r>
          </w:p>
        </w:tc>
      </w:tr>
      <w:tr w:rsidR="00E978B3" w:rsidRPr="00E97516" w:rsidTr="0092187A">
        <w:trPr>
          <w:trHeight w:val="1600"/>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Pohanková kaše s jablky, ořechy, rozinkami a skořicí</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 xml:space="preserve">pohanková kaše, </w:t>
            </w:r>
          </w:p>
          <w:p w:rsidR="00E978B3" w:rsidRPr="00E97516" w:rsidRDefault="00E978B3" w:rsidP="0092187A">
            <w:pPr>
              <w:tabs>
                <w:tab w:val="left" w:pos="6237"/>
              </w:tabs>
              <w:ind w:left="60"/>
              <w:rPr>
                <w:color w:val="000000"/>
              </w:rPr>
            </w:pPr>
            <w:r w:rsidRPr="00E97516">
              <w:rPr>
                <w:color w:val="000000"/>
              </w:rPr>
              <w:t>rýžový nápoj,</w:t>
            </w:r>
          </w:p>
          <w:p w:rsidR="00E978B3" w:rsidRPr="00E97516" w:rsidRDefault="00E978B3" w:rsidP="0092187A">
            <w:pPr>
              <w:tabs>
                <w:tab w:val="left" w:pos="6237"/>
              </w:tabs>
              <w:ind w:left="60"/>
              <w:rPr>
                <w:color w:val="000000"/>
              </w:rPr>
            </w:pPr>
            <w:r w:rsidRPr="00E97516">
              <w:rPr>
                <w:color w:val="000000"/>
              </w:rPr>
              <w:t>jablko,</w:t>
            </w:r>
          </w:p>
          <w:p w:rsidR="00E978B3" w:rsidRPr="00E97516" w:rsidRDefault="00E978B3" w:rsidP="0092187A">
            <w:pPr>
              <w:tabs>
                <w:tab w:val="left" w:pos="6237"/>
              </w:tabs>
              <w:ind w:left="60"/>
              <w:rPr>
                <w:color w:val="000000"/>
              </w:rPr>
            </w:pPr>
            <w:r w:rsidRPr="00E97516">
              <w:rPr>
                <w:color w:val="000000"/>
              </w:rPr>
              <w:t>rozinky,</w:t>
            </w:r>
          </w:p>
          <w:p w:rsidR="00E978B3" w:rsidRPr="00E97516" w:rsidRDefault="00E978B3" w:rsidP="0092187A">
            <w:pPr>
              <w:tabs>
                <w:tab w:val="left" w:pos="6237"/>
              </w:tabs>
              <w:ind w:left="60"/>
              <w:rPr>
                <w:color w:val="000000"/>
              </w:rPr>
            </w:pPr>
            <w:r w:rsidRPr="00E97516">
              <w:rPr>
                <w:color w:val="000000"/>
              </w:rPr>
              <w:t>mandle sekané,</w:t>
            </w:r>
          </w:p>
          <w:p w:rsidR="00E978B3" w:rsidRPr="00E97516" w:rsidRDefault="00E978B3" w:rsidP="0092187A">
            <w:pPr>
              <w:tabs>
                <w:tab w:val="left" w:pos="6237"/>
              </w:tabs>
              <w:ind w:left="60"/>
              <w:rPr>
                <w:color w:val="000000"/>
              </w:rPr>
            </w:pPr>
            <w:r w:rsidRPr="00E97516">
              <w:rPr>
                <w:color w:val="000000"/>
              </w:rPr>
              <w:t>skořice</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Směs na kaši smíchat s ohřátým nápojem, přidat namočené rozinky, podrcené mandle, skořici, nakrájené jablko</w:t>
            </w:r>
          </w:p>
        </w:tc>
      </w:tr>
      <w:tr w:rsidR="00E978B3" w:rsidRPr="00E97516" w:rsidTr="0092187A">
        <w:trPr>
          <w:trHeight w:val="2456"/>
        </w:trPr>
        <w:tc>
          <w:tcPr>
            <w:tcW w:w="2389" w:type="dxa"/>
            <w:tcBorders>
              <w:left w:val="single" w:sz="8" w:space="0" w:color="000000"/>
              <w:bottom w:val="single" w:sz="8" w:space="0" w:color="000000"/>
              <w:right w:val="single" w:sz="8" w:space="0" w:color="000000"/>
            </w:tcBorders>
            <w:shd w:val="clear" w:color="auto" w:fill="B4C6E7"/>
            <w:tcMar>
              <w:top w:w="100" w:type="dxa"/>
              <w:left w:w="80" w:type="dxa"/>
              <w:bottom w:w="100" w:type="dxa"/>
              <w:right w:w="80" w:type="dxa"/>
            </w:tcMar>
          </w:tcPr>
          <w:p w:rsidR="00E978B3" w:rsidRPr="00E97516" w:rsidRDefault="00E978B3" w:rsidP="009A7D8A">
            <w:pPr>
              <w:tabs>
                <w:tab w:val="left" w:pos="6237"/>
              </w:tabs>
              <w:spacing w:line="276" w:lineRule="auto"/>
              <w:ind w:left="60"/>
              <w:rPr>
                <w:b/>
                <w:i/>
                <w:color w:val="000000"/>
                <w:shd w:val="clear" w:color="auto" w:fill="B4C6E7"/>
              </w:rPr>
            </w:pPr>
            <w:r w:rsidRPr="00E97516">
              <w:rPr>
                <w:b/>
                <w:i/>
                <w:color w:val="000000"/>
                <w:shd w:val="clear" w:color="auto" w:fill="B4C6E7"/>
              </w:rPr>
              <w:t xml:space="preserve">Slaný </w:t>
            </w:r>
            <w:proofErr w:type="spellStart"/>
            <w:r w:rsidRPr="00E97516">
              <w:rPr>
                <w:b/>
                <w:i/>
                <w:color w:val="000000"/>
                <w:shd w:val="clear" w:color="auto" w:fill="B4C6E7"/>
              </w:rPr>
              <w:t>štrůdl</w:t>
            </w:r>
            <w:proofErr w:type="spellEnd"/>
            <w:r w:rsidRPr="00E97516">
              <w:rPr>
                <w:b/>
                <w:i/>
                <w:color w:val="000000"/>
                <w:shd w:val="clear" w:color="auto" w:fill="B4C6E7"/>
              </w:rPr>
              <w:t xml:space="preserve"> se špenátem</w:t>
            </w:r>
          </w:p>
        </w:tc>
        <w:tc>
          <w:tcPr>
            <w:tcW w:w="2714"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2187A">
            <w:pPr>
              <w:tabs>
                <w:tab w:val="left" w:pos="6237"/>
              </w:tabs>
              <w:ind w:left="60"/>
              <w:rPr>
                <w:color w:val="000000"/>
              </w:rPr>
            </w:pPr>
            <w:r w:rsidRPr="00E97516">
              <w:rPr>
                <w:color w:val="000000"/>
              </w:rPr>
              <w:t>listové těsto,</w:t>
            </w:r>
          </w:p>
          <w:p w:rsidR="00E978B3" w:rsidRPr="00E97516" w:rsidRDefault="00E978B3" w:rsidP="0092187A">
            <w:pPr>
              <w:tabs>
                <w:tab w:val="left" w:pos="6237"/>
              </w:tabs>
              <w:ind w:left="60"/>
              <w:rPr>
                <w:color w:val="000000"/>
              </w:rPr>
            </w:pPr>
            <w:r w:rsidRPr="00E97516">
              <w:rPr>
                <w:color w:val="000000"/>
              </w:rPr>
              <w:t>špenát mražený,</w:t>
            </w:r>
          </w:p>
          <w:p w:rsidR="00E978B3" w:rsidRPr="00E97516" w:rsidRDefault="00E978B3" w:rsidP="0092187A">
            <w:pPr>
              <w:tabs>
                <w:tab w:val="left" w:pos="6237"/>
              </w:tabs>
              <w:ind w:left="60"/>
              <w:rPr>
                <w:color w:val="000000"/>
              </w:rPr>
            </w:pPr>
            <w:r w:rsidRPr="00E97516">
              <w:rPr>
                <w:color w:val="000000"/>
              </w:rPr>
              <w:t>cibule,</w:t>
            </w:r>
          </w:p>
          <w:p w:rsidR="00E978B3" w:rsidRPr="00E97516" w:rsidRDefault="00E978B3" w:rsidP="0092187A">
            <w:pPr>
              <w:tabs>
                <w:tab w:val="left" w:pos="6237"/>
              </w:tabs>
              <w:ind w:left="60"/>
              <w:rPr>
                <w:color w:val="000000"/>
              </w:rPr>
            </w:pPr>
            <w:r w:rsidRPr="00E97516">
              <w:rPr>
                <w:color w:val="000000"/>
              </w:rPr>
              <w:t>česnek,</w:t>
            </w:r>
          </w:p>
          <w:p w:rsidR="00E978B3" w:rsidRPr="00E97516" w:rsidRDefault="00E978B3" w:rsidP="0092187A">
            <w:pPr>
              <w:tabs>
                <w:tab w:val="left" w:pos="6237"/>
              </w:tabs>
              <w:ind w:left="60"/>
              <w:rPr>
                <w:color w:val="000000"/>
              </w:rPr>
            </w:pPr>
            <w:r w:rsidRPr="00E97516">
              <w:rPr>
                <w:color w:val="000000"/>
              </w:rPr>
              <w:t>vejce,</w:t>
            </w:r>
          </w:p>
          <w:p w:rsidR="00E978B3" w:rsidRPr="00E97516" w:rsidRDefault="00E978B3" w:rsidP="0092187A">
            <w:pPr>
              <w:tabs>
                <w:tab w:val="left" w:pos="6237"/>
              </w:tabs>
              <w:ind w:left="60"/>
              <w:rPr>
                <w:color w:val="000000"/>
              </w:rPr>
            </w:pPr>
            <w:r w:rsidRPr="00E97516">
              <w:rPr>
                <w:color w:val="000000"/>
              </w:rPr>
              <w:t>šunka,</w:t>
            </w:r>
          </w:p>
          <w:p w:rsidR="00E978B3" w:rsidRPr="00E97516" w:rsidRDefault="00E978B3" w:rsidP="0092187A">
            <w:pPr>
              <w:tabs>
                <w:tab w:val="left" w:pos="6237"/>
              </w:tabs>
              <w:ind w:left="60"/>
              <w:rPr>
                <w:color w:val="000000"/>
              </w:rPr>
            </w:pPr>
            <w:r w:rsidRPr="00E97516">
              <w:rPr>
                <w:color w:val="000000"/>
              </w:rPr>
              <w:t>olej,</w:t>
            </w:r>
          </w:p>
          <w:p w:rsidR="00E978B3" w:rsidRPr="00E97516" w:rsidRDefault="00E978B3" w:rsidP="0092187A">
            <w:pPr>
              <w:tabs>
                <w:tab w:val="left" w:pos="6237"/>
              </w:tabs>
              <w:ind w:left="60"/>
              <w:rPr>
                <w:color w:val="000000"/>
              </w:rPr>
            </w:pPr>
            <w:r w:rsidRPr="00E97516">
              <w:rPr>
                <w:color w:val="000000"/>
              </w:rPr>
              <w:t>sezamová semena,</w:t>
            </w:r>
          </w:p>
          <w:p w:rsidR="00E978B3" w:rsidRPr="00E97516" w:rsidRDefault="00E978B3" w:rsidP="0092187A">
            <w:pPr>
              <w:tabs>
                <w:tab w:val="left" w:pos="6237"/>
              </w:tabs>
              <w:ind w:left="60"/>
              <w:rPr>
                <w:color w:val="000000"/>
              </w:rPr>
            </w:pPr>
            <w:r w:rsidRPr="00E97516">
              <w:rPr>
                <w:color w:val="000000"/>
              </w:rPr>
              <w:t>sůl, pepř</w:t>
            </w:r>
          </w:p>
        </w:tc>
        <w:tc>
          <w:tcPr>
            <w:tcW w:w="3922" w:type="dxa"/>
            <w:tcBorders>
              <w:bottom w:val="single" w:sz="8" w:space="0" w:color="000000"/>
              <w:right w:val="single" w:sz="8" w:space="0" w:color="000000"/>
            </w:tcBorders>
            <w:tcMar>
              <w:top w:w="100" w:type="dxa"/>
              <w:left w:w="80" w:type="dxa"/>
              <w:bottom w:w="100" w:type="dxa"/>
              <w:right w:w="80" w:type="dxa"/>
            </w:tcMar>
          </w:tcPr>
          <w:p w:rsidR="00E978B3" w:rsidRPr="00E97516" w:rsidRDefault="00E978B3" w:rsidP="009A7D8A">
            <w:pPr>
              <w:tabs>
                <w:tab w:val="left" w:pos="6237"/>
              </w:tabs>
              <w:spacing w:line="276" w:lineRule="auto"/>
              <w:ind w:left="60"/>
              <w:rPr>
                <w:color w:val="000000"/>
              </w:rPr>
            </w:pPr>
            <w:r w:rsidRPr="00E97516">
              <w:rPr>
                <w:color w:val="000000"/>
              </w:rPr>
              <w:t>Cibuli a česnek krátce orestovat na oleji, přidat listový špenát, podusit, přidat vejce, šunku, sůl a pepř, směs zavinout do listového těsta, potřít vejcem a posypat sezamem nebo jiným olejnatým semenem, péct 45 min. na 170 °C</w:t>
            </w:r>
          </w:p>
        </w:tc>
      </w:tr>
    </w:tbl>
    <w:p w:rsidR="00E978B3" w:rsidRPr="00E97516" w:rsidRDefault="00E978B3" w:rsidP="00E978B3">
      <w:pPr>
        <w:tabs>
          <w:tab w:val="left" w:pos="6237"/>
        </w:tabs>
        <w:spacing w:line="276" w:lineRule="auto"/>
        <w:rPr>
          <w:color w:val="000000"/>
        </w:rPr>
      </w:pPr>
    </w:p>
    <w:p w:rsidR="00E978B3" w:rsidRDefault="00E978B3" w:rsidP="00E978B3">
      <w:pPr>
        <w:tabs>
          <w:tab w:val="left" w:pos="6237"/>
        </w:tabs>
        <w:spacing w:line="276" w:lineRule="auto"/>
        <w:rPr>
          <w:rFonts w:eastAsia="Arial"/>
          <w:color w:val="000000"/>
        </w:rPr>
      </w:pPr>
      <w:r>
        <w:rPr>
          <w:rFonts w:eastAsia="Arial"/>
          <w:color w:val="000000"/>
        </w:rPr>
        <w:br w:type="page"/>
      </w:r>
    </w:p>
    <w:p w:rsidR="0092187A" w:rsidRDefault="0092187A" w:rsidP="0092187A">
      <w:pPr>
        <w:tabs>
          <w:tab w:val="left" w:pos="6237"/>
        </w:tabs>
        <w:spacing w:line="276" w:lineRule="auto"/>
        <w:rPr>
          <w:rFonts w:eastAsia="Arial"/>
          <w:color w:val="000000"/>
        </w:rPr>
      </w:pPr>
      <w:bookmarkStart w:id="4" w:name="_Toc481489953"/>
      <w:bookmarkStart w:id="5" w:name="_Toc481489924"/>
      <w:r w:rsidRPr="003A38E6">
        <w:rPr>
          <w:rStyle w:val="NADPISYKAPITOLChar"/>
          <w:rFonts w:eastAsia="Arial"/>
        </w:rPr>
        <w:lastRenderedPageBreak/>
        <w:t xml:space="preserve">BEZLEPKOVÁ DIETA </w:t>
      </w:r>
      <w:bookmarkEnd w:id="5"/>
    </w:p>
    <w:p w:rsidR="0092187A" w:rsidRPr="00E97516" w:rsidRDefault="0092187A" w:rsidP="0092187A">
      <w:pPr>
        <w:tabs>
          <w:tab w:val="left" w:pos="6237"/>
        </w:tabs>
        <w:spacing w:line="276" w:lineRule="auto"/>
        <w:rPr>
          <w:rFonts w:eastAsia="Arial"/>
          <w:color w:val="000000"/>
          <w:highlight w:val="white"/>
        </w:rPr>
      </w:pPr>
    </w:p>
    <w:p w:rsidR="0092187A" w:rsidRPr="00E97516" w:rsidRDefault="0092187A" w:rsidP="00913659">
      <w:pPr>
        <w:tabs>
          <w:tab w:val="left" w:pos="6237"/>
        </w:tabs>
        <w:spacing w:line="276" w:lineRule="auto"/>
        <w:ind w:right="283"/>
        <w:rPr>
          <w:rFonts w:eastAsia="Arial"/>
          <w:color w:val="000000"/>
          <w:highlight w:val="white"/>
        </w:rPr>
      </w:pPr>
      <w:r w:rsidRPr="00E97516">
        <w:rPr>
          <w:rFonts w:eastAsia="Arial"/>
          <w:color w:val="000000"/>
          <w:highlight w:val="white"/>
        </w:rPr>
        <w:t xml:space="preserve">Bezlepková dieta je podávána při onemocněních vyznačujících se nežádoucí reakcí organizmu na lepek. </w:t>
      </w:r>
    </w:p>
    <w:p w:rsidR="0092187A" w:rsidRPr="00E97516" w:rsidRDefault="0092187A" w:rsidP="0092187A">
      <w:pPr>
        <w:tabs>
          <w:tab w:val="left" w:pos="6237"/>
        </w:tabs>
        <w:spacing w:line="276" w:lineRule="auto"/>
        <w:rPr>
          <w:rFonts w:eastAsia="Arial"/>
          <w:color w:val="000000"/>
          <w:highlight w:val="white"/>
        </w:rPr>
      </w:pPr>
    </w:p>
    <w:p w:rsidR="0092187A" w:rsidRPr="00E97516" w:rsidRDefault="0092187A" w:rsidP="0092187A">
      <w:pPr>
        <w:pStyle w:val="PODKAPITOLY"/>
        <w:rPr>
          <w:rFonts w:eastAsia="Arial"/>
          <w:color w:val="000000"/>
          <w:highlight w:val="white"/>
        </w:rPr>
      </w:pPr>
      <w:bookmarkStart w:id="6" w:name="_gnaboa6wxr6p" w:colFirst="0" w:colLast="0"/>
      <w:bookmarkStart w:id="7" w:name="_Toc481489925"/>
      <w:bookmarkEnd w:id="6"/>
      <w:r w:rsidRPr="00E97516">
        <w:rPr>
          <w:rFonts w:eastAsia="Arial"/>
        </w:rPr>
        <w:t>Specifika onemocnění</w:t>
      </w:r>
      <w:bookmarkEnd w:id="7"/>
      <w:r w:rsidRPr="00E97516">
        <w:rPr>
          <w:rFonts w:eastAsia="Arial"/>
          <w:color w:val="000000"/>
          <w:highlight w:val="white"/>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Vyloučení lepku ve stravě je nutné tehdy, je-li lékařem diagnostikována některá níže uvedená choroba: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1/ </w:t>
      </w:r>
      <w:r w:rsidRPr="0092187A">
        <w:rPr>
          <w:rFonts w:eastAsia="Arial"/>
          <w:b/>
          <w:color w:val="000000"/>
          <w:highlight w:val="white"/>
        </w:rPr>
        <w:t>nesnášenlivost lepku</w:t>
      </w:r>
      <w:r w:rsidRPr="00E97516">
        <w:rPr>
          <w:rFonts w:eastAsia="Arial"/>
          <w:color w:val="000000"/>
          <w:highlight w:val="white"/>
        </w:rPr>
        <w:t xml:space="preserve"> (autoimunitně podmíněná): </w:t>
      </w:r>
      <w:proofErr w:type="spellStart"/>
      <w:r w:rsidRPr="00E97516">
        <w:rPr>
          <w:rFonts w:eastAsia="Arial"/>
          <w:color w:val="000000"/>
          <w:highlight w:val="white"/>
        </w:rPr>
        <w:t>celiakie</w:t>
      </w:r>
      <w:proofErr w:type="spellEnd"/>
      <w:r w:rsidRPr="00E97516">
        <w:rPr>
          <w:rFonts w:eastAsia="Arial"/>
          <w:color w:val="000000"/>
          <w:highlight w:val="white"/>
        </w:rPr>
        <w:t xml:space="preserve"> (střevní forma), </w:t>
      </w:r>
      <w:proofErr w:type="spellStart"/>
      <w:r w:rsidRPr="00E97516">
        <w:rPr>
          <w:rFonts w:eastAsia="Arial"/>
          <w:color w:val="000000"/>
          <w:highlight w:val="white"/>
        </w:rPr>
        <w:t>Duhringova</w:t>
      </w:r>
      <w:proofErr w:type="spellEnd"/>
      <w:r w:rsidRPr="00E97516">
        <w:rPr>
          <w:rFonts w:eastAsia="Arial"/>
          <w:color w:val="000000"/>
          <w:highlight w:val="white"/>
        </w:rPr>
        <w:t xml:space="preserve"> </w:t>
      </w:r>
      <w:proofErr w:type="spellStart"/>
      <w:r w:rsidRPr="00E97516">
        <w:rPr>
          <w:rFonts w:eastAsia="Arial"/>
          <w:color w:val="000000"/>
          <w:highlight w:val="white"/>
        </w:rPr>
        <w:t>herpetiformní</w:t>
      </w:r>
      <w:proofErr w:type="spellEnd"/>
      <w:r w:rsidRPr="00E97516">
        <w:rPr>
          <w:rFonts w:eastAsia="Arial"/>
          <w:color w:val="000000"/>
          <w:highlight w:val="white"/>
        </w:rPr>
        <w:t xml:space="preserve"> dermatitida (kožní forma) a glutenová ataxie (postižení CNS)</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2/ </w:t>
      </w:r>
      <w:r w:rsidRPr="0092187A">
        <w:rPr>
          <w:rFonts w:eastAsia="Arial"/>
          <w:b/>
          <w:color w:val="000000"/>
          <w:highlight w:val="white"/>
        </w:rPr>
        <w:t>alergie:</w:t>
      </w:r>
      <w:r w:rsidRPr="00E97516">
        <w:rPr>
          <w:rFonts w:eastAsia="Arial"/>
          <w:color w:val="000000"/>
          <w:highlight w:val="white"/>
        </w:rPr>
        <w:t xml:space="preserve"> alergie na lepek, alergie na jinou bílkovinu pšenice</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3/ </w:t>
      </w:r>
      <w:r w:rsidRPr="0092187A">
        <w:rPr>
          <w:rFonts w:eastAsia="Arial"/>
          <w:b/>
          <w:color w:val="000000"/>
          <w:highlight w:val="white"/>
        </w:rPr>
        <w:t>neautoimunitní a nealergická onemocnění</w:t>
      </w:r>
      <w:r w:rsidRPr="00E97516">
        <w:rPr>
          <w:rFonts w:eastAsia="Arial"/>
          <w:color w:val="000000"/>
          <w:highlight w:val="white"/>
        </w:rPr>
        <w:t>: neceliakální glutenová senzitivita, syndrom dráždivého tračníku s nesnášenlivostí lepku</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Rozdíl mezi </w:t>
      </w:r>
      <w:proofErr w:type="spellStart"/>
      <w:r w:rsidRPr="00E97516">
        <w:rPr>
          <w:rFonts w:eastAsia="Arial"/>
          <w:color w:val="000000"/>
          <w:highlight w:val="white"/>
        </w:rPr>
        <w:t>celiakií</w:t>
      </w:r>
      <w:proofErr w:type="spellEnd"/>
      <w:r w:rsidRPr="00E97516">
        <w:rPr>
          <w:rFonts w:eastAsia="Arial"/>
          <w:color w:val="000000"/>
          <w:highlight w:val="white"/>
        </w:rPr>
        <w:t xml:space="preserve"> a tzv. pravou alergií na lepek spočívá ve zcela jiném mechanizmu vzniku, průběhu, projevu i trvání.</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w:t>
      </w:r>
    </w:p>
    <w:p w:rsidR="0092187A" w:rsidRPr="00E97516" w:rsidRDefault="0092187A" w:rsidP="0092187A">
      <w:pPr>
        <w:pStyle w:val="PODKAPITOLY"/>
        <w:rPr>
          <w:rFonts w:eastAsia="Arial"/>
        </w:rPr>
      </w:pPr>
      <w:bookmarkStart w:id="8" w:name="_b2c5zqufnqxq" w:colFirst="0" w:colLast="0"/>
      <w:bookmarkStart w:id="9" w:name="_Toc481489926"/>
      <w:bookmarkEnd w:id="8"/>
      <w:proofErr w:type="spellStart"/>
      <w:r w:rsidRPr="00E97516">
        <w:rPr>
          <w:rFonts w:eastAsia="Arial"/>
        </w:rPr>
        <w:t>Celiakie</w:t>
      </w:r>
      <w:proofErr w:type="spellEnd"/>
      <w:r w:rsidRPr="00E97516">
        <w:rPr>
          <w:rFonts w:eastAsia="Arial"/>
        </w:rPr>
        <w:t xml:space="preserve"> (celiakální </w:t>
      </w:r>
      <w:proofErr w:type="spellStart"/>
      <w:r w:rsidRPr="00E97516">
        <w:rPr>
          <w:rFonts w:eastAsia="Arial"/>
        </w:rPr>
        <w:t>sprue</w:t>
      </w:r>
      <w:proofErr w:type="spellEnd"/>
      <w:r w:rsidRPr="00E97516">
        <w:rPr>
          <w:rFonts w:eastAsia="Arial"/>
        </w:rPr>
        <w:t xml:space="preserve">, glutenová </w:t>
      </w:r>
      <w:proofErr w:type="spellStart"/>
      <w:r w:rsidRPr="00E97516">
        <w:rPr>
          <w:rFonts w:eastAsia="Arial"/>
        </w:rPr>
        <w:t>enteropatie</w:t>
      </w:r>
      <w:proofErr w:type="spellEnd"/>
      <w:r w:rsidRPr="00E97516">
        <w:rPr>
          <w:rFonts w:eastAsia="Arial"/>
        </w:rPr>
        <w:t>)</w:t>
      </w:r>
      <w:bookmarkEnd w:id="9"/>
      <w:r w:rsidRPr="00E97516">
        <w:rPr>
          <w:rFonts w:eastAsia="Arial"/>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Jedná se o </w:t>
      </w:r>
      <w:r w:rsidRPr="009A7D8A">
        <w:rPr>
          <w:rFonts w:eastAsia="Arial"/>
          <w:b/>
          <w:color w:val="000000"/>
          <w:highlight w:val="white"/>
        </w:rPr>
        <w:t>chronické autoimunitní onemocnění sliznice tenkého střeva</w:t>
      </w:r>
      <w:r w:rsidRPr="00E97516">
        <w:rPr>
          <w:rFonts w:eastAsia="Arial"/>
          <w:color w:val="000000"/>
          <w:highlight w:val="white"/>
        </w:rPr>
        <w:t xml:space="preserve"> vyvolané lepkem. Podstatou je abnormální odpověď imunitního systému ve střevní tkáni po konzumaci lepku vedoucí k postupné </w:t>
      </w:r>
      <w:r w:rsidRPr="00233A15">
        <w:rPr>
          <w:rFonts w:eastAsia="Arial"/>
          <w:b/>
          <w:color w:val="000000"/>
          <w:highlight w:val="white"/>
        </w:rPr>
        <w:t>degradaci sliznice střeva</w:t>
      </w:r>
      <w:r w:rsidRPr="00E97516">
        <w:rPr>
          <w:rFonts w:eastAsia="Arial"/>
          <w:color w:val="000000"/>
          <w:highlight w:val="white"/>
        </w:rPr>
        <w:t xml:space="preserve"> s následnou poruchou vstřebávání živin z potravy.</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Typické </w:t>
      </w:r>
      <w:r w:rsidRPr="00D23713">
        <w:rPr>
          <w:rFonts w:eastAsia="Arial"/>
          <w:b/>
          <w:color w:val="000000"/>
          <w:highlight w:val="white"/>
        </w:rPr>
        <w:t>příznak</w:t>
      </w:r>
      <w:r w:rsidRPr="00E97516">
        <w:rPr>
          <w:rFonts w:eastAsia="Arial"/>
          <w:color w:val="000000"/>
          <w:highlight w:val="white"/>
        </w:rPr>
        <w:t xml:space="preserve">y </w:t>
      </w:r>
      <w:proofErr w:type="spellStart"/>
      <w:r w:rsidRPr="00E97516">
        <w:rPr>
          <w:rFonts w:eastAsia="Arial"/>
          <w:color w:val="000000"/>
          <w:highlight w:val="white"/>
        </w:rPr>
        <w:t>celiakie</w:t>
      </w:r>
      <w:proofErr w:type="spellEnd"/>
      <w:r w:rsidRPr="00E97516">
        <w:rPr>
          <w:rFonts w:eastAsia="Arial"/>
          <w:color w:val="000000"/>
          <w:highlight w:val="white"/>
        </w:rPr>
        <w:t xml:space="preserve"> zahrnují bolesti břicha, nadýmání, průjem, poruchy vstřebávání živin, nechutenství, únavu, neprospívání a poruchy růstu u dětí, chudokrevnost, zvýšenou kazivost zubů, afty, potravinové intolerance (např. laktózová) a jiné projevy nedostatku živin.</w:t>
      </w:r>
    </w:p>
    <w:p w:rsidR="00D23713" w:rsidRDefault="00D23713" w:rsidP="0092187A">
      <w:pPr>
        <w:tabs>
          <w:tab w:val="left" w:pos="6237"/>
        </w:tabs>
        <w:spacing w:line="276" w:lineRule="auto"/>
        <w:rPr>
          <w:rFonts w:eastAsia="Arial"/>
          <w:color w:val="000000"/>
          <w:highlight w:val="white"/>
        </w:rPr>
      </w:pPr>
    </w:p>
    <w:p w:rsidR="0092187A" w:rsidRPr="00233A15" w:rsidRDefault="0092187A" w:rsidP="0092187A">
      <w:pPr>
        <w:tabs>
          <w:tab w:val="left" w:pos="6237"/>
        </w:tabs>
        <w:spacing w:line="276" w:lineRule="auto"/>
        <w:rPr>
          <w:rFonts w:eastAsia="Arial"/>
          <w:b/>
          <w:color w:val="000000"/>
          <w:highlight w:val="white"/>
        </w:rPr>
      </w:pPr>
      <w:r w:rsidRPr="00E97516">
        <w:rPr>
          <w:rFonts w:eastAsia="Arial"/>
          <w:color w:val="000000"/>
          <w:highlight w:val="white"/>
        </w:rPr>
        <w:t xml:space="preserve">Četnost onemocnění se v české populaci odhaduje až na 50 000 nemocných </w:t>
      </w:r>
      <w:proofErr w:type="spellStart"/>
      <w:r w:rsidRPr="00E97516">
        <w:rPr>
          <w:rFonts w:eastAsia="Arial"/>
          <w:color w:val="000000"/>
          <w:highlight w:val="white"/>
        </w:rPr>
        <w:t>celiakií</w:t>
      </w:r>
      <w:proofErr w:type="spellEnd"/>
      <w:r w:rsidRPr="00E97516">
        <w:rPr>
          <w:rFonts w:eastAsia="Arial"/>
          <w:color w:val="000000"/>
          <w:highlight w:val="white"/>
        </w:rPr>
        <w:t>, přičemž diagnostikováno je pouhých cca 10</w:t>
      </w:r>
      <w:r>
        <w:rPr>
          <w:rFonts w:eastAsia="Arial"/>
          <w:color w:val="000000"/>
          <w:highlight w:val="white"/>
        </w:rPr>
        <w:t xml:space="preserve"> </w:t>
      </w:r>
      <w:r w:rsidRPr="00E97516">
        <w:rPr>
          <w:rFonts w:eastAsia="Arial"/>
          <w:color w:val="000000"/>
          <w:highlight w:val="white"/>
        </w:rPr>
        <w:t xml:space="preserve">% z nich. Onemocnění je do určité míry </w:t>
      </w:r>
      <w:r w:rsidRPr="00233A15">
        <w:rPr>
          <w:rFonts w:eastAsia="Arial"/>
          <w:b/>
          <w:color w:val="000000"/>
          <w:highlight w:val="white"/>
        </w:rPr>
        <w:t xml:space="preserve">geneticky </w:t>
      </w:r>
      <w:r w:rsidRPr="00E97516">
        <w:rPr>
          <w:rFonts w:eastAsia="Arial"/>
          <w:color w:val="000000"/>
          <w:highlight w:val="white"/>
        </w:rPr>
        <w:t xml:space="preserve">podmíněné, </w:t>
      </w:r>
      <w:r w:rsidRPr="00233A15">
        <w:rPr>
          <w:rFonts w:eastAsia="Arial"/>
          <w:color w:val="000000"/>
          <w:highlight w:val="white"/>
        </w:rPr>
        <w:t xml:space="preserve">na rozvoji </w:t>
      </w:r>
      <w:proofErr w:type="spellStart"/>
      <w:r w:rsidRPr="00233A15">
        <w:rPr>
          <w:rFonts w:eastAsia="Arial"/>
          <w:color w:val="000000"/>
          <w:highlight w:val="white"/>
        </w:rPr>
        <w:t>celiakie</w:t>
      </w:r>
      <w:proofErr w:type="spellEnd"/>
      <w:r w:rsidRPr="00233A15">
        <w:rPr>
          <w:rFonts w:eastAsia="Arial"/>
          <w:color w:val="000000"/>
          <w:highlight w:val="white"/>
        </w:rPr>
        <w:t xml:space="preserve"> však mohou mít vliv i další faktory,</w:t>
      </w:r>
      <w:r w:rsidRPr="00233A15">
        <w:rPr>
          <w:rFonts w:eastAsia="Arial"/>
          <w:b/>
          <w:color w:val="000000"/>
          <w:highlight w:val="white"/>
        </w:rPr>
        <w:t xml:space="preserve"> např. délka kojení, začátek podávání lepku a jeho množství ve stravě či složení střevní mikroflóry.</w:t>
      </w:r>
    </w:p>
    <w:p w:rsidR="0092187A" w:rsidRPr="00E97516" w:rsidRDefault="0092187A" w:rsidP="0092187A">
      <w:pPr>
        <w:tabs>
          <w:tab w:val="left" w:pos="6237"/>
        </w:tabs>
        <w:spacing w:line="276" w:lineRule="auto"/>
        <w:rPr>
          <w:rFonts w:eastAsia="Arial"/>
          <w:color w:val="000000"/>
          <w:highlight w:val="white"/>
        </w:rPr>
      </w:pPr>
      <w:proofErr w:type="spellStart"/>
      <w:r w:rsidRPr="00D23713">
        <w:rPr>
          <w:rFonts w:eastAsia="Arial"/>
          <w:b/>
          <w:color w:val="000000"/>
          <w:highlight w:val="white"/>
        </w:rPr>
        <w:t>Celiakie</w:t>
      </w:r>
      <w:proofErr w:type="spellEnd"/>
      <w:r w:rsidRPr="00D23713">
        <w:rPr>
          <w:rFonts w:eastAsia="Arial"/>
          <w:b/>
          <w:color w:val="000000"/>
          <w:highlight w:val="white"/>
        </w:rPr>
        <w:t xml:space="preserve"> je celoživotní onemocnění</w:t>
      </w:r>
      <w:r w:rsidRPr="00E97516">
        <w:rPr>
          <w:rFonts w:eastAsia="Arial"/>
          <w:color w:val="000000"/>
          <w:highlight w:val="white"/>
        </w:rPr>
        <w:t>, které je v současnosti léčitelné pouze bezlepkovou dietou, která připouští bezpečné denní tolerované množství lepku do 20 mg.</w:t>
      </w:r>
    </w:p>
    <w:p w:rsidR="0092187A" w:rsidRDefault="0092187A" w:rsidP="0092187A">
      <w:pPr>
        <w:tabs>
          <w:tab w:val="left" w:pos="6237"/>
        </w:tabs>
        <w:spacing w:line="276" w:lineRule="auto"/>
        <w:rPr>
          <w:rFonts w:eastAsia="Arial"/>
          <w:color w:val="000000"/>
          <w:highlight w:val="white"/>
        </w:rPr>
      </w:pPr>
    </w:p>
    <w:p w:rsidR="00233A15" w:rsidRPr="00233A15" w:rsidRDefault="00233A15" w:rsidP="0092187A">
      <w:pPr>
        <w:tabs>
          <w:tab w:val="left" w:pos="6237"/>
        </w:tabs>
        <w:spacing w:line="276" w:lineRule="auto"/>
        <w:rPr>
          <w:rFonts w:eastAsia="Arial"/>
          <w:b/>
          <w:color w:val="000000"/>
          <w:highlight w:val="white"/>
        </w:rPr>
      </w:pPr>
      <w:r w:rsidRPr="00233A15">
        <w:rPr>
          <w:rFonts w:eastAsia="Arial"/>
          <w:b/>
          <w:color w:val="000000"/>
          <w:highlight w:val="white"/>
        </w:rPr>
        <w:t>Lepek = gluten</w:t>
      </w:r>
    </w:p>
    <w:p w:rsidR="00000000" w:rsidRPr="00233A15" w:rsidRDefault="00233A15" w:rsidP="00233A15">
      <w:pPr>
        <w:tabs>
          <w:tab w:val="left" w:pos="6237"/>
        </w:tabs>
        <w:spacing w:line="276" w:lineRule="auto"/>
        <w:rPr>
          <w:rFonts w:eastAsia="Arial"/>
          <w:color w:val="000000"/>
          <w:highlight w:val="white"/>
        </w:rPr>
      </w:pPr>
      <w:r>
        <w:rPr>
          <w:rFonts w:eastAsia="Arial"/>
          <w:color w:val="000000"/>
          <w:highlight w:val="white"/>
        </w:rPr>
        <w:t xml:space="preserve">Gluten tvoří hlavní bílkovinou část obilného zrna, je to </w:t>
      </w:r>
      <w:r w:rsidR="00B512D5" w:rsidRPr="00233A15">
        <w:rPr>
          <w:rFonts w:eastAsia="Arial"/>
          <w:color w:val="000000"/>
          <w:highlight w:val="white"/>
        </w:rPr>
        <w:t xml:space="preserve">směs ve vodě nerozpustných </w:t>
      </w:r>
      <w:proofErr w:type="gramStart"/>
      <w:r w:rsidR="00B512D5" w:rsidRPr="00233A15">
        <w:rPr>
          <w:rFonts w:eastAsia="Arial"/>
          <w:color w:val="000000"/>
          <w:highlight w:val="white"/>
        </w:rPr>
        <w:t xml:space="preserve">proteinů </w:t>
      </w:r>
      <w:r>
        <w:rPr>
          <w:rFonts w:eastAsia="Arial"/>
          <w:color w:val="000000"/>
          <w:highlight w:val="white"/>
        </w:rPr>
        <w:t>:</w:t>
      </w:r>
      <w:proofErr w:type="gramEnd"/>
    </w:p>
    <w:p w:rsidR="00233A15" w:rsidRPr="00233A15" w:rsidRDefault="00B512D5" w:rsidP="00233A15">
      <w:pPr>
        <w:tabs>
          <w:tab w:val="left" w:pos="6237"/>
        </w:tabs>
        <w:spacing w:line="276" w:lineRule="auto"/>
        <w:ind w:left="1440"/>
        <w:rPr>
          <w:rFonts w:eastAsia="Arial"/>
          <w:color w:val="000000"/>
          <w:highlight w:val="white"/>
        </w:rPr>
      </w:pPr>
      <w:r w:rsidRPr="00233A15">
        <w:rPr>
          <w:rFonts w:eastAsia="Arial"/>
          <w:b/>
          <w:bCs/>
          <w:color w:val="000000"/>
          <w:highlight w:val="white"/>
        </w:rPr>
        <w:t xml:space="preserve"> </w:t>
      </w:r>
      <w:proofErr w:type="spellStart"/>
      <w:r w:rsidRPr="00233A15">
        <w:rPr>
          <w:rFonts w:eastAsia="Arial"/>
          <w:b/>
          <w:bCs/>
          <w:color w:val="000000"/>
          <w:highlight w:val="white"/>
        </w:rPr>
        <w:t>gluteniny</w:t>
      </w:r>
      <w:proofErr w:type="spellEnd"/>
      <w:r w:rsidRPr="00233A15">
        <w:rPr>
          <w:rFonts w:eastAsia="Arial"/>
          <w:color w:val="000000"/>
          <w:highlight w:val="white"/>
        </w:rPr>
        <w:t xml:space="preserve"> + </w:t>
      </w:r>
      <w:r w:rsidRPr="00233A15">
        <w:rPr>
          <w:rFonts w:eastAsia="Arial"/>
          <w:b/>
          <w:bCs/>
          <w:color w:val="000000"/>
          <w:highlight w:val="white"/>
          <w:u w:val="single"/>
        </w:rPr>
        <w:t>prolaminy</w:t>
      </w:r>
      <w:r w:rsidRPr="00233A15">
        <w:rPr>
          <w:rFonts w:eastAsia="Arial"/>
          <w:color w:val="000000"/>
          <w:highlight w:val="white"/>
          <w:u w:val="single"/>
        </w:rPr>
        <w:t xml:space="preserve"> (</w:t>
      </w:r>
      <w:r w:rsidRPr="00233A15">
        <w:rPr>
          <w:rFonts w:eastAsia="Arial"/>
          <w:color w:val="000000"/>
          <w:highlight w:val="white"/>
        </w:rPr>
        <w:t>40-50 %) – odlišn</w:t>
      </w:r>
      <w:r w:rsidRPr="00233A15">
        <w:rPr>
          <w:rFonts w:eastAsia="Arial"/>
          <w:color w:val="000000"/>
          <w:highlight w:val="white"/>
        </w:rPr>
        <w:t xml:space="preserve">á toxicita </w:t>
      </w:r>
    </w:p>
    <w:p w:rsidR="00000000" w:rsidRPr="00233A15" w:rsidRDefault="00B512D5" w:rsidP="00233A15">
      <w:pPr>
        <w:numPr>
          <w:ilvl w:val="0"/>
          <w:numId w:val="9"/>
        </w:numPr>
        <w:tabs>
          <w:tab w:val="left" w:pos="6237"/>
        </w:tabs>
        <w:spacing w:line="276" w:lineRule="auto"/>
        <w:rPr>
          <w:rFonts w:eastAsia="Arial"/>
          <w:color w:val="000000"/>
          <w:highlight w:val="white"/>
        </w:rPr>
      </w:pPr>
      <w:r w:rsidRPr="00233A15">
        <w:rPr>
          <w:rFonts w:eastAsia="Arial"/>
          <w:color w:val="000000"/>
          <w:highlight w:val="white"/>
        </w:rPr>
        <w:t>ve vodě bobtná, je zodpovědný za pružnost</w:t>
      </w:r>
      <w:r w:rsidRPr="00233A15">
        <w:rPr>
          <w:rFonts w:eastAsia="Arial"/>
          <w:color w:val="000000"/>
          <w:highlight w:val="white"/>
        </w:rPr>
        <w:t xml:space="preserve"> a tažnost těsta, tvoří strukturu pekařského výrobku. Výrobky z mouky s vysokým obsahem lepku dobře kynou a po upečení drží tvar.</w:t>
      </w:r>
    </w:p>
    <w:p w:rsidR="00233A15" w:rsidRPr="00233A15" w:rsidRDefault="00233A15" w:rsidP="00233A15">
      <w:pPr>
        <w:pStyle w:val="Odstavecseseznamem"/>
        <w:numPr>
          <w:ilvl w:val="0"/>
          <w:numId w:val="9"/>
        </w:numPr>
        <w:tabs>
          <w:tab w:val="left" w:pos="6237"/>
        </w:tabs>
        <w:spacing w:line="276" w:lineRule="auto"/>
        <w:rPr>
          <w:rFonts w:eastAsia="Arial"/>
          <w:color w:val="000000"/>
          <w:highlight w:val="white"/>
        </w:rPr>
      </w:pPr>
      <w:r w:rsidRPr="00233A15">
        <w:rPr>
          <w:rFonts w:eastAsia="Arial"/>
          <w:b/>
          <w:bCs/>
          <w:color w:val="000000"/>
          <w:highlight w:val="white"/>
        </w:rPr>
        <w:t xml:space="preserve">Prolaminy – </w:t>
      </w:r>
      <w:r w:rsidRPr="00233A15">
        <w:rPr>
          <w:rFonts w:eastAsia="Arial"/>
          <w:color w:val="000000"/>
          <w:highlight w:val="white"/>
        </w:rPr>
        <w:t xml:space="preserve">zodpovědné za rozvoj </w:t>
      </w:r>
      <w:proofErr w:type="spellStart"/>
      <w:r w:rsidRPr="00233A15">
        <w:rPr>
          <w:rFonts w:eastAsia="Arial"/>
          <w:color w:val="000000"/>
          <w:highlight w:val="white"/>
        </w:rPr>
        <w:t>celiakie</w:t>
      </w:r>
      <w:proofErr w:type="spellEnd"/>
      <w:r w:rsidRPr="00233A15">
        <w:rPr>
          <w:rFonts w:eastAsia="Arial"/>
          <w:color w:val="000000"/>
          <w:highlight w:val="white"/>
        </w:rPr>
        <w:t xml:space="preserve"> </w:t>
      </w:r>
    </w:p>
    <w:p w:rsidR="00000000" w:rsidRPr="00913659" w:rsidRDefault="00B512D5" w:rsidP="00233A15">
      <w:pPr>
        <w:numPr>
          <w:ilvl w:val="0"/>
          <w:numId w:val="9"/>
        </w:numPr>
        <w:tabs>
          <w:tab w:val="left" w:pos="6237"/>
        </w:tabs>
        <w:spacing w:line="276" w:lineRule="auto"/>
        <w:rPr>
          <w:rFonts w:eastAsia="Arial"/>
          <w:b/>
          <w:i/>
          <w:color w:val="000000"/>
          <w:highlight w:val="white"/>
        </w:rPr>
      </w:pPr>
      <w:r w:rsidRPr="00233A15">
        <w:rPr>
          <w:rFonts w:eastAsia="Arial"/>
          <w:color w:val="000000"/>
          <w:highlight w:val="white"/>
        </w:rPr>
        <w:t xml:space="preserve">pšenice </w:t>
      </w:r>
      <w:r w:rsidRPr="00233A15">
        <w:rPr>
          <w:rFonts w:eastAsia="Arial"/>
          <w:b/>
          <w:bCs/>
          <w:color w:val="000000"/>
          <w:highlight w:val="white"/>
        </w:rPr>
        <w:sym w:font="Wingdings 3" w:char="0022"/>
      </w:r>
      <w:r w:rsidRPr="00233A15">
        <w:rPr>
          <w:rFonts w:eastAsia="Arial"/>
          <w:b/>
          <w:bCs/>
          <w:color w:val="000000"/>
          <w:highlight w:val="white"/>
        </w:rPr>
        <w:t xml:space="preserve"> </w:t>
      </w:r>
      <w:r w:rsidRPr="00233A15">
        <w:rPr>
          <w:rFonts w:eastAsia="Arial"/>
          <w:color w:val="000000"/>
          <w:highlight w:val="white"/>
        </w:rPr>
        <w:t xml:space="preserve"> </w:t>
      </w:r>
      <w:r w:rsidRPr="00913659">
        <w:rPr>
          <w:rFonts w:eastAsia="Arial"/>
          <w:b/>
          <w:i/>
          <w:color w:val="000000"/>
          <w:highlight w:val="white"/>
        </w:rPr>
        <w:t>gliadiny</w:t>
      </w:r>
      <w:r w:rsidRPr="00233A15">
        <w:rPr>
          <w:rFonts w:eastAsia="Arial"/>
          <w:color w:val="000000"/>
          <w:highlight w:val="white"/>
        </w:rPr>
        <w:t xml:space="preserve">, žito </w:t>
      </w:r>
      <w:r w:rsidRPr="00233A15">
        <w:rPr>
          <w:rFonts w:eastAsia="Arial"/>
          <w:b/>
          <w:bCs/>
          <w:color w:val="000000"/>
          <w:highlight w:val="white"/>
        </w:rPr>
        <w:sym w:font="Wingdings 3" w:char="0022"/>
      </w:r>
      <w:r w:rsidRPr="00233A15">
        <w:rPr>
          <w:rFonts w:eastAsia="Arial"/>
          <w:color w:val="000000"/>
          <w:highlight w:val="white"/>
        </w:rPr>
        <w:t xml:space="preserve"> </w:t>
      </w:r>
      <w:proofErr w:type="spellStart"/>
      <w:r w:rsidRPr="00913659">
        <w:rPr>
          <w:rFonts w:eastAsia="Arial"/>
          <w:b/>
          <w:i/>
          <w:color w:val="000000"/>
          <w:highlight w:val="white"/>
        </w:rPr>
        <w:t>hordeiny</w:t>
      </w:r>
      <w:proofErr w:type="spellEnd"/>
      <w:r w:rsidRPr="00233A15">
        <w:rPr>
          <w:rFonts w:eastAsia="Arial"/>
          <w:color w:val="000000"/>
          <w:highlight w:val="white"/>
        </w:rPr>
        <w:t xml:space="preserve">, ječmen </w:t>
      </w:r>
      <w:r w:rsidRPr="00233A15">
        <w:rPr>
          <w:rFonts w:eastAsia="Arial"/>
          <w:b/>
          <w:bCs/>
          <w:color w:val="000000"/>
          <w:highlight w:val="white"/>
        </w:rPr>
        <w:sym w:font="Wingdings 3" w:char="0022"/>
      </w:r>
      <w:r w:rsidRPr="00233A15">
        <w:rPr>
          <w:rFonts w:eastAsia="Arial"/>
          <w:color w:val="000000"/>
          <w:highlight w:val="white"/>
        </w:rPr>
        <w:t xml:space="preserve"> </w:t>
      </w:r>
      <w:proofErr w:type="spellStart"/>
      <w:r w:rsidRPr="00913659">
        <w:rPr>
          <w:rFonts w:eastAsia="Arial"/>
          <w:b/>
          <w:i/>
          <w:color w:val="000000"/>
          <w:highlight w:val="white"/>
        </w:rPr>
        <w:t>sekaliny</w:t>
      </w:r>
      <w:proofErr w:type="spellEnd"/>
      <w:r w:rsidRPr="00913659">
        <w:rPr>
          <w:rFonts w:eastAsia="Arial"/>
          <w:b/>
          <w:i/>
          <w:color w:val="000000"/>
          <w:highlight w:val="white"/>
        </w:rPr>
        <w:t xml:space="preserve"> </w:t>
      </w:r>
    </w:p>
    <w:p w:rsidR="00000000" w:rsidRPr="00233A15" w:rsidRDefault="00B512D5" w:rsidP="00233A15">
      <w:pPr>
        <w:numPr>
          <w:ilvl w:val="1"/>
          <w:numId w:val="13"/>
        </w:numPr>
        <w:tabs>
          <w:tab w:val="left" w:pos="6237"/>
        </w:tabs>
        <w:spacing w:line="276" w:lineRule="auto"/>
        <w:rPr>
          <w:rFonts w:eastAsia="Arial"/>
          <w:color w:val="000000"/>
          <w:highlight w:val="white"/>
        </w:rPr>
      </w:pPr>
      <w:r w:rsidRPr="00233A15">
        <w:rPr>
          <w:rFonts w:eastAsia="Arial"/>
          <w:color w:val="000000"/>
          <w:highlight w:val="white"/>
        </w:rPr>
        <w:t xml:space="preserve">obsahují vysoké množství </w:t>
      </w:r>
      <w:proofErr w:type="spellStart"/>
      <w:r w:rsidRPr="00233A15">
        <w:rPr>
          <w:rFonts w:eastAsia="Arial"/>
          <w:color w:val="000000"/>
          <w:highlight w:val="white"/>
        </w:rPr>
        <w:t>glutaminu</w:t>
      </w:r>
      <w:proofErr w:type="spellEnd"/>
      <w:r w:rsidRPr="00233A15">
        <w:rPr>
          <w:rFonts w:eastAsia="Arial"/>
          <w:color w:val="000000"/>
          <w:highlight w:val="white"/>
        </w:rPr>
        <w:t xml:space="preserve"> a prolinu, ß-otočky</w:t>
      </w:r>
    </w:p>
    <w:p w:rsidR="00000000" w:rsidRPr="00913659" w:rsidRDefault="00B512D5" w:rsidP="00913659">
      <w:pPr>
        <w:pStyle w:val="Odstavecseseznamem"/>
        <w:numPr>
          <w:ilvl w:val="0"/>
          <w:numId w:val="42"/>
        </w:numPr>
        <w:tabs>
          <w:tab w:val="left" w:pos="6237"/>
        </w:tabs>
        <w:spacing w:line="276" w:lineRule="auto"/>
        <w:rPr>
          <w:rFonts w:eastAsia="Arial"/>
          <w:color w:val="000000"/>
          <w:highlight w:val="white"/>
        </w:rPr>
      </w:pPr>
      <w:r w:rsidRPr="00913659">
        <w:rPr>
          <w:rFonts w:eastAsia="Arial"/>
          <w:color w:val="000000"/>
          <w:highlight w:val="white"/>
        </w:rPr>
        <w:t xml:space="preserve">oves </w:t>
      </w:r>
      <w:r w:rsidRPr="00233A15">
        <w:rPr>
          <w:rFonts w:eastAsia="Arial"/>
          <w:bCs/>
          <w:highlight w:val="white"/>
        </w:rPr>
        <w:sym w:font="Wingdings 3" w:char="0022"/>
      </w:r>
      <w:r w:rsidRPr="00913659">
        <w:rPr>
          <w:rFonts w:eastAsia="Arial"/>
          <w:color w:val="000000"/>
          <w:highlight w:val="white"/>
        </w:rPr>
        <w:t xml:space="preserve"> </w:t>
      </w:r>
      <w:proofErr w:type="spellStart"/>
      <w:r w:rsidRPr="00913659">
        <w:rPr>
          <w:rFonts w:eastAsia="Arial"/>
          <w:b/>
          <w:i/>
          <w:color w:val="000000"/>
          <w:highlight w:val="white"/>
        </w:rPr>
        <w:t>aveniny</w:t>
      </w:r>
      <w:proofErr w:type="spellEnd"/>
      <w:r w:rsidRPr="00913659">
        <w:rPr>
          <w:rFonts w:eastAsia="Arial"/>
          <w:b/>
          <w:i/>
          <w:color w:val="000000"/>
          <w:highlight w:val="white"/>
        </w:rPr>
        <w:t xml:space="preserve"> </w:t>
      </w:r>
    </w:p>
    <w:p w:rsidR="00000000" w:rsidRPr="00233A15" w:rsidRDefault="00B512D5" w:rsidP="00233A15">
      <w:pPr>
        <w:numPr>
          <w:ilvl w:val="1"/>
          <w:numId w:val="13"/>
        </w:numPr>
        <w:tabs>
          <w:tab w:val="left" w:pos="6237"/>
        </w:tabs>
        <w:spacing w:line="276" w:lineRule="auto"/>
        <w:rPr>
          <w:rFonts w:eastAsia="Arial"/>
          <w:color w:val="000000"/>
          <w:highlight w:val="white"/>
        </w:rPr>
      </w:pPr>
      <w:r w:rsidRPr="00233A15">
        <w:rPr>
          <w:rFonts w:eastAsia="Arial"/>
          <w:color w:val="000000"/>
          <w:highlight w:val="white"/>
        </w:rPr>
        <w:t xml:space="preserve">obsahují středně vysoký obsah </w:t>
      </w:r>
      <w:proofErr w:type="spellStart"/>
      <w:r w:rsidRPr="00233A15">
        <w:rPr>
          <w:rFonts w:eastAsia="Arial"/>
          <w:color w:val="000000"/>
          <w:highlight w:val="white"/>
        </w:rPr>
        <w:t>glutaminu</w:t>
      </w:r>
      <w:proofErr w:type="spellEnd"/>
      <w:r w:rsidRPr="00233A15">
        <w:rPr>
          <w:rFonts w:eastAsia="Arial"/>
          <w:color w:val="000000"/>
          <w:highlight w:val="white"/>
        </w:rPr>
        <w:t xml:space="preserve"> a nízký obsah prolinu</w:t>
      </w:r>
    </w:p>
    <w:p w:rsidR="00233A15" w:rsidRDefault="00233A15" w:rsidP="0092187A">
      <w:pPr>
        <w:tabs>
          <w:tab w:val="left" w:pos="6237"/>
        </w:tabs>
        <w:spacing w:line="276" w:lineRule="auto"/>
        <w:rPr>
          <w:rFonts w:eastAsia="Arial"/>
          <w:color w:val="000000"/>
          <w:highlight w:val="white"/>
        </w:rPr>
      </w:pPr>
    </w:p>
    <w:p w:rsidR="00913659" w:rsidRDefault="00913659" w:rsidP="0092187A">
      <w:pPr>
        <w:tabs>
          <w:tab w:val="left" w:pos="6237"/>
        </w:tabs>
        <w:spacing w:line="276" w:lineRule="auto"/>
        <w:rPr>
          <w:rFonts w:eastAsia="Arial"/>
          <w:color w:val="000000"/>
          <w:highlight w:val="white"/>
        </w:rPr>
      </w:pPr>
    </w:p>
    <w:p w:rsidR="00233A15" w:rsidRDefault="00233A15" w:rsidP="0092187A">
      <w:pPr>
        <w:tabs>
          <w:tab w:val="left" w:pos="6237"/>
        </w:tabs>
        <w:spacing w:line="276" w:lineRule="auto"/>
        <w:rPr>
          <w:rFonts w:eastAsia="Arial"/>
          <w:color w:val="000000"/>
          <w:highlight w:val="white"/>
        </w:rPr>
      </w:pPr>
      <w:r w:rsidRPr="00233A15">
        <w:rPr>
          <w:rFonts w:eastAsia="Arial"/>
          <w:color w:val="000000"/>
          <w:highlight w:val="white"/>
        </w:rPr>
        <w:drawing>
          <wp:inline distT="0" distB="0" distL="0" distR="0">
            <wp:extent cx="3790456" cy="1728192"/>
            <wp:effectExtent l="19050" t="0" r="494" b="0"/>
            <wp:docPr id="1" name="obrázek 1" descr="schema_0.jpg"/>
            <wp:cNvGraphicFramePr/>
            <a:graphic xmlns:a="http://schemas.openxmlformats.org/drawingml/2006/main">
              <a:graphicData uri="http://schemas.openxmlformats.org/drawingml/2006/picture">
                <pic:pic xmlns:pic="http://schemas.openxmlformats.org/drawingml/2006/picture">
                  <pic:nvPicPr>
                    <pic:cNvPr id="6" name="Obrázek 5" descr="schema_0.jpg"/>
                    <pic:cNvPicPr>
                      <a:picLocks noChangeAspect="1"/>
                    </pic:cNvPicPr>
                  </pic:nvPicPr>
                  <pic:blipFill>
                    <a:blip r:embed="rId8" cstate="print"/>
                    <a:stretch>
                      <a:fillRect/>
                    </a:stretch>
                  </pic:blipFill>
                  <pic:spPr>
                    <a:xfrm>
                      <a:off x="0" y="0"/>
                      <a:ext cx="3790456" cy="1728192"/>
                    </a:xfrm>
                    <a:prstGeom prst="rect">
                      <a:avLst/>
                    </a:prstGeom>
                  </pic:spPr>
                </pic:pic>
              </a:graphicData>
            </a:graphic>
          </wp:inline>
        </w:drawing>
      </w:r>
    </w:p>
    <w:p w:rsidR="00233A15" w:rsidRPr="00F91232" w:rsidRDefault="00233A15" w:rsidP="0092187A">
      <w:pPr>
        <w:tabs>
          <w:tab w:val="left" w:pos="6237"/>
        </w:tabs>
        <w:spacing w:line="276" w:lineRule="auto"/>
        <w:rPr>
          <w:rFonts w:eastAsia="Arial"/>
          <w:color w:val="FF0000"/>
          <w:highlight w:val="white"/>
        </w:rPr>
      </w:pPr>
      <w:r w:rsidRPr="00F91232">
        <w:rPr>
          <w:rFonts w:eastAsia="Arial"/>
          <w:b/>
          <w:color w:val="FF0000"/>
          <w:highlight w:val="white"/>
        </w:rPr>
        <w:t xml:space="preserve">Patogeneze </w:t>
      </w:r>
      <w:proofErr w:type="spellStart"/>
      <w:r w:rsidRPr="00F91232">
        <w:rPr>
          <w:rFonts w:eastAsia="Arial"/>
          <w:b/>
          <w:color w:val="FF0000"/>
          <w:highlight w:val="white"/>
        </w:rPr>
        <w:t>celiakie</w:t>
      </w:r>
      <w:proofErr w:type="spellEnd"/>
      <w:r w:rsidRPr="00F91232">
        <w:rPr>
          <w:rFonts w:eastAsia="Arial"/>
          <w:color w:val="FF0000"/>
          <w:highlight w:val="white"/>
        </w:rPr>
        <w:t>:</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 xml:space="preserve">proteolytické </w:t>
      </w:r>
      <w:r w:rsidRPr="00F91232">
        <w:rPr>
          <w:rFonts w:eastAsia="Arial"/>
          <w:b/>
          <w:color w:val="000000"/>
          <w:highlight w:val="white"/>
        </w:rPr>
        <w:t>enzymy trávicího ústrojí obtížně štěpí</w:t>
      </w:r>
      <w:r w:rsidRPr="00233A15">
        <w:rPr>
          <w:rFonts w:eastAsia="Arial"/>
          <w:color w:val="000000"/>
          <w:highlight w:val="white"/>
        </w:rPr>
        <w:t xml:space="preserve"> vazby obsahující prolin</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u geneticky disponova</w:t>
      </w:r>
      <w:r w:rsidRPr="00233A15">
        <w:rPr>
          <w:rFonts w:eastAsia="Arial"/>
          <w:color w:val="000000"/>
          <w:highlight w:val="white"/>
        </w:rPr>
        <w:t xml:space="preserve">ného jedince T lymfocyty ve sliznici střeva vyhodnotí </w:t>
      </w:r>
      <w:r w:rsidRPr="00F91232">
        <w:rPr>
          <w:rFonts w:eastAsia="Arial"/>
          <w:b/>
          <w:color w:val="000000"/>
          <w:highlight w:val="white"/>
        </w:rPr>
        <w:t>prolaminové peptidy jako organizmu cizí</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 xml:space="preserve">B lymfocyty </w:t>
      </w:r>
      <w:r w:rsidRPr="00F91232">
        <w:rPr>
          <w:rFonts w:eastAsia="Arial"/>
          <w:b/>
          <w:color w:val="000000"/>
          <w:highlight w:val="white"/>
        </w:rPr>
        <w:t>reagují tvorbou protilátek na</w:t>
      </w:r>
      <w:r w:rsidRPr="00F91232">
        <w:rPr>
          <w:rFonts w:eastAsia="Arial"/>
          <w:b/>
          <w:color w:val="000000"/>
          <w:highlight w:val="white"/>
        </w:rPr>
        <w:t xml:space="preserve"> tyto peptidy</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 xml:space="preserve">dochází k buněčnému stresu, </w:t>
      </w:r>
      <w:r w:rsidRPr="00233A15">
        <w:rPr>
          <w:rFonts w:eastAsia="Arial"/>
          <w:color w:val="000000"/>
          <w:highlight w:val="white"/>
        </w:rPr>
        <w:sym w:font="Wingdings 3" w:char="0023"/>
      </w:r>
      <w:r w:rsidRPr="00233A15">
        <w:rPr>
          <w:rFonts w:eastAsia="Arial"/>
          <w:color w:val="000000"/>
          <w:highlight w:val="white"/>
        </w:rPr>
        <w:t xml:space="preserve"> permeability buněčné membrány</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 xml:space="preserve">uvolnění tkáňové </w:t>
      </w:r>
      <w:proofErr w:type="spellStart"/>
      <w:r w:rsidRPr="00233A15">
        <w:rPr>
          <w:rFonts w:eastAsia="Arial"/>
          <w:color w:val="000000"/>
          <w:highlight w:val="white"/>
        </w:rPr>
        <w:t>transglutaminázy</w:t>
      </w:r>
      <w:proofErr w:type="spellEnd"/>
      <w:r w:rsidRPr="00233A15">
        <w:rPr>
          <w:rFonts w:eastAsia="Arial"/>
          <w:color w:val="000000"/>
          <w:highlight w:val="white"/>
        </w:rPr>
        <w:t xml:space="preserve"> – reakce s prolaminy</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sym w:font="Wingdings 3" w:char="0023"/>
      </w:r>
      <w:r w:rsidRPr="00233A15">
        <w:rPr>
          <w:rFonts w:eastAsia="Arial"/>
          <w:color w:val="000000"/>
          <w:highlight w:val="white"/>
        </w:rPr>
        <w:t xml:space="preserve"> reaktivity prolaminů, tvorba </w:t>
      </w:r>
      <w:proofErr w:type="spellStart"/>
      <w:r w:rsidRPr="00233A15">
        <w:rPr>
          <w:rFonts w:eastAsia="Arial"/>
          <w:color w:val="000000"/>
          <w:highlight w:val="white"/>
        </w:rPr>
        <w:t>imunokomplexů</w:t>
      </w:r>
      <w:proofErr w:type="spellEnd"/>
      <w:r w:rsidRPr="00233A15">
        <w:rPr>
          <w:rFonts w:eastAsia="Arial"/>
          <w:color w:val="000000"/>
          <w:highlight w:val="white"/>
        </w:rPr>
        <w:t xml:space="preserve"> </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tvorba autoprotilátek</w:t>
      </w:r>
    </w:p>
    <w:p w:rsidR="00000000" w:rsidRPr="00233A15" w:rsidRDefault="00B512D5" w:rsidP="00233A15">
      <w:pPr>
        <w:numPr>
          <w:ilvl w:val="0"/>
          <w:numId w:val="22"/>
        </w:numPr>
        <w:tabs>
          <w:tab w:val="left" w:pos="6237"/>
        </w:tabs>
        <w:spacing w:line="276" w:lineRule="auto"/>
        <w:ind w:left="567" w:hanging="425"/>
        <w:rPr>
          <w:rFonts w:eastAsia="Arial"/>
          <w:color w:val="000000"/>
          <w:highlight w:val="white"/>
        </w:rPr>
      </w:pPr>
      <w:r w:rsidRPr="00233A15">
        <w:rPr>
          <w:rFonts w:eastAsia="Arial"/>
          <w:color w:val="000000"/>
          <w:highlight w:val="white"/>
        </w:rPr>
        <w:t>imunitní systém je pod trvalým zvýšeným antigenním tlakem</w:t>
      </w:r>
    </w:p>
    <w:p w:rsidR="00233A15" w:rsidRPr="00233A15" w:rsidRDefault="00233A15" w:rsidP="00233A15">
      <w:pPr>
        <w:tabs>
          <w:tab w:val="left" w:pos="6237"/>
        </w:tabs>
        <w:spacing w:line="276" w:lineRule="auto"/>
        <w:rPr>
          <w:rFonts w:eastAsia="Arial"/>
          <w:color w:val="000000"/>
          <w:highlight w:val="white"/>
        </w:rPr>
      </w:pPr>
      <w:r w:rsidRPr="00233A15">
        <w:rPr>
          <w:rFonts w:eastAsia="Arial"/>
          <w:color w:val="000000"/>
          <w:highlight w:val="white"/>
        </w:rPr>
        <w:sym w:font="Wingdings 3" w:char="005F"/>
      </w:r>
      <w:r w:rsidRPr="00233A15">
        <w:rPr>
          <w:rFonts w:eastAsia="Arial"/>
          <w:color w:val="000000"/>
          <w:highlight w:val="white"/>
        </w:rPr>
        <w:t xml:space="preserve"> </w:t>
      </w:r>
      <w:r w:rsidRPr="00F91232">
        <w:rPr>
          <w:rFonts w:eastAsia="Arial"/>
          <w:b/>
          <w:color w:val="000000"/>
          <w:highlight w:val="white"/>
        </w:rPr>
        <w:t>zánětlivé změny sliznice</w:t>
      </w:r>
      <w:r w:rsidRPr="00233A15">
        <w:rPr>
          <w:rFonts w:eastAsia="Arial"/>
          <w:color w:val="000000"/>
          <w:highlight w:val="white"/>
        </w:rPr>
        <w:t xml:space="preserve"> </w:t>
      </w:r>
    </w:p>
    <w:p w:rsidR="00F91232" w:rsidRDefault="00233A15" w:rsidP="00F91232">
      <w:pPr>
        <w:tabs>
          <w:tab w:val="left" w:pos="6237"/>
        </w:tabs>
        <w:spacing w:line="276" w:lineRule="auto"/>
        <w:rPr>
          <w:rFonts w:eastAsia="Arial"/>
          <w:color w:val="000000"/>
          <w:highlight w:val="white"/>
        </w:rPr>
      </w:pPr>
      <w:r>
        <w:rPr>
          <w:rFonts w:eastAsia="Arial"/>
          <w:color w:val="000000"/>
          <w:highlight w:val="white"/>
        </w:rPr>
        <w:t xml:space="preserve">     </w:t>
      </w:r>
      <w:r w:rsidRPr="00233A15">
        <w:rPr>
          <w:rFonts w:eastAsia="Arial"/>
          <w:color w:val="000000"/>
          <w:highlight w:val="white"/>
        </w:rPr>
        <w:sym w:font="Wingdings 3" w:char="005F"/>
      </w:r>
      <w:r w:rsidRPr="00233A15">
        <w:rPr>
          <w:rFonts w:eastAsia="Arial"/>
          <w:color w:val="000000"/>
          <w:highlight w:val="white"/>
        </w:rPr>
        <w:t xml:space="preserve"> atrof</w:t>
      </w:r>
      <w:r>
        <w:rPr>
          <w:rFonts w:eastAsia="Arial"/>
          <w:color w:val="000000"/>
          <w:highlight w:val="white"/>
        </w:rPr>
        <w:t xml:space="preserve">ie sliznice s vymizením klků </w:t>
      </w:r>
      <w:r>
        <w:rPr>
          <w:rFonts w:eastAsia="Arial"/>
          <w:color w:val="000000"/>
          <w:highlight w:val="white"/>
        </w:rPr>
        <w:br/>
        <w:t xml:space="preserve">          </w:t>
      </w:r>
      <w:r w:rsidRPr="00233A15">
        <w:rPr>
          <w:rFonts w:eastAsia="Arial"/>
          <w:color w:val="000000"/>
          <w:highlight w:val="white"/>
        </w:rPr>
        <w:sym w:font="Wingdings 3" w:char="005F"/>
      </w:r>
      <w:r w:rsidRPr="00233A15">
        <w:rPr>
          <w:rFonts w:eastAsia="Arial"/>
          <w:color w:val="000000"/>
          <w:highlight w:val="white"/>
        </w:rPr>
        <w:t xml:space="preserve"> porucha střevních funkcí </w:t>
      </w:r>
    </w:p>
    <w:p w:rsidR="00F91232" w:rsidRDefault="00F91232" w:rsidP="00F91232">
      <w:pPr>
        <w:tabs>
          <w:tab w:val="left" w:pos="6237"/>
        </w:tabs>
        <w:spacing w:line="276" w:lineRule="auto"/>
        <w:rPr>
          <w:rFonts w:eastAsia="Arial"/>
          <w:color w:val="000000"/>
          <w:highlight w:val="white"/>
        </w:rPr>
      </w:pPr>
    </w:p>
    <w:p w:rsidR="00913659" w:rsidRDefault="00913659" w:rsidP="00F91232">
      <w:pPr>
        <w:tabs>
          <w:tab w:val="left" w:pos="6237"/>
        </w:tabs>
        <w:spacing w:line="276" w:lineRule="auto"/>
        <w:rPr>
          <w:rFonts w:eastAsia="Arial"/>
          <w:color w:val="000000"/>
          <w:highlight w:val="white"/>
        </w:rPr>
      </w:pPr>
      <w:r>
        <w:rPr>
          <w:rFonts w:eastAsia="Arial"/>
          <w:noProof/>
          <w:color w:val="000000"/>
        </w:rPr>
        <w:pict>
          <v:shapetype id="_x0000_t202" coordsize="21600,21600" o:spt="202" path="m,l,21600r21600,l21600,xe">
            <v:stroke joinstyle="miter"/>
            <v:path gradientshapeok="t" o:connecttype="rect"/>
          </v:shapetype>
          <v:shape id="_x0000_s1027" type="#_x0000_t202" style="position:absolute;margin-left:4.05pt;margin-top:.2pt;width:445.05pt;height:60.5pt;z-index:251658240" fillcolor="white [3201]" strokecolor="#8064a2 [3207]" strokeweight="5pt">
            <v:stroke linestyle="thickThin"/>
            <v:shadow color="#868686"/>
            <v:textbox>
              <w:txbxContent>
                <w:p w:rsidR="00913659" w:rsidRDefault="00913659" w:rsidP="00913659">
                  <w:pPr>
                    <w:tabs>
                      <w:tab w:val="left" w:pos="6237"/>
                    </w:tabs>
                    <w:spacing w:line="276" w:lineRule="auto"/>
                    <w:rPr>
                      <w:rFonts w:eastAsia="Arial"/>
                      <w:b/>
                      <w:highlight w:val="white"/>
                    </w:rPr>
                  </w:pPr>
                  <w:r w:rsidRPr="00913659">
                    <w:rPr>
                      <w:rFonts w:eastAsia="Arial"/>
                      <w:b/>
                      <w:highlight w:val="white"/>
                    </w:rPr>
                    <w:t xml:space="preserve">Dodržování bezlepkové diety vede po určité době k obnově klků a mikroklků </w:t>
                  </w:r>
                  <w:r>
                    <w:rPr>
                      <w:rFonts w:eastAsia="Arial"/>
                      <w:b/>
                      <w:highlight w:val="white"/>
                    </w:rPr>
                    <w:t xml:space="preserve">        </w:t>
                  </w:r>
                  <w:r w:rsidRPr="00913659">
                    <w:rPr>
                      <w:rFonts w:eastAsia="Arial"/>
                      <w:b/>
                      <w:highlight w:val="white"/>
                    </w:rPr>
                    <w:t>a k regeneraci střevní sliznice.</w:t>
                  </w:r>
                </w:p>
                <w:p w:rsidR="00913659" w:rsidRPr="00913659" w:rsidRDefault="00913659" w:rsidP="00913659">
                  <w:pPr>
                    <w:tabs>
                      <w:tab w:val="left" w:pos="6237"/>
                    </w:tabs>
                    <w:spacing w:line="276" w:lineRule="auto"/>
                    <w:rPr>
                      <w:rFonts w:eastAsia="Arial"/>
                      <w:b/>
                      <w:highlight w:val="white"/>
                    </w:rPr>
                  </w:pPr>
                  <w:r w:rsidRPr="00913659">
                    <w:rPr>
                      <w:rFonts w:eastAsia="Arial"/>
                      <w:b/>
                      <w:color w:val="000000"/>
                      <w:highlight w:val="white"/>
                    </w:rPr>
                    <w:t xml:space="preserve">Organismus na stravu bez lepku reaguje velmi příznivě a většinou poměrně rychle. </w:t>
                  </w:r>
                </w:p>
                <w:p w:rsidR="00913659" w:rsidRDefault="00913659"/>
              </w:txbxContent>
            </v:textbox>
          </v:shape>
        </w:pict>
      </w:r>
    </w:p>
    <w:p w:rsidR="00913659" w:rsidRDefault="00913659" w:rsidP="00F91232">
      <w:pPr>
        <w:tabs>
          <w:tab w:val="left" w:pos="6237"/>
        </w:tabs>
        <w:spacing w:line="276" w:lineRule="auto"/>
        <w:rPr>
          <w:rFonts w:eastAsia="Arial"/>
          <w:color w:val="000000"/>
          <w:highlight w:val="white"/>
        </w:rPr>
      </w:pPr>
    </w:p>
    <w:p w:rsidR="00913659" w:rsidRDefault="00913659" w:rsidP="00F91232">
      <w:pPr>
        <w:tabs>
          <w:tab w:val="left" w:pos="6237"/>
        </w:tabs>
        <w:spacing w:line="276" w:lineRule="auto"/>
        <w:rPr>
          <w:rFonts w:eastAsia="Arial"/>
          <w:color w:val="000000"/>
          <w:highlight w:val="white"/>
        </w:rPr>
      </w:pPr>
    </w:p>
    <w:p w:rsidR="00913659" w:rsidRDefault="00913659" w:rsidP="00F91232">
      <w:pPr>
        <w:tabs>
          <w:tab w:val="left" w:pos="6237"/>
        </w:tabs>
        <w:spacing w:line="276" w:lineRule="auto"/>
        <w:rPr>
          <w:rFonts w:eastAsia="Arial"/>
          <w:color w:val="000000"/>
          <w:highlight w:val="white"/>
        </w:rPr>
      </w:pPr>
    </w:p>
    <w:p w:rsidR="00913659" w:rsidRDefault="00913659" w:rsidP="00F91232">
      <w:pPr>
        <w:tabs>
          <w:tab w:val="left" w:pos="6237"/>
        </w:tabs>
        <w:spacing w:line="276" w:lineRule="auto"/>
        <w:rPr>
          <w:rFonts w:eastAsia="Arial"/>
          <w:color w:val="000000"/>
          <w:highlight w:val="white"/>
        </w:rPr>
      </w:pPr>
    </w:p>
    <w:p w:rsidR="00233A15" w:rsidRPr="00E97516" w:rsidRDefault="00233A15" w:rsidP="0092187A">
      <w:pPr>
        <w:tabs>
          <w:tab w:val="left" w:pos="6237"/>
        </w:tabs>
        <w:spacing w:line="276" w:lineRule="auto"/>
        <w:rPr>
          <w:rFonts w:eastAsia="Arial"/>
          <w:color w:val="000000"/>
          <w:highlight w:val="white"/>
        </w:rPr>
      </w:pPr>
    </w:p>
    <w:p w:rsidR="0092187A" w:rsidRPr="00E97516" w:rsidRDefault="0092187A" w:rsidP="0092187A">
      <w:pPr>
        <w:pStyle w:val="PODKAPITOLY"/>
        <w:rPr>
          <w:rFonts w:eastAsia="Arial"/>
        </w:rPr>
      </w:pPr>
      <w:bookmarkStart w:id="10" w:name="_tcwz7yeym7nt" w:colFirst="0" w:colLast="0"/>
      <w:bookmarkStart w:id="11" w:name="_Toc481489927"/>
      <w:bookmarkEnd w:id="10"/>
      <w:r w:rsidRPr="00E97516">
        <w:rPr>
          <w:rFonts w:eastAsia="Arial"/>
        </w:rPr>
        <w:t>Alergie na lepek</w:t>
      </w:r>
      <w:bookmarkEnd w:id="11"/>
    </w:p>
    <w:p w:rsidR="0092187A" w:rsidRPr="00D23713" w:rsidRDefault="0092187A" w:rsidP="0092187A">
      <w:pPr>
        <w:tabs>
          <w:tab w:val="left" w:pos="6237"/>
        </w:tabs>
        <w:spacing w:line="276" w:lineRule="auto"/>
        <w:rPr>
          <w:rFonts w:eastAsia="Arial"/>
          <w:b/>
          <w:color w:val="000000"/>
          <w:highlight w:val="white"/>
        </w:rPr>
      </w:pPr>
      <w:r w:rsidRPr="00E97516">
        <w:rPr>
          <w:rFonts w:eastAsia="Arial"/>
          <w:color w:val="000000"/>
          <w:highlight w:val="white"/>
        </w:rPr>
        <w:t xml:space="preserve">Jedná se o </w:t>
      </w:r>
      <w:r w:rsidRPr="00D23713">
        <w:rPr>
          <w:rFonts w:eastAsia="Arial"/>
          <w:b/>
          <w:color w:val="000000"/>
          <w:highlight w:val="white"/>
        </w:rPr>
        <w:t>potravinovou alergii, kdy organizmus produkuje protilátky specificky namířené proti lepku.</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Již malé požití lepku ve stravě, či jeho vdechnutí (pekaři), může vyvolat akutní příznaky nastupující během pár minut. Projevy alergie zahrnují svědění úst, kýchání, rýmu, kopřivku, ekzém, zrychlený dech a srdeční tep, studený pot, nevolnost, slabost, zvracení, průjem, dušnost, kolaps, v krajních případech až bezvědomí.</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Výskyt alergie na lepek je v populaci v porovnání s </w:t>
      </w:r>
      <w:proofErr w:type="spellStart"/>
      <w:r w:rsidRPr="00E97516">
        <w:rPr>
          <w:rFonts w:eastAsia="Arial"/>
          <w:color w:val="000000"/>
          <w:highlight w:val="white"/>
        </w:rPr>
        <w:t>celiakií</w:t>
      </w:r>
      <w:proofErr w:type="spellEnd"/>
      <w:r w:rsidRPr="00E97516">
        <w:rPr>
          <w:rFonts w:eastAsia="Arial"/>
          <w:color w:val="000000"/>
          <w:highlight w:val="white"/>
        </w:rPr>
        <w:t xml:space="preserve"> poměrně vzácný.</w:t>
      </w:r>
    </w:p>
    <w:p w:rsidR="0092187A" w:rsidRPr="00E97516" w:rsidRDefault="0092187A" w:rsidP="0092187A">
      <w:pPr>
        <w:tabs>
          <w:tab w:val="left" w:pos="6237"/>
        </w:tabs>
        <w:spacing w:line="276" w:lineRule="auto"/>
        <w:rPr>
          <w:rFonts w:eastAsia="Arial"/>
          <w:color w:val="FF0000"/>
          <w:highlight w:val="white"/>
        </w:rPr>
      </w:pPr>
      <w:r w:rsidRPr="00E97516">
        <w:rPr>
          <w:rFonts w:eastAsia="Arial"/>
          <w:color w:val="000000"/>
          <w:highlight w:val="white"/>
        </w:rPr>
        <w:t xml:space="preserve">Potravinové alergie u dětí, tedy i alergie na lepek, mohou být v důsledku nevyzrálého imunitního systému pouze dočasné a kolem 3. roku dítěte mohou vyhasínat. Nicméně při podezření na jakoukoliv potravinovou alergii či v případě již potvrzené alergie je třeba vyloučit danou potravinu s potenciálním alergenem ze stravy. V případě alergie na lepek platí striktní vyloučení lepku v jídelníčku a jeho nulová tolerance i ve stopovém množství. </w:t>
      </w:r>
      <w:r w:rsidRPr="00E97516">
        <w:rPr>
          <w:rFonts w:eastAsia="Arial"/>
          <w:color w:val="FF0000"/>
          <w:highlight w:val="white"/>
        </w:rPr>
        <w:t xml:space="preserve">Podrobněji k potravinovým alergiím viz kapitola </w:t>
      </w:r>
      <w:r>
        <w:rPr>
          <w:rFonts w:eastAsia="Arial"/>
          <w:color w:val="FF0000"/>
          <w:highlight w:val="white"/>
        </w:rPr>
        <w:t>Eliminační diety a potravinové alergie.</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lastRenderedPageBreak/>
        <w:t xml:space="preserve"> </w:t>
      </w:r>
    </w:p>
    <w:p w:rsidR="0092187A" w:rsidRPr="00E97516" w:rsidRDefault="0092187A" w:rsidP="0092187A">
      <w:pPr>
        <w:pStyle w:val="PODKAPITOLY"/>
        <w:rPr>
          <w:rFonts w:eastAsia="Arial"/>
        </w:rPr>
      </w:pPr>
      <w:r w:rsidRPr="00E97516">
        <w:rPr>
          <w:rFonts w:eastAsia="Arial"/>
          <w:highlight w:val="white"/>
        </w:rPr>
        <w:t xml:space="preserve"> </w:t>
      </w:r>
      <w:bookmarkStart w:id="12" w:name="_hdt9ahz90bfu" w:colFirst="0" w:colLast="0"/>
      <w:bookmarkStart w:id="13" w:name="_Toc481489928"/>
      <w:bookmarkEnd w:id="12"/>
      <w:r w:rsidRPr="00E97516">
        <w:rPr>
          <w:rFonts w:eastAsia="Arial"/>
        </w:rPr>
        <w:t>SPECIFIKA DIETY</w:t>
      </w:r>
      <w:bookmarkEnd w:id="13"/>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Bezlepková dieta je </w:t>
      </w:r>
      <w:r w:rsidRPr="00F91232">
        <w:rPr>
          <w:rFonts w:eastAsia="Arial"/>
          <w:b/>
          <w:color w:val="000000"/>
          <w:highlight w:val="white"/>
        </w:rPr>
        <w:t>energeticky i biologicky plnohodnotná</w:t>
      </w:r>
      <w:r w:rsidRPr="00E97516">
        <w:rPr>
          <w:rFonts w:eastAsia="Arial"/>
          <w:color w:val="000000"/>
          <w:highlight w:val="white"/>
        </w:rPr>
        <w:t>, při jejím správném sestavení zajišťuje dostatek energie, základních živin (bílkovin, tuků, sacharidů) a dalších nutričně významných látek.</w:t>
      </w:r>
    </w:p>
    <w:p w:rsidR="00F91232"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Technologická úprava pokrmů je v rámci diety bez omezení a v zásadě se nijak neliší od běžné kuchyně. Individuálně je však možné stravu šetrně upravit a podávat v lehčí úpravě, s omezením nestravitelné vlákniny, vyžaduje-li to stav strávníka a </w:t>
      </w:r>
      <w:r w:rsidRPr="00F91232">
        <w:rPr>
          <w:rFonts w:eastAsia="Arial"/>
          <w:b/>
          <w:color w:val="000000"/>
          <w:highlight w:val="white"/>
        </w:rPr>
        <w:t>míra postižení sliznice tenkého střeva</w:t>
      </w:r>
      <w:r w:rsidRPr="00E97516">
        <w:rPr>
          <w:rFonts w:eastAsia="Arial"/>
          <w:color w:val="000000"/>
          <w:highlight w:val="white"/>
        </w:rPr>
        <w:t xml:space="preserve"> v případě </w:t>
      </w:r>
      <w:proofErr w:type="spellStart"/>
      <w:r w:rsidRPr="00E97516">
        <w:rPr>
          <w:rFonts w:eastAsia="Arial"/>
          <w:color w:val="000000"/>
          <w:highlight w:val="white"/>
        </w:rPr>
        <w:t>celiakie</w:t>
      </w:r>
      <w:proofErr w:type="spellEnd"/>
      <w:r w:rsidRPr="00E97516">
        <w:rPr>
          <w:rFonts w:eastAsia="Arial"/>
          <w:color w:val="000000"/>
          <w:highlight w:val="white"/>
        </w:rPr>
        <w:t>.</w:t>
      </w:r>
    </w:p>
    <w:p w:rsidR="00F91232" w:rsidRDefault="00F91232"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Jedinou limitující složkou diety jsou potraviny a pokrmy obsahující lepek, které jsou v rámci diety zcela nevhodné. </w:t>
      </w:r>
      <w:r w:rsidRPr="00F91232">
        <w:rPr>
          <w:rFonts w:eastAsia="Arial"/>
          <w:b/>
          <w:color w:val="000000"/>
          <w:highlight w:val="white"/>
        </w:rPr>
        <w:t>Hlavní podstata diety tedy spočívá v maximálním omezení lepku</w:t>
      </w:r>
      <w:r w:rsidRPr="00E97516">
        <w:rPr>
          <w:rFonts w:eastAsia="Arial"/>
          <w:color w:val="000000"/>
          <w:highlight w:val="white"/>
        </w:rPr>
        <w:t>, přičemž je potřeba zachovat dostatečný podíl sacharidů v jídelníčku. V dietě se upřednostňují především přirozeně bezlepkové potraviny, případně bezlepkové výrobky určené speciálně pro osoby s nesnášenlivostí lepku. Vzhledem k vyšší ceně bezlepkových potravin, zejména pak kupovaného bezlepkového chleba a pečiva kdy je cena až trojnásobná ve srovnání s běžným sortimentem, může tato dieta významně zvyšovat finanční rozpočet.</w:t>
      </w:r>
    </w:p>
    <w:p w:rsidR="0092187A" w:rsidRPr="00E97516" w:rsidRDefault="0092187A" w:rsidP="0092187A">
      <w:pPr>
        <w:tabs>
          <w:tab w:val="left" w:pos="6237"/>
        </w:tabs>
        <w:spacing w:line="276" w:lineRule="auto"/>
        <w:rPr>
          <w:rFonts w:eastAsia="Arial"/>
          <w:color w:val="000000"/>
          <w:highlight w:val="white"/>
        </w:rPr>
      </w:pPr>
    </w:p>
    <w:p w:rsidR="0092187A" w:rsidRPr="00E97516" w:rsidRDefault="0092187A" w:rsidP="0092187A">
      <w:pPr>
        <w:keepNext/>
        <w:keepLines/>
        <w:spacing w:before="320" w:after="80" w:line="276" w:lineRule="auto"/>
        <w:contextualSpacing/>
        <w:outlineLvl w:val="2"/>
        <w:rPr>
          <w:rFonts w:eastAsia="Arial"/>
          <w:color w:val="434343"/>
        </w:rPr>
      </w:pPr>
      <w:bookmarkStart w:id="14" w:name="_46o86exzu9q7" w:colFirst="0" w:colLast="0"/>
      <w:bookmarkEnd w:id="14"/>
      <w:r w:rsidRPr="00E97516">
        <w:rPr>
          <w:rFonts w:eastAsia="Arial"/>
          <w:color w:val="434343"/>
        </w:rPr>
        <w:t xml:space="preserve">Mezi </w:t>
      </w:r>
      <w:r w:rsidRPr="00186499">
        <w:rPr>
          <w:rFonts w:eastAsia="Arial"/>
          <w:b/>
          <w:color w:val="FF0000"/>
        </w:rPr>
        <w:t>nevhodné potraviny</w:t>
      </w:r>
      <w:r w:rsidRPr="00E97516">
        <w:rPr>
          <w:rFonts w:eastAsia="Arial"/>
          <w:color w:val="434343"/>
        </w:rPr>
        <w:t xml:space="preserve"> patří</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1. </w:t>
      </w:r>
      <w:r w:rsidRPr="00316E1D">
        <w:rPr>
          <w:rFonts w:eastAsia="Arial"/>
          <w:b/>
          <w:color w:val="000000"/>
          <w:highlight w:val="white"/>
        </w:rPr>
        <w:t>Obiloviny s obsahem lepku</w:t>
      </w:r>
      <w:r w:rsidRPr="00E97516">
        <w:rPr>
          <w:rFonts w:eastAsia="Arial"/>
          <w:color w:val="000000"/>
          <w:highlight w:val="white"/>
        </w:rPr>
        <w:t>:</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 pšenice (tj. všechny druhy rodu </w:t>
      </w:r>
      <w:proofErr w:type="spellStart"/>
      <w:r w:rsidRPr="00E97516">
        <w:rPr>
          <w:rFonts w:eastAsia="Arial"/>
          <w:color w:val="000000"/>
          <w:highlight w:val="white"/>
        </w:rPr>
        <w:t>Triticum</w:t>
      </w:r>
      <w:proofErr w:type="spellEnd"/>
      <w:r w:rsidRPr="00E97516">
        <w:rPr>
          <w:rFonts w:eastAsia="Arial"/>
          <w:color w:val="000000"/>
          <w:highlight w:val="white"/>
        </w:rPr>
        <w:t>, jako jsou pšenice tvrdá (</w:t>
      </w:r>
      <w:proofErr w:type="spellStart"/>
      <w:r w:rsidRPr="00E97516">
        <w:rPr>
          <w:rFonts w:eastAsia="Arial"/>
          <w:color w:val="000000"/>
          <w:highlight w:val="white"/>
        </w:rPr>
        <w:t>durum</w:t>
      </w:r>
      <w:proofErr w:type="spellEnd"/>
      <w:r w:rsidRPr="00E97516">
        <w:rPr>
          <w:rFonts w:eastAsia="Arial"/>
          <w:color w:val="000000"/>
          <w:highlight w:val="white"/>
        </w:rPr>
        <w:t xml:space="preserve">, </w:t>
      </w:r>
      <w:r w:rsidRPr="00186499">
        <w:rPr>
          <w:rFonts w:eastAsia="Arial"/>
          <w:b/>
          <w:color w:val="000000"/>
          <w:highlight w:val="white"/>
        </w:rPr>
        <w:t>semolina</w:t>
      </w:r>
      <w:r w:rsidRPr="00E97516">
        <w:rPr>
          <w:rFonts w:eastAsia="Arial"/>
          <w:color w:val="000000"/>
          <w:highlight w:val="white"/>
        </w:rPr>
        <w:t xml:space="preserve">), pšenice dvouzrnka, pšenice </w:t>
      </w:r>
      <w:proofErr w:type="spellStart"/>
      <w:r w:rsidRPr="00E97516">
        <w:rPr>
          <w:rFonts w:eastAsia="Arial"/>
          <w:color w:val="000000"/>
          <w:highlight w:val="white"/>
        </w:rPr>
        <w:t>kamut</w:t>
      </w:r>
      <w:proofErr w:type="spellEnd"/>
      <w:r w:rsidRPr="00E97516">
        <w:rPr>
          <w:rFonts w:eastAsia="Arial"/>
          <w:color w:val="000000"/>
          <w:highlight w:val="white"/>
        </w:rPr>
        <w:t xml:space="preserve"> (</w:t>
      </w:r>
      <w:proofErr w:type="spellStart"/>
      <w:r w:rsidRPr="00E97516">
        <w:rPr>
          <w:rFonts w:eastAsia="Arial"/>
          <w:color w:val="000000"/>
          <w:highlight w:val="white"/>
        </w:rPr>
        <w:t>khorasan</w:t>
      </w:r>
      <w:proofErr w:type="spellEnd"/>
      <w:r w:rsidRPr="00E97516">
        <w:rPr>
          <w:rFonts w:eastAsia="Arial"/>
          <w:color w:val="000000"/>
          <w:highlight w:val="white"/>
        </w:rPr>
        <w:t xml:space="preserve">), pšenice </w:t>
      </w:r>
      <w:r w:rsidRPr="00186499">
        <w:rPr>
          <w:rFonts w:eastAsia="Arial"/>
          <w:b/>
          <w:color w:val="000000"/>
          <w:highlight w:val="white"/>
        </w:rPr>
        <w:t>špalda</w:t>
      </w:r>
      <w:r w:rsidRPr="00E97516">
        <w:rPr>
          <w:rFonts w:eastAsia="Arial"/>
          <w:color w:val="000000"/>
          <w:highlight w:val="white"/>
        </w:rPr>
        <w:t xml:space="preserve"> – často mylně prezentována jako bezlepková obilovina)</w:t>
      </w:r>
    </w:p>
    <w:p w:rsidR="0092187A" w:rsidRPr="00E97516" w:rsidRDefault="0092187A" w:rsidP="00186499">
      <w:pPr>
        <w:numPr>
          <w:ilvl w:val="0"/>
          <w:numId w:val="1"/>
        </w:numPr>
        <w:tabs>
          <w:tab w:val="left" w:pos="6237"/>
        </w:tabs>
        <w:spacing w:line="276" w:lineRule="auto"/>
        <w:ind w:left="284" w:hanging="142"/>
        <w:contextualSpacing/>
        <w:rPr>
          <w:rFonts w:eastAsia="Arial"/>
          <w:color w:val="000000"/>
          <w:highlight w:val="white"/>
        </w:rPr>
      </w:pPr>
      <w:r w:rsidRPr="00E97516">
        <w:rPr>
          <w:rFonts w:eastAsia="Arial"/>
          <w:color w:val="000000"/>
          <w:highlight w:val="white"/>
        </w:rPr>
        <w:t>ječmen</w:t>
      </w:r>
    </w:p>
    <w:p w:rsidR="0092187A" w:rsidRPr="00E97516" w:rsidRDefault="0092187A" w:rsidP="00186499">
      <w:pPr>
        <w:numPr>
          <w:ilvl w:val="0"/>
          <w:numId w:val="1"/>
        </w:numPr>
        <w:tabs>
          <w:tab w:val="left" w:pos="6237"/>
        </w:tabs>
        <w:spacing w:line="276" w:lineRule="auto"/>
        <w:ind w:left="284" w:hanging="142"/>
        <w:contextualSpacing/>
        <w:rPr>
          <w:rFonts w:eastAsia="Arial"/>
          <w:color w:val="000000"/>
          <w:highlight w:val="white"/>
        </w:rPr>
      </w:pPr>
      <w:r w:rsidRPr="00E97516">
        <w:rPr>
          <w:rFonts w:eastAsia="Arial"/>
          <w:color w:val="000000"/>
          <w:highlight w:val="white"/>
        </w:rPr>
        <w:t>žito</w:t>
      </w:r>
    </w:p>
    <w:p w:rsidR="00186499" w:rsidRDefault="0092187A" w:rsidP="00186499">
      <w:pPr>
        <w:numPr>
          <w:ilvl w:val="0"/>
          <w:numId w:val="1"/>
        </w:numPr>
        <w:tabs>
          <w:tab w:val="left" w:pos="6237"/>
        </w:tabs>
        <w:spacing w:line="276" w:lineRule="auto"/>
        <w:ind w:left="284" w:hanging="142"/>
        <w:contextualSpacing/>
        <w:rPr>
          <w:rFonts w:eastAsia="Arial"/>
          <w:color w:val="000000"/>
          <w:highlight w:val="white"/>
        </w:rPr>
      </w:pPr>
      <w:r w:rsidRPr="00E97516">
        <w:rPr>
          <w:rFonts w:eastAsia="Arial"/>
          <w:color w:val="000000"/>
          <w:highlight w:val="white"/>
        </w:rPr>
        <w:t>oves</w:t>
      </w:r>
    </w:p>
    <w:p w:rsidR="0092187A" w:rsidRPr="00186499" w:rsidRDefault="0092187A" w:rsidP="00186499">
      <w:pPr>
        <w:numPr>
          <w:ilvl w:val="0"/>
          <w:numId w:val="1"/>
        </w:numPr>
        <w:tabs>
          <w:tab w:val="left" w:pos="6237"/>
        </w:tabs>
        <w:spacing w:line="276" w:lineRule="auto"/>
        <w:ind w:left="284" w:hanging="142"/>
        <w:contextualSpacing/>
        <w:rPr>
          <w:rFonts w:eastAsia="Arial"/>
          <w:color w:val="000000"/>
          <w:highlight w:val="white"/>
        </w:rPr>
      </w:pPr>
      <w:r w:rsidRPr="00186499">
        <w:rPr>
          <w:rFonts w:eastAsia="Arial"/>
          <w:color w:val="000000"/>
          <w:highlight w:val="white"/>
        </w:rPr>
        <w:t xml:space="preserve">kříženci uvedených rodů, např. </w:t>
      </w:r>
      <w:proofErr w:type="spellStart"/>
      <w:r w:rsidRPr="00186499">
        <w:rPr>
          <w:rFonts w:eastAsia="Arial"/>
          <w:color w:val="000000"/>
          <w:highlight w:val="white"/>
        </w:rPr>
        <w:t>žitovec</w:t>
      </w:r>
      <w:proofErr w:type="spellEnd"/>
      <w:r w:rsidRPr="00186499">
        <w:rPr>
          <w:rFonts w:eastAsia="Arial"/>
          <w:color w:val="000000"/>
          <w:highlight w:val="white"/>
        </w:rPr>
        <w:t xml:space="preserve"> (Triticale; pšenice x žito) nebo </w:t>
      </w:r>
      <w:proofErr w:type="spellStart"/>
      <w:r w:rsidRPr="00186499">
        <w:rPr>
          <w:rFonts w:eastAsia="Arial"/>
          <w:color w:val="000000"/>
          <w:highlight w:val="white"/>
        </w:rPr>
        <w:t>Tritordeum</w:t>
      </w:r>
      <w:proofErr w:type="spellEnd"/>
      <w:r w:rsidRPr="00186499">
        <w:rPr>
          <w:rFonts w:eastAsia="Arial"/>
          <w:color w:val="000000"/>
          <w:highlight w:val="white"/>
        </w:rPr>
        <w:t xml:space="preserve"> (pšenice x ječmen)</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Pozn.</w:t>
      </w:r>
      <w:r>
        <w:rPr>
          <w:rFonts w:eastAsia="Arial"/>
          <w:color w:val="000000"/>
          <w:highlight w:val="white"/>
        </w:rPr>
        <w:t>:</w:t>
      </w:r>
      <w:r w:rsidRPr="00E97516">
        <w:rPr>
          <w:rFonts w:eastAsia="Arial"/>
          <w:color w:val="000000"/>
          <w:highlight w:val="white"/>
        </w:rPr>
        <w:t xml:space="preserve"> Oves patří v České republice mezi obiloviny nevhodné, ačkoliv ovesné prolaminy – </w:t>
      </w:r>
      <w:proofErr w:type="spellStart"/>
      <w:r w:rsidRPr="00E97516">
        <w:rPr>
          <w:rFonts w:eastAsia="Arial"/>
          <w:color w:val="000000"/>
          <w:highlight w:val="white"/>
        </w:rPr>
        <w:t>aveniny</w:t>
      </w:r>
      <w:proofErr w:type="spellEnd"/>
      <w:r w:rsidRPr="00E97516">
        <w:rPr>
          <w:rFonts w:eastAsia="Arial"/>
          <w:color w:val="000000"/>
          <w:highlight w:val="white"/>
        </w:rPr>
        <w:t xml:space="preserve"> jsou z hlediska své toxicity stále diskutovány. Podle posledních studií většina osob s nesnášenlivostí lepku pravděpodobně může do své stravy oves zařadit, aniž by pocítila nepříznivé účinky na své zdraví. Otázka vhodnosti ovsa ve stravě při </w:t>
      </w:r>
      <w:proofErr w:type="spellStart"/>
      <w:r w:rsidRPr="00E97516">
        <w:rPr>
          <w:rFonts w:eastAsia="Arial"/>
          <w:color w:val="000000"/>
          <w:highlight w:val="white"/>
        </w:rPr>
        <w:t>celiakii</w:t>
      </w:r>
      <w:proofErr w:type="spellEnd"/>
      <w:r w:rsidRPr="00E97516">
        <w:rPr>
          <w:rFonts w:eastAsia="Arial"/>
          <w:color w:val="000000"/>
          <w:highlight w:val="white"/>
        </w:rPr>
        <w:t xml:space="preserve"> je předmětem pokračujícího studia a zkoumání vědců. </w:t>
      </w:r>
      <w:r w:rsidRPr="00186499">
        <w:rPr>
          <w:rFonts w:eastAsia="Arial"/>
          <w:b/>
          <w:color w:val="000000"/>
          <w:highlight w:val="white"/>
        </w:rPr>
        <w:t>Ačkoliv nemusí být problematický oves jako takový, větším rizikem může být jeho případná kontaminace jinými obilovinami</w:t>
      </w:r>
      <w:r w:rsidRPr="00E97516">
        <w:rPr>
          <w:rFonts w:eastAsia="Arial"/>
          <w:color w:val="000000"/>
          <w:highlight w:val="white"/>
        </w:rPr>
        <w:t xml:space="preserve"> (pšenicí, žitem nebo ječmenem) </w:t>
      </w:r>
      <w:r w:rsidRPr="00186499">
        <w:rPr>
          <w:rFonts w:eastAsia="Arial"/>
          <w:b/>
          <w:color w:val="000000"/>
          <w:highlight w:val="white"/>
        </w:rPr>
        <w:t>během sklizně, přepravy, skladování nebo zpracování</w:t>
      </w:r>
      <w:r w:rsidRPr="00E97516">
        <w:rPr>
          <w:rFonts w:eastAsia="Arial"/>
          <w:color w:val="000000"/>
          <w:highlight w:val="white"/>
        </w:rPr>
        <w:t>.</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Nařízení (ES) č. 41/2009 proto povoluje použít při výrobě potravin pro zvláštní výživu určených pro osoby s nesnášenlivostí lepku oves. Avšak oves pro výrobu bezlepkových potravin musí být speciálně vyroben, připraven nebo zpracován tak, aby bylo zamezeno kontaminaci pšenicí, ječmenem, žitem nebo jejich kříženci. Obsah lepku v těchto potravinách nesmí být vyšší než 20 mg/kg potravy ve stavu určeném ke spotřebě.</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2. </w:t>
      </w:r>
      <w:r w:rsidRPr="00316E1D">
        <w:rPr>
          <w:rFonts w:eastAsia="Arial"/>
          <w:b/>
          <w:color w:val="000000"/>
          <w:highlight w:val="white"/>
        </w:rPr>
        <w:t>Potraviny vyrobené z obilovin s obsahem lepku</w:t>
      </w:r>
      <w:r w:rsidRPr="00E97516">
        <w:rPr>
          <w:rFonts w:eastAsia="Arial"/>
          <w:color w:val="000000"/>
          <w:highlight w:val="white"/>
        </w:rPr>
        <w:t>:</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mouky (bílé, celozrnné, </w:t>
      </w:r>
      <w:proofErr w:type="spellStart"/>
      <w:r w:rsidRPr="00E97516">
        <w:rPr>
          <w:rFonts w:eastAsia="Arial"/>
          <w:color w:val="000000"/>
          <w:highlight w:val="white"/>
        </w:rPr>
        <w:t>vícezrnné</w:t>
      </w:r>
      <w:proofErr w:type="spellEnd"/>
      <w:r w:rsidRPr="00E97516">
        <w:rPr>
          <w:rFonts w:eastAsia="Arial"/>
          <w:color w:val="000000"/>
          <w:highlight w:val="white"/>
        </w:rPr>
        <w:t xml:space="preserve">, grahamové), krupice, kroupy, krupky, </w:t>
      </w:r>
      <w:proofErr w:type="spellStart"/>
      <w:r w:rsidRPr="00E97516">
        <w:rPr>
          <w:rFonts w:eastAsia="Arial"/>
          <w:color w:val="000000"/>
          <w:highlight w:val="white"/>
        </w:rPr>
        <w:t>lámanky</w:t>
      </w:r>
      <w:proofErr w:type="spellEnd"/>
      <w:r w:rsidRPr="00E97516">
        <w:rPr>
          <w:rFonts w:eastAsia="Arial"/>
          <w:color w:val="000000"/>
          <w:highlight w:val="white"/>
        </w:rPr>
        <w:t xml:space="preserve">, vločky, otruby, celá zrna, např. </w:t>
      </w:r>
      <w:proofErr w:type="spellStart"/>
      <w:r w:rsidRPr="00E97516">
        <w:rPr>
          <w:rFonts w:eastAsia="Arial"/>
          <w:color w:val="000000"/>
          <w:highlight w:val="white"/>
        </w:rPr>
        <w:t>bulgur</w:t>
      </w:r>
      <w:proofErr w:type="spellEnd"/>
      <w:r w:rsidRPr="00E97516">
        <w:rPr>
          <w:rFonts w:eastAsia="Arial"/>
          <w:color w:val="000000"/>
          <w:highlight w:val="white"/>
        </w:rPr>
        <w:t xml:space="preserve">, špaldové </w:t>
      </w:r>
      <w:proofErr w:type="spellStart"/>
      <w:r w:rsidRPr="00E97516">
        <w:rPr>
          <w:rFonts w:eastAsia="Arial"/>
          <w:color w:val="000000"/>
          <w:highlight w:val="white"/>
        </w:rPr>
        <w:t>kernotto</w:t>
      </w:r>
      <w:proofErr w:type="spellEnd"/>
      <w:r w:rsidRPr="00E97516">
        <w:rPr>
          <w:rFonts w:eastAsia="Arial"/>
          <w:color w:val="000000"/>
          <w:highlight w:val="white"/>
        </w:rPr>
        <w:t xml:space="preserve"> atd.</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lastRenderedPageBreak/>
        <w:t>pekařské a cukrářské výrobky – veškeré kupované pečivo a chléb, není-li výslovně označené jako bezlepkové</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snídaňové obilné směsi – müsli, obilné vločky, lupínky, taštičky, kroužky, kuličky, polštářky, </w:t>
      </w:r>
      <w:proofErr w:type="spellStart"/>
      <w:r w:rsidRPr="00E97516">
        <w:rPr>
          <w:rFonts w:eastAsia="Arial"/>
          <w:color w:val="000000"/>
          <w:highlight w:val="white"/>
        </w:rPr>
        <w:t>pufovaná</w:t>
      </w:r>
      <w:proofErr w:type="spellEnd"/>
      <w:r w:rsidRPr="00E97516">
        <w:rPr>
          <w:rFonts w:eastAsia="Arial"/>
          <w:color w:val="000000"/>
          <w:highlight w:val="white"/>
        </w:rPr>
        <w:t xml:space="preserve"> obilná zrna (špaldové pukance), ochucené ječným nebo pšeničným sladem aj.</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obilné kaše – krupičná, ovesná, instantní</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těstoviny – všechny pšeničné, včetně celozrnné, semolinové, kuskus</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 knedlíky a noky – houskové, kynuté, tvarohové, ovocné, bramborové s lepkovou moukou, krupicové noky, halušky, šišky, </w:t>
      </w:r>
      <w:proofErr w:type="spellStart"/>
      <w:r w:rsidRPr="00E97516">
        <w:rPr>
          <w:rFonts w:eastAsia="Arial"/>
          <w:color w:val="000000"/>
          <w:highlight w:val="white"/>
        </w:rPr>
        <w:t>gnocchi</w:t>
      </w:r>
      <w:proofErr w:type="spellEnd"/>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 příkrmy a přílohy – krokety, placky, bramboráky</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strouhanka chlebová nebo rohlíková</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rostlinné (vegetariánské) náhrady masa – </w:t>
      </w:r>
      <w:proofErr w:type="spellStart"/>
      <w:r w:rsidRPr="00E97516">
        <w:rPr>
          <w:rFonts w:eastAsia="Arial"/>
          <w:color w:val="000000"/>
          <w:highlight w:val="white"/>
        </w:rPr>
        <w:t>Seitan</w:t>
      </w:r>
      <w:proofErr w:type="spellEnd"/>
      <w:r w:rsidRPr="00E97516">
        <w:rPr>
          <w:rFonts w:eastAsia="Arial"/>
          <w:color w:val="000000"/>
          <w:highlight w:val="white"/>
        </w:rPr>
        <w:t xml:space="preserve"> (pšenice), Klaso, Robi a </w:t>
      </w:r>
      <w:proofErr w:type="spellStart"/>
      <w:r w:rsidRPr="00E97516">
        <w:rPr>
          <w:rFonts w:eastAsia="Arial"/>
          <w:color w:val="000000"/>
          <w:highlight w:val="white"/>
        </w:rPr>
        <w:t>Goody</w:t>
      </w:r>
      <w:proofErr w:type="spellEnd"/>
      <w:r w:rsidRPr="00E97516">
        <w:rPr>
          <w:rFonts w:eastAsia="Arial"/>
          <w:color w:val="000000"/>
          <w:highlight w:val="white"/>
        </w:rPr>
        <w:t xml:space="preserve"> </w:t>
      </w:r>
      <w:proofErr w:type="spellStart"/>
      <w:r w:rsidRPr="00E97516">
        <w:rPr>
          <w:rFonts w:eastAsia="Arial"/>
          <w:color w:val="000000"/>
          <w:highlight w:val="white"/>
        </w:rPr>
        <w:t>Foody</w:t>
      </w:r>
      <w:proofErr w:type="spellEnd"/>
      <w:r w:rsidRPr="00E97516">
        <w:rPr>
          <w:rFonts w:eastAsia="Arial"/>
          <w:color w:val="000000"/>
          <w:highlight w:val="white"/>
        </w:rPr>
        <w:t xml:space="preserve"> (směs obilovin)</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některé kávovinové směsi – obsahují sladové výtažky: </w:t>
      </w:r>
      <w:proofErr w:type="spellStart"/>
      <w:r w:rsidRPr="00E97516">
        <w:rPr>
          <w:rFonts w:eastAsia="Arial"/>
          <w:color w:val="000000"/>
          <w:highlight w:val="white"/>
        </w:rPr>
        <w:t>Malcao</w:t>
      </w:r>
      <w:proofErr w:type="spellEnd"/>
      <w:r w:rsidRPr="00E97516">
        <w:rPr>
          <w:rFonts w:eastAsia="Arial"/>
          <w:color w:val="000000"/>
          <w:highlight w:val="white"/>
        </w:rPr>
        <w:t xml:space="preserve">, </w:t>
      </w:r>
      <w:proofErr w:type="spellStart"/>
      <w:r w:rsidRPr="00E97516">
        <w:rPr>
          <w:rFonts w:eastAsia="Arial"/>
          <w:color w:val="000000"/>
          <w:highlight w:val="white"/>
        </w:rPr>
        <w:t>Bikava</w:t>
      </w:r>
      <w:proofErr w:type="spellEnd"/>
      <w:r w:rsidRPr="00E97516">
        <w:rPr>
          <w:rFonts w:eastAsia="Arial"/>
          <w:color w:val="000000"/>
          <w:highlight w:val="white"/>
        </w:rPr>
        <w:t xml:space="preserve">, </w:t>
      </w:r>
      <w:proofErr w:type="spellStart"/>
      <w:r w:rsidRPr="00E97516">
        <w:rPr>
          <w:rFonts w:eastAsia="Arial"/>
          <w:color w:val="000000"/>
          <w:highlight w:val="white"/>
        </w:rPr>
        <w:t>Caro</w:t>
      </w:r>
      <w:proofErr w:type="spellEnd"/>
      <w:r w:rsidRPr="00E97516">
        <w:rPr>
          <w:rFonts w:eastAsia="Arial"/>
          <w:color w:val="000000"/>
          <w:highlight w:val="white"/>
        </w:rPr>
        <w:t>, Melta</w:t>
      </w:r>
    </w:p>
    <w:p w:rsidR="0092187A" w:rsidRPr="00E97516" w:rsidRDefault="0092187A" w:rsidP="0092187A">
      <w:pPr>
        <w:tabs>
          <w:tab w:val="left" w:pos="6237"/>
        </w:tabs>
        <w:spacing w:line="276" w:lineRule="auto"/>
        <w:jc w:val="both"/>
        <w:rPr>
          <w:rFonts w:eastAsia="Arial"/>
          <w:color w:val="000000"/>
          <w:highlight w:val="white"/>
        </w:rPr>
      </w:pPr>
      <w:r w:rsidRPr="00E97516">
        <w:rPr>
          <w:rFonts w:eastAsia="Arial"/>
          <w:color w:val="000000"/>
          <w:highlight w:val="white"/>
        </w:rPr>
        <w:t xml:space="preserve"> </w:t>
      </w:r>
    </w:p>
    <w:p w:rsidR="0092187A" w:rsidRPr="00E97516" w:rsidRDefault="0092187A" w:rsidP="0092187A">
      <w:pPr>
        <w:tabs>
          <w:tab w:val="left" w:pos="6237"/>
        </w:tabs>
        <w:spacing w:line="276" w:lineRule="auto"/>
        <w:jc w:val="both"/>
        <w:rPr>
          <w:rFonts w:eastAsia="Arial"/>
          <w:color w:val="000000"/>
          <w:highlight w:val="white"/>
        </w:rPr>
      </w:pPr>
      <w:r w:rsidRPr="00E97516">
        <w:rPr>
          <w:rFonts w:eastAsia="Arial"/>
          <w:color w:val="000000"/>
          <w:highlight w:val="white"/>
        </w:rPr>
        <w:t xml:space="preserve">3. </w:t>
      </w:r>
      <w:r w:rsidRPr="00316E1D">
        <w:rPr>
          <w:rFonts w:eastAsia="Arial"/>
          <w:b/>
          <w:color w:val="000000"/>
          <w:highlight w:val="white"/>
        </w:rPr>
        <w:t>Rizikové potraviny a pokrmy s možným obsahem lepku</w:t>
      </w:r>
      <w:r w:rsidR="00316E1D">
        <w:rPr>
          <w:rFonts w:eastAsia="Arial"/>
          <w:b/>
          <w:color w:val="000000"/>
          <w:highlight w:val="white"/>
        </w:rPr>
        <w:t>:</w:t>
      </w:r>
    </w:p>
    <w:p w:rsidR="0092187A" w:rsidRPr="00E97516" w:rsidRDefault="0092187A" w:rsidP="0092187A">
      <w:pPr>
        <w:tabs>
          <w:tab w:val="left" w:pos="6237"/>
        </w:tabs>
        <w:spacing w:line="276" w:lineRule="auto"/>
        <w:jc w:val="both"/>
        <w:rPr>
          <w:rFonts w:eastAsia="Arial"/>
          <w:color w:val="000000"/>
          <w:highlight w:val="white"/>
        </w:rPr>
      </w:pPr>
      <w:r w:rsidRPr="00E97516">
        <w:rPr>
          <w:rFonts w:eastAsia="Arial"/>
          <w:color w:val="000000"/>
          <w:highlight w:val="white"/>
        </w:rPr>
        <w:t>Pšeničná mouka, pšeničný škrob nebo čistý lepek se mohou skrývat v těchto potravinách:</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zpracované maso a ryby – uzeniny (salámy, párky, klobásy, buřty apod.), paštiky, játrovky, masové pomazánky, jelita, jitrnice, prejty, sekané, záviny, rybí a masové konzervy; nakládaná a grilovaná masa a ryby, pečení popř. marinování sledi, úprava ryb na způsob </w:t>
      </w:r>
      <w:proofErr w:type="spellStart"/>
      <w:r w:rsidRPr="00E97516">
        <w:rPr>
          <w:rFonts w:eastAsia="Arial"/>
          <w:color w:val="000000"/>
          <w:highlight w:val="white"/>
        </w:rPr>
        <w:t>surimi</w:t>
      </w:r>
      <w:proofErr w:type="spellEnd"/>
      <w:r w:rsidRPr="00E97516">
        <w:rPr>
          <w:rFonts w:eastAsia="Arial"/>
          <w:color w:val="000000"/>
          <w:highlight w:val="white"/>
        </w:rPr>
        <w:t>, krabí tyčinky, majonézové saláty typu vlašský</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instantní pokrmy a zahušťovadla</w:t>
      </w:r>
      <w:r>
        <w:rPr>
          <w:rFonts w:eastAsia="Arial"/>
          <w:color w:val="000000"/>
          <w:highlight w:val="white"/>
        </w:rPr>
        <w:t xml:space="preserve"> </w:t>
      </w:r>
      <w:r w:rsidRPr="00E97516">
        <w:rPr>
          <w:rFonts w:eastAsia="Arial"/>
          <w:color w:val="000000"/>
          <w:highlight w:val="white"/>
        </w:rPr>
        <w:t>– polévky, omáčky, bramborová kaše, instantní směsi na přípravu nebo dohotovení pokrmu, jíška, bešamel</w:t>
      </w:r>
    </w:p>
    <w:p w:rsidR="00316E1D" w:rsidRDefault="0092187A" w:rsidP="00316E1D">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instantní nápoje – čaje, kávy (obsahují výtažky z obilovin), směsi na přípravu čokoládového nápoje, </w:t>
      </w:r>
      <w:proofErr w:type="spellStart"/>
      <w:r w:rsidRPr="00E97516">
        <w:rPr>
          <w:rFonts w:eastAsia="Arial"/>
          <w:color w:val="000000"/>
          <w:highlight w:val="white"/>
        </w:rPr>
        <w:t>frappé</w:t>
      </w:r>
      <w:proofErr w:type="spellEnd"/>
      <w:r w:rsidRPr="00E97516">
        <w:rPr>
          <w:rFonts w:eastAsia="Arial"/>
          <w:color w:val="000000"/>
          <w:highlight w:val="white"/>
        </w:rPr>
        <w:t>, cappuccina apod.</w:t>
      </w:r>
      <w:r w:rsidR="00316E1D" w:rsidRPr="00316E1D">
        <w:rPr>
          <w:noProof/>
        </w:rPr>
        <w:t xml:space="preserve"> </w:t>
      </w:r>
    </w:p>
    <w:p w:rsidR="0092187A" w:rsidRPr="00316E1D" w:rsidRDefault="0092187A" w:rsidP="00316E1D">
      <w:pPr>
        <w:numPr>
          <w:ilvl w:val="0"/>
          <w:numId w:val="1"/>
        </w:numPr>
        <w:tabs>
          <w:tab w:val="left" w:pos="6237"/>
        </w:tabs>
        <w:spacing w:line="276" w:lineRule="auto"/>
        <w:ind w:hanging="294"/>
        <w:contextualSpacing/>
        <w:rPr>
          <w:rFonts w:eastAsia="Arial"/>
          <w:color w:val="000000"/>
          <w:highlight w:val="white"/>
        </w:rPr>
      </w:pPr>
      <w:r w:rsidRPr="00316E1D">
        <w:rPr>
          <w:rFonts w:eastAsia="Arial"/>
          <w:color w:val="000000"/>
          <w:highlight w:val="white"/>
        </w:rPr>
        <w:t>kečupy, majonézy a dochucovadla – kupované majonézy, tatarské omáčky, dresinky, kečupy, hořčice, worcesterské, sójové a jiné studené omáčky nejsou-li označené přímo za bezlepkové, není vhodná ani fermentovaná sójová omáčka SHOYU (obsahuje fermentované obilí), kořenící směsi, bujóny v kostce, prášku nebo pastě a jiná ochucovadla</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ovoce a zelenina – ovocné přesnídávky, rosoly, pyré, pomazánky, marmelády nebo džemy, zeleninové přesnídávky a pomazánky, pokud nejsou označené jako bezlepkové, kupované majonézové saláty</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cukrovinky a cukrářské přípravky – želírovací cukr, kypřící prášky, jedlá soda, prášek do perníku, želatiny, glazury, polevy, náplně, krémy, pudinky, kakaový prášek, všechny plněné čokolády, tyčinky a bonbony (nugát, lentilky, pralinky), karamely, sladové bonbony, </w:t>
      </w:r>
      <w:proofErr w:type="spellStart"/>
      <w:r w:rsidRPr="00E97516">
        <w:rPr>
          <w:rFonts w:eastAsia="Arial"/>
          <w:color w:val="000000"/>
          <w:highlight w:val="white"/>
        </w:rPr>
        <w:t>lipa</w:t>
      </w:r>
      <w:proofErr w:type="spellEnd"/>
      <w:r w:rsidRPr="00E97516">
        <w:rPr>
          <w:rFonts w:eastAsia="Arial"/>
          <w:color w:val="000000"/>
          <w:highlight w:val="white"/>
        </w:rPr>
        <w:t xml:space="preserve">, želé, fondánové cukroví a furé, sójové suky, müsli tyčinky, sladké </w:t>
      </w:r>
      <w:proofErr w:type="spellStart"/>
      <w:r w:rsidRPr="00E97516">
        <w:rPr>
          <w:rFonts w:eastAsia="Arial"/>
          <w:color w:val="000000"/>
          <w:highlight w:val="white"/>
        </w:rPr>
        <w:t>burizony</w:t>
      </w:r>
      <w:proofErr w:type="spellEnd"/>
      <w:r w:rsidRPr="00E97516">
        <w:rPr>
          <w:rFonts w:eastAsia="Arial"/>
          <w:color w:val="000000"/>
          <w:highlight w:val="white"/>
        </w:rPr>
        <w:t xml:space="preserve">, zmrzliny všeho druhu, dezerty, čokoládové krémy typu </w:t>
      </w:r>
      <w:proofErr w:type="spellStart"/>
      <w:r w:rsidRPr="00E97516">
        <w:rPr>
          <w:rFonts w:eastAsia="Arial"/>
          <w:color w:val="000000"/>
          <w:highlight w:val="white"/>
        </w:rPr>
        <w:t>Nugety</w:t>
      </w:r>
      <w:proofErr w:type="spellEnd"/>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pochutiny – bramborové lupínky, popcorn</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jogurty a dezerty zahuštěné škrobem, pokud nejde o škrob bezlepkový</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hotové pokrmy či polotovary neznámého složení, chlazené, mražené, konzervované – vše v trojobalu a těstíčku</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U výše uvedených potravin je nutné individuálně zjišťovat jejich složení. Komplikovaný výběr způsobují zejména škroby, které jsou opravdu velmi rozšířené. Podrobněji viz níže.</w:t>
      </w:r>
    </w:p>
    <w:p w:rsidR="0092187A"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w:t>
      </w:r>
    </w:p>
    <w:p w:rsidR="00316E1D" w:rsidRDefault="00316E1D" w:rsidP="0092187A">
      <w:pPr>
        <w:tabs>
          <w:tab w:val="left" w:pos="6237"/>
        </w:tabs>
        <w:spacing w:line="276" w:lineRule="auto"/>
        <w:rPr>
          <w:rFonts w:eastAsia="Arial"/>
          <w:color w:val="000000"/>
          <w:highlight w:val="white"/>
        </w:rPr>
      </w:pPr>
    </w:p>
    <w:p w:rsidR="00316E1D" w:rsidRPr="00E97516" w:rsidRDefault="00316E1D" w:rsidP="00316E1D">
      <w:pPr>
        <w:tabs>
          <w:tab w:val="left" w:pos="6237"/>
        </w:tabs>
        <w:spacing w:line="276" w:lineRule="auto"/>
        <w:jc w:val="center"/>
        <w:rPr>
          <w:rFonts w:eastAsia="Arial"/>
          <w:color w:val="000000"/>
          <w:highlight w:val="white"/>
        </w:rPr>
      </w:pPr>
      <w:r w:rsidRPr="00316E1D">
        <w:rPr>
          <w:rFonts w:eastAsia="Arial"/>
          <w:color w:val="000000"/>
          <w:highlight w:val="white"/>
        </w:rPr>
        <w:drawing>
          <wp:inline distT="0" distB="0" distL="0" distR="0">
            <wp:extent cx="4472482" cy="4367175"/>
            <wp:effectExtent l="19050" t="0" r="4268" b="0"/>
            <wp:docPr id="3" name="obrázek 3" descr="Výsledek obrázku pro ke&amp;ccaron;up lepek"/>
            <wp:cNvGraphicFramePr/>
            <a:graphic xmlns:a="http://schemas.openxmlformats.org/drawingml/2006/main">
              <a:graphicData uri="http://schemas.openxmlformats.org/drawingml/2006/picture">
                <pic:pic xmlns:pic="http://schemas.openxmlformats.org/drawingml/2006/picture">
                  <pic:nvPicPr>
                    <pic:cNvPr id="4098" name="Picture 2" descr="Výsledek obrázku pro ke&amp;ccaron;up lepek"/>
                    <pic:cNvPicPr>
                      <a:picLocks noChangeAspect="1" noChangeArrowheads="1"/>
                    </pic:cNvPicPr>
                  </pic:nvPicPr>
                  <pic:blipFill>
                    <a:blip r:embed="rId9"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4473074" cy="4367753"/>
                    </a:xfrm>
                    <a:prstGeom prst="rect">
                      <a:avLst/>
                    </a:prstGeom>
                    <a:noFill/>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316E1D" w:rsidRDefault="00316E1D"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4. Problematika aditiv s možným obsahem lepku</w:t>
      </w:r>
    </w:p>
    <w:p w:rsidR="0092187A" w:rsidRPr="00E97516" w:rsidRDefault="0092187A" w:rsidP="0092187A">
      <w:pPr>
        <w:tabs>
          <w:tab w:val="left" w:pos="6237"/>
        </w:tabs>
        <w:spacing w:line="276" w:lineRule="auto"/>
        <w:rPr>
          <w:rFonts w:eastAsia="Arial"/>
          <w:color w:val="000000"/>
          <w:highlight w:val="white"/>
        </w:rPr>
      </w:pPr>
      <w:proofErr w:type="gramStart"/>
      <w:r w:rsidRPr="00E97516">
        <w:rPr>
          <w:rFonts w:eastAsia="Arial"/>
          <w:color w:val="000000"/>
          <w:highlight w:val="white"/>
        </w:rPr>
        <w:t>se vztahuje</w:t>
      </w:r>
      <w:proofErr w:type="gramEnd"/>
      <w:r w:rsidRPr="00E97516">
        <w:rPr>
          <w:rFonts w:eastAsia="Arial"/>
          <w:color w:val="000000"/>
          <w:highlight w:val="white"/>
        </w:rPr>
        <w:t xml:space="preserve"> zejména k průmyslově zpracovaným výrobkům, v nichž může být </w:t>
      </w:r>
      <w:r w:rsidRPr="00316E1D">
        <w:rPr>
          <w:rFonts w:eastAsia="Arial"/>
          <w:b/>
          <w:color w:val="000000"/>
          <w:highlight w:val="white"/>
        </w:rPr>
        <w:t>lepek součástí nejrůznějších přídatných látek (aditiv</w:t>
      </w:r>
      <w:r w:rsidRPr="00E97516">
        <w:rPr>
          <w:rFonts w:eastAsia="Arial"/>
          <w:color w:val="000000"/>
          <w:highlight w:val="white"/>
        </w:rPr>
        <w:t xml:space="preserve">), označovaných evropským kódem (E + číslo).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Z pohledu </w:t>
      </w:r>
      <w:proofErr w:type="spellStart"/>
      <w:r w:rsidRPr="00E97516">
        <w:rPr>
          <w:rFonts w:eastAsia="Arial"/>
          <w:color w:val="000000"/>
          <w:highlight w:val="white"/>
        </w:rPr>
        <w:t>celiaka</w:t>
      </w:r>
      <w:proofErr w:type="spellEnd"/>
      <w:r w:rsidRPr="00E97516">
        <w:rPr>
          <w:rFonts w:eastAsia="Arial"/>
          <w:color w:val="000000"/>
          <w:highlight w:val="white"/>
        </w:rPr>
        <w:t xml:space="preserve"> může jít teoreticky o látky toxické, ale vzhledem k množství, v jakém se ve výrobku vyskytují je možné toto </w:t>
      </w:r>
      <w:r w:rsidRPr="00857551">
        <w:rPr>
          <w:rFonts w:eastAsia="Arial"/>
          <w:b/>
          <w:color w:val="000000"/>
          <w:highlight w:val="white"/>
        </w:rPr>
        <w:t>riziko považovat za velmi nízké</w:t>
      </w:r>
      <w:r w:rsidRPr="00E97516">
        <w:rPr>
          <w:rFonts w:eastAsia="Arial"/>
          <w:color w:val="000000"/>
          <w:highlight w:val="white"/>
        </w:rPr>
        <w:t>, nejsou-li průmyslově zpracované výrobky konzumovány ve velkém množství.</w:t>
      </w:r>
    </w:p>
    <w:p w:rsidR="0092187A" w:rsidRPr="00E97516" w:rsidRDefault="0092187A"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 !!! Při výběru potravin se řídíme následujícími zásadami:</w:t>
      </w:r>
    </w:p>
    <w:p w:rsidR="0092187A" w:rsidRPr="00E97516" w:rsidRDefault="0092187A" w:rsidP="0092187A">
      <w:pPr>
        <w:numPr>
          <w:ilvl w:val="0"/>
          <w:numId w:val="3"/>
        </w:numPr>
        <w:tabs>
          <w:tab w:val="left" w:pos="6237"/>
        </w:tabs>
        <w:spacing w:line="276" w:lineRule="auto"/>
        <w:contextualSpacing/>
        <w:rPr>
          <w:rFonts w:eastAsia="Arial"/>
          <w:color w:val="000000"/>
          <w:highlight w:val="white"/>
        </w:rPr>
      </w:pPr>
      <w:r w:rsidRPr="00E97516">
        <w:rPr>
          <w:rFonts w:eastAsia="Arial"/>
          <w:color w:val="000000"/>
          <w:highlight w:val="white"/>
        </w:rPr>
        <w:t>U všech potravin věnujeme pozornost složení výrobku z hlediska možného obsahu lepku</w:t>
      </w:r>
    </w:p>
    <w:p w:rsidR="0092187A" w:rsidRPr="00E97516" w:rsidRDefault="0092187A" w:rsidP="0092187A">
      <w:pPr>
        <w:numPr>
          <w:ilvl w:val="0"/>
          <w:numId w:val="3"/>
        </w:numPr>
        <w:tabs>
          <w:tab w:val="left" w:pos="6237"/>
        </w:tabs>
        <w:spacing w:line="276" w:lineRule="auto"/>
        <w:contextualSpacing/>
        <w:rPr>
          <w:rFonts w:eastAsia="Arial"/>
          <w:color w:val="000000"/>
          <w:highlight w:val="white"/>
        </w:rPr>
      </w:pPr>
      <w:r w:rsidRPr="00E97516">
        <w:rPr>
          <w:rFonts w:eastAsia="Arial"/>
          <w:color w:val="000000"/>
          <w:highlight w:val="white"/>
        </w:rPr>
        <w:t>Zvýšenou pozornost vyžadují průmyslově upravené potraviny a pokrmy, vždy je nutné se přesvědčit, zda neobsahují lepek</w:t>
      </w:r>
    </w:p>
    <w:p w:rsidR="0092187A" w:rsidRPr="00E97516" w:rsidRDefault="0092187A" w:rsidP="0092187A">
      <w:pPr>
        <w:numPr>
          <w:ilvl w:val="0"/>
          <w:numId w:val="3"/>
        </w:numPr>
        <w:tabs>
          <w:tab w:val="left" w:pos="6237"/>
        </w:tabs>
        <w:spacing w:line="276" w:lineRule="auto"/>
        <w:contextualSpacing/>
        <w:rPr>
          <w:rFonts w:eastAsia="Arial"/>
          <w:b/>
          <w:color w:val="000000"/>
          <w:highlight w:val="white"/>
        </w:rPr>
      </w:pPr>
      <w:r w:rsidRPr="00E97516">
        <w:rPr>
          <w:rFonts w:eastAsia="Arial"/>
          <w:b/>
          <w:color w:val="000000"/>
          <w:highlight w:val="white"/>
        </w:rPr>
        <w:t>Není-li možné zjistit přesné složení pokrmu nebo potravinářského výrobku, raději se mu vyhneme</w:t>
      </w:r>
    </w:p>
    <w:p w:rsidR="0092187A" w:rsidRPr="00E97516" w:rsidRDefault="0092187A" w:rsidP="0092187A">
      <w:pPr>
        <w:tabs>
          <w:tab w:val="left" w:pos="6237"/>
        </w:tabs>
        <w:spacing w:line="276" w:lineRule="auto"/>
        <w:rPr>
          <w:rFonts w:eastAsia="Arial"/>
          <w:color w:val="3B3B3B"/>
          <w:highlight w:val="white"/>
        </w:rPr>
      </w:pPr>
      <w:r w:rsidRPr="00E97516">
        <w:rPr>
          <w:rFonts w:eastAsia="Arial"/>
          <w:color w:val="3B3B3B"/>
          <w:highlight w:val="white"/>
        </w:rPr>
        <w:t xml:space="preserve"> </w:t>
      </w:r>
    </w:p>
    <w:p w:rsidR="0092187A" w:rsidRPr="00E97516" w:rsidRDefault="0092187A" w:rsidP="0092187A">
      <w:pPr>
        <w:keepNext/>
        <w:keepLines/>
        <w:spacing w:before="320" w:after="80" w:line="276" w:lineRule="auto"/>
        <w:contextualSpacing/>
        <w:outlineLvl w:val="2"/>
        <w:rPr>
          <w:rFonts w:eastAsia="Arial"/>
          <w:color w:val="434343"/>
        </w:rPr>
      </w:pPr>
      <w:bookmarkStart w:id="15" w:name="_m8fyh7samopd" w:colFirst="0" w:colLast="0"/>
      <w:bookmarkEnd w:id="15"/>
      <w:r w:rsidRPr="00E97516">
        <w:rPr>
          <w:rFonts w:eastAsia="Arial"/>
          <w:color w:val="434343"/>
        </w:rPr>
        <w:t xml:space="preserve">Mezi </w:t>
      </w:r>
      <w:r w:rsidRPr="00316E1D">
        <w:rPr>
          <w:rFonts w:eastAsia="Arial"/>
          <w:b/>
          <w:color w:val="FF0000"/>
        </w:rPr>
        <w:t>povolené potraviny</w:t>
      </w:r>
      <w:r w:rsidRPr="00E97516">
        <w:rPr>
          <w:rFonts w:eastAsia="Arial"/>
          <w:color w:val="434343"/>
        </w:rPr>
        <w:t xml:space="preserve"> patří</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1. </w:t>
      </w:r>
      <w:r w:rsidRPr="00316E1D">
        <w:rPr>
          <w:rFonts w:eastAsia="Arial"/>
          <w:b/>
          <w:color w:val="000000"/>
          <w:highlight w:val="white"/>
        </w:rPr>
        <w:t>Suroviny přirozeně bezlepkové</w:t>
      </w:r>
      <w:r w:rsidRPr="00E97516">
        <w:rPr>
          <w:rFonts w:eastAsia="Arial"/>
          <w:color w:val="000000"/>
          <w:highlight w:val="white"/>
        </w:rPr>
        <w:t xml:space="preserve"> – náhrady lepkové mouky:</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rýže – všechny druhy, rýžová kaše instantní, rýžová mouka, rýžové vločky, těstoviny</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kukuřice – mouka, krupice (polenta), kukuřičná kaše instantní, kukuřičná náhrada strouhanky na obalování, kukuřice </w:t>
      </w:r>
      <w:proofErr w:type="spellStart"/>
      <w:r w:rsidRPr="00E97516">
        <w:rPr>
          <w:rFonts w:eastAsia="Arial"/>
          <w:color w:val="000000"/>
          <w:highlight w:val="white"/>
        </w:rPr>
        <w:t>pukavcová</w:t>
      </w:r>
      <w:proofErr w:type="spellEnd"/>
      <w:r w:rsidRPr="00E97516">
        <w:rPr>
          <w:rFonts w:eastAsia="Arial"/>
          <w:color w:val="000000"/>
          <w:highlight w:val="white"/>
        </w:rPr>
        <w:t xml:space="preserve"> přírodní (pražená), kukuřičný chléb a lupínky bez lepku, kukuřice extrudovaná (křupky), křehký kukuřičný chlebíček, </w:t>
      </w:r>
      <w:r w:rsidRPr="00E97516">
        <w:rPr>
          <w:rFonts w:eastAsia="Arial"/>
          <w:color w:val="000000"/>
          <w:highlight w:val="white"/>
        </w:rPr>
        <w:lastRenderedPageBreak/>
        <w:t>kukuřice zrno (zmrazené, ve směsi se zeleninou, sterilované), kukuřičný škrob Maizena</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proso (jáhly) – mouka, vločky, pukance, kaše</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pohanka – hnědá, zelená, </w:t>
      </w:r>
      <w:proofErr w:type="spellStart"/>
      <w:r w:rsidRPr="00E97516">
        <w:rPr>
          <w:rFonts w:eastAsia="Arial"/>
          <w:color w:val="000000"/>
          <w:highlight w:val="white"/>
        </w:rPr>
        <w:t>lámanka</w:t>
      </w:r>
      <w:proofErr w:type="spellEnd"/>
      <w:r w:rsidRPr="00E97516">
        <w:rPr>
          <w:rFonts w:eastAsia="Arial"/>
          <w:color w:val="000000"/>
          <w:highlight w:val="white"/>
        </w:rPr>
        <w:t>, mouka, lupínky a křupky bez lepku</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amarant (laskavec)</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čirok</w:t>
      </w:r>
    </w:p>
    <w:p w:rsidR="00316E1D" w:rsidRDefault="0092187A" w:rsidP="00316E1D">
      <w:pPr>
        <w:numPr>
          <w:ilvl w:val="0"/>
          <w:numId w:val="1"/>
        </w:numPr>
        <w:tabs>
          <w:tab w:val="left" w:pos="6237"/>
        </w:tabs>
        <w:spacing w:line="276" w:lineRule="auto"/>
        <w:ind w:hanging="294"/>
        <w:contextualSpacing/>
        <w:rPr>
          <w:rFonts w:eastAsia="Arial"/>
          <w:color w:val="000000"/>
          <w:highlight w:val="white"/>
        </w:rPr>
      </w:pPr>
      <w:proofErr w:type="spellStart"/>
      <w:r w:rsidRPr="00E97516">
        <w:rPr>
          <w:rFonts w:eastAsia="Arial"/>
          <w:color w:val="000000"/>
          <w:highlight w:val="white"/>
        </w:rPr>
        <w:t>quinoa</w:t>
      </w:r>
      <w:proofErr w:type="spellEnd"/>
      <w:r w:rsidRPr="00E97516">
        <w:rPr>
          <w:rFonts w:eastAsia="Arial"/>
          <w:color w:val="000000"/>
          <w:highlight w:val="white"/>
        </w:rPr>
        <w:t xml:space="preserve"> (merlík čilský) – bílá, červená, černá, univerzální využití do sladké i slané kuchyně</w:t>
      </w:r>
    </w:p>
    <w:p w:rsidR="0092187A" w:rsidRPr="00316E1D" w:rsidRDefault="0092187A" w:rsidP="00316E1D">
      <w:pPr>
        <w:numPr>
          <w:ilvl w:val="0"/>
          <w:numId w:val="1"/>
        </w:numPr>
        <w:tabs>
          <w:tab w:val="left" w:pos="6237"/>
        </w:tabs>
        <w:spacing w:line="276" w:lineRule="auto"/>
        <w:ind w:hanging="294"/>
        <w:contextualSpacing/>
        <w:rPr>
          <w:rFonts w:eastAsia="Arial"/>
          <w:color w:val="000000"/>
          <w:highlight w:val="white"/>
        </w:rPr>
      </w:pPr>
      <w:r w:rsidRPr="00316E1D">
        <w:rPr>
          <w:rFonts w:eastAsia="Arial"/>
          <w:color w:val="000000"/>
          <w:highlight w:val="white"/>
        </w:rPr>
        <w:t xml:space="preserve">luštěniny – fazole, čočka, hrách, cizrna; sterilované, naklíčené, ve formě mouky (např. </w:t>
      </w:r>
      <w:proofErr w:type="spellStart"/>
      <w:r w:rsidRPr="00316E1D">
        <w:rPr>
          <w:rFonts w:eastAsia="Arial"/>
          <w:color w:val="000000"/>
          <w:highlight w:val="white"/>
        </w:rPr>
        <w:t>hraška</w:t>
      </w:r>
      <w:proofErr w:type="spellEnd"/>
      <w:r w:rsidRPr="00316E1D">
        <w:rPr>
          <w:rFonts w:eastAsia="Arial"/>
          <w:color w:val="000000"/>
          <w:highlight w:val="white"/>
        </w:rPr>
        <w:t xml:space="preserve">), těstovin, na pomazánky, na pečení, na obalování, na zahušťování polévek, omáček apod.; sója luštěniny (boby), sójová mouka, krupice, vločky, sójový </w:t>
      </w:r>
      <w:proofErr w:type="spellStart"/>
      <w:r w:rsidRPr="00316E1D">
        <w:rPr>
          <w:rFonts w:eastAsia="Arial"/>
          <w:color w:val="000000"/>
          <w:highlight w:val="white"/>
        </w:rPr>
        <w:t>extrudát</w:t>
      </w:r>
      <w:proofErr w:type="spellEnd"/>
      <w:r w:rsidRPr="00316E1D">
        <w:rPr>
          <w:rFonts w:eastAsia="Arial"/>
          <w:color w:val="000000"/>
          <w:highlight w:val="white"/>
        </w:rPr>
        <w:t xml:space="preserve"> („sójové maso“) bez lepku, sójové boby pražené (</w:t>
      </w:r>
      <w:proofErr w:type="spellStart"/>
      <w:r w:rsidRPr="00316E1D">
        <w:rPr>
          <w:rFonts w:eastAsia="Arial"/>
          <w:color w:val="000000"/>
          <w:highlight w:val="white"/>
        </w:rPr>
        <w:t>alaburky</w:t>
      </w:r>
      <w:proofErr w:type="spellEnd"/>
      <w:r w:rsidRPr="00316E1D">
        <w:rPr>
          <w:rFonts w:eastAsia="Arial"/>
          <w:color w:val="000000"/>
          <w:highlight w:val="white"/>
        </w:rPr>
        <w:t xml:space="preserve">, sójové oříšky), tofu („sójový tvaroh“), </w:t>
      </w:r>
      <w:proofErr w:type="spellStart"/>
      <w:r w:rsidRPr="00316E1D">
        <w:rPr>
          <w:rFonts w:eastAsia="Arial"/>
          <w:color w:val="000000"/>
          <w:highlight w:val="white"/>
        </w:rPr>
        <w:t>tempeh</w:t>
      </w:r>
      <w:proofErr w:type="spellEnd"/>
      <w:r w:rsidRPr="00316E1D">
        <w:rPr>
          <w:rFonts w:eastAsia="Arial"/>
          <w:color w:val="000000"/>
          <w:highlight w:val="white"/>
        </w:rPr>
        <w:t xml:space="preserve"> („sójový hermelín“), sójový nápoj („mléko“) také instantní, sójové náhražky jogurtu, sójové klíčky</w:t>
      </w:r>
    </w:p>
    <w:p w:rsidR="0092187A" w:rsidRPr="00E97516"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 xml:space="preserve">brambory – vařené, pečené, hranolky, čistá bramborová kaše, bramborový škrob </w:t>
      </w:r>
      <w:proofErr w:type="spellStart"/>
      <w:r w:rsidRPr="00E97516">
        <w:rPr>
          <w:rFonts w:eastAsia="Arial"/>
          <w:color w:val="000000"/>
          <w:highlight w:val="white"/>
        </w:rPr>
        <w:t>Solamyl</w:t>
      </w:r>
      <w:proofErr w:type="spellEnd"/>
      <w:r w:rsidRPr="00E97516">
        <w:rPr>
          <w:rFonts w:eastAsia="Arial"/>
          <w:color w:val="000000"/>
          <w:highlight w:val="white"/>
        </w:rPr>
        <w:t xml:space="preserve">, alternativou brambor jsou na inulin bohaté topinambury nebo na </w:t>
      </w:r>
      <w:proofErr w:type="spellStart"/>
      <w:r w:rsidRPr="00E97516">
        <w:rPr>
          <w:rFonts w:eastAsia="Arial"/>
          <w:color w:val="000000"/>
          <w:highlight w:val="white"/>
        </w:rPr>
        <w:t>betakaroten</w:t>
      </w:r>
      <w:proofErr w:type="spellEnd"/>
      <w:r w:rsidRPr="00E97516">
        <w:rPr>
          <w:rFonts w:eastAsia="Arial"/>
          <w:color w:val="000000"/>
          <w:highlight w:val="white"/>
        </w:rPr>
        <w:t xml:space="preserve"> bohaté batáty</w:t>
      </w:r>
    </w:p>
    <w:p w:rsidR="0092187A" w:rsidRDefault="0092187A" w:rsidP="0092187A">
      <w:pPr>
        <w:numPr>
          <w:ilvl w:val="0"/>
          <w:numId w:val="1"/>
        </w:numPr>
        <w:tabs>
          <w:tab w:val="left" w:pos="6237"/>
        </w:tabs>
        <w:spacing w:line="276" w:lineRule="auto"/>
        <w:ind w:hanging="294"/>
        <w:contextualSpacing/>
        <w:rPr>
          <w:rFonts w:eastAsia="Arial"/>
          <w:color w:val="000000"/>
          <w:highlight w:val="white"/>
        </w:rPr>
      </w:pPr>
      <w:r w:rsidRPr="00E97516">
        <w:rPr>
          <w:rFonts w:eastAsia="Arial"/>
          <w:color w:val="000000"/>
          <w:highlight w:val="white"/>
        </w:rPr>
        <w:t>tapioka – jedná se o škrob získaný z kořene manioku a lze z něj připravit pudink, kaše, bezlepkové pečivo, je vhodný jako zahušťovadlo do polévek nebo jako příloha místo rýže</w:t>
      </w:r>
    </w:p>
    <w:p w:rsidR="007B54DA" w:rsidRDefault="007B54DA" w:rsidP="007B54DA">
      <w:pPr>
        <w:tabs>
          <w:tab w:val="left" w:pos="6237"/>
        </w:tabs>
        <w:spacing w:line="276" w:lineRule="auto"/>
        <w:contextualSpacing/>
        <w:rPr>
          <w:rFonts w:eastAsia="Arial"/>
          <w:color w:val="000000"/>
          <w:highlight w:val="white"/>
        </w:rPr>
      </w:pPr>
      <w:r w:rsidRPr="007B54DA">
        <w:rPr>
          <w:rFonts w:eastAsia="Arial"/>
          <w:color w:val="000000"/>
          <w:highlight w:val="white"/>
        </w:rPr>
        <w:drawing>
          <wp:inline distT="0" distB="0" distL="0" distR="0">
            <wp:extent cx="5760720" cy="1229190"/>
            <wp:effectExtent l="19050" t="0" r="0" b="0"/>
            <wp:docPr id="4" name="obrázek 4" descr="http://tapioca.cz/files/banner3.jpg"/>
            <wp:cNvGraphicFramePr/>
            <a:graphic xmlns:a="http://schemas.openxmlformats.org/drawingml/2006/main">
              <a:graphicData uri="http://schemas.openxmlformats.org/drawingml/2006/picture">
                <pic:pic xmlns:pic="http://schemas.openxmlformats.org/drawingml/2006/picture">
                  <pic:nvPicPr>
                    <pic:cNvPr id="4098" name="Picture 2" descr="http://tapioca.cz/files/banner3.jpg"/>
                    <pic:cNvPicPr>
                      <a:picLocks noChangeAspect="1" noChangeArrowheads="1"/>
                    </pic:cNvPicPr>
                  </pic:nvPicPr>
                  <pic:blipFill>
                    <a:blip r:embed="rId10"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5760720" cy="1229190"/>
                    </a:xfrm>
                    <a:prstGeom prst="rect">
                      <a:avLst/>
                    </a:prstGeom>
                    <a:noFill/>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7B54DA" w:rsidRDefault="007B54DA" w:rsidP="007B54DA">
      <w:pPr>
        <w:rPr>
          <w:rFonts w:eastAsia="Arial"/>
          <w:highlight w:val="white"/>
        </w:rPr>
      </w:pPr>
    </w:p>
    <w:p w:rsidR="007B54DA" w:rsidRDefault="007B54DA" w:rsidP="007B54DA">
      <w:pPr>
        <w:tabs>
          <w:tab w:val="left" w:pos="1751"/>
        </w:tabs>
        <w:ind w:left="720"/>
        <w:rPr>
          <w:rFonts w:eastAsia="Arial"/>
          <w:highlight w:val="white"/>
        </w:rPr>
      </w:pPr>
    </w:p>
    <w:p w:rsidR="007B54DA" w:rsidRDefault="00B512D5" w:rsidP="007B54DA">
      <w:pPr>
        <w:tabs>
          <w:tab w:val="left" w:pos="1751"/>
        </w:tabs>
        <w:ind w:left="720"/>
        <w:rPr>
          <w:rFonts w:eastAsia="Arial"/>
          <w:highlight w:val="white"/>
        </w:rPr>
      </w:pPr>
      <w:proofErr w:type="spellStart"/>
      <w:r w:rsidRPr="007B54DA">
        <w:rPr>
          <w:rFonts w:eastAsia="Arial"/>
          <w:highlight w:val="white"/>
        </w:rPr>
        <w:t>Tapioca</w:t>
      </w:r>
      <w:proofErr w:type="spellEnd"/>
      <w:r w:rsidRPr="007B54DA">
        <w:rPr>
          <w:rFonts w:eastAsia="Arial"/>
          <w:highlight w:val="white"/>
        </w:rPr>
        <w:t xml:space="preserve"> perly 500 g cca 60-100 Kč (pudinky, kaše, zavá</w:t>
      </w:r>
      <w:r w:rsidR="007B54DA">
        <w:rPr>
          <w:rFonts w:eastAsia="Arial"/>
          <w:highlight w:val="white"/>
        </w:rPr>
        <w:t>řky)</w:t>
      </w:r>
    </w:p>
    <w:p w:rsidR="00000000" w:rsidRPr="007B54DA" w:rsidRDefault="00B512D5" w:rsidP="007B54DA">
      <w:pPr>
        <w:tabs>
          <w:tab w:val="left" w:pos="1751"/>
        </w:tabs>
        <w:ind w:left="720"/>
        <w:rPr>
          <w:rFonts w:eastAsia="Arial"/>
          <w:highlight w:val="white"/>
        </w:rPr>
      </w:pPr>
      <w:r w:rsidRPr="007B54DA">
        <w:rPr>
          <w:rFonts w:eastAsia="Arial"/>
          <w:highlight w:val="white"/>
        </w:rPr>
        <w:t xml:space="preserve">tapioková mouka 500 g cca 60 Kč </w:t>
      </w:r>
    </w:p>
    <w:p w:rsidR="007B54DA" w:rsidRPr="007B54DA" w:rsidRDefault="007B54DA" w:rsidP="007B54DA">
      <w:pPr>
        <w:tabs>
          <w:tab w:val="left" w:pos="1751"/>
        </w:tabs>
        <w:rPr>
          <w:rFonts w:eastAsia="Arial"/>
          <w:highlight w:val="white"/>
        </w:rPr>
      </w:pPr>
    </w:p>
    <w:p w:rsidR="0092187A" w:rsidRPr="00E97516" w:rsidRDefault="007B54DA" w:rsidP="007B54DA">
      <w:pPr>
        <w:tabs>
          <w:tab w:val="left" w:pos="6237"/>
        </w:tabs>
        <w:spacing w:line="276" w:lineRule="auto"/>
        <w:jc w:val="center"/>
        <w:rPr>
          <w:rFonts w:eastAsia="Arial"/>
          <w:color w:val="000000"/>
          <w:highlight w:val="white"/>
        </w:rPr>
      </w:pPr>
      <w:r w:rsidRPr="007B54DA">
        <w:rPr>
          <w:rFonts w:eastAsia="Arial"/>
          <w:color w:val="000000"/>
          <w:highlight w:val="white"/>
        </w:rPr>
        <w:drawing>
          <wp:inline distT="0" distB="0" distL="0" distR="0">
            <wp:extent cx="1985315" cy="2223820"/>
            <wp:effectExtent l="19050" t="0" r="0" b="0"/>
            <wp:docPr id="5" name="obrázek 5"/>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1" cstate="print"/>
                    <a:stretch>
                      <a:fillRect/>
                    </a:stretch>
                  </pic:blipFill>
                  <pic:spPr>
                    <a:xfrm>
                      <a:off x="0" y="0"/>
                      <a:ext cx="1987255" cy="2225993"/>
                    </a:xfrm>
                    <a:prstGeom prst="rect">
                      <a:avLst/>
                    </a:prstGeom>
                  </pic:spPr>
                </pic:pic>
              </a:graphicData>
            </a:graphic>
          </wp:inline>
        </w:drawing>
      </w:r>
    </w:p>
    <w:p w:rsidR="007E1519" w:rsidRDefault="007E1519" w:rsidP="0092187A">
      <w:pPr>
        <w:tabs>
          <w:tab w:val="left" w:pos="6237"/>
        </w:tabs>
        <w:spacing w:line="276" w:lineRule="auto"/>
        <w:rPr>
          <w:rFonts w:eastAsia="Arial"/>
          <w:color w:val="000000"/>
          <w:highlight w:val="white"/>
        </w:rPr>
      </w:pPr>
    </w:p>
    <w:p w:rsidR="007E1519" w:rsidRDefault="007E1519"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2. </w:t>
      </w:r>
      <w:r w:rsidRPr="00316E1D">
        <w:rPr>
          <w:rFonts w:eastAsia="Arial"/>
          <w:b/>
          <w:color w:val="000000"/>
          <w:highlight w:val="white"/>
        </w:rPr>
        <w:t>Ostatní přirozeně bezlepkové suroviny a výrobky z nich</w:t>
      </w:r>
      <w:r w:rsidRPr="00E97516">
        <w:rPr>
          <w:rFonts w:eastAsia="Arial"/>
          <w:color w:val="000000"/>
          <w:highlight w:val="white"/>
        </w:rPr>
        <w:t>:</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lastRenderedPageBreak/>
        <w:t>maso a ryby – čerstvé, chlazené, mražené maso a ryby bez přísad, nikoliv výrobky z nich</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vejce – čerstvá, čistá vaječná bílkovina „</w:t>
      </w:r>
      <w:proofErr w:type="spellStart"/>
      <w:r w:rsidRPr="00E97516">
        <w:rPr>
          <w:rFonts w:eastAsia="Arial"/>
          <w:color w:val="000000"/>
          <w:highlight w:val="white"/>
        </w:rPr>
        <w:t>šmakoun</w:t>
      </w:r>
      <w:proofErr w:type="spellEnd"/>
      <w:r w:rsidRPr="00E97516">
        <w:rPr>
          <w:rFonts w:eastAsia="Arial"/>
          <w:color w:val="000000"/>
          <w:highlight w:val="white"/>
        </w:rPr>
        <w:t>“</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tuky a oleje</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mléko a mléčné výrobky – mléko individuálně dle snášenlivosti v závislosti na aktuálním poškození střevní sliznice a laktózové toleranci; u mléčných výrobků - zvláště ochucených a tzv.“</w:t>
      </w:r>
      <w:proofErr w:type="spellStart"/>
      <w:r w:rsidRPr="00E97516">
        <w:rPr>
          <w:rFonts w:eastAsia="Arial"/>
          <w:color w:val="000000"/>
          <w:highlight w:val="white"/>
        </w:rPr>
        <w:t>light</w:t>
      </w:r>
      <w:proofErr w:type="spellEnd"/>
      <w:r w:rsidRPr="00E97516">
        <w:rPr>
          <w:rFonts w:eastAsia="Arial"/>
          <w:color w:val="000000"/>
          <w:highlight w:val="white"/>
        </w:rPr>
        <w:t>“ sledovat složení, upřednostňovat přírodní neochucené varianty</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ovoce a ovocné výrobky – čerstvé ovoce a čerstvé ovocné šťávy, kompoty, zmrazené, protlaky a ovocné přesnídávky bez obilných přísad, ovoce kandované, sušené; jablečná vláknina</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zelenina a výrobky ze zeleniny – zelenina všeho druhu, kvašená, nakládaná, mražená či sterilovaná</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skořápkové plody, semena, mák, kokos, jedlé kaštany – lze využívat i v podobě mouky</w:t>
      </w:r>
    </w:p>
    <w:p w:rsidR="00316E1D" w:rsidRDefault="0092187A" w:rsidP="00316E1D">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 xml:space="preserve">cukr řepný a třtinový (sacharóza), hroznový cukr (glukóza, </w:t>
      </w:r>
      <w:proofErr w:type="spellStart"/>
      <w:r w:rsidRPr="00E97516">
        <w:rPr>
          <w:rFonts w:eastAsia="Arial"/>
          <w:color w:val="000000"/>
          <w:highlight w:val="white"/>
        </w:rPr>
        <w:t>Glukopur</w:t>
      </w:r>
      <w:proofErr w:type="spellEnd"/>
      <w:r w:rsidRPr="00E97516">
        <w:rPr>
          <w:rFonts w:eastAsia="Arial"/>
          <w:color w:val="000000"/>
          <w:highlight w:val="white"/>
        </w:rPr>
        <w:t>) pravý včelí med, fruktóza, glukózový sirup, čistá čokoláda</w:t>
      </w:r>
    </w:p>
    <w:p w:rsidR="0092187A" w:rsidRPr="00316E1D" w:rsidRDefault="0092187A" w:rsidP="00316E1D">
      <w:pPr>
        <w:numPr>
          <w:ilvl w:val="0"/>
          <w:numId w:val="1"/>
        </w:numPr>
        <w:tabs>
          <w:tab w:val="left" w:pos="6237"/>
        </w:tabs>
        <w:spacing w:line="276" w:lineRule="auto"/>
        <w:ind w:hanging="153"/>
        <w:contextualSpacing/>
        <w:rPr>
          <w:rFonts w:eastAsia="Arial"/>
          <w:color w:val="000000"/>
          <w:highlight w:val="white"/>
        </w:rPr>
      </w:pPr>
      <w:r w:rsidRPr="00316E1D">
        <w:rPr>
          <w:rFonts w:eastAsia="Arial"/>
          <w:color w:val="000000"/>
          <w:highlight w:val="white"/>
        </w:rPr>
        <w:t>koření – všechna přírodní, kmín, zelené bylinky, pepř, paprika, cibule, česnek, křen, houby apod.</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proofErr w:type="spellStart"/>
      <w:r w:rsidRPr="00E97516">
        <w:rPr>
          <w:rFonts w:eastAsia="Arial"/>
          <w:color w:val="000000"/>
          <w:highlight w:val="white"/>
        </w:rPr>
        <w:t>karob</w:t>
      </w:r>
      <w:proofErr w:type="spellEnd"/>
      <w:r w:rsidRPr="00E97516">
        <w:rPr>
          <w:rFonts w:eastAsia="Arial"/>
          <w:color w:val="000000"/>
          <w:highlight w:val="white"/>
        </w:rPr>
        <w:t xml:space="preserve"> (svatojánský chléb) - hořkosladká náhrada kakaa – posyp na kaše, ochucení nákypů, pudinků, koktejlů, těsta či mléka </w:t>
      </w:r>
    </w:p>
    <w:p w:rsidR="0092187A" w:rsidRDefault="0092187A" w:rsidP="0092187A">
      <w:pPr>
        <w:numPr>
          <w:ilvl w:val="0"/>
          <w:numId w:val="1"/>
        </w:numPr>
        <w:tabs>
          <w:tab w:val="left" w:pos="6237"/>
        </w:tabs>
        <w:spacing w:line="276" w:lineRule="auto"/>
        <w:ind w:hanging="153"/>
        <w:contextualSpacing/>
        <w:rPr>
          <w:rFonts w:eastAsia="Arial"/>
          <w:color w:val="000000"/>
          <w:highlight w:val="white"/>
        </w:rPr>
      </w:pPr>
      <w:proofErr w:type="spellStart"/>
      <w:r w:rsidRPr="00E97516">
        <w:rPr>
          <w:rFonts w:eastAsia="Arial"/>
          <w:color w:val="000000"/>
          <w:highlight w:val="white"/>
        </w:rPr>
        <w:t>chia</w:t>
      </w:r>
      <w:proofErr w:type="spellEnd"/>
      <w:r w:rsidRPr="00E97516">
        <w:rPr>
          <w:rFonts w:eastAsia="Arial"/>
          <w:color w:val="000000"/>
          <w:highlight w:val="white"/>
        </w:rPr>
        <w:t xml:space="preserve"> semínka (šalvěj hispánská) – na pečení do těsta, jako posyp pečiva, do jogurtů, koktejlů, na dezerty (</w:t>
      </w:r>
      <w:proofErr w:type="spellStart"/>
      <w:r w:rsidRPr="00E97516">
        <w:rPr>
          <w:rFonts w:eastAsia="Arial"/>
          <w:color w:val="000000"/>
          <w:highlight w:val="white"/>
        </w:rPr>
        <w:t>chia</w:t>
      </w:r>
      <w:proofErr w:type="spellEnd"/>
      <w:r w:rsidRPr="00E97516">
        <w:rPr>
          <w:rFonts w:eastAsia="Arial"/>
          <w:color w:val="000000"/>
          <w:highlight w:val="white"/>
        </w:rPr>
        <w:t xml:space="preserve"> pudink), přírodní zahušťovadlo džemů</w:t>
      </w:r>
    </w:p>
    <w:p w:rsidR="0092187A" w:rsidRPr="00E97516" w:rsidRDefault="0092187A" w:rsidP="0092187A">
      <w:pPr>
        <w:tabs>
          <w:tab w:val="left" w:pos="6237"/>
        </w:tabs>
        <w:spacing w:line="276" w:lineRule="auto"/>
        <w:ind w:left="720"/>
        <w:contextualSpacing/>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3. </w:t>
      </w:r>
      <w:r w:rsidRPr="00316E1D">
        <w:rPr>
          <w:rFonts w:eastAsia="Arial"/>
          <w:b/>
          <w:color w:val="000000"/>
          <w:highlight w:val="white"/>
        </w:rPr>
        <w:t>Potraviny pro zvláštní výživu</w:t>
      </w:r>
      <w:r w:rsidRPr="00E97516">
        <w:rPr>
          <w:rFonts w:eastAsia="Arial"/>
          <w:color w:val="000000"/>
          <w:highlight w:val="white"/>
        </w:rPr>
        <w:t xml:space="preserve"> určené osobám s nesnášenlivostí lepku</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Jedná se o dvě kategorie potravin:</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potraviny označené údajem „BEZ LEPKU“: Obsah lepku může být nejvýše 20 mg/kg ve stavu, v němž je prodávána ke konečnému spotřebiteli</w:t>
      </w:r>
    </w:p>
    <w:p w:rsidR="0092187A" w:rsidRPr="00E97516" w:rsidRDefault="0092187A" w:rsidP="0092187A">
      <w:pPr>
        <w:numPr>
          <w:ilvl w:val="0"/>
          <w:numId w:val="1"/>
        </w:numPr>
        <w:tabs>
          <w:tab w:val="left" w:pos="6237"/>
        </w:tabs>
        <w:spacing w:line="276" w:lineRule="auto"/>
        <w:ind w:hanging="153"/>
        <w:contextualSpacing/>
        <w:rPr>
          <w:rFonts w:eastAsia="Arial"/>
          <w:color w:val="000000"/>
          <w:highlight w:val="white"/>
        </w:rPr>
      </w:pPr>
      <w:r w:rsidRPr="00E97516">
        <w:rPr>
          <w:rFonts w:eastAsia="Arial"/>
          <w:color w:val="000000"/>
          <w:highlight w:val="white"/>
        </w:rPr>
        <w:t>potraviny označená údajem „VELMI NÍZKÝ OBSAH LEPKU“: Obsah lepku může být nejvýše 100 mg/kg ve stavu, v němž je prodávána ke konečnému spotřebiteli</w:t>
      </w:r>
    </w:p>
    <w:p w:rsidR="0092187A" w:rsidRDefault="00316E1D" w:rsidP="00316E1D">
      <w:pPr>
        <w:tabs>
          <w:tab w:val="left" w:pos="6237"/>
        </w:tabs>
        <w:spacing w:line="276" w:lineRule="auto"/>
        <w:ind w:left="284" w:hanging="284"/>
        <w:contextualSpacing/>
        <w:rPr>
          <w:rFonts w:eastAsia="Arial"/>
          <w:b/>
          <w:color w:val="000000"/>
          <w:highlight w:val="white"/>
        </w:rPr>
      </w:pPr>
      <w:r>
        <w:rPr>
          <w:rFonts w:eastAsia="Arial"/>
          <w:color w:val="000000"/>
          <w:highlight w:val="white"/>
        </w:rPr>
        <w:t xml:space="preserve">    </w:t>
      </w:r>
      <w:r w:rsidR="0092187A" w:rsidRPr="00E97516">
        <w:rPr>
          <w:rFonts w:eastAsia="Arial"/>
          <w:color w:val="000000"/>
          <w:highlight w:val="white"/>
        </w:rPr>
        <w:t xml:space="preserve">Důvodem rozdělení potravin do těchto dvou kategorií je, že </w:t>
      </w:r>
      <w:r w:rsidR="0092187A" w:rsidRPr="00316E1D">
        <w:rPr>
          <w:rFonts w:eastAsia="Arial"/>
          <w:b/>
          <w:color w:val="000000"/>
          <w:highlight w:val="white"/>
        </w:rPr>
        <w:t xml:space="preserve">různé osoby tolerují </w:t>
      </w:r>
      <w:proofErr w:type="spellStart"/>
      <w:r>
        <w:rPr>
          <w:rFonts w:eastAsia="Arial"/>
          <w:b/>
          <w:color w:val="000000"/>
          <w:highlight w:val="white"/>
        </w:rPr>
        <w:t>rozdílné</w:t>
      </w:r>
      <w:r w:rsidR="0092187A" w:rsidRPr="00316E1D">
        <w:rPr>
          <w:rFonts w:eastAsia="Arial"/>
          <w:b/>
          <w:color w:val="000000"/>
          <w:highlight w:val="white"/>
        </w:rPr>
        <w:t>malé</w:t>
      </w:r>
      <w:proofErr w:type="spellEnd"/>
      <w:r w:rsidR="0092187A" w:rsidRPr="00316E1D">
        <w:rPr>
          <w:rFonts w:eastAsia="Arial"/>
          <w:b/>
          <w:color w:val="000000"/>
          <w:highlight w:val="white"/>
        </w:rPr>
        <w:t xml:space="preserve"> množství lepku.</w:t>
      </w:r>
    </w:p>
    <w:p w:rsidR="00316E1D" w:rsidRPr="00316E1D" w:rsidRDefault="00316E1D" w:rsidP="00316E1D">
      <w:pPr>
        <w:tabs>
          <w:tab w:val="left" w:pos="6237"/>
        </w:tabs>
        <w:spacing w:line="276" w:lineRule="auto"/>
        <w:ind w:left="915"/>
        <w:contextualSpacing/>
        <w:rPr>
          <w:rFonts w:eastAsia="Arial"/>
          <w:b/>
          <w:color w:val="000000"/>
          <w:highlight w:val="white"/>
        </w:rPr>
      </w:pPr>
    </w:p>
    <w:p w:rsidR="00000000" w:rsidRPr="00316E1D" w:rsidRDefault="00B512D5" w:rsidP="00316E1D">
      <w:pPr>
        <w:pStyle w:val="Odstavecseseznamem"/>
        <w:numPr>
          <w:ilvl w:val="0"/>
          <w:numId w:val="33"/>
        </w:numPr>
        <w:tabs>
          <w:tab w:val="left" w:pos="6237"/>
        </w:tabs>
        <w:spacing w:line="276" w:lineRule="auto"/>
        <w:ind w:left="1134" w:hanging="283"/>
        <w:rPr>
          <w:rFonts w:eastAsia="Arial"/>
          <w:color w:val="000000"/>
          <w:highlight w:val="white"/>
        </w:rPr>
      </w:pPr>
      <w:r w:rsidRPr="00316E1D">
        <w:rPr>
          <w:rFonts w:eastAsia="Arial"/>
          <w:color w:val="000000"/>
          <w:highlight w:val="white"/>
        </w:rPr>
        <w:t xml:space="preserve">člověk s </w:t>
      </w:r>
      <w:proofErr w:type="spellStart"/>
      <w:r w:rsidRPr="00316E1D">
        <w:rPr>
          <w:rFonts w:eastAsia="Arial"/>
          <w:color w:val="000000"/>
          <w:highlight w:val="white"/>
        </w:rPr>
        <w:t>celiakií</w:t>
      </w:r>
      <w:proofErr w:type="spellEnd"/>
      <w:r w:rsidRPr="00316E1D">
        <w:rPr>
          <w:rFonts w:eastAsia="Arial"/>
          <w:color w:val="000000"/>
          <w:highlight w:val="white"/>
        </w:rPr>
        <w:t xml:space="preserve"> běžně t</w:t>
      </w:r>
      <w:r w:rsidRPr="00316E1D">
        <w:rPr>
          <w:rFonts w:eastAsia="Arial"/>
          <w:color w:val="000000"/>
          <w:highlight w:val="white"/>
        </w:rPr>
        <w:t xml:space="preserve">oleruje asi </w:t>
      </w:r>
      <w:r w:rsidRPr="00316E1D">
        <w:rPr>
          <w:rFonts w:eastAsia="Arial"/>
          <w:b/>
          <w:bCs/>
          <w:color w:val="000000"/>
          <w:highlight w:val="white"/>
        </w:rPr>
        <w:t xml:space="preserve">20 mg lepku za den </w:t>
      </w:r>
      <w:r w:rsidRPr="00316E1D">
        <w:rPr>
          <w:rFonts w:eastAsia="Arial"/>
          <w:color w:val="000000"/>
          <w:highlight w:val="white"/>
        </w:rPr>
        <w:t>– tato hranice je ale velice individuální</w:t>
      </w:r>
      <w:r w:rsidR="007B54DA">
        <w:rPr>
          <w:rFonts w:eastAsia="Arial"/>
          <w:color w:val="000000"/>
          <w:highlight w:val="white"/>
        </w:rPr>
        <w:t xml:space="preserve">, </w:t>
      </w:r>
      <w:r w:rsidR="007B54DA" w:rsidRPr="00316E1D">
        <w:rPr>
          <w:rFonts w:eastAsia="Arial"/>
          <w:color w:val="000000"/>
          <w:highlight w:val="white"/>
        </w:rPr>
        <w:t>u extrémně citlivých jedinců však byly pozorovány histologické změny i po příjmu pouze 10 mg lepku/den</w:t>
      </w:r>
    </w:p>
    <w:p w:rsidR="00000000" w:rsidRPr="00316E1D" w:rsidRDefault="00B512D5" w:rsidP="00316E1D">
      <w:pPr>
        <w:pStyle w:val="Odstavecseseznamem"/>
        <w:numPr>
          <w:ilvl w:val="0"/>
          <w:numId w:val="33"/>
        </w:numPr>
        <w:tabs>
          <w:tab w:val="left" w:pos="6237"/>
        </w:tabs>
        <w:spacing w:line="276" w:lineRule="auto"/>
        <w:ind w:left="1134" w:hanging="283"/>
        <w:rPr>
          <w:rFonts w:eastAsia="Arial"/>
          <w:color w:val="000000"/>
          <w:highlight w:val="white"/>
        </w:rPr>
      </w:pPr>
      <w:proofErr w:type="spellStart"/>
      <w:r w:rsidRPr="007B54DA">
        <w:rPr>
          <w:rFonts w:eastAsia="Arial"/>
          <w:b/>
          <w:color w:val="000000"/>
          <w:highlight w:val="white"/>
        </w:rPr>
        <w:t>celiak</w:t>
      </w:r>
      <w:proofErr w:type="spellEnd"/>
      <w:r w:rsidRPr="007B54DA">
        <w:rPr>
          <w:rFonts w:eastAsia="Arial"/>
          <w:b/>
          <w:color w:val="000000"/>
          <w:highlight w:val="white"/>
        </w:rPr>
        <w:t xml:space="preserve"> by neměl překročit celkové množství 20-50 mg lepku za den</w:t>
      </w:r>
      <w:r w:rsidR="007B54DA">
        <w:rPr>
          <w:rFonts w:eastAsia="Arial"/>
          <w:color w:val="000000"/>
          <w:highlight w:val="white"/>
        </w:rPr>
        <w:t>.</w:t>
      </w:r>
      <w:r w:rsidRPr="00316E1D">
        <w:rPr>
          <w:rFonts w:eastAsia="Arial"/>
          <w:color w:val="000000"/>
          <w:highlight w:val="white"/>
        </w:rPr>
        <w:t xml:space="preserve"> </w:t>
      </w:r>
      <w:r w:rsidRPr="00316E1D">
        <w:rPr>
          <w:rFonts w:eastAsia="Arial"/>
          <w:color w:val="000000"/>
          <w:highlight w:val="white"/>
        </w:rPr>
        <w:br/>
      </w:r>
    </w:p>
    <w:p w:rsidR="00316E1D" w:rsidRDefault="00316E1D"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V současné době je </w:t>
      </w:r>
      <w:r w:rsidRPr="00E83212">
        <w:rPr>
          <w:rFonts w:eastAsia="Arial"/>
          <w:b/>
          <w:color w:val="000000"/>
          <w:highlight w:val="white"/>
        </w:rPr>
        <w:t>sortiment komerčních bezlepkových výrobků</w:t>
      </w:r>
      <w:r w:rsidRPr="00E97516">
        <w:rPr>
          <w:rFonts w:eastAsia="Arial"/>
          <w:color w:val="000000"/>
          <w:highlight w:val="white"/>
        </w:rPr>
        <w:t xml:space="preserve"> poměrně široký a jejich dostupnost relativně snadná. Dá se říci, že průmyslově vyráběné bezlepkové výrobky dnes pokrývají vše, co je obvyklé v běžné stravě obsahující lepek. V kamenných i internetových obchodech lze sehnat hotový chléb a pečivo, těstoviny, mouky, směsi na přípravu pečiva, knedlíků, moučníků, pizzy, rozšiřuje se i běžný sortiment bez přidaného lepku v uzeninách a </w:t>
      </w:r>
      <w:r w:rsidRPr="00E97516">
        <w:rPr>
          <w:rFonts w:eastAsia="Arial"/>
          <w:color w:val="000000"/>
          <w:highlight w:val="white"/>
        </w:rPr>
        <w:lastRenderedPageBreak/>
        <w:t>masných výrobcích, mléčných výrobcích, ochucovadlech, nápojích, cukrovinkách a pochutinách, přísadách na pečení a dalších polotovarech.</w:t>
      </w:r>
    </w:p>
    <w:p w:rsidR="00E83212" w:rsidRDefault="00E83212" w:rsidP="0092187A">
      <w:pPr>
        <w:tabs>
          <w:tab w:val="left" w:pos="6237"/>
        </w:tabs>
        <w:spacing w:line="276" w:lineRule="auto"/>
        <w:rPr>
          <w:rFonts w:eastAsia="Arial"/>
          <w:color w:val="000000"/>
          <w:highlight w:val="white"/>
        </w:rPr>
      </w:pP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Jak vybírat potraviny bez lepku?</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Vybrat vhodné potraviny bez lepku, zejména u průmyslově zpracovaných potravin (typu konveniencí) je poměrně složité. Chce to praxi, znalosti a důsledné studium složení potravin. Velkou pomoc nabízí také internet a veřejně přístupná Databáze bezlepkových výrobků, které testuje Výzkumný ústav potravinářský (</w:t>
      </w:r>
      <w:hyperlink r:id="rId12">
        <w:r w:rsidRPr="00E97516">
          <w:rPr>
            <w:rFonts w:eastAsia="Arial"/>
            <w:color w:val="1155CC"/>
            <w:highlight w:val="white"/>
            <w:u w:val="single"/>
          </w:rPr>
          <w:t>www.vupp.cz</w:t>
        </w:r>
      </w:hyperlink>
      <w:r w:rsidRPr="00E97516">
        <w:rPr>
          <w:rFonts w:eastAsia="Arial"/>
          <w:color w:val="000000"/>
          <w:highlight w:val="white"/>
        </w:rPr>
        <w:t>,</w:t>
      </w:r>
      <w:hyperlink r:id="rId13">
        <w:r w:rsidRPr="00E97516">
          <w:rPr>
            <w:rFonts w:eastAsia="Arial"/>
            <w:color w:val="000000"/>
            <w:highlight w:val="white"/>
          </w:rPr>
          <w:t xml:space="preserve"> </w:t>
        </w:r>
      </w:hyperlink>
      <w:hyperlink r:id="rId14">
        <w:r w:rsidRPr="00E97516">
          <w:rPr>
            <w:rFonts w:eastAsia="Arial"/>
            <w:color w:val="1155CC"/>
            <w:highlight w:val="white"/>
            <w:u w:val="single"/>
          </w:rPr>
          <w:t>www.potravinybezlepku.cz</w:t>
        </w:r>
      </w:hyperlink>
      <w:r w:rsidRPr="00E97516">
        <w:rPr>
          <w:rFonts w:eastAsia="Arial"/>
          <w:color w:val="000000"/>
          <w:highlight w:val="white"/>
        </w:rPr>
        <w:t xml:space="preserve"> ). Katalog </w:t>
      </w:r>
      <w:proofErr w:type="spellStart"/>
      <w:r w:rsidRPr="00E97516">
        <w:rPr>
          <w:rFonts w:eastAsia="Arial"/>
          <w:color w:val="000000"/>
          <w:highlight w:val="white"/>
        </w:rPr>
        <w:t>Celiatica</w:t>
      </w:r>
      <w:proofErr w:type="spellEnd"/>
      <w:r w:rsidRPr="00E97516">
        <w:rPr>
          <w:rFonts w:eastAsia="Arial"/>
          <w:color w:val="000000"/>
          <w:highlight w:val="white"/>
        </w:rPr>
        <w:t xml:space="preserve"> rovněž nabízí přehled bezlepkových výrobků s kompletním nutričním složením </w:t>
      </w:r>
      <w:r>
        <w:rPr>
          <w:rFonts w:eastAsia="Arial"/>
          <w:color w:val="000000"/>
          <w:highlight w:val="white"/>
        </w:rPr>
        <w:br/>
      </w:r>
      <w:r w:rsidRPr="00E97516">
        <w:rPr>
          <w:rFonts w:eastAsia="Arial"/>
          <w:color w:val="000000"/>
          <w:highlight w:val="white"/>
        </w:rPr>
        <w:t>(</w:t>
      </w:r>
      <w:hyperlink r:id="rId15">
        <w:r w:rsidRPr="00E97516">
          <w:rPr>
            <w:rFonts w:eastAsia="Arial"/>
            <w:color w:val="000000"/>
            <w:highlight w:val="white"/>
          </w:rPr>
          <w:t xml:space="preserve"> </w:t>
        </w:r>
      </w:hyperlink>
      <w:hyperlink r:id="rId16">
        <w:r w:rsidRPr="00E97516">
          <w:rPr>
            <w:rFonts w:eastAsia="Arial"/>
            <w:color w:val="1155CC"/>
            <w:highlight w:val="white"/>
            <w:u w:val="single"/>
          </w:rPr>
          <w:t>https://celiatica.cz/cz/product/</w:t>
        </w:r>
      </w:hyperlink>
      <w:r w:rsidRPr="00E97516">
        <w:rPr>
          <w:rFonts w:eastAsia="Arial"/>
          <w:color w:val="000000"/>
          <w:highlight w:val="white"/>
        </w:rPr>
        <w:t>).</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Bezlepkové výrobky lze dnes jednoduše nakupovat i po internetu (např.</w:t>
      </w:r>
      <w:hyperlink r:id="rId17">
        <w:r w:rsidRPr="00E97516">
          <w:rPr>
            <w:rFonts w:eastAsia="Arial"/>
            <w:color w:val="000000"/>
            <w:highlight w:val="white"/>
          </w:rPr>
          <w:t xml:space="preserve"> </w:t>
        </w:r>
        <w:proofErr w:type="gramStart"/>
      </w:hyperlink>
      <w:hyperlink r:id="rId18">
        <w:proofErr w:type="gramEnd"/>
        <w:r w:rsidRPr="00E97516">
          <w:rPr>
            <w:rFonts w:eastAsia="Arial"/>
            <w:color w:val="1155CC"/>
            <w:highlight w:val="white"/>
            <w:u w:val="single"/>
          </w:rPr>
          <w:t>www.spolu-bez-lepku.cz</w:t>
        </w:r>
      </w:hyperlink>
      <w:r w:rsidRPr="00E97516">
        <w:rPr>
          <w:rFonts w:eastAsia="Arial"/>
          <w:color w:val="000000"/>
          <w:highlight w:val="white"/>
        </w:rPr>
        <w:t>,</w:t>
      </w:r>
      <w:hyperlink r:id="rId19">
        <w:r w:rsidRPr="00E97516">
          <w:rPr>
            <w:rFonts w:eastAsia="Arial"/>
            <w:color w:val="000000"/>
            <w:highlight w:val="white"/>
          </w:rPr>
          <w:t xml:space="preserve"> </w:t>
        </w:r>
      </w:hyperlink>
      <w:hyperlink r:id="rId20">
        <w:r w:rsidRPr="00E97516">
          <w:rPr>
            <w:rFonts w:eastAsia="Arial"/>
            <w:color w:val="1155CC"/>
            <w:highlight w:val="white"/>
            <w:u w:val="single"/>
          </w:rPr>
          <w:t>www.bezlepku.net</w:t>
        </w:r>
      </w:hyperlink>
      <w:r w:rsidRPr="00E97516">
        <w:rPr>
          <w:rFonts w:eastAsia="Arial"/>
          <w:color w:val="000000"/>
          <w:highlight w:val="white"/>
        </w:rPr>
        <w:t>,</w:t>
      </w:r>
      <w:hyperlink r:id="rId21">
        <w:r w:rsidRPr="00E97516">
          <w:rPr>
            <w:rFonts w:eastAsia="Arial"/>
            <w:color w:val="000000"/>
            <w:highlight w:val="white"/>
          </w:rPr>
          <w:t xml:space="preserve"> </w:t>
        </w:r>
      </w:hyperlink>
      <w:hyperlink r:id="rId22">
        <w:r w:rsidRPr="00E97516">
          <w:rPr>
            <w:rFonts w:eastAsia="Arial"/>
            <w:color w:val="1155CC"/>
            <w:highlight w:val="white"/>
            <w:u w:val="single"/>
          </w:rPr>
          <w:t>www.celiakshop.cz</w:t>
        </w:r>
      </w:hyperlink>
      <w:r w:rsidRPr="00E97516">
        <w:rPr>
          <w:rFonts w:eastAsia="Arial"/>
          <w:color w:val="000000"/>
          <w:highlight w:val="white"/>
        </w:rPr>
        <w:t>).</w:t>
      </w:r>
    </w:p>
    <w:p w:rsidR="0092187A" w:rsidRPr="00E83212" w:rsidRDefault="0092187A" w:rsidP="00E83212">
      <w:pPr>
        <w:keepNext/>
        <w:keepLines/>
        <w:spacing w:before="360" w:after="120" w:line="276" w:lineRule="auto"/>
        <w:contextualSpacing/>
        <w:outlineLvl w:val="1"/>
        <w:rPr>
          <w:rFonts w:eastAsia="Arial"/>
          <w:color w:val="000000"/>
        </w:rPr>
      </w:pPr>
      <w:r w:rsidRPr="00E97516">
        <w:rPr>
          <w:rFonts w:eastAsia="Arial"/>
          <w:color w:val="000000"/>
          <w:highlight w:val="white"/>
        </w:rPr>
        <w:t xml:space="preserve">  </w:t>
      </w:r>
      <w:bookmarkStart w:id="16" w:name="_wnmfmadcvli7" w:colFirst="0" w:colLast="0"/>
      <w:bookmarkStart w:id="17" w:name="_4ga7xjjvry76" w:colFirst="0" w:colLast="0"/>
      <w:bookmarkEnd w:id="16"/>
      <w:bookmarkEnd w:id="17"/>
      <w:r w:rsidRPr="00E97516">
        <w:rPr>
          <w:rFonts w:eastAsia="Arial"/>
          <w:color w:val="000000"/>
          <w:highlight w:val="white"/>
        </w:rPr>
        <w:t xml:space="preserve">  </w:t>
      </w:r>
    </w:p>
    <w:p w:rsidR="0092187A" w:rsidRPr="00E97516" w:rsidRDefault="0092187A" w:rsidP="0092187A">
      <w:pPr>
        <w:tabs>
          <w:tab w:val="left" w:pos="6237"/>
        </w:tabs>
        <w:spacing w:line="276" w:lineRule="auto"/>
        <w:rPr>
          <w:rFonts w:eastAsia="Arial"/>
          <w:color w:val="000000"/>
          <w:highlight w:val="white"/>
        </w:rPr>
      </w:pPr>
      <w:r w:rsidRPr="00E97516">
        <w:rPr>
          <w:rFonts w:eastAsia="Arial"/>
          <w:color w:val="000000"/>
          <w:highlight w:val="white"/>
        </w:rPr>
        <w:t xml:space="preserve">Tab. </w:t>
      </w:r>
      <w:proofErr w:type="gramStart"/>
      <w:r w:rsidRPr="00E97516">
        <w:rPr>
          <w:rFonts w:eastAsia="Arial"/>
          <w:color w:val="000000"/>
          <w:highlight w:val="white"/>
        </w:rPr>
        <w:t>č.</w:t>
      </w:r>
      <w:proofErr w:type="gramEnd"/>
      <w:r w:rsidRPr="00E97516">
        <w:rPr>
          <w:rFonts w:eastAsia="Arial"/>
          <w:color w:val="000000"/>
          <w:highlight w:val="white"/>
        </w:rPr>
        <w:t xml:space="preserve"> XY Výběr potravin pro bezlepkovou dietu </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65"/>
        <w:gridCol w:w="2385"/>
        <w:gridCol w:w="2445"/>
        <w:gridCol w:w="2385"/>
      </w:tblGrid>
      <w:tr w:rsidR="0092187A" w:rsidRPr="00E97516" w:rsidTr="00E83212">
        <w:tc>
          <w:tcPr>
            <w:tcW w:w="1665"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rsidR="0092187A" w:rsidRPr="00E83212" w:rsidRDefault="0092187A" w:rsidP="009A7D8A">
            <w:pPr>
              <w:tabs>
                <w:tab w:val="left" w:pos="6237"/>
              </w:tabs>
              <w:spacing w:line="276" w:lineRule="auto"/>
              <w:rPr>
                <w:rFonts w:eastAsia="Arial"/>
                <w:b/>
                <w:color w:val="000000"/>
                <w:highlight w:val="white"/>
              </w:rPr>
            </w:pPr>
            <w:r w:rsidRPr="00E83212">
              <w:rPr>
                <w:rFonts w:eastAsia="Arial"/>
                <w:b/>
                <w:color w:val="000000"/>
                <w:highlight w:val="white"/>
              </w:rPr>
              <w:t>Potraviny</w:t>
            </w:r>
          </w:p>
        </w:tc>
        <w:tc>
          <w:tcPr>
            <w:tcW w:w="2385" w:type="dxa"/>
            <w:tcBorders>
              <w:top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rsidR="0092187A" w:rsidRPr="00E83212" w:rsidRDefault="0092187A" w:rsidP="009A7D8A">
            <w:pPr>
              <w:tabs>
                <w:tab w:val="left" w:pos="6237"/>
              </w:tabs>
              <w:spacing w:line="276" w:lineRule="auto"/>
              <w:rPr>
                <w:rFonts w:eastAsia="Arial"/>
                <w:b/>
                <w:color w:val="000000"/>
                <w:highlight w:val="white"/>
              </w:rPr>
            </w:pPr>
            <w:r w:rsidRPr="00E83212">
              <w:rPr>
                <w:rFonts w:eastAsia="Arial"/>
                <w:b/>
                <w:color w:val="000000"/>
                <w:highlight w:val="white"/>
              </w:rPr>
              <w:t>Nevhodné</w:t>
            </w:r>
          </w:p>
        </w:tc>
        <w:tc>
          <w:tcPr>
            <w:tcW w:w="2445" w:type="dxa"/>
            <w:tcBorders>
              <w:top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rsidR="0092187A" w:rsidRPr="00E83212" w:rsidRDefault="0092187A" w:rsidP="009A7D8A">
            <w:pPr>
              <w:tabs>
                <w:tab w:val="left" w:pos="6237"/>
              </w:tabs>
              <w:spacing w:line="276" w:lineRule="auto"/>
              <w:rPr>
                <w:rFonts w:eastAsia="Arial"/>
                <w:b/>
                <w:color w:val="000000"/>
                <w:highlight w:val="white"/>
              </w:rPr>
            </w:pPr>
            <w:r w:rsidRPr="00E83212">
              <w:rPr>
                <w:rFonts w:eastAsia="Arial"/>
                <w:b/>
                <w:color w:val="000000"/>
                <w:highlight w:val="white"/>
              </w:rPr>
              <w:t>Povolené</w:t>
            </w:r>
          </w:p>
        </w:tc>
        <w:tc>
          <w:tcPr>
            <w:tcW w:w="2385" w:type="dxa"/>
            <w:tcBorders>
              <w:top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rsidR="0092187A" w:rsidRPr="00E83212" w:rsidRDefault="0092187A" w:rsidP="009A7D8A">
            <w:pPr>
              <w:tabs>
                <w:tab w:val="left" w:pos="6237"/>
              </w:tabs>
              <w:spacing w:line="276" w:lineRule="auto"/>
              <w:rPr>
                <w:rFonts w:eastAsia="Arial"/>
                <w:b/>
                <w:color w:val="000000"/>
                <w:highlight w:val="white"/>
              </w:rPr>
            </w:pPr>
            <w:r w:rsidRPr="00E83212">
              <w:rPr>
                <w:rFonts w:eastAsia="Arial"/>
                <w:b/>
                <w:color w:val="000000"/>
                <w:highlight w:val="white"/>
              </w:rPr>
              <w:t>Možné alternativy</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Pečivo a chléb</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veškeré kupované pečivo a chléb</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kupované bezlepkové pečivo a chléb nebo připravené z bezlepkové mouky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extrudovaný chlebíček (kukuřičný, rýžový, pohankový), </w:t>
            </w:r>
            <w:proofErr w:type="spellStart"/>
            <w:r w:rsidRPr="00E97516">
              <w:rPr>
                <w:rFonts w:eastAsia="Arial"/>
                <w:color w:val="000000"/>
                <w:highlight w:val="white"/>
              </w:rPr>
              <w:t>pufovaný</w:t>
            </w:r>
            <w:proofErr w:type="spellEnd"/>
            <w:r w:rsidRPr="00E97516">
              <w:rPr>
                <w:rFonts w:eastAsia="Arial"/>
                <w:color w:val="000000"/>
                <w:highlight w:val="white"/>
              </w:rPr>
              <w:t xml:space="preserve"> rýžový chléb bez lepku</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Obiloviny a výrobky z nich</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pšenice, žito, ječmen, oves a výrobky z nich </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rýže, kukuřice, pohanka, proso (jáhly), amarant, sója, mouka bezlepková nebo luštěninová a výrobky z nich</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proofErr w:type="spellStart"/>
            <w:r w:rsidRPr="00E97516">
              <w:rPr>
                <w:rFonts w:eastAsia="Arial"/>
                <w:color w:val="000000"/>
                <w:highlight w:val="white"/>
              </w:rPr>
              <w:t>quinoa</w:t>
            </w:r>
            <w:proofErr w:type="spellEnd"/>
            <w:r w:rsidRPr="00E97516">
              <w:rPr>
                <w:rFonts w:eastAsia="Arial"/>
                <w:color w:val="000000"/>
                <w:highlight w:val="white"/>
              </w:rPr>
              <w:t xml:space="preserve">, </w:t>
            </w:r>
            <w:proofErr w:type="spellStart"/>
            <w:r w:rsidRPr="00E97516">
              <w:rPr>
                <w:rFonts w:eastAsia="Arial"/>
                <w:color w:val="000000"/>
                <w:highlight w:val="white"/>
              </w:rPr>
              <w:t>chia</w:t>
            </w:r>
            <w:proofErr w:type="spellEnd"/>
            <w:r w:rsidRPr="00E97516">
              <w:rPr>
                <w:rFonts w:eastAsia="Arial"/>
                <w:color w:val="000000"/>
                <w:highlight w:val="white"/>
              </w:rPr>
              <w:t xml:space="preserve">, čirok, </w:t>
            </w:r>
            <w:proofErr w:type="spellStart"/>
            <w:r w:rsidRPr="00E97516">
              <w:rPr>
                <w:rFonts w:eastAsia="Arial"/>
                <w:color w:val="000000"/>
                <w:highlight w:val="white"/>
              </w:rPr>
              <w:t>karob</w:t>
            </w:r>
            <w:proofErr w:type="spellEnd"/>
            <w:r w:rsidRPr="00E97516">
              <w:rPr>
                <w:rFonts w:eastAsia="Arial"/>
                <w:color w:val="000000"/>
                <w:highlight w:val="white"/>
              </w:rPr>
              <w:t>, tapioka (maniok)</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Uzeniny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salámy měkké i trvanlivé, párky, klobásy, kabanos, paštiky</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uzeniny deklarované bez lepku</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tofu přírodní, tofu salámy, tofu párky, tofu pomazánky a paštiky, </w:t>
            </w:r>
            <w:proofErr w:type="spellStart"/>
            <w:r w:rsidRPr="00E97516">
              <w:rPr>
                <w:rFonts w:eastAsia="Arial"/>
                <w:color w:val="000000"/>
                <w:highlight w:val="white"/>
              </w:rPr>
              <w:t>tempeh</w:t>
            </w:r>
            <w:proofErr w:type="spellEnd"/>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Maso, ryby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průmyslově zpracované maso a ryby </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čerstvé, chlazené, mražené, maso a ryby bez přísad a ochucovadel</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houby a hřiby, sójové náhražky masa, čočkové karbanátky, pohanková sekaná</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Vejce</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kupovaný vajíčkový salát, vejce v aspiku, majonéza, tatarská omáčka</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čerstvá vejce, vařená, do pokrmu neomezeně</w:t>
            </w:r>
          </w:p>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 </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vaječná bílkovina </w:t>
            </w:r>
            <w:proofErr w:type="spellStart"/>
            <w:r w:rsidRPr="00E97516">
              <w:rPr>
                <w:rFonts w:eastAsia="Arial"/>
                <w:color w:val="000000"/>
                <w:highlight w:val="white"/>
              </w:rPr>
              <w:t>šmakoun</w:t>
            </w:r>
            <w:proofErr w:type="spellEnd"/>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Mléko a mléčné výrobky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obalované sýry, jogurty, pudinky a dezerty zahuštěné </w:t>
            </w:r>
            <w:r w:rsidRPr="00E97516">
              <w:rPr>
                <w:rFonts w:eastAsia="Arial"/>
                <w:color w:val="000000"/>
                <w:highlight w:val="white"/>
              </w:rPr>
              <w:lastRenderedPageBreak/>
              <w:t>škrobem</w:t>
            </w:r>
            <w:r>
              <w:rPr>
                <w:rFonts w:eastAsia="Arial"/>
                <w:color w:val="000000"/>
                <w:highlight w:val="white"/>
              </w:rPr>
              <w:t>,</w:t>
            </w:r>
            <w:r w:rsidRPr="00E97516">
              <w:rPr>
                <w:rFonts w:eastAsia="Arial"/>
                <w:color w:val="000000"/>
                <w:highlight w:val="white"/>
              </w:rPr>
              <w:t xml:space="preserve"> není-li bezlepkový, výrobky se sušenkami, </w:t>
            </w:r>
            <w:proofErr w:type="spellStart"/>
            <w:r w:rsidRPr="00E97516">
              <w:rPr>
                <w:rFonts w:eastAsia="Arial"/>
                <w:color w:val="000000"/>
                <w:highlight w:val="white"/>
              </w:rPr>
              <w:t>křupinkami</w:t>
            </w:r>
            <w:proofErr w:type="spellEnd"/>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lastRenderedPageBreak/>
              <w:t xml:space="preserve">podle snášenlivosti, přírodní neochucené mléko, jogurty, kefíry, </w:t>
            </w:r>
            <w:r w:rsidRPr="00E97516">
              <w:rPr>
                <w:rFonts w:eastAsia="Arial"/>
                <w:color w:val="000000"/>
                <w:highlight w:val="white"/>
              </w:rPr>
              <w:lastRenderedPageBreak/>
              <w:t xml:space="preserve">podmáslí, tvaroh, </w:t>
            </w:r>
            <w:proofErr w:type="spellStart"/>
            <w:r w:rsidRPr="00E97516">
              <w:rPr>
                <w:rFonts w:eastAsia="Arial"/>
                <w:color w:val="000000"/>
                <w:highlight w:val="white"/>
              </w:rPr>
              <w:t>termizované</w:t>
            </w:r>
            <w:proofErr w:type="spellEnd"/>
            <w:r w:rsidRPr="00E97516">
              <w:rPr>
                <w:rFonts w:eastAsia="Arial"/>
                <w:color w:val="000000"/>
                <w:highlight w:val="white"/>
              </w:rPr>
              <w:t xml:space="preserve"> a tvrdé sýry, smetana</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lastRenderedPageBreak/>
              <w:t>d</w:t>
            </w:r>
            <w:r w:rsidRPr="00E97516">
              <w:rPr>
                <w:rFonts w:eastAsia="Arial"/>
                <w:color w:val="000000"/>
                <w:highlight w:val="white"/>
              </w:rPr>
              <w:t xml:space="preserve">omácí mléčné koktejly, rostlinné náhrady mléka a </w:t>
            </w:r>
            <w:r w:rsidRPr="00E97516">
              <w:rPr>
                <w:rFonts w:eastAsia="Arial"/>
                <w:color w:val="000000"/>
                <w:highlight w:val="white"/>
              </w:rPr>
              <w:lastRenderedPageBreak/>
              <w:t>mléčných výrobků (sójové, rýžové, ovesné, pohankové)</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lastRenderedPageBreak/>
              <w:t>Ovoce a zelenina</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průmyslově zpracované ovoce a zelenina</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čerstvé, sušené, mražené, zavařené, nakládané, kvašené a sterilované, dušená zelenina zahuštěná bramborou, </w:t>
            </w:r>
            <w:proofErr w:type="spellStart"/>
            <w:r w:rsidRPr="00E97516">
              <w:rPr>
                <w:rFonts w:eastAsia="Arial"/>
                <w:color w:val="000000"/>
                <w:highlight w:val="white"/>
              </w:rPr>
              <w:t>solamylem</w:t>
            </w:r>
            <w:proofErr w:type="spellEnd"/>
            <w:r w:rsidRPr="00E97516">
              <w:rPr>
                <w:rFonts w:eastAsia="Arial"/>
                <w:color w:val="000000"/>
                <w:highlight w:val="white"/>
              </w:rPr>
              <w:t xml:space="preserve"> nebo maizenou</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t>o</w:t>
            </w:r>
            <w:r w:rsidRPr="00E97516">
              <w:rPr>
                <w:rFonts w:eastAsia="Arial"/>
                <w:color w:val="000000"/>
                <w:highlight w:val="white"/>
              </w:rPr>
              <w:t xml:space="preserve">vocné a zeleninové šťávy, koktejly, </w:t>
            </w:r>
            <w:proofErr w:type="spellStart"/>
            <w:r w:rsidRPr="00E97516">
              <w:rPr>
                <w:rFonts w:eastAsia="Arial"/>
                <w:color w:val="000000"/>
                <w:highlight w:val="white"/>
              </w:rPr>
              <w:t>smoothie</w:t>
            </w:r>
            <w:proofErr w:type="spellEnd"/>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Polévky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klasicky zahuštěné jíškou, s lepkovými zavářkami (nudle, strouhání, nočky), polévky vločková, kroupová, instantní polévky, bujón v kostce</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masové a zeleninové vývary s bezlepkovým kapáním nebo nudlemi, rýží, vaječnou mlhovinou, krémové zeleninové mixované, zahušťujeme zeleninou a bezlepkovými moukami</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bezlepkové knedlíčky játrové, drožďové, cizrnové </w:t>
            </w:r>
            <w:proofErr w:type="spellStart"/>
            <w:r w:rsidRPr="00E97516">
              <w:rPr>
                <w:rFonts w:eastAsia="Arial"/>
                <w:color w:val="000000"/>
                <w:highlight w:val="white"/>
              </w:rPr>
              <w:t>krutony</w:t>
            </w:r>
            <w:proofErr w:type="spellEnd"/>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Omáčky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zahuštěné moukou nebo jíškou, bešamel, kupovaná tatarská omáčka, studené omáčky a dresinky</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zahušťujeme bezlepkovou jíškou, rozmixovanou zeleninou, bezlepkovými moukami a škroby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omáčka z červené čočky, místo omáčky dušené zelí, kapusta, mrkev, špenát</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 Příkrmy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běžné kupované těstoviny a knedlíky, krokety, bramboráky, halušky, šišky, </w:t>
            </w:r>
            <w:proofErr w:type="spellStart"/>
            <w:r w:rsidRPr="00E97516">
              <w:rPr>
                <w:rFonts w:eastAsia="Arial"/>
                <w:color w:val="000000"/>
                <w:highlight w:val="white"/>
              </w:rPr>
              <w:t>gnocchi</w:t>
            </w:r>
            <w:proofErr w:type="spellEnd"/>
            <w:r w:rsidRPr="00E97516">
              <w:rPr>
                <w:rFonts w:eastAsia="Arial"/>
                <w:color w:val="000000"/>
                <w:highlight w:val="white"/>
              </w:rPr>
              <w:t>, instantní směsi na knedlíky a bramborové kaše, kroupy</w:t>
            </w:r>
          </w:p>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 </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brambory, bramborová kaše, hranolky, bramborové knedlíky se škrobovou moučkou nebo sójovou moukou, bezlepkové těstoviny, rýže, jáhly, pohanka, </w:t>
            </w:r>
            <w:proofErr w:type="spellStart"/>
            <w:r w:rsidRPr="00E97516">
              <w:rPr>
                <w:rFonts w:eastAsia="Arial"/>
                <w:color w:val="000000"/>
                <w:highlight w:val="white"/>
              </w:rPr>
              <w:t>quinoa</w:t>
            </w:r>
            <w:proofErr w:type="spellEnd"/>
            <w:r w:rsidRPr="00E97516">
              <w:rPr>
                <w:rFonts w:eastAsia="Arial"/>
                <w:color w:val="000000"/>
                <w:highlight w:val="white"/>
              </w:rPr>
              <w:t>, kukuřičná kaše polenta, polentový knedlík, čočka, hrách, sója, fazole</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pečená zelenina (hranolky z červené řepy, </w:t>
            </w:r>
            <w:proofErr w:type="spellStart"/>
            <w:r w:rsidRPr="00E97516">
              <w:rPr>
                <w:rFonts w:eastAsia="Arial"/>
                <w:color w:val="000000"/>
                <w:highlight w:val="white"/>
              </w:rPr>
              <w:t>hokaido</w:t>
            </w:r>
            <w:proofErr w:type="spellEnd"/>
            <w:r w:rsidRPr="00E97516">
              <w:rPr>
                <w:rFonts w:eastAsia="Arial"/>
                <w:color w:val="000000"/>
                <w:highlight w:val="white"/>
              </w:rPr>
              <w:t xml:space="preserve"> dýně, kořenové zeleniny), batáty, topinambur, zeleninový nákyp</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Cukr, cukrovinky, přísady na </w:t>
            </w:r>
            <w:r w:rsidRPr="00E97516">
              <w:rPr>
                <w:rFonts w:eastAsia="Arial"/>
                <w:color w:val="000000"/>
                <w:highlight w:val="white"/>
              </w:rPr>
              <w:lastRenderedPageBreak/>
              <w:t>pečení</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lastRenderedPageBreak/>
              <w:t xml:space="preserve">želírovací cukr, kypřící prášky, jedlá soda, želatiny, polevy, </w:t>
            </w:r>
            <w:r w:rsidRPr="00E97516">
              <w:rPr>
                <w:rFonts w:eastAsia="Arial"/>
                <w:color w:val="000000"/>
                <w:highlight w:val="white"/>
              </w:rPr>
              <w:lastRenderedPageBreak/>
              <w:t xml:space="preserve">náplně, krémy, pudinky, všechny plněné čokolády a bonbony, karamely, </w:t>
            </w:r>
            <w:proofErr w:type="spellStart"/>
            <w:r w:rsidRPr="00E97516">
              <w:rPr>
                <w:rFonts w:eastAsia="Arial"/>
                <w:color w:val="000000"/>
                <w:highlight w:val="white"/>
              </w:rPr>
              <w:t>lipa</w:t>
            </w:r>
            <w:proofErr w:type="spellEnd"/>
            <w:r w:rsidRPr="00E97516">
              <w:rPr>
                <w:rFonts w:eastAsia="Arial"/>
                <w:color w:val="000000"/>
                <w:highlight w:val="white"/>
              </w:rPr>
              <w:t xml:space="preserve">, želé, fondán, furé, sójové suky, müsli tyčinky, zmrzliny, čokoládové krémy typu </w:t>
            </w:r>
            <w:proofErr w:type="spellStart"/>
            <w:r w:rsidRPr="00E97516">
              <w:rPr>
                <w:rFonts w:eastAsia="Arial"/>
                <w:color w:val="000000"/>
                <w:highlight w:val="white"/>
              </w:rPr>
              <w:t>Nugety</w:t>
            </w:r>
            <w:proofErr w:type="spellEnd"/>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lastRenderedPageBreak/>
              <w:t xml:space="preserve">cukr řepný a třtinový (sacharóza), hroznový cukr (glukóza, </w:t>
            </w:r>
            <w:proofErr w:type="spellStart"/>
            <w:r w:rsidRPr="00E97516">
              <w:rPr>
                <w:rFonts w:eastAsia="Arial"/>
                <w:color w:val="000000"/>
                <w:highlight w:val="white"/>
              </w:rPr>
              <w:lastRenderedPageBreak/>
              <w:t>Glukopur</w:t>
            </w:r>
            <w:proofErr w:type="spellEnd"/>
            <w:r w:rsidRPr="00E97516">
              <w:rPr>
                <w:rFonts w:eastAsia="Arial"/>
                <w:color w:val="000000"/>
                <w:highlight w:val="white"/>
              </w:rPr>
              <w:t xml:space="preserve">) pravý včelí med, fruktóza, glukózový sirup, čistá čokoláda, droždí </w:t>
            </w:r>
            <w:proofErr w:type="spellStart"/>
            <w:r w:rsidRPr="00E97516">
              <w:rPr>
                <w:rFonts w:eastAsia="Arial"/>
                <w:color w:val="000000"/>
                <w:highlight w:val="white"/>
              </w:rPr>
              <w:t>Noli</w:t>
            </w:r>
            <w:proofErr w:type="spellEnd"/>
            <w:r w:rsidRPr="00E97516">
              <w:rPr>
                <w:rFonts w:eastAsia="Arial"/>
                <w:color w:val="000000"/>
                <w:highlight w:val="white"/>
              </w:rPr>
              <w:t xml:space="preserve"> a </w:t>
            </w:r>
            <w:proofErr w:type="spellStart"/>
            <w:r w:rsidRPr="00E97516">
              <w:rPr>
                <w:rFonts w:eastAsia="Arial"/>
                <w:color w:val="000000"/>
                <w:highlight w:val="white"/>
              </w:rPr>
              <w:t>Fala</w:t>
            </w:r>
            <w:proofErr w:type="spellEnd"/>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lastRenderedPageBreak/>
              <w:t>o</w:t>
            </w:r>
            <w:r w:rsidRPr="00E97516">
              <w:rPr>
                <w:rFonts w:eastAsia="Arial"/>
                <w:color w:val="000000"/>
                <w:highlight w:val="white"/>
              </w:rPr>
              <w:t>voce, skořápkové plody</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lastRenderedPageBreak/>
              <w:t>Moučníky, sladká jídla</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t>v</w:t>
            </w:r>
            <w:r w:rsidRPr="00E97516">
              <w:rPr>
                <w:rFonts w:eastAsia="Arial"/>
                <w:color w:val="000000"/>
                <w:highlight w:val="white"/>
              </w:rPr>
              <w:t>eškeré kupované cukrářské a pekařské výrobky, kupovaná těsta a směsi na přípravu moučníků</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t>b</w:t>
            </w:r>
            <w:r w:rsidRPr="00E97516">
              <w:rPr>
                <w:rFonts w:eastAsia="Arial"/>
                <w:color w:val="000000"/>
                <w:highlight w:val="white"/>
              </w:rPr>
              <w:t>ezlepkové moučníky, pudink bez lepku, rýžový ovocný nákyp, ovocné knedlíky tvarohové bezlepkové, rýžové a kukuřičné kaše, bezlepkové sušenky a piškoty</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t>o</w:t>
            </w:r>
            <w:r w:rsidRPr="00E97516">
              <w:rPr>
                <w:rFonts w:eastAsia="Arial"/>
                <w:color w:val="000000"/>
                <w:highlight w:val="white"/>
              </w:rPr>
              <w:t>vocné a mléčné dezerty</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Koření a dochucovadla</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polévková koření, bujónové kostky, sypké kořenící směsi a omáčky, sójové omáčky s obsahem lepku, kupovaný kečup, hořčice, dresink</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dle snášenlivosti všechny druhy koření </w:t>
            </w:r>
            <w:proofErr w:type="spellStart"/>
            <w:r w:rsidRPr="00E97516">
              <w:rPr>
                <w:rFonts w:eastAsia="Arial"/>
                <w:color w:val="000000"/>
                <w:highlight w:val="white"/>
              </w:rPr>
              <w:t>jednodruhové</w:t>
            </w:r>
            <w:proofErr w:type="spellEnd"/>
            <w:r w:rsidRPr="00E97516">
              <w:rPr>
                <w:rFonts w:eastAsia="Arial"/>
                <w:color w:val="000000"/>
                <w:highlight w:val="white"/>
              </w:rPr>
              <w:t>, sójová omáčka bez lepku</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mořské řasy</w:t>
            </w:r>
          </w:p>
        </w:tc>
      </w:tr>
      <w:tr w:rsidR="0092187A" w:rsidRPr="00E97516" w:rsidTr="009A7D8A">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Nápoje</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sidRPr="00E97516">
              <w:rPr>
                <w:rFonts w:eastAsia="Arial"/>
                <w:color w:val="000000"/>
                <w:highlight w:val="white"/>
              </w:rPr>
              <w:t xml:space="preserve">kávoviny  </w:t>
            </w:r>
            <w:proofErr w:type="spellStart"/>
            <w:r w:rsidRPr="00E97516">
              <w:rPr>
                <w:rFonts w:eastAsia="Arial"/>
                <w:color w:val="000000"/>
                <w:highlight w:val="white"/>
              </w:rPr>
              <w:t>malcao</w:t>
            </w:r>
            <w:proofErr w:type="spellEnd"/>
            <w:r w:rsidRPr="00E97516">
              <w:rPr>
                <w:rFonts w:eastAsia="Arial"/>
                <w:color w:val="000000"/>
                <w:highlight w:val="white"/>
              </w:rPr>
              <w:t xml:space="preserve">, </w:t>
            </w:r>
            <w:proofErr w:type="spellStart"/>
            <w:r w:rsidRPr="00E97516">
              <w:rPr>
                <w:rFonts w:eastAsia="Arial"/>
                <w:color w:val="000000"/>
                <w:highlight w:val="white"/>
              </w:rPr>
              <w:t>bikava</w:t>
            </w:r>
            <w:proofErr w:type="spellEnd"/>
            <w:r w:rsidRPr="00E97516">
              <w:rPr>
                <w:rFonts w:eastAsia="Arial"/>
                <w:color w:val="000000"/>
                <w:highlight w:val="white"/>
              </w:rPr>
              <w:t xml:space="preserve">, </w:t>
            </w:r>
            <w:proofErr w:type="spellStart"/>
            <w:r w:rsidRPr="00E97516">
              <w:rPr>
                <w:rFonts w:eastAsia="Arial"/>
                <w:color w:val="000000"/>
                <w:highlight w:val="white"/>
              </w:rPr>
              <w:t>Caro</w:t>
            </w:r>
            <w:proofErr w:type="spellEnd"/>
            <w:r w:rsidRPr="00E97516">
              <w:rPr>
                <w:rFonts w:eastAsia="Arial"/>
                <w:color w:val="000000"/>
                <w:highlight w:val="white"/>
              </w:rPr>
              <w:t>, melta, veškeré instantní směsi</w:t>
            </w:r>
          </w:p>
        </w:tc>
        <w:tc>
          <w:tcPr>
            <w:tcW w:w="244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proofErr w:type="spellStart"/>
            <w:r w:rsidRPr="00E97516">
              <w:rPr>
                <w:rFonts w:eastAsia="Arial"/>
                <w:color w:val="000000"/>
                <w:highlight w:val="white"/>
              </w:rPr>
              <w:t>Karo</w:t>
            </w:r>
            <w:proofErr w:type="spellEnd"/>
            <w:r w:rsidRPr="00E97516">
              <w:rPr>
                <w:rFonts w:eastAsia="Arial"/>
                <w:color w:val="000000"/>
                <w:highlight w:val="white"/>
              </w:rPr>
              <w:t xml:space="preserve"> bezlepkové, pramenitá a minerální voda bez příchuti, bylinné a ovocné čaje, 100% ovocné šťávy, mošty, ovocné sirupy, mléko, kakao</w:t>
            </w:r>
          </w:p>
        </w:tc>
        <w:tc>
          <w:tcPr>
            <w:tcW w:w="2385" w:type="dxa"/>
            <w:tcBorders>
              <w:bottom w:val="single" w:sz="8" w:space="0" w:color="000000"/>
              <w:right w:val="single" w:sz="8" w:space="0" w:color="000000"/>
            </w:tcBorders>
            <w:tcMar>
              <w:top w:w="100" w:type="dxa"/>
              <w:left w:w="100" w:type="dxa"/>
              <w:bottom w:w="100" w:type="dxa"/>
              <w:right w:w="100" w:type="dxa"/>
            </w:tcMar>
          </w:tcPr>
          <w:p w:rsidR="0092187A" w:rsidRPr="00E97516" w:rsidRDefault="0092187A" w:rsidP="009A7D8A">
            <w:pPr>
              <w:tabs>
                <w:tab w:val="left" w:pos="6237"/>
              </w:tabs>
              <w:spacing w:line="276" w:lineRule="auto"/>
              <w:rPr>
                <w:rFonts w:eastAsia="Arial"/>
                <w:color w:val="000000"/>
                <w:highlight w:val="white"/>
              </w:rPr>
            </w:pPr>
            <w:r>
              <w:rPr>
                <w:rFonts w:eastAsia="Arial"/>
                <w:color w:val="000000"/>
                <w:highlight w:val="white"/>
              </w:rPr>
              <w:t>z</w:t>
            </w:r>
            <w:r w:rsidRPr="00E97516">
              <w:rPr>
                <w:rFonts w:eastAsia="Arial"/>
                <w:color w:val="000000"/>
                <w:highlight w:val="white"/>
              </w:rPr>
              <w:t>eleninové šťávy, koktejly</w:t>
            </w:r>
          </w:p>
        </w:tc>
      </w:tr>
    </w:tbl>
    <w:p w:rsidR="0092187A" w:rsidRDefault="0092187A" w:rsidP="0092187A">
      <w:pPr>
        <w:tabs>
          <w:tab w:val="left" w:pos="6237"/>
        </w:tabs>
        <w:spacing w:line="276" w:lineRule="auto"/>
        <w:rPr>
          <w:rFonts w:eastAsia="Arial"/>
        </w:rPr>
      </w:pPr>
      <w:r w:rsidRPr="00E97516">
        <w:rPr>
          <w:rFonts w:eastAsia="Arial"/>
          <w:color w:val="000000"/>
          <w:highlight w:val="white"/>
        </w:rPr>
        <w:t xml:space="preserve"> </w:t>
      </w:r>
      <w:bookmarkStart w:id="18" w:name="_aa6ocbubv9um" w:colFirst="0" w:colLast="0"/>
      <w:bookmarkEnd w:id="18"/>
    </w:p>
    <w:p w:rsidR="00C36848" w:rsidRDefault="00C36848" w:rsidP="006F683D">
      <w:pPr>
        <w:keepNext/>
        <w:keepLines/>
        <w:spacing w:after="120" w:line="276" w:lineRule="auto"/>
        <w:contextualSpacing/>
        <w:outlineLvl w:val="0"/>
        <w:rPr>
          <w:rFonts w:eastAsia="Arial"/>
          <w:b/>
          <w:bCs/>
          <w:color w:val="C00000"/>
        </w:rPr>
      </w:pPr>
    </w:p>
    <w:p w:rsidR="006F683D" w:rsidRDefault="007E1519" w:rsidP="006F683D">
      <w:pPr>
        <w:keepNext/>
        <w:keepLines/>
        <w:spacing w:after="120" w:line="276" w:lineRule="auto"/>
        <w:contextualSpacing/>
        <w:outlineLvl w:val="0"/>
        <w:rPr>
          <w:rFonts w:eastAsia="Arial"/>
          <w:b/>
          <w:bCs/>
          <w:color w:val="C00000"/>
        </w:rPr>
      </w:pPr>
      <w:r>
        <w:rPr>
          <w:rFonts w:eastAsia="Arial"/>
          <w:b/>
          <w:bCs/>
          <w:color w:val="C00000"/>
        </w:rPr>
        <w:t>Efekt kojení a prvního z</w:t>
      </w:r>
      <w:r w:rsidR="006F683D" w:rsidRPr="006F683D">
        <w:rPr>
          <w:rFonts w:eastAsia="Arial"/>
          <w:b/>
          <w:bCs/>
          <w:color w:val="C00000"/>
        </w:rPr>
        <w:t>avádění lepku do stravy dítěte</w:t>
      </w:r>
    </w:p>
    <w:p w:rsidR="006F683D" w:rsidRPr="006F683D" w:rsidRDefault="00C36848" w:rsidP="006F683D">
      <w:pPr>
        <w:pStyle w:val="Odstavecseseznamem"/>
        <w:keepNext/>
        <w:keepLines/>
        <w:numPr>
          <w:ilvl w:val="0"/>
          <w:numId w:val="37"/>
        </w:numPr>
        <w:spacing w:after="120" w:line="276" w:lineRule="auto"/>
        <w:outlineLvl w:val="0"/>
        <w:rPr>
          <w:rFonts w:eastAsia="Arial"/>
          <w:b/>
          <w:bCs/>
          <w:color w:val="C00000"/>
        </w:rPr>
      </w:pPr>
      <w:r>
        <w:rPr>
          <w:rFonts w:eastAsia="Arial"/>
          <w:bCs/>
        </w:rPr>
        <w:t xml:space="preserve">Riziko </w:t>
      </w:r>
      <w:proofErr w:type="spellStart"/>
      <w:r>
        <w:rPr>
          <w:rFonts w:eastAsia="Arial"/>
          <w:bCs/>
        </w:rPr>
        <w:t>celiake</w:t>
      </w:r>
      <w:proofErr w:type="spellEnd"/>
      <w:r w:rsidR="00B512D5" w:rsidRPr="006F683D">
        <w:rPr>
          <w:rFonts w:eastAsia="Arial"/>
          <w:bCs/>
        </w:rPr>
        <w:t xml:space="preserve"> </w:t>
      </w:r>
      <w:r w:rsidR="00B512D5" w:rsidRPr="006F683D">
        <w:rPr>
          <w:rFonts w:eastAsia="Arial"/>
          <w:bCs/>
        </w:rPr>
        <w:t xml:space="preserve">u dětí pod 2 roky </w:t>
      </w:r>
      <w:r w:rsidRPr="006F683D">
        <w:rPr>
          <w:rFonts w:eastAsia="Arial"/>
          <w:bCs/>
        </w:rPr>
        <w:t xml:space="preserve">bylo </w:t>
      </w:r>
      <w:r w:rsidR="00B512D5" w:rsidRPr="006F683D">
        <w:rPr>
          <w:rFonts w:eastAsia="Arial"/>
          <w:bCs/>
        </w:rPr>
        <w:t xml:space="preserve">sníženo, jestliže byl zaveden gluten v období, kdy dítě bylo ještě kojeno. </w:t>
      </w:r>
    </w:p>
    <w:p w:rsidR="00C36848" w:rsidRPr="00C36848" w:rsidRDefault="00B512D5" w:rsidP="006F683D">
      <w:pPr>
        <w:pStyle w:val="Odstavecseseznamem"/>
        <w:keepNext/>
        <w:keepLines/>
        <w:numPr>
          <w:ilvl w:val="0"/>
          <w:numId w:val="37"/>
        </w:numPr>
        <w:spacing w:after="120" w:line="276" w:lineRule="auto"/>
        <w:outlineLvl w:val="0"/>
        <w:rPr>
          <w:rFonts w:eastAsia="Arial"/>
          <w:b/>
          <w:bCs/>
          <w:color w:val="C00000"/>
        </w:rPr>
      </w:pPr>
      <w:r w:rsidRPr="006F683D">
        <w:rPr>
          <w:rFonts w:eastAsia="Arial"/>
          <w:bCs/>
        </w:rPr>
        <w:t>Riziko bylo větší, když bylo podáváno větší množství lepku.</w:t>
      </w:r>
    </w:p>
    <w:p w:rsidR="00000000" w:rsidRPr="006F683D" w:rsidRDefault="00B512D5" w:rsidP="006F683D">
      <w:pPr>
        <w:pStyle w:val="Odstavecseseznamem"/>
        <w:keepNext/>
        <w:keepLines/>
        <w:numPr>
          <w:ilvl w:val="0"/>
          <w:numId w:val="37"/>
        </w:numPr>
        <w:spacing w:before="400" w:after="120" w:line="276" w:lineRule="auto"/>
        <w:outlineLvl w:val="0"/>
        <w:rPr>
          <w:rFonts w:eastAsia="Arial"/>
          <w:b/>
          <w:bCs/>
          <w:color w:val="C00000"/>
        </w:rPr>
      </w:pPr>
      <w:r w:rsidRPr="006F683D">
        <w:rPr>
          <w:rFonts w:eastAsia="Arial"/>
          <w:bCs/>
        </w:rPr>
        <w:t xml:space="preserve">Závěr: </w:t>
      </w:r>
      <w:r w:rsidRPr="00C36848">
        <w:rPr>
          <w:rFonts w:eastAsia="Arial"/>
          <w:b/>
          <w:bCs/>
        </w:rPr>
        <w:t xml:space="preserve">postupné zavádění lepku u dítěte, </w:t>
      </w:r>
      <w:r w:rsidRPr="00C36848">
        <w:rPr>
          <w:rFonts w:eastAsia="Arial"/>
          <w:b/>
          <w:bCs/>
        </w:rPr>
        <w:t>které je ještě kojeno</w:t>
      </w:r>
      <w:r w:rsidRPr="006F683D">
        <w:rPr>
          <w:rFonts w:eastAsia="Arial"/>
          <w:bCs/>
        </w:rPr>
        <w:t>, redukuje riziko CS v časném dětském věku a pravděpodobně i později.</w:t>
      </w:r>
    </w:p>
    <w:p w:rsidR="006F683D" w:rsidRDefault="004F4096" w:rsidP="00E978B3">
      <w:pPr>
        <w:keepNext/>
        <w:keepLines/>
        <w:spacing w:before="400" w:after="120" w:line="276" w:lineRule="auto"/>
        <w:contextualSpacing/>
        <w:outlineLvl w:val="0"/>
        <w:rPr>
          <w:rFonts w:eastAsia="Arial"/>
          <w:b/>
          <w:bCs/>
          <w:color w:val="C00000"/>
        </w:rPr>
      </w:pPr>
      <w:r>
        <w:rPr>
          <w:rFonts w:eastAsia="Arial"/>
          <w:b/>
          <w:bCs/>
          <w:color w:val="C00000"/>
        </w:rPr>
        <w:t xml:space="preserve">Změna stanoviska ESPGHAN  </w:t>
      </w:r>
      <w:r w:rsidRPr="004F4096">
        <w:rPr>
          <w:rFonts w:eastAsia="Arial"/>
          <w:b/>
          <w:bCs/>
          <w:color w:val="C00000"/>
        </w:rPr>
        <w:t>k zahájení podávání lepku</w:t>
      </w:r>
      <w:r>
        <w:rPr>
          <w:rFonts w:eastAsia="Arial"/>
          <w:b/>
          <w:bCs/>
          <w:color w:val="C00000"/>
        </w:rPr>
        <w:t xml:space="preserve"> (2016)</w:t>
      </w:r>
    </w:p>
    <w:p w:rsidR="00000000" w:rsidRPr="004F4096" w:rsidRDefault="00B512D5" w:rsidP="004F4096">
      <w:pPr>
        <w:keepNext/>
        <w:keepLines/>
        <w:numPr>
          <w:ilvl w:val="0"/>
          <w:numId w:val="38"/>
        </w:numPr>
        <w:spacing w:before="400" w:after="120" w:line="276" w:lineRule="auto"/>
        <w:contextualSpacing/>
        <w:outlineLvl w:val="0"/>
        <w:rPr>
          <w:rFonts w:eastAsia="Arial"/>
        </w:rPr>
      </w:pPr>
      <w:r w:rsidRPr="004F4096">
        <w:rPr>
          <w:rFonts w:eastAsia="Arial"/>
        </w:rPr>
        <w:t>Kojení nemá preventivní účinek prot</w:t>
      </w:r>
      <w:r w:rsidRPr="004F4096">
        <w:rPr>
          <w:rFonts w:eastAsia="Arial"/>
        </w:rPr>
        <w:t xml:space="preserve">i rozvoji </w:t>
      </w:r>
      <w:proofErr w:type="spellStart"/>
      <w:r w:rsidRPr="004F4096">
        <w:rPr>
          <w:rFonts w:eastAsia="Arial"/>
        </w:rPr>
        <w:t>celiakie</w:t>
      </w:r>
      <w:proofErr w:type="spellEnd"/>
      <w:r w:rsidRPr="004F4096">
        <w:rPr>
          <w:rFonts w:eastAsia="Arial"/>
        </w:rPr>
        <w:t xml:space="preserve"> </w:t>
      </w:r>
      <w:r w:rsidRPr="004F4096">
        <w:rPr>
          <w:rFonts w:eastAsia="Arial"/>
          <w:i/>
          <w:iCs/>
        </w:rPr>
        <w:t>(to neznamená, že se kojit nemusí)</w:t>
      </w:r>
    </w:p>
    <w:p w:rsidR="00000000" w:rsidRPr="004F4096" w:rsidRDefault="00B512D5" w:rsidP="004F4096">
      <w:pPr>
        <w:keepNext/>
        <w:keepLines/>
        <w:numPr>
          <w:ilvl w:val="0"/>
          <w:numId w:val="38"/>
        </w:numPr>
        <w:spacing w:before="400" w:after="120" w:line="276" w:lineRule="auto"/>
        <w:contextualSpacing/>
        <w:outlineLvl w:val="0"/>
        <w:rPr>
          <w:rFonts w:eastAsia="Arial"/>
        </w:rPr>
      </w:pPr>
      <w:r w:rsidRPr="004F4096">
        <w:rPr>
          <w:rFonts w:eastAsia="Arial"/>
          <w:bCs/>
        </w:rPr>
        <w:t xml:space="preserve">Primární prevence </w:t>
      </w:r>
      <w:proofErr w:type="spellStart"/>
      <w:r w:rsidRPr="004F4096">
        <w:rPr>
          <w:rFonts w:eastAsia="Arial"/>
          <w:bCs/>
        </w:rPr>
        <w:t>celiakie</w:t>
      </w:r>
      <w:proofErr w:type="spellEnd"/>
      <w:r w:rsidRPr="004F4096">
        <w:rPr>
          <w:rFonts w:eastAsia="Arial"/>
          <w:bCs/>
        </w:rPr>
        <w:t xml:space="preserve"> nutriční intervencí tedy není možná!</w:t>
      </w:r>
    </w:p>
    <w:p w:rsidR="00000000" w:rsidRPr="004F4096" w:rsidRDefault="00B512D5" w:rsidP="004F4096">
      <w:pPr>
        <w:keepNext/>
        <w:keepLines/>
        <w:numPr>
          <w:ilvl w:val="0"/>
          <w:numId w:val="38"/>
        </w:numPr>
        <w:spacing w:before="400" w:after="120" w:line="276" w:lineRule="auto"/>
        <w:contextualSpacing/>
        <w:outlineLvl w:val="0"/>
        <w:rPr>
          <w:rFonts w:eastAsia="Arial"/>
        </w:rPr>
      </w:pPr>
      <w:r w:rsidRPr="004F4096">
        <w:rPr>
          <w:rFonts w:eastAsia="Arial"/>
        </w:rPr>
        <w:t xml:space="preserve">Lepek může být do příkrmu zaváděn mezi 4 a 12 ukončenými měsíci </w:t>
      </w:r>
    </w:p>
    <w:p w:rsidR="00000000" w:rsidRDefault="00B512D5" w:rsidP="004F4096">
      <w:pPr>
        <w:keepNext/>
        <w:keepLines/>
        <w:numPr>
          <w:ilvl w:val="0"/>
          <w:numId w:val="38"/>
        </w:numPr>
        <w:spacing w:before="400" w:after="120" w:line="276" w:lineRule="auto"/>
        <w:contextualSpacing/>
        <w:outlineLvl w:val="0"/>
        <w:rPr>
          <w:rFonts w:eastAsia="Arial"/>
        </w:rPr>
      </w:pPr>
      <w:r w:rsidRPr="004F4096">
        <w:rPr>
          <w:rFonts w:eastAsia="Arial"/>
        </w:rPr>
        <w:t xml:space="preserve">Optimální množství lepku v době jeho zavádění </w:t>
      </w:r>
      <w:r w:rsidRPr="004F4096">
        <w:rPr>
          <w:rFonts w:eastAsia="Arial"/>
        </w:rPr>
        <w:t>nebylo stanoveno, nicméně v prvních měsících jeho podávání by kojenci neměli dostá</w:t>
      </w:r>
      <w:r w:rsidRPr="004F4096">
        <w:rPr>
          <w:rFonts w:eastAsia="Arial"/>
        </w:rPr>
        <w:t xml:space="preserve">vat velká množství lepku. </w:t>
      </w:r>
    </w:p>
    <w:p w:rsidR="000413C4" w:rsidRDefault="000413C4" w:rsidP="000413C4">
      <w:pPr>
        <w:keepNext/>
        <w:keepLines/>
        <w:spacing w:before="400" w:after="120" w:line="276" w:lineRule="auto"/>
        <w:contextualSpacing/>
        <w:outlineLvl w:val="0"/>
        <w:rPr>
          <w:rFonts w:eastAsia="Arial"/>
        </w:rPr>
      </w:pPr>
    </w:p>
    <w:p w:rsidR="000413C4" w:rsidRDefault="000413C4" w:rsidP="000413C4">
      <w:pPr>
        <w:keepNext/>
        <w:keepLines/>
        <w:spacing w:before="400" w:after="120" w:line="276" w:lineRule="auto"/>
        <w:contextualSpacing/>
        <w:outlineLvl w:val="0"/>
        <w:rPr>
          <w:rFonts w:eastAsia="Arial"/>
          <w:b/>
          <w:bCs/>
        </w:rPr>
      </w:pPr>
      <w:r w:rsidRPr="000413C4">
        <w:rPr>
          <w:rFonts w:eastAsia="Arial"/>
          <w:b/>
          <w:bCs/>
        </w:rPr>
        <w:t>V</w:t>
      </w:r>
      <w:r>
        <w:rPr>
          <w:rFonts w:eastAsia="Arial"/>
          <w:b/>
          <w:bCs/>
        </w:rPr>
        <w:t> </w:t>
      </w:r>
      <w:r w:rsidRPr="000413C4">
        <w:rPr>
          <w:rFonts w:eastAsia="Arial"/>
          <w:b/>
          <w:bCs/>
        </w:rPr>
        <w:t>NEMOCNICI</w:t>
      </w:r>
      <w:r>
        <w:rPr>
          <w:rFonts w:eastAsia="Arial"/>
          <w:b/>
          <w:bCs/>
        </w:rPr>
        <w:t>…</w:t>
      </w:r>
      <w:r w:rsidRPr="000413C4">
        <w:rPr>
          <w:rFonts w:eastAsia="Arial"/>
          <w:b/>
          <w:bCs/>
        </w:rPr>
        <w:t xml:space="preserve"> </w:t>
      </w:r>
    </w:p>
    <w:p w:rsidR="000413C4" w:rsidRPr="000413C4" w:rsidRDefault="000413C4" w:rsidP="000413C4">
      <w:pPr>
        <w:keepNext/>
        <w:keepLines/>
        <w:spacing w:before="400" w:after="120" w:line="276" w:lineRule="auto"/>
        <w:contextualSpacing/>
        <w:outlineLvl w:val="0"/>
        <w:rPr>
          <w:rFonts w:eastAsia="Arial"/>
          <w:b/>
          <w:bCs/>
        </w:rPr>
      </w:pPr>
      <w:r>
        <w:rPr>
          <w:rFonts w:eastAsia="Arial"/>
          <w:b/>
          <w:bCs/>
        </w:rPr>
        <w:t xml:space="preserve">- </w:t>
      </w:r>
      <w:r w:rsidRPr="000413C4">
        <w:rPr>
          <w:rFonts w:eastAsia="Arial"/>
        </w:rPr>
        <w:t xml:space="preserve">dieta s označením </w:t>
      </w:r>
      <w:r w:rsidRPr="000413C4">
        <w:rPr>
          <w:rFonts w:eastAsia="Arial"/>
          <w:b/>
          <w:bCs/>
        </w:rPr>
        <w:t>BLP</w:t>
      </w:r>
    </w:p>
    <w:p w:rsidR="000413C4" w:rsidRPr="000413C4" w:rsidRDefault="000413C4" w:rsidP="000413C4">
      <w:pPr>
        <w:keepNext/>
        <w:keepLines/>
        <w:spacing w:before="400" w:after="120" w:line="276" w:lineRule="auto"/>
        <w:contextualSpacing/>
        <w:outlineLvl w:val="0"/>
        <w:rPr>
          <w:rFonts w:eastAsia="Arial"/>
        </w:rPr>
      </w:pPr>
      <w:r>
        <w:rPr>
          <w:rFonts w:eastAsia="Arial"/>
        </w:rPr>
        <w:t xml:space="preserve">- </w:t>
      </w:r>
      <w:r w:rsidRPr="000413C4">
        <w:rPr>
          <w:rFonts w:eastAsia="Arial"/>
          <w:b/>
          <w:bCs/>
        </w:rPr>
        <w:t>plnohodnotná</w:t>
      </w:r>
      <w:r w:rsidRPr="000413C4">
        <w:rPr>
          <w:rFonts w:eastAsia="Arial"/>
        </w:rPr>
        <w:t>, vhodná do domácího ošetření</w:t>
      </w:r>
    </w:p>
    <w:p w:rsidR="000413C4" w:rsidRPr="000413C4" w:rsidRDefault="000413C4" w:rsidP="000413C4">
      <w:pPr>
        <w:keepNext/>
        <w:keepLines/>
        <w:spacing w:before="400" w:after="120" w:line="276" w:lineRule="auto"/>
        <w:contextualSpacing/>
        <w:outlineLvl w:val="0"/>
        <w:rPr>
          <w:rFonts w:eastAsia="Arial"/>
        </w:rPr>
      </w:pPr>
      <w:r>
        <w:rPr>
          <w:rFonts w:eastAsia="Arial"/>
        </w:rPr>
        <w:t xml:space="preserve">- </w:t>
      </w:r>
      <w:r w:rsidRPr="000413C4">
        <w:rPr>
          <w:rFonts w:eastAsia="Arial"/>
        </w:rPr>
        <w:t xml:space="preserve">9500 </w:t>
      </w:r>
      <w:proofErr w:type="spellStart"/>
      <w:r w:rsidRPr="000413C4">
        <w:rPr>
          <w:rFonts w:eastAsia="Arial"/>
        </w:rPr>
        <w:t>kJ</w:t>
      </w:r>
      <w:proofErr w:type="spellEnd"/>
      <w:r w:rsidRPr="000413C4">
        <w:rPr>
          <w:rFonts w:eastAsia="Arial"/>
        </w:rPr>
        <w:t>, 80 g B, 70 g T, 320 g S, 90 mg vitamin C</w:t>
      </w:r>
    </w:p>
    <w:p w:rsidR="000413C4" w:rsidRDefault="000413C4" w:rsidP="000413C4">
      <w:pPr>
        <w:keepNext/>
        <w:keepLines/>
        <w:spacing w:before="400" w:after="120" w:line="276" w:lineRule="auto"/>
        <w:contextualSpacing/>
        <w:outlineLvl w:val="0"/>
        <w:rPr>
          <w:rFonts w:eastAsia="Arial"/>
        </w:rPr>
      </w:pPr>
      <w:r>
        <w:rPr>
          <w:rFonts w:eastAsia="Arial"/>
        </w:rPr>
        <w:t xml:space="preserve"> - </w:t>
      </w:r>
      <w:r w:rsidRPr="000413C4">
        <w:rPr>
          <w:rFonts w:eastAsia="Arial"/>
          <w:b/>
          <w:bCs/>
        </w:rPr>
        <w:t xml:space="preserve">možné kombinace </w:t>
      </w:r>
      <w:r w:rsidRPr="000413C4">
        <w:rPr>
          <w:rFonts w:eastAsia="Arial"/>
        </w:rPr>
        <w:t xml:space="preserve">dle FN Bohunice: </w:t>
      </w:r>
      <w:r w:rsidRPr="000413C4">
        <w:rPr>
          <w:rFonts w:eastAsia="Arial"/>
        </w:rPr>
        <w:br/>
        <w:t xml:space="preserve">BLP/1, BLP bez vajec, BLP/9, BLP/4, BLP/BL </w:t>
      </w:r>
    </w:p>
    <w:p w:rsidR="000413C4" w:rsidRDefault="000413C4" w:rsidP="000413C4">
      <w:pPr>
        <w:keepNext/>
        <w:keepLines/>
        <w:spacing w:before="400" w:after="120" w:line="276" w:lineRule="auto"/>
        <w:contextualSpacing/>
        <w:outlineLvl w:val="0"/>
        <w:rPr>
          <w:rFonts w:eastAsia="Arial"/>
        </w:rPr>
      </w:pPr>
    </w:p>
    <w:p w:rsidR="000413C4" w:rsidRDefault="000413C4" w:rsidP="000413C4">
      <w:pPr>
        <w:keepNext/>
        <w:keepLines/>
        <w:spacing w:before="400" w:after="120" w:line="276" w:lineRule="auto"/>
        <w:contextualSpacing/>
        <w:outlineLvl w:val="0"/>
        <w:rPr>
          <w:rFonts w:eastAsia="Arial"/>
        </w:rPr>
      </w:pPr>
      <w:r>
        <w:rPr>
          <w:rFonts w:eastAsia="Arial"/>
        </w:rPr>
        <w:t>Užitečné odkazy:</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23" w:history="1">
        <w:r w:rsidRPr="000413C4">
          <w:rPr>
            <w:rStyle w:val="Hypertextovodkaz"/>
            <w:rFonts w:eastAsia="Arial"/>
          </w:rPr>
          <w:t>http://www.</w:t>
        </w:r>
      </w:hyperlink>
      <w:hyperlink r:id="rId24" w:history="1">
        <w:r w:rsidRPr="000413C4">
          <w:rPr>
            <w:rStyle w:val="Hypertextovodkaz"/>
            <w:rFonts w:eastAsia="Arial"/>
          </w:rPr>
          <w:t>potravinybezlepku.cz</w:t>
        </w:r>
      </w:hyperlink>
      <w:hyperlink r:id="rId25" w:history="1">
        <w:r w:rsidRPr="000413C4">
          <w:rPr>
            <w:rStyle w:val="Hypertextovodkaz"/>
            <w:rFonts w:eastAsia="Arial"/>
          </w:rPr>
          <w:t>/</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26" w:history="1">
        <w:r w:rsidRPr="000413C4">
          <w:rPr>
            <w:rStyle w:val="Hypertextovodkaz"/>
            <w:rFonts w:eastAsia="Arial"/>
          </w:rPr>
          <w:t>http://www.</w:t>
        </w:r>
      </w:hyperlink>
      <w:hyperlink r:id="rId27" w:history="1">
        <w:r w:rsidRPr="000413C4">
          <w:rPr>
            <w:rStyle w:val="Hypertextovodkaz"/>
            <w:rFonts w:eastAsia="Arial"/>
          </w:rPr>
          <w:t>bezlepkovadi</w:t>
        </w:r>
        <w:r w:rsidRPr="000413C4">
          <w:rPr>
            <w:rStyle w:val="Hypertextovodkaz"/>
            <w:rFonts w:eastAsia="Arial"/>
          </w:rPr>
          <w:t>eta.cz</w:t>
        </w:r>
      </w:hyperlink>
      <w:hyperlink r:id="rId28" w:history="1">
        <w:r w:rsidRPr="000413C4">
          <w:rPr>
            <w:rStyle w:val="Hypertextovodkaz"/>
            <w:rFonts w:eastAsia="Arial"/>
          </w:rPr>
          <w:t>/</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29" w:history="1">
        <w:r w:rsidRPr="000413C4">
          <w:rPr>
            <w:rStyle w:val="Hypertextovodkaz"/>
            <w:rFonts w:eastAsia="Arial"/>
          </w:rPr>
          <w:t>http://www.</w:t>
        </w:r>
      </w:hyperlink>
      <w:hyperlink r:id="rId30" w:history="1">
        <w:r w:rsidRPr="000413C4">
          <w:rPr>
            <w:rStyle w:val="Hypertextovodkaz"/>
            <w:rFonts w:eastAsia="Arial"/>
          </w:rPr>
          <w:t>szpi.gov.cz</w:t>
        </w:r>
      </w:hyperlink>
      <w:hyperlink r:id="rId31" w:history="1">
        <w:r w:rsidRPr="000413C4">
          <w:rPr>
            <w:rStyle w:val="Hypertextovodkaz"/>
            <w:rFonts w:eastAsia="Arial"/>
          </w:rPr>
          <w:t>/</w:t>
        </w:r>
      </w:hyperlink>
      <w:hyperlink r:id="rId32" w:history="1">
        <w:r w:rsidRPr="000413C4">
          <w:rPr>
            <w:rStyle w:val="Hypertextovodkaz"/>
            <w:rFonts w:eastAsia="Arial"/>
          </w:rPr>
          <w:t>docDetail.aspx</w:t>
        </w:r>
      </w:hyperlink>
      <w:hyperlink r:id="rId33" w:history="1">
        <w:r w:rsidRPr="000413C4">
          <w:rPr>
            <w:rStyle w:val="Hypertextovodkaz"/>
            <w:rFonts w:eastAsia="Arial"/>
          </w:rPr>
          <w:t>?</w:t>
        </w:r>
      </w:hyperlink>
      <w:hyperlink r:id="rId34" w:history="1">
        <w:r w:rsidRPr="000413C4">
          <w:rPr>
            <w:rStyle w:val="Hypertextovodkaz"/>
            <w:rFonts w:eastAsia="Arial"/>
          </w:rPr>
          <w:t>docid</w:t>
        </w:r>
      </w:hyperlink>
      <w:hyperlink r:id="rId35" w:history="1">
        <w:r w:rsidRPr="000413C4">
          <w:rPr>
            <w:rStyle w:val="Hypertextovodkaz"/>
            <w:rFonts w:eastAsia="Arial"/>
          </w:rPr>
          <w:t>=1000147&amp;</w:t>
        </w:r>
      </w:hyperlink>
      <w:hyperlink r:id="rId36" w:history="1">
        <w:r w:rsidRPr="000413C4">
          <w:rPr>
            <w:rStyle w:val="Hypertextovodkaz"/>
            <w:rFonts w:eastAsia="Arial"/>
          </w:rPr>
          <w:t>nid</w:t>
        </w:r>
      </w:hyperlink>
      <w:hyperlink r:id="rId37" w:history="1">
        <w:r w:rsidRPr="000413C4">
          <w:rPr>
            <w:rStyle w:val="Hypertextovodkaz"/>
            <w:rFonts w:eastAsia="Arial"/>
          </w:rPr>
          <w:t>=11325&amp;</w:t>
        </w:r>
      </w:hyperlink>
      <w:hyperlink r:id="rId38" w:history="1">
        <w:r w:rsidRPr="000413C4">
          <w:rPr>
            <w:rStyle w:val="Hypertextovodkaz"/>
            <w:rFonts w:eastAsia="Arial"/>
          </w:rPr>
          <w:t>chnum</w:t>
        </w:r>
      </w:hyperlink>
      <w:hyperlink r:id="rId39" w:history="1">
        <w:r w:rsidRPr="000413C4">
          <w:rPr>
            <w:rStyle w:val="Hypertextovodkaz"/>
            <w:rFonts w:eastAsia="Arial"/>
          </w:rPr>
          <w:t>=4</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40" w:history="1">
        <w:r w:rsidRPr="000413C4">
          <w:rPr>
            <w:rStyle w:val="Hypertextovodkaz"/>
            <w:rFonts w:eastAsia="Arial"/>
          </w:rPr>
          <w:t>http://www.</w:t>
        </w:r>
      </w:hyperlink>
      <w:hyperlink r:id="rId41" w:history="1">
        <w:r w:rsidRPr="000413C4">
          <w:rPr>
            <w:rStyle w:val="Hypertextovodkaz"/>
            <w:rFonts w:eastAsia="Arial"/>
          </w:rPr>
          <w:t>celiac.cz</w:t>
        </w:r>
      </w:hyperlink>
      <w:hyperlink r:id="rId42" w:history="1">
        <w:r w:rsidRPr="000413C4">
          <w:rPr>
            <w:rStyle w:val="Hypertextovodkaz"/>
            <w:rFonts w:eastAsia="Arial"/>
          </w:rPr>
          <w:t>/</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43" w:history="1">
        <w:r w:rsidRPr="000413C4">
          <w:rPr>
            <w:rStyle w:val="Hypertextovodkaz"/>
            <w:rFonts w:eastAsia="Arial"/>
          </w:rPr>
          <w:t>http://www.</w:t>
        </w:r>
      </w:hyperlink>
      <w:hyperlink r:id="rId44" w:history="1">
        <w:r w:rsidRPr="000413C4">
          <w:rPr>
            <w:rStyle w:val="Hypertextovodkaz"/>
            <w:rFonts w:eastAsia="Arial"/>
          </w:rPr>
          <w:t>klubceliakie.cz</w:t>
        </w:r>
      </w:hyperlink>
      <w:hyperlink r:id="rId45" w:history="1">
        <w:r w:rsidRPr="000413C4">
          <w:rPr>
            <w:rStyle w:val="Hypertextovodkaz"/>
            <w:rFonts w:eastAsia="Arial"/>
          </w:rPr>
          <w:t>/</w:t>
        </w:r>
      </w:hyperlink>
      <w:hyperlink r:id="rId46" w:history="1">
        <w:r w:rsidRPr="000413C4">
          <w:rPr>
            <w:rStyle w:val="Hypertextovodkaz"/>
            <w:rFonts w:eastAsia="Arial"/>
          </w:rPr>
          <w:t>about.html</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47" w:history="1">
        <w:r w:rsidRPr="000413C4">
          <w:rPr>
            <w:rStyle w:val="Hypertextovodkaz"/>
            <w:rFonts w:eastAsia="Arial"/>
          </w:rPr>
          <w:t>http://www.celiakieaja.cz/</w:t>
        </w:r>
      </w:hyperlink>
      <w:r w:rsidRPr="000413C4">
        <w:rPr>
          <w:rFonts w:eastAsia="Arial"/>
        </w:rPr>
        <w:t xml:space="preserve"> </w:t>
      </w:r>
    </w:p>
    <w:p w:rsidR="00000000" w:rsidRPr="000413C4" w:rsidRDefault="00B512D5" w:rsidP="000413C4">
      <w:pPr>
        <w:keepNext/>
        <w:keepLines/>
        <w:spacing w:before="400" w:after="120" w:line="276" w:lineRule="auto"/>
        <w:ind w:left="1080" w:hanging="1080"/>
        <w:contextualSpacing/>
        <w:outlineLvl w:val="0"/>
        <w:rPr>
          <w:rFonts w:eastAsia="Arial"/>
        </w:rPr>
      </w:pPr>
      <w:hyperlink r:id="rId48" w:history="1">
        <w:r w:rsidRPr="000413C4">
          <w:rPr>
            <w:rStyle w:val="Hypertextovodkaz"/>
            <w:rFonts w:eastAsia="Arial"/>
            <w:bCs/>
          </w:rPr>
          <w:t>http://www.celiatica.cz</w:t>
        </w:r>
      </w:hyperlink>
      <w:r w:rsidRPr="000413C4">
        <w:rPr>
          <w:rFonts w:eastAsia="Arial"/>
          <w:bCs/>
        </w:rPr>
        <w:t xml:space="preserve"> </w:t>
      </w:r>
    </w:p>
    <w:p w:rsidR="000413C4" w:rsidRDefault="000413C4" w:rsidP="000413C4">
      <w:pPr>
        <w:keepNext/>
        <w:keepLines/>
        <w:spacing w:before="400" w:after="120" w:line="276" w:lineRule="auto"/>
        <w:contextualSpacing/>
        <w:outlineLvl w:val="0"/>
        <w:rPr>
          <w:rFonts w:eastAsia="Arial"/>
        </w:rPr>
      </w:pPr>
      <w:hyperlink r:id="rId49" w:history="1">
        <w:r w:rsidRPr="000413C4">
          <w:rPr>
            <w:rStyle w:val="Hypertextovodkaz"/>
            <w:rFonts w:eastAsia="Arial"/>
            <w:bCs/>
          </w:rPr>
          <w:t>http://www.bezlepku.net</w:t>
        </w:r>
      </w:hyperlink>
      <w:hyperlink r:id="rId50" w:history="1">
        <w:r w:rsidRPr="000413C4">
          <w:rPr>
            <w:rStyle w:val="Hypertextovodkaz"/>
            <w:rFonts w:eastAsia="Arial"/>
            <w:bCs/>
          </w:rPr>
          <w:t>/</w:t>
        </w:r>
      </w:hyperlink>
    </w:p>
    <w:p w:rsidR="00000000" w:rsidRPr="000413C4" w:rsidRDefault="00B512D5" w:rsidP="000413C4">
      <w:pPr>
        <w:keepNext/>
        <w:keepLines/>
        <w:spacing w:before="400" w:after="120" w:line="276" w:lineRule="auto"/>
        <w:contextualSpacing/>
        <w:outlineLvl w:val="0"/>
        <w:rPr>
          <w:rFonts w:eastAsia="Arial"/>
        </w:rPr>
      </w:pPr>
      <w:r w:rsidRPr="000413C4">
        <w:rPr>
          <w:rFonts w:eastAsia="Arial"/>
          <w:i/>
          <w:iCs/>
        </w:rPr>
        <w:t>Obiloviny v lidské výživě 2016</w:t>
      </w:r>
      <w:r w:rsidRPr="000413C4">
        <w:rPr>
          <w:rFonts w:eastAsia="Arial"/>
        </w:rPr>
        <w:t>. Praha: Potravinářská komora České republiky, 2016.</w:t>
      </w:r>
      <w:r w:rsidRPr="000413C4">
        <w:rPr>
          <w:rFonts w:eastAsia="Arial"/>
          <w:i/>
          <w:iCs/>
        </w:rPr>
        <w:t xml:space="preserve"> </w:t>
      </w:r>
    </w:p>
    <w:p w:rsidR="00000000" w:rsidRPr="000413C4" w:rsidRDefault="00B512D5" w:rsidP="000413C4">
      <w:pPr>
        <w:keepNext/>
        <w:keepLines/>
        <w:spacing w:before="400" w:after="120" w:line="276" w:lineRule="auto"/>
        <w:contextualSpacing/>
        <w:outlineLvl w:val="0"/>
        <w:rPr>
          <w:rFonts w:eastAsia="Arial"/>
        </w:rPr>
      </w:pPr>
      <w:r w:rsidRPr="000413C4">
        <w:rPr>
          <w:rFonts w:eastAsia="Arial"/>
          <w:i/>
          <w:iCs/>
        </w:rPr>
        <w:t>Obiloviny v lidské výživě 2015</w:t>
      </w:r>
      <w:r w:rsidRPr="000413C4">
        <w:rPr>
          <w:rFonts w:eastAsia="Arial"/>
        </w:rPr>
        <w:t>. Praha: Potravinářsk</w:t>
      </w:r>
      <w:r w:rsidRPr="000413C4">
        <w:rPr>
          <w:rFonts w:eastAsia="Arial"/>
        </w:rPr>
        <w:t>á komora České republiky, 2015.</w:t>
      </w:r>
    </w:p>
    <w:p w:rsidR="00000000" w:rsidRPr="000413C4" w:rsidRDefault="00B512D5" w:rsidP="000413C4">
      <w:pPr>
        <w:keepNext/>
        <w:keepLines/>
        <w:spacing w:before="400" w:after="120" w:line="276" w:lineRule="auto"/>
        <w:contextualSpacing/>
        <w:outlineLvl w:val="0"/>
        <w:rPr>
          <w:rFonts w:eastAsia="Arial"/>
        </w:rPr>
      </w:pPr>
      <w:r w:rsidRPr="000413C4">
        <w:rPr>
          <w:rFonts w:eastAsia="Arial"/>
          <w:i/>
          <w:iCs/>
        </w:rPr>
        <w:t xml:space="preserve">Bezlepková dieta – Jde to i bez lepku! </w:t>
      </w:r>
      <w:r w:rsidRPr="000413C4">
        <w:rPr>
          <w:rFonts w:eastAsia="Arial"/>
        </w:rPr>
        <w:t xml:space="preserve">Společnost pro bezlepkovou </w:t>
      </w:r>
      <w:proofErr w:type="gramStart"/>
      <w:r w:rsidRPr="000413C4">
        <w:rPr>
          <w:rFonts w:eastAsia="Arial"/>
        </w:rPr>
        <w:t>dietu z.s.</w:t>
      </w:r>
      <w:proofErr w:type="gramEnd"/>
      <w:r w:rsidRPr="000413C4">
        <w:rPr>
          <w:rFonts w:eastAsia="Arial"/>
        </w:rPr>
        <w:t>, 2015.</w:t>
      </w:r>
    </w:p>
    <w:p w:rsidR="000413C4" w:rsidRPr="000413C4" w:rsidRDefault="000413C4" w:rsidP="000413C4">
      <w:pPr>
        <w:keepNext/>
        <w:keepLines/>
        <w:spacing w:before="400" w:after="120" w:line="276" w:lineRule="auto"/>
        <w:contextualSpacing/>
        <w:outlineLvl w:val="0"/>
        <w:rPr>
          <w:rFonts w:eastAsia="Arial"/>
        </w:rPr>
      </w:pPr>
    </w:p>
    <w:p w:rsidR="000413C4" w:rsidRPr="004F4096" w:rsidRDefault="000413C4" w:rsidP="000413C4">
      <w:pPr>
        <w:keepNext/>
        <w:keepLines/>
        <w:spacing w:before="400" w:after="120" w:line="276" w:lineRule="auto"/>
        <w:contextualSpacing/>
        <w:outlineLvl w:val="0"/>
        <w:rPr>
          <w:rFonts w:eastAsia="Arial"/>
        </w:rPr>
      </w:pPr>
    </w:p>
    <w:p w:rsidR="006F683D" w:rsidRDefault="006F683D" w:rsidP="00E978B3">
      <w:pPr>
        <w:keepNext/>
        <w:keepLines/>
        <w:spacing w:before="400" w:after="120" w:line="276" w:lineRule="auto"/>
        <w:contextualSpacing/>
        <w:outlineLvl w:val="0"/>
        <w:rPr>
          <w:rStyle w:val="NADPISYKAPITOLChar"/>
          <w:rFonts w:eastAsia="Arial"/>
        </w:rPr>
      </w:pPr>
    </w:p>
    <w:p w:rsidR="004F4096" w:rsidRDefault="004F4096" w:rsidP="00E978B3">
      <w:pPr>
        <w:keepNext/>
        <w:keepLines/>
        <w:spacing w:before="400" w:after="120" w:line="276" w:lineRule="auto"/>
        <w:contextualSpacing/>
        <w:outlineLvl w:val="0"/>
        <w:rPr>
          <w:rStyle w:val="NADPISYKAPITOLChar"/>
          <w:rFonts w:eastAsia="Arial"/>
        </w:rPr>
      </w:pPr>
    </w:p>
    <w:p w:rsidR="004F4096" w:rsidRDefault="004F4096" w:rsidP="00E978B3">
      <w:pPr>
        <w:keepNext/>
        <w:keepLines/>
        <w:spacing w:before="400" w:after="120" w:line="276" w:lineRule="auto"/>
        <w:contextualSpacing/>
        <w:outlineLvl w:val="0"/>
        <w:rPr>
          <w:rStyle w:val="NADPISYKAPITOLChar"/>
          <w:rFonts w:eastAsia="Arial"/>
        </w:rPr>
      </w:pPr>
    </w:p>
    <w:p w:rsidR="004F4096" w:rsidRDefault="004F4096" w:rsidP="00E978B3">
      <w:pPr>
        <w:keepNext/>
        <w:keepLines/>
        <w:spacing w:before="400" w:after="120" w:line="276" w:lineRule="auto"/>
        <w:contextualSpacing/>
        <w:outlineLvl w:val="0"/>
        <w:rPr>
          <w:rStyle w:val="NADPISYKAPITOLChar"/>
          <w:rFonts w:eastAsia="Arial"/>
        </w:rPr>
      </w:pPr>
    </w:p>
    <w:p w:rsidR="004F4096" w:rsidRDefault="004F4096" w:rsidP="00E978B3">
      <w:pPr>
        <w:keepNext/>
        <w:keepLines/>
        <w:spacing w:before="400" w:after="120" w:line="276" w:lineRule="auto"/>
        <w:contextualSpacing/>
        <w:outlineLvl w:val="0"/>
        <w:rPr>
          <w:rStyle w:val="NADPISYKAPITOLChar"/>
          <w:rFonts w:eastAsia="Arial"/>
        </w:rPr>
      </w:pPr>
    </w:p>
    <w:p w:rsidR="004F4096" w:rsidRDefault="004F4096" w:rsidP="00E978B3">
      <w:pPr>
        <w:keepNext/>
        <w:keepLines/>
        <w:spacing w:before="400" w:after="120" w:line="276" w:lineRule="auto"/>
        <w:contextualSpacing/>
        <w:outlineLvl w:val="0"/>
        <w:rPr>
          <w:rStyle w:val="NADPISYKAPITOLChar"/>
          <w:rFonts w:eastAsia="Arial"/>
        </w:rPr>
      </w:pPr>
    </w:p>
    <w:p w:rsidR="007E1519" w:rsidRDefault="007E1519" w:rsidP="00E978B3">
      <w:pPr>
        <w:keepNext/>
        <w:keepLines/>
        <w:spacing w:before="400" w:after="120" w:line="276" w:lineRule="auto"/>
        <w:contextualSpacing/>
        <w:outlineLvl w:val="0"/>
        <w:rPr>
          <w:rStyle w:val="NADPISYKAPITOLChar"/>
          <w:rFonts w:eastAsia="Arial"/>
        </w:rPr>
      </w:pPr>
    </w:p>
    <w:p w:rsidR="00E978B3" w:rsidRDefault="00E978B3" w:rsidP="00E978B3">
      <w:pPr>
        <w:keepNext/>
        <w:keepLines/>
        <w:spacing w:before="400" w:after="120" w:line="276" w:lineRule="auto"/>
        <w:contextualSpacing/>
        <w:outlineLvl w:val="0"/>
        <w:rPr>
          <w:rStyle w:val="NADPISYKAPITOLChar"/>
          <w:rFonts w:eastAsia="Arial"/>
        </w:rPr>
      </w:pPr>
      <w:r w:rsidRPr="00064F29">
        <w:rPr>
          <w:rStyle w:val="NADPISYKAPITOLChar"/>
          <w:rFonts w:eastAsia="Arial"/>
        </w:rPr>
        <w:t>BEZVAJEČNÁ DIETA</w:t>
      </w:r>
      <w:bookmarkEnd w:id="4"/>
    </w:p>
    <w:p w:rsidR="00E978B3" w:rsidRPr="00E97516" w:rsidRDefault="00E978B3" w:rsidP="00E978B3">
      <w:pPr>
        <w:keepNext/>
        <w:keepLines/>
        <w:spacing w:before="400" w:after="120" w:line="276" w:lineRule="auto"/>
        <w:contextualSpacing/>
        <w:outlineLvl w:val="0"/>
        <w:rPr>
          <w:rFonts w:eastAsia="Arial"/>
          <w:color w:val="000000"/>
        </w:rPr>
      </w:pPr>
      <w:r w:rsidRPr="00E97516">
        <w:rPr>
          <w:rFonts w:eastAsia="Arial"/>
          <w:color w:val="000000"/>
        </w:rPr>
        <w:lastRenderedPageBreak/>
        <w:t>Jana Petrová</w:t>
      </w:r>
    </w:p>
    <w:p w:rsidR="00E978B3" w:rsidRDefault="00E978B3" w:rsidP="00E978B3">
      <w:pPr>
        <w:tabs>
          <w:tab w:val="left" w:pos="6237"/>
        </w:tabs>
        <w:spacing w:line="276" w:lineRule="auto"/>
        <w:rPr>
          <w:rFonts w:eastAsia="Arial"/>
          <w:color w:val="000000"/>
        </w:rPr>
      </w:pPr>
    </w:p>
    <w:p w:rsidR="00E978B3" w:rsidRPr="00E97516" w:rsidRDefault="00E978B3" w:rsidP="00E978B3">
      <w:pPr>
        <w:tabs>
          <w:tab w:val="left" w:pos="6237"/>
        </w:tabs>
        <w:spacing w:line="276" w:lineRule="auto"/>
        <w:rPr>
          <w:rFonts w:eastAsia="Arial"/>
          <w:color w:val="000000"/>
        </w:rPr>
      </w:pPr>
      <w:r w:rsidRPr="00E97516">
        <w:rPr>
          <w:rFonts w:eastAsia="Arial"/>
          <w:color w:val="000000"/>
        </w:rPr>
        <w:t>Bezvaječná dieta je základní léčbou u jedinců s potvrzenou alergií na některou z bílkovin vajec. Jak již sám název napovídá, podstatou diety je vyloučení bílkovin vaječného původu ze stravy, a to nejenom vajec a jejich složek zjevných, ale i skrytých v potravinách.</w:t>
      </w:r>
    </w:p>
    <w:p w:rsidR="00E978B3" w:rsidRPr="00E97516" w:rsidRDefault="00E978B3" w:rsidP="00E978B3">
      <w:pPr>
        <w:tabs>
          <w:tab w:val="left" w:pos="6237"/>
        </w:tabs>
        <w:spacing w:line="276" w:lineRule="auto"/>
        <w:rPr>
          <w:rFonts w:eastAsia="Arial"/>
          <w:color w:val="000000"/>
        </w:rPr>
      </w:pPr>
    </w:p>
    <w:p w:rsidR="00E978B3" w:rsidRPr="00E97516" w:rsidRDefault="00E978B3" w:rsidP="00E978B3">
      <w:pPr>
        <w:tabs>
          <w:tab w:val="left" w:pos="6237"/>
        </w:tabs>
        <w:spacing w:line="276" w:lineRule="auto"/>
        <w:rPr>
          <w:rFonts w:eastAsia="Arial"/>
          <w:color w:val="000000"/>
        </w:rPr>
      </w:pPr>
      <w:r w:rsidRPr="00E97516">
        <w:rPr>
          <w:rFonts w:eastAsia="Arial"/>
          <w:color w:val="000000"/>
        </w:rPr>
        <w:t>Vejce jsou v naší stravě velmi hodnotným zdrojem kvalitních bílkovin, tuků, ale i vitaminů a minerálních látek. Navíc mají také podstatné vlastnosti, například schopnost emulgace či pěnící schopnost, které jsou důležité v technologii výroby různých potravin a pokrmů. Přesto pokud je nutno vyloučit vejce ze stravy a jedinec nemá jiná stravovací omezení a konzumuje tedy smíšenou stravu, lze vejce nahradit jinými potravinami a jejich vyloučení nebývá nutričním problémem. Shodně v technologii přípravy je možné vejce určitým způsobem nahradit.</w:t>
      </w:r>
    </w:p>
    <w:p w:rsidR="00E978B3" w:rsidRDefault="00E978B3" w:rsidP="00E978B3">
      <w:pPr>
        <w:keepNext/>
        <w:keepLines/>
        <w:spacing w:before="360" w:after="120" w:line="276" w:lineRule="auto"/>
        <w:contextualSpacing/>
        <w:outlineLvl w:val="1"/>
        <w:rPr>
          <w:rFonts w:eastAsia="Arial"/>
          <w:color w:val="000000"/>
        </w:rPr>
      </w:pPr>
      <w:bookmarkStart w:id="19" w:name="_kouwrjcuqado" w:colFirst="0" w:colLast="0"/>
      <w:bookmarkEnd w:id="19"/>
    </w:p>
    <w:p w:rsidR="00E978B3" w:rsidRPr="00E97516" w:rsidRDefault="00E978B3" w:rsidP="00E978B3">
      <w:pPr>
        <w:pStyle w:val="PODKAPITOLY"/>
        <w:rPr>
          <w:rFonts w:eastAsia="Arial"/>
        </w:rPr>
      </w:pPr>
      <w:r>
        <w:rPr>
          <w:rFonts w:eastAsia="Arial"/>
        </w:rPr>
        <w:t>ALERGIE NA BÍLKOVINY VEJCE</w:t>
      </w:r>
    </w:p>
    <w:p w:rsidR="00E978B3" w:rsidRPr="00E97516" w:rsidRDefault="00E978B3" w:rsidP="00E978B3">
      <w:pPr>
        <w:tabs>
          <w:tab w:val="left" w:pos="6237"/>
        </w:tabs>
        <w:spacing w:line="276" w:lineRule="auto"/>
        <w:rPr>
          <w:rFonts w:eastAsia="Arial"/>
          <w:color w:val="000000"/>
        </w:rPr>
      </w:pPr>
      <w:r w:rsidRPr="00E97516">
        <w:rPr>
          <w:rFonts w:eastAsia="Arial"/>
          <w:color w:val="000000"/>
        </w:rPr>
        <w:t>Alergie na bílkovinu vejce je druhou nejčastější alergií na potraviny u kojenců a malých dětí a to konkrétně alergie na bílkovinu bílku. Stejně jako u alergie na bílkovinu kravského mléka dochází obvykle v prvních letech věku dítěte k toleranci a vymizení této alergie, v dospělosti je tedy mnohem méně častá.</w:t>
      </w:r>
    </w:p>
    <w:p w:rsidR="00E978B3" w:rsidRDefault="00E978B3" w:rsidP="00E978B3">
      <w:pPr>
        <w:pStyle w:val="PODKAPITOLY"/>
        <w:rPr>
          <w:rFonts w:eastAsia="Arial"/>
        </w:rPr>
      </w:pPr>
      <w:bookmarkStart w:id="20" w:name="_101uwwy5dyb4" w:colFirst="0" w:colLast="0"/>
      <w:bookmarkStart w:id="21" w:name="_Toc481489954"/>
      <w:bookmarkEnd w:id="20"/>
    </w:p>
    <w:bookmarkEnd w:id="21"/>
    <w:p w:rsidR="00E978B3" w:rsidRPr="00E97516" w:rsidRDefault="00E978B3" w:rsidP="00E978B3">
      <w:pPr>
        <w:pStyle w:val="PODKAPITOLY"/>
        <w:rPr>
          <w:rFonts w:eastAsia="Arial"/>
        </w:rPr>
      </w:pPr>
      <w:r>
        <w:rPr>
          <w:rFonts w:eastAsia="Arial"/>
        </w:rPr>
        <w:t>Specifika onemocnění</w:t>
      </w:r>
    </w:p>
    <w:p w:rsidR="00E978B3" w:rsidRDefault="00E978B3" w:rsidP="00E978B3">
      <w:pPr>
        <w:tabs>
          <w:tab w:val="left" w:pos="6237"/>
        </w:tabs>
        <w:spacing w:line="276" w:lineRule="auto"/>
        <w:rPr>
          <w:rFonts w:eastAsia="Arial"/>
          <w:color w:val="000000"/>
        </w:rPr>
      </w:pPr>
      <w:r w:rsidRPr="00E97516">
        <w:rPr>
          <w:rFonts w:eastAsia="Arial"/>
          <w:color w:val="000000"/>
        </w:rPr>
        <w:t xml:space="preserve">Ve slepičím vejci, a to v bílku i žloutku, je popisováno více než 30 složek, které mohou vyvolat u citlivých osob alergickou reakci. Nejvýznamnější z nich jsou tyto bílkoviny bílku - </w:t>
      </w:r>
      <w:proofErr w:type="spellStart"/>
      <w:r w:rsidRPr="00E97516">
        <w:rPr>
          <w:rFonts w:eastAsia="Arial"/>
          <w:color w:val="000000"/>
        </w:rPr>
        <w:t>ovomukoid</w:t>
      </w:r>
      <w:proofErr w:type="spellEnd"/>
      <w:r w:rsidRPr="00E97516">
        <w:rPr>
          <w:rFonts w:eastAsia="Arial"/>
          <w:color w:val="000000"/>
        </w:rPr>
        <w:t xml:space="preserve">, </w:t>
      </w:r>
      <w:proofErr w:type="spellStart"/>
      <w:r w:rsidRPr="00E97516">
        <w:rPr>
          <w:rFonts w:eastAsia="Arial"/>
          <w:color w:val="000000"/>
        </w:rPr>
        <w:t>ovalbumin</w:t>
      </w:r>
      <w:proofErr w:type="spellEnd"/>
      <w:r w:rsidRPr="00E97516">
        <w:rPr>
          <w:rFonts w:eastAsia="Arial"/>
          <w:color w:val="000000"/>
        </w:rPr>
        <w:t xml:space="preserve">, </w:t>
      </w:r>
      <w:proofErr w:type="spellStart"/>
      <w:r w:rsidRPr="00E97516">
        <w:rPr>
          <w:rFonts w:eastAsia="Arial"/>
          <w:color w:val="000000"/>
        </w:rPr>
        <w:t>ovotransferin</w:t>
      </w:r>
      <w:proofErr w:type="spellEnd"/>
      <w:r w:rsidRPr="00E97516">
        <w:rPr>
          <w:rFonts w:eastAsia="Arial"/>
          <w:color w:val="000000"/>
        </w:rPr>
        <w:t xml:space="preserve"> (</w:t>
      </w:r>
      <w:proofErr w:type="spellStart"/>
      <w:r w:rsidRPr="00E97516">
        <w:rPr>
          <w:rFonts w:eastAsia="Arial"/>
          <w:color w:val="000000"/>
        </w:rPr>
        <w:t>konalbumin</w:t>
      </w:r>
      <w:proofErr w:type="spellEnd"/>
      <w:r w:rsidRPr="00E97516">
        <w:rPr>
          <w:rFonts w:eastAsia="Arial"/>
          <w:color w:val="000000"/>
        </w:rPr>
        <w:t xml:space="preserve">), </w:t>
      </w:r>
      <w:proofErr w:type="spellStart"/>
      <w:r w:rsidRPr="00E97516">
        <w:rPr>
          <w:rFonts w:eastAsia="Arial"/>
          <w:color w:val="000000"/>
        </w:rPr>
        <w:t>lyzozym</w:t>
      </w:r>
      <w:proofErr w:type="spellEnd"/>
      <w:r w:rsidRPr="00E97516">
        <w:rPr>
          <w:rFonts w:eastAsia="Arial"/>
          <w:color w:val="000000"/>
        </w:rPr>
        <w:t xml:space="preserve"> a bílkovina žloutku - alfa-</w:t>
      </w:r>
      <w:proofErr w:type="spellStart"/>
      <w:r w:rsidRPr="00E97516">
        <w:rPr>
          <w:rFonts w:eastAsia="Arial"/>
          <w:color w:val="000000"/>
        </w:rPr>
        <w:t>li</w:t>
      </w:r>
      <w:r w:rsidR="007E1519">
        <w:rPr>
          <w:rFonts w:eastAsia="Arial"/>
          <w:color w:val="000000"/>
        </w:rPr>
        <w:t>vetin</w:t>
      </w:r>
      <w:proofErr w:type="spellEnd"/>
      <w:r w:rsidR="007E1519">
        <w:rPr>
          <w:rFonts w:eastAsia="Arial"/>
          <w:color w:val="000000"/>
        </w:rPr>
        <w:t xml:space="preserve"> (kuřecí sérový albumin). </w:t>
      </w:r>
    </w:p>
    <w:p w:rsidR="007E1519" w:rsidRPr="00E97516" w:rsidRDefault="007E1519" w:rsidP="00E978B3">
      <w:pPr>
        <w:tabs>
          <w:tab w:val="left" w:pos="6237"/>
        </w:tabs>
        <w:spacing w:line="276" w:lineRule="auto"/>
        <w:rPr>
          <w:rFonts w:eastAsia="Arial"/>
          <w:color w:val="000000"/>
        </w:rPr>
      </w:pPr>
    </w:p>
    <w:p w:rsidR="00E978B3" w:rsidRPr="00E97516" w:rsidRDefault="00E978B3" w:rsidP="00E978B3">
      <w:pPr>
        <w:tabs>
          <w:tab w:val="left" w:pos="6237"/>
        </w:tabs>
        <w:spacing w:line="276" w:lineRule="auto"/>
        <w:rPr>
          <w:rFonts w:eastAsia="Arial"/>
          <w:color w:val="000000"/>
        </w:rPr>
      </w:pPr>
      <w:r w:rsidRPr="00E97516">
        <w:rPr>
          <w:rFonts w:eastAsia="Arial"/>
          <w:color w:val="000000"/>
        </w:rPr>
        <w:t xml:space="preserve">Při alergii pouze na bílkovinu bílku by se mohlo zdát bezpečné konzumovat alespoň žloutek, rozhodně to však není správné. Doporučuje se nekonzumovat celé vejce, tedy ani žloutek. A to nejen z důvodu možné kontaminace žloutku bílkem při jejich oddělování, ale i z důvodu možné zkřížené reaktivity mezi </w:t>
      </w:r>
      <w:proofErr w:type="spellStart"/>
      <w:r w:rsidRPr="00E97516">
        <w:rPr>
          <w:rFonts w:eastAsia="Arial"/>
          <w:color w:val="000000"/>
        </w:rPr>
        <w:t>ovotransferinem</w:t>
      </w:r>
      <w:proofErr w:type="spellEnd"/>
      <w:r w:rsidRPr="00E97516">
        <w:rPr>
          <w:rFonts w:eastAsia="Arial"/>
          <w:color w:val="000000"/>
        </w:rPr>
        <w:t xml:space="preserve"> bílku a alfa-</w:t>
      </w:r>
      <w:proofErr w:type="spellStart"/>
      <w:r w:rsidRPr="00E97516">
        <w:rPr>
          <w:rFonts w:eastAsia="Arial"/>
          <w:color w:val="000000"/>
        </w:rPr>
        <w:t>livetinem</w:t>
      </w:r>
      <w:proofErr w:type="spellEnd"/>
      <w:r w:rsidRPr="00E97516">
        <w:rPr>
          <w:rFonts w:eastAsia="Arial"/>
          <w:color w:val="000000"/>
        </w:rPr>
        <w:t xml:space="preserve"> žloutku.</w:t>
      </w:r>
    </w:p>
    <w:p w:rsidR="007E1519" w:rsidRDefault="007E1519" w:rsidP="00E978B3">
      <w:pPr>
        <w:tabs>
          <w:tab w:val="left" w:pos="6237"/>
        </w:tabs>
        <w:spacing w:line="276" w:lineRule="auto"/>
        <w:rPr>
          <w:rFonts w:eastAsia="Arial"/>
          <w:color w:val="000000"/>
        </w:rPr>
      </w:pPr>
    </w:p>
    <w:p w:rsidR="00E978B3" w:rsidRPr="00E97516" w:rsidRDefault="00E978B3" w:rsidP="00E978B3">
      <w:pPr>
        <w:tabs>
          <w:tab w:val="left" w:pos="6237"/>
        </w:tabs>
        <w:spacing w:line="276" w:lineRule="auto"/>
        <w:rPr>
          <w:rFonts w:eastAsia="Arial"/>
          <w:color w:val="000000"/>
        </w:rPr>
      </w:pPr>
      <w:r w:rsidRPr="00E97516">
        <w:rPr>
          <w:rFonts w:eastAsia="Arial"/>
          <w:color w:val="000000"/>
        </w:rPr>
        <w:t>Je obvyklé, že syrové a málo tepelně upravené vejce způsobuje závažnější reakce než vejce dobře tepelně upravené. Některé z bílkovin vajec jsou termolabilní, to znamená, že tepelnou úpravou se jejich alergenní potenciál snižuje. Některé bílkoviny vajec jsou však termostabilní, a ani důkladnou tepelnou úpravou se jejich schopnost způsobit alergickou reakci nemění. To tedy znamená, že ani po tepelné úpravě není vejce pro alergika bezpečné.</w:t>
      </w:r>
    </w:p>
    <w:p w:rsidR="00E978B3" w:rsidRDefault="00E978B3" w:rsidP="00E978B3">
      <w:pPr>
        <w:tabs>
          <w:tab w:val="left" w:pos="6237"/>
        </w:tabs>
        <w:spacing w:line="276" w:lineRule="auto"/>
        <w:rPr>
          <w:rFonts w:eastAsia="Arial"/>
          <w:color w:val="000000"/>
        </w:rPr>
      </w:pPr>
      <w:r w:rsidRPr="00E97516">
        <w:rPr>
          <w:rFonts w:eastAsia="Arial"/>
          <w:color w:val="000000"/>
        </w:rPr>
        <w:t xml:space="preserve">Můžeme se v praxi setkat s tím, že určité procento dětí s alergií na vaječnou bílkovinu toleruje některé potraviny, které vejce obsahují v malém množství, například klasické vaječné těstoviny. Jednodušší je i v tomto případě dodržovat absolutní vyloučení vajec ze stravy. Případně je pak nutné mít výjimku potvrzenou od lékaře a velmi úzce spolupracovat s rodiči malého strávníka. </w:t>
      </w:r>
    </w:p>
    <w:p w:rsidR="007E1519" w:rsidRDefault="007E1519" w:rsidP="00E978B3">
      <w:pPr>
        <w:pStyle w:val="PODKAPITOLY"/>
        <w:rPr>
          <w:rFonts w:eastAsia="Arial"/>
        </w:rPr>
      </w:pPr>
      <w:bookmarkStart w:id="22" w:name="_pc608sqicbf0" w:colFirst="0" w:colLast="0"/>
      <w:bookmarkStart w:id="23" w:name="_Toc481489955"/>
      <w:bookmarkEnd w:id="22"/>
    </w:p>
    <w:p w:rsidR="00E978B3" w:rsidRPr="00E97516" w:rsidRDefault="00E978B3" w:rsidP="00E978B3">
      <w:pPr>
        <w:pStyle w:val="PODKAPITOLY"/>
        <w:rPr>
          <w:rFonts w:eastAsia="Arial"/>
        </w:rPr>
      </w:pPr>
      <w:r w:rsidRPr="00E97516">
        <w:rPr>
          <w:rFonts w:eastAsia="Arial"/>
        </w:rPr>
        <w:lastRenderedPageBreak/>
        <w:t>SPECIFIKA DIETY</w:t>
      </w:r>
      <w:bookmarkEnd w:id="23"/>
    </w:p>
    <w:p w:rsidR="00E978B3" w:rsidRPr="00E97516" w:rsidRDefault="00E978B3" w:rsidP="00E978B3">
      <w:pPr>
        <w:tabs>
          <w:tab w:val="left" w:pos="6237"/>
        </w:tabs>
        <w:spacing w:line="276" w:lineRule="auto"/>
        <w:rPr>
          <w:rFonts w:eastAsia="Arial"/>
          <w:color w:val="000000"/>
        </w:rPr>
      </w:pPr>
      <w:r w:rsidRPr="00E97516">
        <w:rPr>
          <w:rFonts w:eastAsia="Arial"/>
          <w:color w:val="000000"/>
        </w:rPr>
        <w:t>Ze stravy je nutné vyloučit:</w:t>
      </w:r>
    </w:p>
    <w:p w:rsidR="00E978B3" w:rsidRPr="00064F29" w:rsidRDefault="00E978B3" w:rsidP="00E978B3">
      <w:pPr>
        <w:tabs>
          <w:tab w:val="left" w:pos="6237"/>
        </w:tabs>
      </w:pPr>
      <w:r w:rsidRPr="00064F29">
        <w:t>Slepičí vejce – žloutek i bílek.</w:t>
      </w:r>
    </w:p>
    <w:p w:rsidR="00E978B3" w:rsidRPr="00064F29" w:rsidRDefault="00E978B3" w:rsidP="00E978B3">
      <w:pPr>
        <w:tabs>
          <w:tab w:val="left" w:pos="6237"/>
        </w:tabs>
      </w:pPr>
      <w:r w:rsidRPr="00064F29">
        <w:t>Vejce ostatních ptačích druhů – křepelčí, kachní, husí – z důvodu významné zkřížené reaktivity.</w:t>
      </w:r>
    </w:p>
    <w:p w:rsidR="00E978B3" w:rsidRPr="00064F29" w:rsidRDefault="00E978B3" w:rsidP="00E978B3">
      <w:pPr>
        <w:tabs>
          <w:tab w:val="left" w:pos="6237"/>
        </w:tabs>
      </w:pPr>
      <w:r w:rsidRPr="00064F29">
        <w:t xml:space="preserve">Veškeré potraviny obsahující vejce nebo vaječnou bílkovinu. Vejce mohou být součástí široké škály potravin a mnohdy jsou to potraviny, ve kterých bychom vejce ani nehledali. Z tohoto důvodu je nutné pečlivě číst a sledovat etikety výrobků. Látky vaječného původu na etiketách potravinářských výrobků: vejce, žloutek, bílek, vaječná bílkovina, vaječná melanž, </w:t>
      </w:r>
      <w:proofErr w:type="spellStart"/>
      <w:r w:rsidRPr="00064F29">
        <w:t>ovoglobulin</w:t>
      </w:r>
      <w:proofErr w:type="spellEnd"/>
      <w:r w:rsidRPr="00064F29">
        <w:t xml:space="preserve">, </w:t>
      </w:r>
      <w:proofErr w:type="spellStart"/>
      <w:r w:rsidRPr="00064F29">
        <w:t>ovalbumin</w:t>
      </w:r>
      <w:proofErr w:type="spellEnd"/>
      <w:r w:rsidRPr="00064F29">
        <w:t xml:space="preserve">, </w:t>
      </w:r>
      <w:proofErr w:type="spellStart"/>
      <w:r w:rsidRPr="00064F29">
        <w:t>ovomukoid</w:t>
      </w:r>
      <w:proofErr w:type="spellEnd"/>
      <w:r w:rsidRPr="00064F29">
        <w:t xml:space="preserve">, </w:t>
      </w:r>
      <w:proofErr w:type="spellStart"/>
      <w:r w:rsidRPr="00064F29">
        <w:t>livetin</w:t>
      </w:r>
      <w:proofErr w:type="spellEnd"/>
      <w:r w:rsidRPr="00064F29">
        <w:t xml:space="preserve">, </w:t>
      </w:r>
      <w:proofErr w:type="spellStart"/>
      <w:r w:rsidRPr="00064F29">
        <w:t>lyzozym</w:t>
      </w:r>
      <w:proofErr w:type="spellEnd"/>
      <w:r w:rsidRPr="00064F29">
        <w:t>, vitelin, vaječný lecitin.</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Vejce jsou typicky obsažena v jemném a sladkém pečivu jako vánočka, buchty, koblihy, koláče, sušenky, oplatky, piškoty, dále v těstovinách, majonéze a bývají součástí mnoha dalších hotových pokrmů jako omelety, palačinky, smažené pokrmy, nádivky či nákypy.</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Vejce mohou být součástí různých krémů, zmrzlin, zákusků, čokolád, cereálních snídaní, salátových dresinků, tatarských omáček apod.</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 xml:space="preserve">Nutné je vyhnout se i potravinám, které mají na etiketě napsáno </w:t>
      </w:r>
      <w:r w:rsidRPr="00E97516">
        <w:rPr>
          <w:rFonts w:eastAsia="Arial"/>
          <w:i/>
          <w:color w:val="000000"/>
        </w:rPr>
        <w:t>„může obsahovat stopy vajec“.</w:t>
      </w:r>
    </w:p>
    <w:p w:rsidR="007E1519" w:rsidRDefault="007E1519" w:rsidP="00E978B3">
      <w:pPr>
        <w:tabs>
          <w:tab w:val="left" w:pos="6237"/>
        </w:tabs>
        <w:spacing w:line="276" w:lineRule="auto"/>
        <w:rPr>
          <w:rFonts w:eastAsia="Arial"/>
          <w:i/>
          <w:color w:val="000000"/>
        </w:rPr>
      </w:pPr>
    </w:p>
    <w:p w:rsidR="00E978B3" w:rsidRPr="007E1519" w:rsidRDefault="00E978B3" w:rsidP="00E978B3">
      <w:pPr>
        <w:tabs>
          <w:tab w:val="left" w:pos="6237"/>
        </w:tabs>
        <w:spacing w:line="276" w:lineRule="auto"/>
        <w:rPr>
          <w:rFonts w:eastAsia="Arial"/>
          <w:i/>
          <w:color w:val="000000"/>
        </w:rPr>
      </w:pPr>
      <w:r w:rsidRPr="007E1519">
        <w:rPr>
          <w:rFonts w:eastAsia="Arial"/>
          <w:b/>
          <w:color w:val="000000"/>
        </w:rPr>
        <w:t>Ná</w:t>
      </w:r>
      <w:r w:rsidRPr="00E97516">
        <w:rPr>
          <w:rFonts w:eastAsia="Arial"/>
          <w:b/>
          <w:color w:val="000000"/>
        </w:rPr>
        <w:t>hrada běžných potravin s vejci potravinami bezvaječnými:</w:t>
      </w:r>
    </w:p>
    <w:p w:rsidR="00E978B3" w:rsidRPr="00064F29" w:rsidRDefault="00E978B3" w:rsidP="00E978B3">
      <w:pPr>
        <w:tabs>
          <w:tab w:val="left" w:pos="6237"/>
        </w:tabs>
      </w:pPr>
      <w:r w:rsidRPr="00064F29">
        <w:t>Sladké pečivo jako vánočka, buchty, koláče lze nahradit běžným pečivem jako rohlíky, housky, veka, toastový chléb, klasický chléb.</w:t>
      </w:r>
    </w:p>
    <w:p w:rsidR="00E978B3" w:rsidRPr="00E97516" w:rsidRDefault="00E978B3" w:rsidP="00E978B3">
      <w:pPr>
        <w:tabs>
          <w:tab w:val="left" w:pos="6237"/>
        </w:tabs>
        <w:spacing w:line="276" w:lineRule="auto"/>
        <w:contextualSpacing/>
        <w:rPr>
          <w:rFonts w:eastAsia="Arial"/>
          <w:color w:val="000000"/>
        </w:rPr>
      </w:pPr>
      <w:r w:rsidRPr="00E97516">
        <w:rPr>
          <w:color w:val="000000"/>
        </w:rPr>
        <w:t xml:space="preserve"> </w:t>
      </w:r>
      <w:r w:rsidRPr="00E97516">
        <w:rPr>
          <w:rFonts w:eastAsia="Arial"/>
          <w:color w:val="000000"/>
        </w:rPr>
        <w:t xml:space="preserve">Piškoty lze nahradit bezvaječnými piškoty např. </w:t>
      </w:r>
      <w:proofErr w:type="spellStart"/>
      <w:r w:rsidRPr="00E97516">
        <w:rPr>
          <w:rFonts w:eastAsia="Arial"/>
          <w:color w:val="000000"/>
        </w:rPr>
        <w:t>jáhelné</w:t>
      </w:r>
      <w:proofErr w:type="spellEnd"/>
      <w:r w:rsidRPr="00E97516">
        <w:rPr>
          <w:rFonts w:eastAsia="Arial"/>
          <w:color w:val="000000"/>
        </w:rPr>
        <w:t xml:space="preserve"> piškoty.</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Klasické těstoviny lze nahradit bezvaječnými těstovinami, kuskusem.</w:t>
      </w:r>
    </w:p>
    <w:p w:rsidR="00E978B3" w:rsidRPr="00E97516" w:rsidRDefault="00E978B3" w:rsidP="00E978B3">
      <w:pPr>
        <w:tabs>
          <w:tab w:val="left" w:pos="6237"/>
        </w:tabs>
        <w:spacing w:line="276" w:lineRule="auto"/>
        <w:rPr>
          <w:rFonts w:eastAsia="Arial"/>
          <w:color w:val="000000"/>
        </w:rPr>
      </w:pPr>
      <w:r w:rsidRPr="00E97516">
        <w:rPr>
          <w:rFonts w:eastAsia="Arial"/>
          <w:color w:val="000000"/>
        </w:rPr>
        <w:t xml:space="preserve"> </w:t>
      </w:r>
    </w:p>
    <w:p w:rsidR="00E978B3" w:rsidRPr="00E97516" w:rsidRDefault="00E978B3" w:rsidP="00E978B3">
      <w:pPr>
        <w:tabs>
          <w:tab w:val="left" w:pos="6237"/>
        </w:tabs>
        <w:spacing w:line="276" w:lineRule="auto"/>
        <w:rPr>
          <w:rFonts w:eastAsia="Arial"/>
          <w:b/>
          <w:color w:val="000000"/>
        </w:rPr>
      </w:pPr>
      <w:r w:rsidRPr="00E97516">
        <w:rPr>
          <w:rFonts w:eastAsia="Arial"/>
          <w:b/>
          <w:color w:val="000000"/>
        </w:rPr>
        <w:t>Náhrada vajec při přípravě pokrmů</w:t>
      </w:r>
    </w:p>
    <w:p w:rsidR="00E978B3" w:rsidRPr="00E97516" w:rsidRDefault="00E978B3" w:rsidP="00E978B3">
      <w:pPr>
        <w:tabs>
          <w:tab w:val="left" w:pos="6237"/>
        </w:tabs>
        <w:spacing w:line="276" w:lineRule="auto"/>
        <w:rPr>
          <w:rFonts w:eastAsia="Arial"/>
          <w:color w:val="000000"/>
        </w:rPr>
      </w:pPr>
      <w:r w:rsidRPr="00E97516">
        <w:rPr>
          <w:rFonts w:eastAsia="Arial"/>
          <w:color w:val="000000"/>
        </w:rPr>
        <w:t>Vejce je v kuchyni významnou součástí pokrmů, je významným pojivem neboli emulgátorem. Přesto je možné ho v kuchyni při přípravě pokrmů docela dobře nahradit.</w:t>
      </w:r>
    </w:p>
    <w:p w:rsidR="00E978B3" w:rsidRPr="00E97516" w:rsidRDefault="00E978B3" w:rsidP="00E978B3">
      <w:pPr>
        <w:tabs>
          <w:tab w:val="left" w:pos="6237"/>
        </w:tabs>
        <w:spacing w:line="276" w:lineRule="auto"/>
        <w:rPr>
          <w:rFonts w:eastAsia="Arial"/>
          <w:color w:val="000000"/>
        </w:rPr>
      </w:pPr>
    </w:p>
    <w:p w:rsidR="00E978B3" w:rsidRPr="00E97516" w:rsidRDefault="00E978B3" w:rsidP="00E978B3">
      <w:pPr>
        <w:tabs>
          <w:tab w:val="left" w:pos="6237"/>
        </w:tabs>
        <w:spacing w:line="276" w:lineRule="auto"/>
        <w:rPr>
          <w:rFonts w:eastAsia="Arial"/>
          <w:b/>
          <w:color w:val="000000"/>
        </w:rPr>
      </w:pPr>
      <w:r w:rsidRPr="00E97516">
        <w:rPr>
          <w:rFonts w:eastAsia="Arial"/>
          <w:b/>
          <w:color w:val="000000"/>
        </w:rPr>
        <w:t>Náhrada vajec v pokrmu:</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Kypřící prášek do pečiva – 1 sáček nahradí 1-2 ks vejce.</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Želatina – 1 sáček nahradí až 3 ks vejce.</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Sušené droždí.</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Škrob (bramborový, kukuřičný) – lze použít do těst například na palačinky, lívance, bramborové placky aj.</w:t>
      </w:r>
    </w:p>
    <w:p w:rsidR="00E978B3" w:rsidRPr="00E97516" w:rsidRDefault="00E978B3" w:rsidP="00E978B3">
      <w:pPr>
        <w:tabs>
          <w:tab w:val="left" w:pos="6237"/>
        </w:tabs>
        <w:spacing w:line="276" w:lineRule="auto"/>
        <w:contextualSpacing/>
        <w:rPr>
          <w:rFonts w:eastAsia="Arial"/>
          <w:color w:val="000000"/>
        </w:rPr>
      </w:pPr>
      <w:r w:rsidRPr="00E97516">
        <w:rPr>
          <w:rFonts w:eastAsia="Arial"/>
          <w:color w:val="000000"/>
        </w:rPr>
        <w:t>Pudinkový prášek – náhrada vajec v různých krémech na pečení.</w:t>
      </w:r>
    </w:p>
    <w:p w:rsidR="00E978B3" w:rsidRPr="00E97516" w:rsidRDefault="00E978B3" w:rsidP="00E978B3">
      <w:pPr>
        <w:tabs>
          <w:tab w:val="left" w:pos="6237"/>
        </w:tabs>
        <w:spacing w:line="276" w:lineRule="auto"/>
        <w:contextualSpacing/>
        <w:rPr>
          <w:rFonts w:eastAsia="Arial"/>
          <w:color w:val="000000"/>
        </w:rPr>
      </w:pPr>
      <w:proofErr w:type="spellStart"/>
      <w:r w:rsidRPr="00E97516">
        <w:rPr>
          <w:rFonts w:eastAsia="Arial"/>
          <w:color w:val="000000"/>
        </w:rPr>
        <w:t>Vajahit</w:t>
      </w:r>
      <w:proofErr w:type="spellEnd"/>
      <w:r w:rsidRPr="00E97516">
        <w:rPr>
          <w:rFonts w:eastAsia="Arial"/>
          <w:color w:val="000000"/>
        </w:rPr>
        <w:t xml:space="preserve"> – výrobek obsahující kukuřičnou mouku, syrovátku, sójovou bílkovinu a sójový lecitin, má univerzální použití, 1 vejce nahradí prošlehaná směs 10 g </w:t>
      </w:r>
      <w:proofErr w:type="spellStart"/>
      <w:r w:rsidRPr="00E97516">
        <w:rPr>
          <w:rFonts w:eastAsia="Arial"/>
          <w:color w:val="000000"/>
        </w:rPr>
        <w:t>Vajahitu</w:t>
      </w:r>
      <w:proofErr w:type="spellEnd"/>
      <w:r w:rsidRPr="00E97516">
        <w:rPr>
          <w:rFonts w:eastAsia="Arial"/>
          <w:color w:val="000000"/>
        </w:rPr>
        <w:t xml:space="preserve"> se 40 ml vody, 1 žloutek nahradí směs 10 g </w:t>
      </w:r>
      <w:proofErr w:type="spellStart"/>
      <w:r w:rsidRPr="00E97516">
        <w:rPr>
          <w:rFonts w:eastAsia="Arial"/>
          <w:color w:val="000000"/>
        </w:rPr>
        <w:t>Vajahitu</w:t>
      </w:r>
      <w:proofErr w:type="spellEnd"/>
      <w:r w:rsidRPr="00E97516">
        <w:rPr>
          <w:rFonts w:eastAsia="Arial"/>
          <w:color w:val="000000"/>
        </w:rPr>
        <w:t xml:space="preserve"> s 20 ml vody.</w:t>
      </w:r>
    </w:p>
    <w:p w:rsidR="00E978B3" w:rsidRPr="00E97516" w:rsidRDefault="00E978B3" w:rsidP="00E978B3">
      <w:pPr>
        <w:tabs>
          <w:tab w:val="left" w:pos="6237"/>
        </w:tabs>
        <w:spacing w:line="276" w:lineRule="auto"/>
        <w:contextualSpacing/>
        <w:rPr>
          <w:rFonts w:eastAsia="Arial"/>
          <w:color w:val="000000"/>
        </w:rPr>
      </w:pPr>
      <w:r w:rsidRPr="00E97516">
        <w:rPr>
          <w:color w:val="000000"/>
        </w:rPr>
        <w:t xml:space="preserve"> </w:t>
      </w:r>
      <w:proofErr w:type="spellStart"/>
      <w:r w:rsidRPr="00E97516">
        <w:rPr>
          <w:rFonts w:eastAsia="Arial"/>
          <w:color w:val="000000"/>
        </w:rPr>
        <w:t>Vegavajo</w:t>
      </w:r>
      <w:proofErr w:type="spellEnd"/>
      <w:r w:rsidRPr="00E97516">
        <w:rPr>
          <w:rFonts w:eastAsia="Arial"/>
          <w:color w:val="000000"/>
        </w:rPr>
        <w:t xml:space="preserve"> – směs cizrnové, lněné mouky a dalších látek, 10 g směsi s míchané s 2 lžícemi vody nahradí 1 vejce.</w:t>
      </w:r>
    </w:p>
    <w:p w:rsidR="00E978B3" w:rsidRPr="00E97516" w:rsidRDefault="00E978B3" w:rsidP="00E978B3">
      <w:pPr>
        <w:tabs>
          <w:tab w:val="left" w:pos="6237"/>
        </w:tabs>
        <w:spacing w:line="276" w:lineRule="auto"/>
        <w:contextualSpacing/>
        <w:rPr>
          <w:rFonts w:eastAsia="Arial"/>
          <w:color w:val="000000"/>
        </w:rPr>
      </w:pPr>
      <w:proofErr w:type="spellStart"/>
      <w:r w:rsidRPr="00E97516">
        <w:rPr>
          <w:rFonts w:eastAsia="Arial"/>
          <w:color w:val="000000"/>
        </w:rPr>
        <w:t>Hraška</w:t>
      </w:r>
      <w:proofErr w:type="spellEnd"/>
      <w:r w:rsidRPr="00E97516">
        <w:rPr>
          <w:rFonts w:eastAsia="Arial"/>
          <w:color w:val="000000"/>
        </w:rPr>
        <w:t xml:space="preserve"> – ochucená směs hrachové moučky a bezlepkových obilovin, 1 lžíce (20 g) nahradí jedno vejce, případně se používá 100 g </w:t>
      </w:r>
      <w:proofErr w:type="spellStart"/>
      <w:r w:rsidRPr="00E97516">
        <w:rPr>
          <w:rFonts w:eastAsia="Arial"/>
          <w:color w:val="000000"/>
        </w:rPr>
        <w:t>Hrašky</w:t>
      </w:r>
      <w:proofErr w:type="spellEnd"/>
      <w:r w:rsidRPr="00E97516">
        <w:rPr>
          <w:rFonts w:eastAsia="Arial"/>
          <w:color w:val="000000"/>
        </w:rPr>
        <w:t xml:space="preserve"> na 1 kg mouky, záleží ale na druhu mouky a druhu těsta. Na trhu existuje ve třech variantách – na obalování pikantní, na zahušťování a vanilková na přípravu sladkých těst například na palačinky.</w:t>
      </w:r>
    </w:p>
    <w:p w:rsidR="008E71B3" w:rsidRPr="007E1519" w:rsidRDefault="008E71B3">
      <w:pPr>
        <w:rPr>
          <w:sz w:val="20"/>
        </w:rPr>
      </w:pPr>
      <w:r w:rsidRPr="007E1519">
        <w:rPr>
          <w:sz w:val="20"/>
        </w:rPr>
        <w:t>Použitý zdroj:</w:t>
      </w:r>
    </w:p>
    <w:p w:rsidR="008E71B3" w:rsidRPr="007E1519" w:rsidRDefault="008E71B3">
      <w:pPr>
        <w:rPr>
          <w:sz w:val="20"/>
        </w:rPr>
      </w:pPr>
      <w:proofErr w:type="spellStart"/>
      <w:r w:rsidRPr="007E1519">
        <w:rPr>
          <w:sz w:val="20"/>
        </w:rPr>
        <w:t>Kapounová</w:t>
      </w:r>
      <w:proofErr w:type="spellEnd"/>
      <w:r w:rsidRPr="007E1519">
        <w:rPr>
          <w:sz w:val="20"/>
        </w:rPr>
        <w:t xml:space="preserve"> Z., </w:t>
      </w:r>
      <w:proofErr w:type="spellStart"/>
      <w:r w:rsidRPr="007E1519">
        <w:rPr>
          <w:sz w:val="20"/>
        </w:rPr>
        <w:t>Packová</w:t>
      </w:r>
      <w:proofErr w:type="spellEnd"/>
      <w:r w:rsidRPr="007E1519">
        <w:rPr>
          <w:sz w:val="20"/>
        </w:rPr>
        <w:t xml:space="preserve"> A., Petrová J., Spáčilová J., </w:t>
      </w:r>
      <w:proofErr w:type="spellStart"/>
      <w:r w:rsidRPr="007E1519">
        <w:rPr>
          <w:sz w:val="20"/>
        </w:rPr>
        <w:t>Strosserová</w:t>
      </w:r>
      <w:proofErr w:type="spellEnd"/>
      <w:r w:rsidRPr="007E1519">
        <w:rPr>
          <w:sz w:val="20"/>
        </w:rPr>
        <w:t xml:space="preserve"> A., Šmídová S. Diety ve školních jídelnách</w:t>
      </w:r>
      <w:r w:rsidR="004247D5" w:rsidRPr="007E1519">
        <w:rPr>
          <w:sz w:val="20"/>
        </w:rPr>
        <w:t xml:space="preserve">, Praha: Nakladatelství Dr. Josef </w:t>
      </w:r>
      <w:proofErr w:type="spellStart"/>
      <w:r w:rsidR="004247D5" w:rsidRPr="007E1519">
        <w:rPr>
          <w:sz w:val="20"/>
        </w:rPr>
        <w:t>Raabe</w:t>
      </w:r>
      <w:proofErr w:type="spellEnd"/>
      <w:r w:rsidR="004247D5" w:rsidRPr="007E1519">
        <w:rPr>
          <w:sz w:val="20"/>
        </w:rPr>
        <w:t xml:space="preserve"> s.r.o., 2017.</w:t>
      </w:r>
    </w:p>
    <w:sectPr w:rsidR="008E71B3" w:rsidRPr="007E1519" w:rsidSect="007E1519">
      <w:footerReference w:type="default" r:id="rId51"/>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D5" w:rsidRDefault="00B512D5" w:rsidP="004D6E4A">
      <w:r>
        <w:separator/>
      </w:r>
    </w:p>
  </w:endnote>
  <w:endnote w:type="continuationSeparator" w:id="0">
    <w:p w:rsidR="00B512D5" w:rsidRDefault="00B512D5" w:rsidP="004D6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250093"/>
      <w:docPartObj>
        <w:docPartGallery w:val="Page Numbers (Bottom of Page)"/>
        <w:docPartUnique/>
      </w:docPartObj>
    </w:sdtPr>
    <w:sdtContent>
      <w:p w:rsidR="009A7D8A" w:rsidRDefault="009A7D8A">
        <w:pPr>
          <w:pStyle w:val="Zpat"/>
          <w:jc w:val="center"/>
        </w:pPr>
        <w:fldSimple w:instr=" PAGE   \* MERGEFORMAT ">
          <w:r w:rsidR="007E1519">
            <w:rPr>
              <w:noProof/>
            </w:rPr>
            <w:t>20</w:t>
          </w:r>
        </w:fldSimple>
      </w:p>
    </w:sdtContent>
  </w:sdt>
  <w:p w:rsidR="009A7D8A" w:rsidRDefault="009A7D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D5" w:rsidRDefault="00B512D5" w:rsidP="004D6E4A">
      <w:r>
        <w:separator/>
      </w:r>
    </w:p>
  </w:footnote>
  <w:footnote w:type="continuationSeparator" w:id="0">
    <w:p w:rsidR="00B512D5" w:rsidRDefault="00B512D5" w:rsidP="004D6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2pt;height:9.2pt" o:bullet="t">
        <v:imagedata r:id="rId1" o:title="art8140"/>
      </v:shape>
    </w:pict>
  </w:numPicBullet>
  <w:abstractNum w:abstractNumId="0">
    <w:nsid w:val="0182091F"/>
    <w:multiLevelType w:val="multilevel"/>
    <w:tmpl w:val="3DA8A4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1AB1964"/>
    <w:multiLevelType w:val="hybridMultilevel"/>
    <w:tmpl w:val="A43643E8"/>
    <w:lvl w:ilvl="0" w:tplc="09C64146">
      <w:numFmt w:val="bullet"/>
      <w:lvlText w:val="·"/>
      <w:lvlJc w:val="left"/>
      <w:pPr>
        <w:ind w:left="720" w:hanging="360"/>
      </w:pPr>
      <w:rPr>
        <w:rFonts w:ascii="Calibri" w:eastAsia="Arial"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3544AD"/>
    <w:multiLevelType w:val="hybridMultilevel"/>
    <w:tmpl w:val="C9263812"/>
    <w:lvl w:ilvl="0" w:tplc="09C64146">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D92A50"/>
    <w:multiLevelType w:val="hybridMultilevel"/>
    <w:tmpl w:val="E4F63260"/>
    <w:lvl w:ilvl="0" w:tplc="E31E72B4">
      <w:start w:val="1"/>
      <w:numFmt w:val="bullet"/>
      <w:lvlText w:val=""/>
      <w:lvlPicBulletId w:val="0"/>
      <w:lvlJc w:val="left"/>
      <w:pPr>
        <w:tabs>
          <w:tab w:val="num" w:pos="720"/>
        </w:tabs>
        <w:ind w:left="720" w:hanging="360"/>
      </w:pPr>
      <w:rPr>
        <w:rFonts w:ascii="Symbol" w:hAnsi="Symbol" w:hint="default"/>
      </w:rPr>
    </w:lvl>
    <w:lvl w:ilvl="1" w:tplc="FB7ECF22">
      <w:start w:val="1"/>
      <w:numFmt w:val="bullet"/>
      <w:lvlText w:val=""/>
      <w:lvlPicBulletId w:val="0"/>
      <w:lvlJc w:val="left"/>
      <w:pPr>
        <w:tabs>
          <w:tab w:val="num" w:pos="1440"/>
        </w:tabs>
        <w:ind w:left="1440" w:hanging="360"/>
      </w:pPr>
      <w:rPr>
        <w:rFonts w:ascii="Symbol" w:hAnsi="Symbol" w:hint="default"/>
      </w:rPr>
    </w:lvl>
    <w:lvl w:ilvl="2" w:tplc="DA9E93F2" w:tentative="1">
      <w:start w:val="1"/>
      <w:numFmt w:val="bullet"/>
      <w:lvlText w:val=""/>
      <w:lvlPicBulletId w:val="0"/>
      <w:lvlJc w:val="left"/>
      <w:pPr>
        <w:tabs>
          <w:tab w:val="num" w:pos="2160"/>
        </w:tabs>
        <w:ind w:left="2160" w:hanging="360"/>
      </w:pPr>
      <w:rPr>
        <w:rFonts w:ascii="Symbol" w:hAnsi="Symbol" w:hint="default"/>
      </w:rPr>
    </w:lvl>
    <w:lvl w:ilvl="3" w:tplc="2C7E2B60" w:tentative="1">
      <w:start w:val="1"/>
      <w:numFmt w:val="bullet"/>
      <w:lvlText w:val=""/>
      <w:lvlPicBulletId w:val="0"/>
      <w:lvlJc w:val="left"/>
      <w:pPr>
        <w:tabs>
          <w:tab w:val="num" w:pos="2880"/>
        </w:tabs>
        <w:ind w:left="2880" w:hanging="360"/>
      </w:pPr>
      <w:rPr>
        <w:rFonts w:ascii="Symbol" w:hAnsi="Symbol" w:hint="default"/>
      </w:rPr>
    </w:lvl>
    <w:lvl w:ilvl="4" w:tplc="7102C288" w:tentative="1">
      <w:start w:val="1"/>
      <w:numFmt w:val="bullet"/>
      <w:lvlText w:val=""/>
      <w:lvlPicBulletId w:val="0"/>
      <w:lvlJc w:val="left"/>
      <w:pPr>
        <w:tabs>
          <w:tab w:val="num" w:pos="3600"/>
        </w:tabs>
        <w:ind w:left="3600" w:hanging="360"/>
      </w:pPr>
      <w:rPr>
        <w:rFonts w:ascii="Symbol" w:hAnsi="Symbol" w:hint="default"/>
      </w:rPr>
    </w:lvl>
    <w:lvl w:ilvl="5" w:tplc="5AE0CFFE" w:tentative="1">
      <w:start w:val="1"/>
      <w:numFmt w:val="bullet"/>
      <w:lvlText w:val=""/>
      <w:lvlPicBulletId w:val="0"/>
      <w:lvlJc w:val="left"/>
      <w:pPr>
        <w:tabs>
          <w:tab w:val="num" w:pos="4320"/>
        </w:tabs>
        <w:ind w:left="4320" w:hanging="360"/>
      </w:pPr>
      <w:rPr>
        <w:rFonts w:ascii="Symbol" w:hAnsi="Symbol" w:hint="default"/>
      </w:rPr>
    </w:lvl>
    <w:lvl w:ilvl="6" w:tplc="BA2A6860" w:tentative="1">
      <w:start w:val="1"/>
      <w:numFmt w:val="bullet"/>
      <w:lvlText w:val=""/>
      <w:lvlPicBulletId w:val="0"/>
      <w:lvlJc w:val="left"/>
      <w:pPr>
        <w:tabs>
          <w:tab w:val="num" w:pos="5040"/>
        </w:tabs>
        <w:ind w:left="5040" w:hanging="360"/>
      </w:pPr>
      <w:rPr>
        <w:rFonts w:ascii="Symbol" w:hAnsi="Symbol" w:hint="default"/>
      </w:rPr>
    </w:lvl>
    <w:lvl w:ilvl="7" w:tplc="9C226404" w:tentative="1">
      <w:start w:val="1"/>
      <w:numFmt w:val="bullet"/>
      <w:lvlText w:val=""/>
      <w:lvlPicBulletId w:val="0"/>
      <w:lvlJc w:val="left"/>
      <w:pPr>
        <w:tabs>
          <w:tab w:val="num" w:pos="5760"/>
        </w:tabs>
        <w:ind w:left="5760" w:hanging="360"/>
      </w:pPr>
      <w:rPr>
        <w:rFonts w:ascii="Symbol" w:hAnsi="Symbol" w:hint="default"/>
      </w:rPr>
    </w:lvl>
    <w:lvl w:ilvl="8" w:tplc="4A08A8D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7167EF9"/>
    <w:multiLevelType w:val="hybridMultilevel"/>
    <w:tmpl w:val="7ED43096"/>
    <w:lvl w:ilvl="0" w:tplc="09C64146">
      <w:numFmt w:val="bullet"/>
      <w:lvlText w:val="·"/>
      <w:lvlJc w:val="left"/>
      <w:pPr>
        <w:ind w:left="915" w:hanging="555"/>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8B7038E"/>
    <w:multiLevelType w:val="multilevel"/>
    <w:tmpl w:val="0C8A6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F293F16"/>
    <w:multiLevelType w:val="hybridMultilevel"/>
    <w:tmpl w:val="FB3CEAFC"/>
    <w:lvl w:ilvl="0" w:tplc="5A6A16E0">
      <w:start w:val="1"/>
      <w:numFmt w:val="bullet"/>
      <w:lvlText w:val=""/>
      <w:lvlPicBulletId w:val="0"/>
      <w:lvlJc w:val="left"/>
      <w:pPr>
        <w:tabs>
          <w:tab w:val="num" w:pos="720"/>
        </w:tabs>
        <w:ind w:left="720" w:hanging="360"/>
      </w:pPr>
      <w:rPr>
        <w:rFonts w:ascii="Symbol" w:hAnsi="Symbol" w:hint="default"/>
      </w:rPr>
    </w:lvl>
    <w:lvl w:ilvl="1" w:tplc="17E4E962">
      <w:start w:val="1"/>
      <w:numFmt w:val="bullet"/>
      <w:lvlText w:val=""/>
      <w:lvlPicBulletId w:val="0"/>
      <w:lvlJc w:val="left"/>
      <w:pPr>
        <w:tabs>
          <w:tab w:val="num" w:pos="1440"/>
        </w:tabs>
        <w:ind w:left="1440" w:hanging="360"/>
      </w:pPr>
      <w:rPr>
        <w:rFonts w:ascii="Symbol" w:hAnsi="Symbol" w:hint="default"/>
      </w:rPr>
    </w:lvl>
    <w:lvl w:ilvl="2" w:tplc="0C68563E" w:tentative="1">
      <w:start w:val="1"/>
      <w:numFmt w:val="bullet"/>
      <w:lvlText w:val=""/>
      <w:lvlPicBulletId w:val="0"/>
      <w:lvlJc w:val="left"/>
      <w:pPr>
        <w:tabs>
          <w:tab w:val="num" w:pos="2160"/>
        </w:tabs>
        <w:ind w:left="2160" w:hanging="360"/>
      </w:pPr>
      <w:rPr>
        <w:rFonts w:ascii="Symbol" w:hAnsi="Symbol" w:hint="default"/>
      </w:rPr>
    </w:lvl>
    <w:lvl w:ilvl="3" w:tplc="09183114" w:tentative="1">
      <w:start w:val="1"/>
      <w:numFmt w:val="bullet"/>
      <w:lvlText w:val=""/>
      <w:lvlPicBulletId w:val="0"/>
      <w:lvlJc w:val="left"/>
      <w:pPr>
        <w:tabs>
          <w:tab w:val="num" w:pos="2880"/>
        </w:tabs>
        <w:ind w:left="2880" w:hanging="360"/>
      </w:pPr>
      <w:rPr>
        <w:rFonts w:ascii="Symbol" w:hAnsi="Symbol" w:hint="default"/>
      </w:rPr>
    </w:lvl>
    <w:lvl w:ilvl="4" w:tplc="46D2407C" w:tentative="1">
      <w:start w:val="1"/>
      <w:numFmt w:val="bullet"/>
      <w:lvlText w:val=""/>
      <w:lvlPicBulletId w:val="0"/>
      <w:lvlJc w:val="left"/>
      <w:pPr>
        <w:tabs>
          <w:tab w:val="num" w:pos="3600"/>
        </w:tabs>
        <w:ind w:left="3600" w:hanging="360"/>
      </w:pPr>
      <w:rPr>
        <w:rFonts w:ascii="Symbol" w:hAnsi="Symbol" w:hint="default"/>
      </w:rPr>
    </w:lvl>
    <w:lvl w:ilvl="5" w:tplc="31E2128A" w:tentative="1">
      <w:start w:val="1"/>
      <w:numFmt w:val="bullet"/>
      <w:lvlText w:val=""/>
      <w:lvlPicBulletId w:val="0"/>
      <w:lvlJc w:val="left"/>
      <w:pPr>
        <w:tabs>
          <w:tab w:val="num" w:pos="4320"/>
        </w:tabs>
        <w:ind w:left="4320" w:hanging="360"/>
      </w:pPr>
      <w:rPr>
        <w:rFonts w:ascii="Symbol" w:hAnsi="Symbol" w:hint="default"/>
      </w:rPr>
    </w:lvl>
    <w:lvl w:ilvl="6" w:tplc="9F925450" w:tentative="1">
      <w:start w:val="1"/>
      <w:numFmt w:val="bullet"/>
      <w:lvlText w:val=""/>
      <w:lvlPicBulletId w:val="0"/>
      <w:lvlJc w:val="left"/>
      <w:pPr>
        <w:tabs>
          <w:tab w:val="num" w:pos="5040"/>
        </w:tabs>
        <w:ind w:left="5040" w:hanging="360"/>
      </w:pPr>
      <w:rPr>
        <w:rFonts w:ascii="Symbol" w:hAnsi="Symbol" w:hint="default"/>
      </w:rPr>
    </w:lvl>
    <w:lvl w:ilvl="7" w:tplc="E3967436" w:tentative="1">
      <w:start w:val="1"/>
      <w:numFmt w:val="bullet"/>
      <w:lvlText w:val=""/>
      <w:lvlPicBulletId w:val="0"/>
      <w:lvlJc w:val="left"/>
      <w:pPr>
        <w:tabs>
          <w:tab w:val="num" w:pos="5760"/>
        </w:tabs>
        <w:ind w:left="5760" w:hanging="360"/>
      </w:pPr>
      <w:rPr>
        <w:rFonts w:ascii="Symbol" w:hAnsi="Symbol" w:hint="default"/>
      </w:rPr>
    </w:lvl>
    <w:lvl w:ilvl="8" w:tplc="BECE7E2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2057714"/>
    <w:multiLevelType w:val="hybridMultilevel"/>
    <w:tmpl w:val="1876D0E6"/>
    <w:lvl w:ilvl="0" w:tplc="09C64146">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08151D"/>
    <w:multiLevelType w:val="hybridMultilevel"/>
    <w:tmpl w:val="6448A1CE"/>
    <w:lvl w:ilvl="0" w:tplc="D4204A56">
      <w:start w:val="1"/>
      <w:numFmt w:val="bullet"/>
      <w:lvlText w:val=""/>
      <w:lvlPicBulletId w:val="0"/>
      <w:lvlJc w:val="left"/>
      <w:pPr>
        <w:tabs>
          <w:tab w:val="num" w:pos="720"/>
        </w:tabs>
        <w:ind w:left="720" w:hanging="360"/>
      </w:pPr>
      <w:rPr>
        <w:rFonts w:ascii="Symbol" w:hAnsi="Symbol" w:hint="default"/>
      </w:rPr>
    </w:lvl>
    <w:lvl w:ilvl="1" w:tplc="4CD28AC2" w:tentative="1">
      <w:start w:val="1"/>
      <w:numFmt w:val="bullet"/>
      <w:lvlText w:val=""/>
      <w:lvlPicBulletId w:val="0"/>
      <w:lvlJc w:val="left"/>
      <w:pPr>
        <w:tabs>
          <w:tab w:val="num" w:pos="1440"/>
        </w:tabs>
        <w:ind w:left="1440" w:hanging="360"/>
      </w:pPr>
      <w:rPr>
        <w:rFonts w:ascii="Symbol" w:hAnsi="Symbol" w:hint="default"/>
      </w:rPr>
    </w:lvl>
    <w:lvl w:ilvl="2" w:tplc="C19E8156" w:tentative="1">
      <w:start w:val="1"/>
      <w:numFmt w:val="bullet"/>
      <w:lvlText w:val=""/>
      <w:lvlPicBulletId w:val="0"/>
      <w:lvlJc w:val="left"/>
      <w:pPr>
        <w:tabs>
          <w:tab w:val="num" w:pos="2160"/>
        </w:tabs>
        <w:ind w:left="2160" w:hanging="360"/>
      </w:pPr>
      <w:rPr>
        <w:rFonts w:ascii="Symbol" w:hAnsi="Symbol" w:hint="default"/>
      </w:rPr>
    </w:lvl>
    <w:lvl w:ilvl="3" w:tplc="1EAE5AC8" w:tentative="1">
      <w:start w:val="1"/>
      <w:numFmt w:val="bullet"/>
      <w:lvlText w:val=""/>
      <w:lvlPicBulletId w:val="0"/>
      <w:lvlJc w:val="left"/>
      <w:pPr>
        <w:tabs>
          <w:tab w:val="num" w:pos="2880"/>
        </w:tabs>
        <w:ind w:left="2880" w:hanging="360"/>
      </w:pPr>
      <w:rPr>
        <w:rFonts w:ascii="Symbol" w:hAnsi="Symbol" w:hint="default"/>
      </w:rPr>
    </w:lvl>
    <w:lvl w:ilvl="4" w:tplc="3C841F44" w:tentative="1">
      <w:start w:val="1"/>
      <w:numFmt w:val="bullet"/>
      <w:lvlText w:val=""/>
      <w:lvlPicBulletId w:val="0"/>
      <w:lvlJc w:val="left"/>
      <w:pPr>
        <w:tabs>
          <w:tab w:val="num" w:pos="3600"/>
        </w:tabs>
        <w:ind w:left="3600" w:hanging="360"/>
      </w:pPr>
      <w:rPr>
        <w:rFonts w:ascii="Symbol" w:hAnsi="Symbol" w:hint="default"/>
      </w:rPr>
    </w:lvl>
    <w:lvl w:ilvl="5" w:tplc="D09EC4B8" w:tentative="1">
      <w:start w:val="1"/>
      <w:numFmt w:val="bullet"/>
      <w:lvlText w:val=""/>
      <w:lvlPicBulletId w:val="0"/>
      <w:lvlJc w:val="left"/>
      <w:pPr>
        <w:tabs>
          <w:tab w:val="num" w:pos="4320"/>
        </w:tabs>
        <w:ind w:left="4320" w:hanging="360"/>
      </w:pPr>
      <w:rPr>
        <w:rFonts w:ascii="Symbol" w:hAnsi="Symbol" w:hint="default"/>
      </w:rPr>
    </w:lvl>
    <w:lvl w:ilvl="6" w:tplc="699299E0" w:tentative="1">
      <w:start w:val="1"/>
      <w:numFmt w:val="bullet"/>
      <w:lvlText w:val=""/>
      <w:lvlPicBulletId w:val="0"/>
      <w:lvlJc w:val="left"/>
      <w:pPr>
        <w:tabs>
          <w:tab w:val="num" w:pos="5040"/>
        </w:tabs>
        <w:ind w:left="5040" w:hanging="360"/>
      </w:pPr>
      <w:rPr>
        <w:rFonts w:ascii="Symbol" w:hAnsi="Symbol" w:hint="default"/>
      </w:rPr>
    </w:lvl>
    <w:lvl w:ilvl="7" w:tplc="C722E3FE" w:tentative="1">
      <w:start w:val="1"/>
      <w:numFmt w:val="bullet"/>
      <w:lvlText w:val=""/>
      <w:lvlPicBulletId w:val="0"/>
      <w:lvlJc w:val="left"/>
      <w:pPr>
        <w:tabs>
          <w:tab w:val="num" w:pos="5760"/>
        </w:tabs>
        <w:ind w:left="5760" w:hanging="360"/>
      </w:pPr>
      <w:rPr>
        <w:rFonts w:ascii="Symbol" w:hAnsi="Symbol" w:hint="default"/>
      </w:rPr>
    </w:lvl>
    <w:lvl w:ilvl="8" w:tplc="32368BE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8C90C05"/>
    <w:multiLevelType w:val="hybridMultilevel"/>
    <w:tmpl w:val="B37E58EC"/>
    <w:lvl w:ilvl="0" w:tplc="DA12641C">
      <w:start w:val="1"/>
      <w:numFmt w:val="bullet"/>
      <w:lvlText w:val=""/>
      <w:lvlPicBulletId w:val="0"/>
      <w:lvlJc w:val="left"/>
      <w:pPr>
        <w:tabs>
          <w:tab w:val="num" w:pos="720"/>
        </w:tabs>
        <w:ind w:left="720" w:hanging="360"/>
      </w:pPr>
      <w:rPr>
        <w:rFonts w:ascii="Symbol" w:hAnsi="Symbol" w:hint="default"/>
      </w:rPr>
    </w:lvl>
    <w:lvl w:ilvl="1" w:tplc="F35A4F44" w:tentative="1">
      <w:start w:val="1"/>
      <w:numFmt w:val="bullet"/>
      <w:lvlText w:val=""/>
      <w:lvlPicBulletId w:val="0"/>
      <w:lvlJc w:val="left"/>
      <w:pPr>
        <w:tabs>
          <w:tab w:val="num" w:pos="1440"/>
        </w:tabs>
        <w:ind w:left="1440" w:hanging="360"/>
      </w:pPr>
      <w:rPr>
        <w:rFonts w:ascii="Symbol" w:hAnsi="Symbol" w:hint="default"/>
      </w:rPr>
    </w:lvl>
    <w:lvl w:ilvl="2" w:tplc="60A04A42" w:tentative="1">
      <w:start w:val="1"/>
      <w:numFmt w:val="bullet"/>
      <w:lvlText w:val=""/>
      <w:lvlPicBulletId w:val="0"/>
      <w:lvlJc w:val="left"/>
      <w:pPr>
        <w:tabs>
          <w:tab w:val="num" w:pos="2160"/>
        </w:tabs>
        <w:ind w:left="2160" w:hanging="360"/>
      </w:pPr>
      <w:rPr>
        <w:rFonts w:ascii="Symbol" w:hAnsi="Symbol" w:hint="default"/>
      </w:rPr>
    </w:lvl>
    <w:lvl w:ilvl="3" w:tplc="550E59D8" w:tentative="1">
      <w:start w:val="1"/>
      <w:numFmt w:val="bullet"/>
      <w:lvlText w:val=""/>
      <w:lvlPicBulletId w:val="0"/>
      <w:lvlJc w:val="left"/>
      <w:pPr>
        <w:tabs>
          <w:tab w:val="num" w:pos="2880"/>
        </w:tabs>
        <w:ind w:left="2880" w:hanging="360"/>
      </w:pPr>
      <w:rPr>
        <w:rFonts w:ascii="Symbol" w:hAnsi="Symbol" w:hint="default"/>
      </w:rPr>
    </w:lvl>
    <w:lvl w:ilvl="4" w:tplc="3B467A34" w:tentative="1">
      <w:start w:val="1"/>
      <w:numFmt w:val="bullet"/>
      <w:lvlText w:val=""/>
      <w:lvlPicBulletId w:val="0"/>
      <w:lvlJc w:val="left"/>
      <w:pPr>
        <w:tabs>
          <w:tab w:val="num" w:pos="3600"/>
        </w:tabs>
        <w:ind w:left="3600" w:hanging="360"/>
      </w:pPr>
      <w:rPr>
        <w:rFonts w:ascii="Symbol" w:hAnsi="Symbol" w:hint="default"/>
      </w:rPr>
    </w:lvl>
    <w:lvl w:ilvl="5" w:tplc="87462D2C" w:tentative="1">
      <w:start w:val="1"/>
      <w:numFmt w:val="bullet"/>
      <w:lvlText w:val=""/>
      <w:lvlPicBulletId w:val="0"/>
      <w:lvlJc w:val="left"/>
      <w:pPr>
        <w:tabs>
          <w:tab w:val="num" w:pos="4320"/>
        </w:tabs>
        <w:ind w:left="4320" w:hanging="360"/>
      </w:pPr>
      <w:rPr>
        <w:rFonts w:ascii="Symbol" w:hAnsi="Symbol" w:hint="default"/>
      </w:rPr>
    </w:lvl>
    <w:lvl w:ilvl="6" w:tplc="74D0E13A" w:tentative="1">
      <w:start w:val="1"/>
      <w:numFmt w:val="bullet"/>
      <w:lvlText w:val=""/>
      <w:lvlPicBulletId w:val="0"/>
      <w:lvlJc w:val="left"/>
      <w:pPr>
        <w:tabs>
          <w:tab w:val="num" w:pos="5040"/>
        </w:tabs>
        <w:ind w:left="5040" w:hanging="360"/>
      </w:pPr>
      <w:rPr>
        <w:rFonts w:ascii="Symbol" w:hAnsi="Symbol" w:hint="default"/>
      </w:rPr>
    </w:lvl>
    <w:lvl w:ilvl="7" w:tplc="20E2EF10" w:tentative="1">
      <w:start w:val="1"/>
      <w:numFmt w:val="bullet"/>
      <w:lvlText w:val=""/>
      <w:lvlPicBulletId w:val="0"/>
      <w:lvlJc w:val="left"/>
      <w:pPr>
        <w:tabs>
          <w:tab w:val="num" w:pos="5760"/>
        </w:tabs>
        <w:ind w:left="5760" w:hanging="360"/>
      </w:pPr>
      <w:rPr>
        <w:rFonts w:ascii="Symbol" w:hAnsi="Symbol" w:hint="default"/>
      </w:rPr>
    </w:lvl>
    <w:lvl w:ilvl="8" w:tplc="B9C43FB2"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374491"/>
    <w:multiLevelType w:val="hybridMultilevel"/>
    <w:tmpl w:val="7968EAF6"/>
    <w:lvl w:ilvl="0" w:tplc="6FCA07A8">
      <w:start w:val="1"/>
      <w:numFmt w:val="bullet"/>
      <w:lvlText w:val=""/>
      <w:lvlPicBulletId w:val="0"/>
      <w:lvlJc w:val="left"/>
      <w:pPr>
        <w:tabs>
          <w:tab w:val="num" w:pos="720"/>
        </w:tabs>
        <w:ind w:left="720" w:hanging="360"/>
      </w:pPr>
      <w:rPr>
        <w:rFonts w:ascii="Symbol" w:hAnsi="Symbol" w:hint="default"/>
      </w:rPr>
    </w:lvl>
    <w:lvl w:ilvl="1" w:tplc="1BCA842C" w:tentative="1">
      <w:start w:val="1"/>
      <w:numFmt w:val="bullet"/>
      <w:lvlText w:val=""/>
      <w:lvlPicBulletId w:val="0"/>
      <w:lvlJc w:val="left"/>
      <w:pPr>
        <w:tabs>
          <w:tab w:val="num" w:pos="1440"/>
        </w:tabs>
        <w:ind w:left="1440" w:hanging="360"/>
      </w:pPr>
      <w:rPr>
        <w:rFonts w:ascii="Symbol" w:hAnsi="Symbol" w:hint="default"/>
      </w:rPr>
    </w:lvl>
    <w:lvl w:ilvl="2" w:tplc="1FF2E386" w:tentative="1">
      <w:start w:val="1"/>
      <w:numFmt w:val="bullet"/>
      <w:lvlText w:val=""/>
      <w:lvlPicBulletId w:val="0"/>
      <w:lvlJc w:val="left"/>
      <w:pPr>
        <w:tabs>
          <w:tab w:val="num" w:pos="2160"/>
        </w:tabs>
        <w:ind w:left="2160" w:hanging="360"/>
      </w:pPr>
      <w:rPr>
        <w:rFonts w:ascii="Symbol" w:hAnsi="Symbol" w:hint="default"/>
      </w:rPr>
    </w:lvl>
    <w:lvl w:ilvl="3" w:tplc="0F8E3836" w:tentative="1">
      <w:start w:val="1"/>
      <w:numFmt w:val="bullet"/>
      <w:lvlText w:val=""/>
      <w:lvlPicBulletId w:val="0"/>
      <w:lvlJc w:val="left"/>
      <w:pPr>
        <w:tabs>
          <w:tab w:val="num" w:pos="2880"/>
        </w:tabs>
        <w:ind w:left="2880" w:hanging="360"/>
      </w:pPr>
      <w:rPr>
        <w:rFonts w:ascii="Symbol" w:hAnsi="Symbol" w:hint="default"/>
      </w:rPr>
    </w:lvl>
    <w:lvl w:ilvl="4" w:tplc="E69EF148" w:tentative="1">
      <w:start w:val="1"/>
      <w:numFmt w:val="bullet"/>
      <w:lvlText w:val=""/>
      <w:lvlPicBulletId w:val="0"/>
      <w:lvlJc w:val="left"/>
      <w:pPr>
        <w:tabs>
          <w:tab w:val="num" w:pos="3600"/>
        </w:tabs>
        <w:ind w:left="3600" w:hanging="360"/>
      </w:pPr>
      <w:rPr>
        <w:rFonts w:ascii="Symbol" w:hAnsi="Symbol" w:hint="default"/>
      </w:rPr>
    </w:lvl>
    <w:lvl w:ilvl="5" w:tplc="01E28CD6" w:tentative="1">
      <w:start w:val="1"/>
      <w:numFmt w:val="bullet"/>
      <w:lvlText w:val=""/>
      <w:lvlPicBulletId w:val="0"/>
      <w:lvlJc w:val="left"/>
      <w:pPr>
        <w:tabs>
          <w:tab w:val="num" w:pos="4320"/>
        </w:tabs>
        <w:ind w:left="4320" w:hanging="360"/>
      </w:pPr>
      <w:rPr>
        <w:rFonts w:ascii="Symbol" w:hAnsi="Symbol" w:hint="default"/>
      </w:rPr>
    </w:lvl>
    <w:lvl w:ilvl="6" w:tplc="509A8136" w:tentative="1">
      <w:start w:val="1"/>
      <w:numFmt w:val="bullet"/>
      <w:lvlText w:val=""/>
      <w:lvlPicBulletId w:val="0"/>
      <w:lvlJc w:val="left"/>
      <w:pPr>
        <w:tabs>
          <w:tab w:val="num" w:pos="5040"/>
        </w:tabs>
        <w:ind w:left="5040" w:hanging="360"/>
      </w:pPr>
      <w:rPr>
        <w:rFonts w:ascii="Symbol" w:hAnsi="Symbol" w:hint="default"/>
      </w:rPr>
    </w:lvl>
    <w:lvl w:ilvl="7" w:tplc="71A2D4FA" w:tentative="1">
      <w:start w:val="1"/>
      <w:numFmt w:val="bullet"/>
      <w:lvlText w:val=""/>
      <w:lvlPicBulletId w:val="0"/>
      <w:lvlJc w:val="left"/>
      <w:pPr>
        <w:tabs>
          <w:tab w:val="num" w:pos="5760"/>
        </w:tabs>
        <w:ind w:left="5760" w:hanging="360"/>
      </w:pPr>
      <w:rPr>
        <w:rFonts w:ascii="Symbol" w:hAnsi="Symbol" w:hint="default"/>
      </w:rPr>
    </w:lvl>
    <w:lvl w:ilvl="8" w:tplc="2908653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E6712DB"/>
    <w:multiLevelType w:val="hybridMultilevel"/>
    <w:tmpl w:val="448CFEC6"/>
    <w:lvl w:ilvl="0" w:tplc="6AC4626A">
      <w:start w:val="1"/>
      <w:numFmt w:val="bullet"/>
      <w:lvlText w:val=""/>
      <w:lvlPicBulletId w:val="0"/>
      <w:lvlJc w:val="left"/>
      <w:pPr>
        <w:tabs>
          <w:tab w:val="num" w:pos="720"/>
        </w:tabs>
        <w:ind w:left="720" w:hanging="360"/>
      </w:pPr>
      <w:rPr>
        <w:rFonts w:ascii="Symbol" w:hAnsi="Symbol" w:hint="default"/>
      </w:rPr>
    </w:lvl>
    <w:lvl w:ilvl="1" w:tplc="09C64146">
      <w:numFmt w:val="bullet"/>
      <w:lvlText w:val="·"/>
      <w:lvlPicBulletId w:val="0"/>
      <w:lvlJc w:val="left"/>
      <w:pPr>
        <w:tabs>
          <w:tab w:val="num" w:pos="1440"/>
        </w:tabs>
        <w:ind w:left="1440" w:hanging="360"/>
      </w:pPr>
      <w:rPr>
        <w:rFonts w:ascii="Calibri" w:eastAsia="Arial" w:hAnsi="Calibri" w:cs="Calibri"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F4A18C6"/>
    <w:multiLevelType w:val="hybridMultilevel"/>
    <w:tmpl w:val="1F8A5EE2"/>
    <w:lvl w:ilvl="0" w:tplc="09C64146">
      <w:numFmt w:val="bullet"/>
      <w:lvlText w:val="·"/>
      <w:lvlJc w:val="left"/>
      <w:pPr>
        <w:ind w:left="720" w:hanging="360"/>
      </w:pPr>
      <w:rPr>
        <w:rFonts w:ascii="Calibri" w:eastAsia="Arial" w:hAnsi="Calibri" w:cs="Calibri" w:hint="default"/>
      </w:rPr>
    </w:lvl>
    <w:lvl w:ilvl="1" w:tplc="5D667184">
      <w:start w:val="18"/>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5979F4"/>
    <w:multiLevelType w:val="hybridMultilevel"/>
    <w:tmpl w:val="A816CDB6"/>
    <w:lvl w:ilvl="0" w:tplc="6AC4626A">
      <w:start w:val="1"/>
      <w:numFmt w:val="bullet"/>
      <w:lvlText w:val=""/>
      <w:lvlPicBulletId w:val="0"/>
      <w:lvlJc w:val="left"/>
      <w:pPr>
        <w:tabs>
          <w:tab w:val="num" w:pos="720"/>
        </w:tabs>
        <w:ind w:left="720" w:hanging="360"/>
      </w:pPr>
      <w:rPr>
        <w:rFonts w:ascii="Symbol" w:hAnsi="Symbol" w:hint="default"/>
      </w:rPr>
    </w:lvl>
    <w:lvl w:ilvl="1" w:tplc="EA0A4940">
      <w:start w:val="1"/>
      <w:numFmt w:val="bullet"/>
      <w:lvlText w:val=""/>
      <w:lvlPicBulletId w:val="0"/>
      <w:lvlJc w:val="left"/>
      <w:pPr>
        <w:tabs>
          <w:tab w:val="num" w:pos="1440"/>
        </w:tabs>
        <w:ind w:left="1440" w:hanging="360"/>
      </w:pPr>
      <w:rPr>
        <w:rFonts w:ascii="Symbol" w:hAnsi="Symbol"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F797A94"/>
    <w:multiLevelType w:val="hybridMultilevel"/>
    <w:tmpl w:val="9DEAB934"/>
    <w:lvl w:ilvl="0" w:tplc="3CDAE22E">
      <w:start w:val="1"/>
      <w:numFmt w:val="bullet"/>
      <w:lvlText w:val=""/>
      <w:lvlPicBulletId w:val="0"/>
      <w:lvlJc w:val="left"/>
      <w:pPr>
        <w:tabs>
          <w:tab w:val="num" w:pos="720"/>
        </w:tabs>
        <w:ind w:left="720" w:hanging="360"/>
      </w:pPr>
      <w:rPr>
        <w:rFonts w:ascii="Symbol" w:hAnsi="Symbol" w:hint="default"/>
      </w:rPr>
    </w:lvl>
    <w:lvl w:ilvl="1" w:tplc="09C64146">
      <w:numFmt w:val="bullet"/>
      <w:lvlText w:val="·"/>
      <w:lvlPicBulletId w:val="0"/>
      <w:lvlJc w:val="left"/>
      <w:pPr>
        <w:tabs>
          <w:tab w:val="num" w:pos="1440"/>
        </w:tabs>
        <w:ind w:left="1440" w:hanging="360"/>
      </w:pPr>
      <w:rPr>
        <w:rFonts w:ascii="Calibri" w:eastAsia="Arial" w:hAnsi="Calibri" w:cs="Calibri" w:hint="default"/>
      </w:rPr>
    </w:lvl>
    <w:lvl w:ilvl="2" w:tplc="BDDE9696" w:tentative="1">
      <w:start w:val="1"/>
      <w:numFmt w:val="bullet"/>
      <w:lvlText w:val=""/>
      <w:lvlPicBulletId w:val="0"/>
      <w:lvlJc w:val="left"/>
      <w:pPr>
        <w:tabs>
          <w:tab w:val="num" w:pos="2160"/>
        </w:tabs>
        <w:ind w:left="2160" w:hanging="360"/>
      </w:pPr>
      <w:rPr>
        <w:rFonts w:ascii="Symbol" w:hAnsi="Symbol" w:hint="default"/>
      </w:rPr>
    </w:lvl>
    <w:lvl w:ilvl="3" w:tplc="6E5E90BA" w:tentative="1">
      <w:start w:val="1"/>
      <w:numFmt w:val="bullet"/>
      <w:lvlText w:val=""/>
      <w:lvlPicBulletId w:val="0"/>
      <w:lvlJc w:val="left"/>
      <w:pPr>
        <w:tabs>
          <w:tab w:val="num" w:pos="2880"/>
        </w:tabs>
        <w:ind w:left="2880" w:hanging="360"/>
      </w:pPr>
      <w:rPr>
        <w:rFonts w:ascii="Symbol" w:hAnsi="Symbol" w:hint="default"/>
      </w:rPr>
    </w:lvl>
    <w:lvl w:ilvl="4" w:tplc="D2CED4AE" w:tentative="1">
      <w:start w:val="1"/>
      <w:numFmt w:val="bullet"/>
      <w:lvlText w:val=""/>
      <w:lvlPicBulletId w:val="0"/>
      <w:lvlJc w:val="left"/>
      <w:pPr>
        <w:tabs>
          <w:tab w:val="num" w:pos="3600"/>
        </w:tabs>
        <w:ind w:left="3600" w:hanging="360"/>
      </w:pPr>
      <w:rPr>
        <w:rFonts w:ascii="Symbol" w:hAnsi="Symbol" w:hint="default"/>
      </w:rPr>
    </w:lvl>
    <w:lvl w:ilvl="5" w:tplc="A658F7EE" w:tentative="1">
      <w:start w:val="1"/>
      <w:numFmt w:val="bullet"/>
      <w:lvlText w:val=""/>
      <w:lvlPicBulletId w:val="0"/>
      <w:lvlJc w:val="left"/>
      <w:pPr>
        <w:tabs>
          <w:tab w:val="num" w:pos="4320"/>
        </w:tabs>
        <w:ind w:left="4320" w:hanging="360"/>
      </w:pPr>
      <w:rPr>
        <w:rFonts w:ascii="Symbol" w:hAnsi="Symbol" w:hint="default"/>
      </w:rPr>
    </w:lvl>
    <w:lvl w:ilvl="6" w:tplc="E9B43CCC" w:tentative="1">
      <w:start w:val="1"/>
      <w:numFmt w:val="bullet"/>
      <w:lvlText w:val=""/>
      <w:lvlPicBulletId w:val="0"/>
      <w:lvlJc w:val="left"/>
      <w:pPr>
        <w:tabs>
          <w:tab w:val="num" w:pos="5040"/>
        </w:tabs>
        <w:ind w:left="5040" w:hanging="360"/>
      </w:pPr>
      <w:rPr>
        <w:rFonts w:ascii="Symbol" w:hAnsi="Symbol" w:hint="default"/>
      </w:rPr>
    </w:lvl>
    <w:lvl w:ilvl="7" w:tplc="DFEAA212" w:tentative="1">
      <w:start w:val="1"/>
      <w:numFmt w:val="bullet"/>
      <w:lvlText w:val=""/>
      <w:lvlPicBulletId w:val="0"/>
      <w:lvlJc w:val="left"/>
      <w:pPr>
        <w:tabs>
          <w:tab w:val="num" w:pos="5760"/>
        </w:tabs>
        <w:ind w:left="5760" w:hanging="360"/>
      </w:pPr>
      <w:rPr>
        <w:rFonts w:ascii="Symbol" w:hAnsi="Symbol" w:hint="default"/>
      </w:rPr>
    </w:lvl>
    <w:lvl w:ilvl="8" w:tplc="21BA421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F8375E8"/>
    <w:multiLevelType w:val="hybridMultilevel"/>
    <w:tmpl w:val="22A8D4C8"/>
    <w:lvl w:ilvl="0" w:tplc="96387B38">
      <w:start w:val="1"/>
      <w:numFmt w:val="bullet"/>
      <w:lvlText w:val=""/>
      <w:lvlPicBulletId w:val="0"/>
      <w:lvlJc w:val="left"/>
      <w:pPr>
        <w:tabs>
          <w:tab w:val="num" w:pos="720"/>
        </w:tabs>
        <w:ind w:left="720" w:hanging="360"/>
      </w:pPr>
      <w:rPr>
        <w:rFonts w:ascii="Symbol" w:hAnsi="Symbol" w:hint="default"/>
      </w:rPr>
    </w:lvl>
    <w:lvl w:ilvl="1" w:tplc="8C26F232" w:tentative="1">
      <w:start w:val="1"/>
      <w:numFmt w:val="bullet"/>
      <w:lvlText w:val=""/>
      <w:lvlPicBulletId w:val="0"/>
      <w:lvlJc w:val="left"/>
      <w:pPr>
        <w:tabs>
          <w:tab w:val="num" w:pos="1440"/>
        </w:tabs>
        <w:ind w:left="1440" w:hanging="360"/>
      </w:pPr>
      <w:rPr>
        <w:rFonts w:ascii="Symbol" w:hAnsi="Symbol" w:hint="default"/>
      </w:rPr>
    </w:lvl>
    <w:lvl w:ilvl="2" w:tplc="2FE84BDA" w:tentative="1">
      <w:start w:val="1"/>
      <w:numFmt w:val="bullet"/>
      <w:lvlText w:val=""/>
      <w:lvlPicBulletId w:val="0"/>
      <w:lvlJc w:val="left"/>
      <w:pPr>
        <w:tabs>
          <w:tab w:val="num" w:pos="2160"/>
        </w:tabs>
        <w:ind w:left="2160" w:hanging="360"/>
      </w:pPr>
      <w:rPr>
        <w:rFonts w:ascii="Symbol" w:hAnsi="Symbol" w:hint="default"/>
      </w:rPr>
    </w:lvl>
    <w:lvl w:ilvl="3" w:tplc="5FDA9436" w:tentative="1">
      <w:start w:val="1"/>
      <w:numFmt w:val="bullet"/>
      <w:lvlText w:val=""/>
      <w:lvlPicBulletId w:val="0"/>
      <w:lvlJc w:val="left"/>
      <w:pPr>
        <w:tabs>
          <w:tab w:val="num" w:pos="2880"/>
        </w:tabs>
        <w:ind w:left="2880" w:hanging="360"/>
      </w:pPr>
      <w:rPr>
        <w:rFonts w:ascii="Symbol" w:hAnsi="Symbol" w:hint="default"/>
      </w:rPr>
    </w:lvl>
    <w:lvl w:ilvl="4" w:tplc="46802A88" w:tentative="1">
      <w:start w:val="1"/>
      <w:numFmt w:val="bullet"/>
      <w:lvlText w:val=""/>
      <w:lvlPicBulletId w:val="0"/>
      <w:lvlJc w:val="left"/>
      <w:pPr>
        <w:tabs>
          <w:tab w:val="num" w:pos="3600"/>
        </w:tabs>
        <w:ind w:left="3600" w:hanging="360"/>
      </w:pPr>
      <w:rPr>
        <w:rFonts w:ascii="Symbol" w:hAnsi="Symbol" w:hint="default"/>
      </w:rPr>
    </w:lvl>
    <w:lvl w:ilvl="5" w:tplc="0E18FFDC" w:tentative="1">
      <w:start w:val="1"/>
      <w:numFmt w:val="bullet"/>
      <w:lvlText w:val=""/>
      <w:lvlPicBulletId w:val="0"/>
      <w:lvlJc w:val="left"/>
      <w:pPr>
        <w:tabs>
          <w:tab w:val="num" w:pos="4320"/>
        </w:tabs>
        <w:ind w:left="4320" w:hanging="360"/>
      </w:pPr>
      <w:rPr>
        <w:rFonts w:ascii="Symbol" w:hAnsi="Symbol" w:hint="default"/>
      </w:rPr>
    </w:lvl>
    <w:lvl w:ilvl="6" w:tplc="6700064E" w:tentative="1">
      <w:start w:val="1"/>
      <w:numFmt w:val="bullet"/>
      <w:lvlText w:val=""/>
      <w:lvlPicBulletId w:val="0"/>
      <w:lvlJc w:val="left"/>
      <w:pPr>
        <w:tabs>
          <w:tab w:val="num" w:pos="5040"/>
        </w:tabs>
        <w:ind w:left="5040" w:hanging="360"/>
      </w:pPr>
      <w:rPr>
        <w:rFonts w:ascii="Symbol" w:hAnsi="Symbol" w:hint="default"/>
      </w:rPr>
    </w:lvl>
    <w:lvl w:ilvl="7" w:tplc="50346EF8" w:tentative="1">
      <w:start w:val="1"/>
      <w:numFmt w:val="bullet"/>
      <w:lvlText w:val=""/>
      <w:lvlPicBulletId w:val="0"/>
      <w:lvlJc w:val="left"/>
      <w:pPr>
        <w:tabs>
          <w:tab w:val="num" w:pos="5760"/>
        </w:tabs>
        <w:ind w:left="5760" w:hanging="360"/>
      </w:pPr>
      <w:rPr>
        <w:rFonts w:ascii="Symbol" w:hAnsi="Symbol" w:hint="default"/>
      </w:rPr>
    </w:lvl>
    <w:lvl w:ilvl="8" w:tplc="9078B31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5D748D4"/>
    <w:multiLevelType w:val="hybridMultilevel"/>
    <w:tmpl w:val="8580F12E"/>
    <w:lvl w:ilvl="0" w:tplc="6AC4626A">
      <w:start w:val="1"/>
      <w:numFmt w:val="bullet"/>
      <w:lvlText w:val=""/>
      <w:lvlPicBulletId w:val="0"/>
      <w:lvlJc w:val="left"/>
      <w:pPr>
        <w:tabs>
          <w:tab w:val="num" w:pos="720"/>
        </w:tabs>
        <w:ind w:left="720" w:hanging="360"/>
      </w:pPr>
      <w:rPr>
        <w:rFonts w:ascii="Symbol" w:hAnsi="Symbol" w:hint="default"/>
      </w:rPr>
    </w:lvl>
    <w:lvl w:ilvl="1" w:tplc="6FCA07A8">
      <w:start w:val="1"/>
      <w:numFmt w:val="bullet"/>
      <w:lvlText w:val=""/>
      <w:lvlPicBulletId w:val="0"/>
      <w:lvlJc w:val="left"/>
      <w:pPr>
        <w:tabs>
          <w:tab w:val="num" w:pos="1440"/>
        </w:tabs>
        <w:ind w:left="1440" w:hanging="360"/>
      </w:pPr>
      <w:rPr>
        <w:rFonts w:ascii="Symbol" w:hAnsi="Symbol"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54F2132"/>
    <w:multiLevelType w:val="hybridMultilevel"/>
    <w:tmpl w:val="54D608F0"/>
    <w:lvl w:ilvl="0" w:tplc="3CDAE22E">
      <w:start w:val="1"/>
      <w:numFmt w:val="bullet"/>
      <w:lvlText w:val=""/>
      <w:lvlPicBulletId w:val="0"/>
      <w:lvlJc w:val="left"/>
      <w:pPr>
        <w:tabs>
          <w:tab w:val="num" w:pos="720"/>
        </w:tabs>
        <w:ind w:left="720" w:hanging="360"/>
      </w:pPr>
      <w:rPr>
        <w:rFonts w:ascii="Symbol" w:hAnsi="Symbol" w:hint="default"/>
      </w:rPr>
    </w:lvl>
    <w:lvl w:ilvl="1" w:tplc="C3564822">
      <w:start w:val="2703"/>
      <w:numFmt w:val="bullet"/>
      <w:lvlText w:val=""/>
      <w:lvlPicBulletId w:val="0"/>
      <w:lvlJc w:val="left"/>
      <w:pPr>
        <w:tabs>
          <w:tab w:val="num" w:pos="1440"/>
        </w:tabs>
        <w:ind w:left="1440" w:hanging="360"/>
      </w:pPr>
      <w:rPr>
        <w:rFonts w:ascii="Symbol" w:hAnsi="Symbol" w:hint="default"/>
      </w:rPr>
    </w:lvl>
    <w:lvl w:ilvl="2" w:tplc="BDDE9696" w:tentative="1">
      <w:start w:val="1"/>
      <w:numFmt w:val="bullet"/>
      <w:lvlText w:val=""/>
      <w:lvlPicBulletId w:val="0"/>
      <w:lvlJc w:val="left"/>
      <w:pPr>
        <w:tabs>
          <w:tab w:val="num" w:pos="2160"/>
        </w:tabs>
        <w:ind w:left="2160" w:hanging="360"/>
      </w:pPr>
      <w:rPr>
        <w:rFonts w:ascii="Symbol" w:hAnsi="Symbol" w:hint="default"/>
      </w:rPr>
    </w:lvl>
    <w:lvl w:ilvl="3" w:tplc="6E5E90BA" w:tentative="1">
      <w:start w:val="1"/>
      <w:numFmt w:val="bullet"/>
      <w:lvlText w:val=""/>
      <w:lvlPicBulletId w:val="0"/>
      <w:lvlJc w:val="left"/>
      <w:pPr>
        <w:tabs>
          <w:tab w:val="num" w:pos="2880"/>
        </w:tabs>
        <w:ind w:left="2880" w:hanging="360"/>
      </w:pPr>
      <w:rPr>
        <w:rFonts w:ascii="Symbol" w:hAnsi="Symbol" w:hint="default"/>
      </w:rPr>
    </w:lvl>
    <w:lvl w:ilvl="4" w:tplc="D2CED4AE" w:tentative="1">
      <w:start w:val="1"/>
      <w:numFmt w:val="bullet"/>
      <w:lvlText w:val=""/>
      <w:lvlPicBulletId w:val="0"/>
      <w:lvlJc w:val="left"/>
      <w:pPr>
        <w:tabs>
          <w:tab w:val="num" w:pos="3600"/>
        </w:tabs>
        <w:ind w:left="3600" w:hanging="360"/>
      </w:pPr>
      <w:rPr>
        <w:rFonts w:ascii="Symbol" w:hAnsi="Symbol" w:hint="default"/>
      </w:rPr>
    </w:lvl>
    <w:lvl w:ilvl="5" w:tplc="A658F7EE" w:tentative="1">
      <w:start w:val="1"/>
      <w:numFmt w:val="bullet"/>
      <w:lvlText w:val=""/>
      <w:lvlPicBulletId w:val="0"/>
      <w:lvlJc w:val="left"/>
      <w:pPr>
        <w:tabs>
          <w:tab w:val="num" w:pos="4320"/>
        </w:tabs>
        <w:ind w:left="4320" w:hanging="360"/>
      </w:pPr>
      <w:rPr>
        <w:rFonts w:ascii="Symbol" w:hAnsi="Symbol" w:hint="default"/>
      </w:rPr>
    </w:lvl>
    <w:lvl w:ilvl="6" w:tplc="E9B43CCC" w:tentative="1">
      <w:start w:val="1"/>
      <w:numFmt w:val="bullet"/>
      <w:lvlText w:val=""/>
      <w:lvlPicBulletId w:val="0"/>
      <w:lvlJc w:val="left"/>
      <w:pPr>
        <w:tabs>
          <w:tab w:val="num" w:pos="5040"/>
        </w:tabs>
        <w:ind w:left="5040" w:hanging="360"/>
      </w:pPr>
      <w:rPr>
        <w:rFonts w:ascii="Symbol" w:hAnsi="Symbol" w:hint="default"/>
      </w:rPr>
    </w:lvl>
    <w:lvl w:ilvl="7" w:tplc="DFEAA212" w:tentative="1">
      <w:start w:val="1"/>
      <w:numFmt w:val="bullet"/>
      <w:lvlText w:val=""/>
      <w:lvlPicBulletId w:val="0"/>
      <w:lvlJc w:val="left"/>
      <w:pPr>
        <w:tabs>
          <w:tab w:val="num" w:pos="5760"/>
        </w:tabs>
        <w:ind w:left="5760" w:hanging="360"/>
      </w:pPr>
      <w:rPr>
        <w:rFonts w:ascii="Symbol" w:hAnsi="Symbol" w:hint="default"/>
      </w:rPr>
    </w:lvl>
    <w:lvl w:ilvl="8" w:tplc="21BA421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8CD2B88"/>
    <w:multiLevelType w:val="hybridMultilevel"/>
    <w:tmpl w:val="7E0AAE02"/>
    <w:lvl w:ilvl="0" w:tplc="09C64146">
      <w:numFmt w:val="bullet"/>
      <w:lvlText w:val="·"/>
      <w:lvlJc w:val="left"/>
      <w:pPr>
        <w:ind w:left="1800" w:hanging="360"/>
      </w:pPr>
      <w:rPr>
        <w:rFonts w:ascii="Calibri" w:eastAsia="Arial"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4973011F"/>
    <w:multiLevelType w:val="hybridMultilevel"/>
    <w:tmpl w:val="43626042"/>
    <w:lvl w:ilvl="0" w:tplc="57D84FB2">
      <w:start w:val="1"/>
      <w:numFmt w:val="bullet"/>
      <w:lvlText w:val="•"/>
      <w:lvlJc w:val="left"/>
      <w:pPr>
        <w:tabs>
          <w:tab w:val="num" w:pos="720"/>
        </w:tabs>
        <w:ind w:left="720" w:hanging="360"/>
      </w:pPr>
      <w:rPr>
        <w:rFonts w:ascii="Arial" w:hAnsi="Arial" w:hint="default"/>
      </w:rPr>
    </w:lvl>
    <w:lvl w:ilvl="1" w:tplc="D3A8860C" w:tentative="1">
      <w:start w:val="1"/>
      <w:numFmt w:val="bullet"/>
      <w:lvlText w:val="•"/>
      <w:lvlJc w:val="left"/>
      <w:pPr>
        <w:tabs>
          <w:tab w:val="num" w:pos="1440"/>
        </w:tabs>
        <w:ind w:left="1440" w:hanging="360"/>
      </w:pPr>
      <w:rPr>
        <w:rFonts w:ascii="Arial" w:hAnsi="Arial" w:hint="default"/>
      </w:rPr>
    </w:lvl>
    <w:lvl w:ilvl="2" w:tplc="013CC83C" w:tentative="1">
      <w:start w:val="1"/>
      <w:numFmt w:val="bullet"/>
      <w:lvlText w:val="•"/>
      <w:lvlJc w:val="left"/>
      <w:pPr>
        <w:tabs>
          <w:tab w:val="num" w:pos="2160"/>
        </w:tabs>
        <w:ind w:left="2160" w:hanging="360"/>
      </w:pPr>
      <w:rPr>
        <w:rFonts w:ascii="Arial" w:hAnsi="Arial" w:hint="default"/>
      </w:rPr>
    </w:lvl>
    <w:lvl w:ilvl="3" w:tplc="5C941C12" w:tentative="1">
      <w:start w:val="1"/>
      <w:numFmt w:val="bullet"/>
      <w:lvlText w:val="•"/>
      <w:lvlJc w:val="left"/>
      <w:pPr>
        <w:tabs>
          <w:tab w:val="num" w:pos="2880"/>
        </w:tabs>
        <w:ind w:left="2880" w:hanging="360"/>
      </w:pPr>
      <w:rPr>
        <w:rFonts w:ascii="Arial" w:hAnsi="Arial" w:hint="default"/>
      </w:rPr>
    </w:lvl>
    <w:lvl w:ilvl="4" w:tplc="23F2806E" w:tentative="1">
      <w:start w:val="1"/>
      <w:numFmt w:val="bullet"/>
      <w:lvlText w:val="•"/>
      <w:lvlJc w:val="left"/>
      <w:pPr>
        <w:tabs>
          <w:tab w:val="num" w:pos="3600"/>
        </w:tabs>
        <w:ind w:left="3600" w:hanging="360"/>
      </w:pPr>
      <w:rPr>
        <w:rFonts w:ascii="Arial" w:hAnsi="Arial" w:hint="default"/>
      </w:rPr>
    </w:lvl>
    <w:lvl w:ilvl="5" w:tplc="73620E98" w:tentative="1">
      <w:start w:val="1"/>
      <w:numFmt w:val="bullet"/>
      <w:lvlText w:val="•"/>
      <w:lvlJc w:val="left"/>
      <w:pPr>
        <w:tabs>
          <w:tab w:val="num" w:pos="4320"/>
        </w:tabs>
        <w:ind w:left="4320" w:hanging="360"/>
      </w:pPr>
      <w:rPr>
        <w:rFonts w:ascii="Arial" w:hAnsi="Arial" w:hint="default"/>
      </w:rPr>
    </w:lvl>
    <w:lvl w:ilvl="6" w:tplc="2F3C8B10" w:tentative="1">
      <w:start w:val="1"/>
      <w:numFmt w:val="bullet"/>
      <w:lvlText w:val="•"/>
      <w:lvlJc w:val="left"/>
      <w:pPr>
        <w:tabs>
          <w:tab w:val="num" w:pos="5040"/>
        </w:tabs>
        <w:ind w:left="5040" w:hanging="360"/>
      </w:pPr>
      <w:rPr>
        <w:rFonts w:ascii="Arial" w:hAnsi="Arial" w:hint="default"/>
      </w:rPr>
    </w:lvl>
    <w:lvl w:ilvl="7" w:tplc="5BFA1922" w:tentative="1">
      <w:start w:val="1"/>
      <w:numFmt w:val="bullet"/>
      <w:lvlText w:val="•"/>
      <w:lvlJc w:val="left"/>
      <w:pPr>
        <w:tabs>
          <w:tab w:val="num" w:pos="5760"/>
        </w:tabs>
        <w:ind w:left="5760" w:hanging="360"/>
      </w:pPr>
      <w:rPr>
        <w:rFonts w:ascii="Arial" w:hAnsi="Arial" w:hint="default"/>
      </w:rPr>
    </w:lvl>
    <w:lvl w:ilvl="8" w:tplc="AA90EF38" w:tentative="1">
      <w:start w:val="1"/>
      <w:numFmt w:val="bullet"/>
      <w:lvlText w:val="•"/>
      <w:lvlJc w:val="left"/>
      <w:pPr>
        <w:tabs>
          <w:tab w:val="num" w:pos="6480"/>
        </w:tabs>
        <w:ind w:left="6480" w:hanging="360"/>
      </w:pPr>
      <w:rPr>
        <w:rFonts w:ascii="Arial" w:hAnsi="Arial" w:hint="default"/>
      </w:rPr>
    </w:lvl>
  </w:abstractNum>
  <w:abstractNum w:abstractNumId="20">
    <w:nsid w:val="4B541DBD"/>
    <w:multiLevelType w:val="hybridMultilevel"/>
    <w:tmpl w:val="0C08F60E"/>
    <w:lvl w:ilvl="0" w:tplc="11AC4A7A">
      <w:start w:val="1"/>
      <w:numFmt w:val="bullet"/>
      <w:lvlText w:val=""/>
      <w:lvlPicBulletId w:val="0"/>
      <w:lvlJc w:val="left"/>
      <w:pPr>
        <w:tabs>
          <w:tab w:val="num" w:pos="720"/>
        </w:tabs>
        <w:ind w:left="720" w:hanging="360"/>
      </w:pPr>
      <w:rPr>
        <w:rFonts w:ascii="Symbol" w:hAnsi="Symbol" w:hint="default"/>
      </w:rPr>
    </w:lvl>
    <w:lvl w:ilvl="1" w:tplc="B674EECA" w:tentative="1">
      <w:start w:val="1"/>
      <w:numFmt w:val="bullet"/>
      <w:lvlText w:val=""/>
      <w:lvlPicBulletId w:val="0"/>
      <w:lvlJc w:val="left"/>
      <w:pPr>
        <w:tabs>
          <w:tab w:val="num" w:pos="1440"/>
        </w:tabs>
        <w:ind w:left="1440" w:hanging="360"/>
      </w:pPr>
      <w:rPr>
        <w:rFonts w:ascii="Symbol" w:hAnsi="Symbol" w:hint="default"/>
      </w:rPr>
    </w:lvl>
    <w:lvl w:ilvl="2" w:tplc="7BFAA81E" w:tentative="1">
      <w:start w:val="1"/>
      <w:numFmt w:val="bullet"/>
      <w:lvlText w:val=""/>
      <w:lvlPicBulletId w:val="0"/>
      <w:lvlJc w:val="left"/>
      <w:pPr>
        <w:tabs>
          <w:tab w:val="num" w:pos="2160"/>
        </w:tabs>
        <w:ind w:left="2160" w:hanging="360"/>
      </w:pPr>
      <w:rPr>
        <w:rFonts w:ascii="Symbol" w:hAnsi="Symbol" w:hint="default"/>
      </w:rPr>
    </w:lvl>
    <w:lvl w:ilvl="3" w:tplc="0DEC591E" w:tentative="1">
      <w:start w:val="1"/>
      <w:numFmt w:val="bullet"/>
      <w:lvlText w:val=""/>
      <w:lvlPicBulletId w:val="0"/>
      <w:lvlJc w:val="left"/>
      <w:pPr>
        <w:tabs>
          <w:tab w:val="num" w:pos="2880"/>
        </w:tabs>
        <w:ind w:left="2880" w:hanging="360"/>
      </w:pPr>
      <w:rPr>
        <w:rFonts w:ascii="Symbol" w:hAnsi="Symbol" w:hint="default"/>
      </w:rPr>
    </w:lvl>
    <w:lvl w:ilvl="4" w:tplc="5E8A6604" w:tentative="1">
      <w:start w:val="1"/>
      <w:numFmt w:val="bullet"/>
      <w:lvlText w:val=""/>
      <w:lvlPicBulletId w:val="0"/>
      <w:lvlJc w:val="left"/>
      <w:pPr>
        <w:tabs>
          <w:tab w:val="num" w:pos="3600"/>
        </w:tabs>
        <w:ind w:left="3600" w:hanging="360"/>
      </w:pPr>
      <w:rPr>
        <w:rFonts w:ascii="Symbol" w:hAnsi="Symbol" w:hint="default"/>
      </w:rPr>
    </w:lvl>
    <w:lvl w:ilvl="5" w:tplc="24BC9E2E" w:tentative="1">
      <w:start w:val="1"/>
      <w:numFmt w:val="bullet"/>
      <w:lvlText w:val=""/>
      <w:lvlPicBulletId w:val="0"/>
      <w:lvlJc w:val="left"/>
      <w:pPr>
        <w:tabs>
          <w:tab w:val="num" w:pos="4320"/>
        </w:tabs>
        <w:ind w:left="4320" w:hanging="360"/>
      </w:pPr>
      <w:rPr>
        <w:rFonts w:ascii="Symbol" w:hAnsi="Symbol" w:hint="default"/>
      </w:rPr>
    </w:lvl>
    <w:lvl w:ilvl="6" w:tplc="E480C6AE" w:tentative="1">
      <w:start w:val="1"/>
      <w:numFmt w:val="bullet"/>
      <w:lvlText w:val=""/>
      <w:lvlPicBulletId w:val="0"/>
      <w:lvlJc w:val="left"/>
      <w:pPr>
        <w:tabs>
          <w:tab w:val="num" w:pos="5040"/>
        </w:tabs>
        <w:ind w:left="5040" w:hanging="360"/>
      </w:pPr>
      <w:rPr>
        <w:rFonts w:ascii="Symbol" w:hAnsi="Symbol" w:hint="default"/>
      </w:rPr>
    </w:lvl>
    <w:lvl w:ilvl="7" w:tplc="B166126C" w:tentative="1">
      <w:start w:val="1"/>
      <w:numFmt w:val="bullet"/>
      <w:lvlText w:val=""/>
      <w:lvlPicBulletId w:val="0"/>
      <w:lvlJc w:val="left"/>
      <w:pPr>
        <w:tabs>
          <w:tab w:val="num" w:pos="5760"/>
        </w:tabs>
        <w:ind w:left="5760" w:hanging="360"/>
      </w:pPr>
      <w:rPr>
        <w:rFonts w:ascii="Symbol" w:hAnsi="Symbol" w:hint="default"/>
      </w:rPr>
    </w:lvl>
    <w:lvl w:ilvl="8" w:tplc="0E48380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4BD567F3"/>
    <w:multiLevelType w:val="hybridMultilevel"/>
    <w:tmpl w:val="6B2040CC"/>
    <w:lvl w:ilvl="0" w:tplc="27B81798">
      <w:start w:val="1"/>
      <w:numFmt w:val="bullet"/>
      <w:lvlText w:val=""/>
      <w:lvlPicBulletId w:val="0"/>
      <w:lvlJc w:val="left"/>
      <w:pPr>
        <w:tabs>
          <w:tab w:val="num" w:pos="720"/>
        </w:tabs>
        <w:ind w:left="720" w:hanging="360"/>
      </w:pPr>
      <w:rPr>
        <w:rFonts w:ascii="Symbol" w:hAnsi="Symbol" w:hint="default"/>
      </w:rPr>
    </w:lvl>
    <w:lvl w:ilvl="1" w:tplc="61AA17E6" w:tentative="1">
      <w:start w:val="1"/>
      <w:numFmt w:val="bullet"/>
      <w:lvlText w:val=""/>
      <w:lvlPicBulletId w:val="0"/>
      <w:lvlJc w:val="left"/>
      <w:pPr>
        <w:tabs>
          <w:tab w:val="num" w:pos="1440"/>
        </w:tabs>
        <w:ind w:left="1440" w:hanging="360"/>
      </w:pPr>
      <w:rPr>
        <w:rFonts w:ascii="Symbol" w:hAnsi="Symbol" w:hint="default"/>
      </w:rPr>
    </w:lvl>
    <w:lvl w:ilvl="2" w:tplc="23D407EA" w:tentative="1">
      <w:start w:val="1"/>
      <w:numFmt w:val="bullet"/>
      <w:lvlText w:val=""/>
      <w:lvlPicBulletId w:val="0"/>
      <w:lvlJc w:val="left"/>
      <w:pPr>
        <w:tabs>
          <w:tab w:val="num" w:pos="2160"/>
        </w:tabs>
        <w:ind w:left="2160" w:hanging="360"/>
      </w:pPr>
      <w:rPr>
        <w:rFonts w:ascii="Symbol" w:hAnsi="Symbol" w:hint="default"/>
      </w:rPr>
    </w:lvl>
    <w:lvl w:ilvl="3" w:tplc="F2681FCE" w:tentative="1">
      <w:start w:val="1"/>
      <w:numFmt w:val="bullet"/>
      <w:lvlText w:val=""/>
      <w:lvlPicBulletId w:val="0"/>
      <w:lvlJc w:val="left"/>
      <w:pPr>
        <w:tabs>
          <w:tab w:val="num" w:pos="2880"/>
        </w:tabs>
        <w:ind w:left="2880" w:hanging="360"/>
      </w:pPr>
      <w:rPr>
        <w:rFonts w:ascii="Symbol" w:hAnsi="Symbol" w:hint="default"/>
      </w:rPr>
    </w:lvl>
    <w:lvl w:ilvl="4" w:tplc="7BA4BD02" w:tentative="1">
      <w:start w:val="1"/>
      <w:numFmt w:val="bullet"/>
      <w:lvlText w:val=""/>
      <w:lvlPicBulletId w:val="0"/>
      <w:lvlJc w:val="left"/>
      <w:pPr>
        <w:tabs>
          <w:tab w:val="num" w:pos="3600"/>
        </w:tabs>
        <w:ind w:left="3600" w:hanging="360"/>
      </w:pPr>
      <w:rPr>
        <w:rFonts w:ascii="Symbol" w:hAnsi="Symbol" w:hint="default"/>
      </w:rPr>
    </w:lvl>
    <w:lvl w:ilvl="5" w:tplc="8DCC72AA" w:tentative="1">
      <w:start w:val="1"/>
      <w:numFmt w:val="bullet"/>
      <w:lvlText w:val=""/>
      <w:lvlPicBulletId w:val="0"/>
      <w:lvlJc w:val="left"/>
      <w:pPr>
        <w:tabs>
          <w:tab w:val="num" w:pos="4320"/>
        </w:tabs>
        <w:ind w:left="4320" w:hanging="360"/>
      </w:pPr>
      <w:rPr>
        <w:rFonts w:ascii="Symbol" w:hAnsi="Symbol" w:hint="default"/>
      </w:rPr>
    </w:lvl>
    <w:lvl w:ilvl="6" w:tplc="597C5236" w:tentative="1">
      <w:start w:val="1"/>
      <w:numFmt w:val="bullet"/>
      <w:lvlText w:val=""/>
      <w:lvlPicBulletId w:val="0"/>
      <w:lvlJc w:val="left"/>
      <w:pPr>
        <w:tabs>
          <w:tab w:val="num" w:pos="5040"/>
        </w:tabs>
        <w:ind w:left="5040" w:hanging="360"/>
      </w:pPr>
      <w:rPr>
        <w:rFonts w:ascii="Symbol" w:hAnsi="Symbol" w:hint="default"/>
      </w:rPr>
    </w:lvl>
    <w:lvl w:ilvl="7" w:tplc="3C9A4E0E" w:tentative="1">
      <w:start w:val="1"/>
      <w:numFmt w:val="bullet"/>
      <w:lvlText w:val=""/>
      <w:lvlPicBulletId w:val="0"/>
      <w:lvlJc w:val="left"/>
      <w:pPr>
        <w:tabs>
          <w:tab w:val="num" w:pos="5760"/>
        </w:tabs>
        <w:ind w:left="5760" w:hanging="360"/>
      </w:pPr>
      <w:rPr>
        <w:rFonts w:ascii="Symbol" w:hAnsi="Symbol" w:hint="default"/>
      </w:rPr>
    </w:lvl>
    <w:lvl w:ilvl="8" w:tplc="FFA05CC6"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3AE1401"/>
    <w:multiLevelType w:val="hybridMultilevel"/>
    <w:tmpl w:val="28F0D1F4"/>
    <w:lvl w:ilvl="0" w:tplc="25709666">
      <w:start w:val="1"/>
      <w:numFmt w:val="bullet"/>
      <w:lvlText w:val=""/>
      <w:lvlPicBulletId w:val="0"/>
      <w:lvlJc w:val="left"/>
      <w:pPr>
        <w:tabs>
          <w:tab w:val="num" w:pos="720"/>
        </w:tabs>
        <w:ind w:left="720" w:hanging="360"/>
      </w:pPr>
      <w:rPr>
        <w:rFonts w:ascii="Symbol" w:hAnsi="Symbol" w:hint="default"/>
      </w:rPr>
    </w:lvl>
    <w:lvl w:ilvl="1" w:tplc="76B4515C">
      <w:start w:val="2703"/>
      <w:numFmt w:val="bullet"/>
      <w:lvlText w:val=""/>
      <w:lvlPicBulletId w:val="0"/>
      <w:lvlJc w:val="left"/>
      <w:pPr>
        <w:tabs>
          <w:tab w:val="num" w:pos="1440"/>
        </w:tabs>
        <w:ind w:left="1440" w:hanging="360"/>
      </w:pPr>
      <w:rPr>
        <w:rFonts w:ascii="Symbol" w:hAnsi="Symbol" w:hint="default"/>
      </w:rPr>
    </w:lvl>
    <w:lvl w:ilvl="2" w:tplc="BD24C6D2" w:tentative="1">
      <w:start w:val="1"/>
      <w:numFmt w:val="bullet"/>
      <w:lvlText w:val=""/>
      <w:lvlPicBulletId w:val="0"/>
      <w:lvlJc w:val="left"/>
      <w:pPr>
        <w:tabs>
          <w:tab w:val="num" w:pos="2160"/>
        </w:tabs>
        <w:ind w:left="2160" w:hanging="360"/>
      </w:pPr>
      <w:rPr>
        <w:rFonts w:ascii="Symbol" w:hAnsi="Symbol" w:hint="default"/>
      </w:rPr>
    </w:lvl>
    <w:lvl w:ilvl="3" w:tplc="DFC4020E" w:tentative="1">
      <w:start w:val="1"/>
      <w:numFmt w:val="bullet"/>
      <w:lvlText w:val=""/>
      <w:lvlPicBulletId w:val="0"/>
      <w:lvlJc w:val="left"/>
      <w:pPr>
        <w:tabs>
          <w:tab w:val="num" w:pos="2880"/>
        </w:tabs>
        <w:ind w:left="2880" w:hanging="360"/>
      </w:pPr>
      <w:rPr>
        <w:rFonts w:ascii="Symbol" w:hAnsi="Symbol" w:hint="default"/>
      </w:rPr>
    </w:lvl>
    <w:lvl w:ilvl="4" w:tplc="42C0124E" w:tentative="1">
      <w:start w:val="1"/>
      <w:numFmt w:val="bullet"/>
      <w:lvlText w:val=""/>
      <w:lvlPicBulletId w:val="0"/>
      <w:lvlJc w:val="left"/>
      <w:pPr>
        <w:tabs>
          <w:tab w:val="num" w:pos="3600"/>
        </w:tabs>
        <w:ind w:left="3600" w:hanging="360"/>
      </w:pPr>
      <w:rPr>
        <w:rFonts w:ascii="Symbol" w:hAnsi="Symbol" w:hint="default"/>
      </w:rPr>
    </w:lvl>
    <w:lvl w:ilvl="5" w:tplc="B0D2D8A6" w:tentative="1">
      <w:start w:val="1"/>
      <w:numFmt w:val="bullet"/>
      <w:lvlText w:val=""/>
      <w:lvlPicBulletId w:val="0"/>
      <w:lvlJc w:val="left"/>
      <w:pPr>
        <w:tabs>
          <w:tab w:val="num" w:pos="4320"/>
        </w:tabs>
        <w:ind w:left="4320" w:hanging="360"/>
      </w:pPr>
      <w:rPr>
        <w:rFonts w:ascii="Symbol" w:hAnsi="Symbol" w:hint="default"/>
      </w:rPr>
    </w:lvl>
    <w:lvl w:ilvl="6" w:tplc="FCAAC7B0" w:tentative="1">
      <w:start w:val="1"/>
      <w:numFmt w:val="bullet"/>
      <w:lvlText w:val=""/>
      <w:lvlPicBulletId w:val="0"/>
      <w:lvlJc w:val="left"/>
      <w:pPr>
        <w:tabs>
          <w:tab w:val="num" w:pos="5040"/>
        </w:tabs>
        <w:ind w:left="5040" w:hanging="360"/>
      </w:pPr>
      <w:rPr>
        <w:rFonts w:ascii="Symbol" w:hAnsi="Symbol" w:hint="default"/>
      </w:rPr>
    </w:lvl>
    <w:lvl w:ilvl="7" w:tplc="4A2CCD88" w:tentative="1">
      <w:start w:val="1"/>
      <w:numFmt w:val="bullet"/>
      <w:lvlText w:val=""/>
      <w:lvlPicBulletId w:val="0"/>
      <w:lvlJc w:val="left"/>
      <w:pPr>
        <w:tabs>
          <w:tab w:val="num" w:pos="5760"/>
        </w:tabs>
        <w:ind w:left="5760" w:hanging="360"/>
      </w:pPr>
      <w:rPr>
        <w:rFonts w:ascii="Symbol" w:hAnsi="Symbol" w:hint="default"/>
      </w:rPr>
    </w:lvl>
    <w:lvl w:ilvl="8" w:tplc="95545EA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4296052"/>
    <w:multiLevelType w:val="hybridMultilevel"/>
    <w:tmpl w:val="E7A64DA8"/>
    <w:lvl w:ilvl="0" w:tplc="9F52A3B6">
      <w:start w:val="1"/>
      <w:numFmt w:val="bullet"/>
      <w:lvlText w:val="•"/>
      <w:lvlJc w:val="left"/>
      <w:pPr>
        <w:tabs>
          <w:tab w:val="num" w:pos="720"/>
        </w:tabs>
        <w:ind w:left="720" w:hanging="360"/>
      </w:pPr>
      <w:rPr>
        <w:rFonts w:ascii="Arial" w:hAnsi="Arial" w:hint="default"/>
      </w:rPr>
    </w:lvl>
    <w:lvl w:ilvl="1" w:tplc="F65834AC" w:tentative="1">
      <w:start w:val="1"/>
      <w:numFmt w:val="bullet"/>
      <w:lvlText w:val="•"/>
      <w:lvlJc w:val="left"/>
      <w:pPr>
        <w:tabs>
          <w:tab w:val="num" w:pos="1440"/>
        </w:tabs>
        <w:ind w:left="1440" w:hanging="360"/>
      </w:pPr>
      <w:rPr>
        <w:rFonts w:ascii="Arial" w:hAnsi="Arial" w:hint="default"/>
      </w:rPr>
    </w:lvl>
    <w:lvl w:ilvl="2" w:tplc="334AEF5C" w:tentative="1">
      <w:start w:val="1"/>
      <w:numFmt w:val="bullet"/>
      <w:lvlText w:val="•"/>
      <w:lvlJc w:val="left"/>
      <w:pPr>
        <w:tabs>
          <w:tab w:val="num" w:pos="2160"/>
        </w:tabs>
        <w:ind w:left="2160" w:hanging="360"/>
      </w:pPr>
      <w:rPr>
        <w:rFonts w:ascii="Arial" w:hAnsi="Arial" w:hint="default"/>
      </w:rPr>
    </w:lvl>
    <w:lvl w:ilvl="3" w:tplc="27B83B94" w:tentative="1">
      <w:start w:val="1"/>
      <w:numFmt w:val="bullet"/>
      <w:lvlText w:val="•"/>
      <w:lvlJc w:val="left"/>
      <w:pPr>
        <w:tabs>
          <w:tab w:val="num" w:pos="2880"/>
        </w:tabs>
        <w:ind w:left="2880" w:hanging="360"/>
      </w:pPr>
      <w:rPr>
        <w:rFonts w:ascii="Arial" w:hAnsi="Arial" w:hint="default"/>
      </w:rPr>
    </w:lvl>
    <w:lvl w:ilvl="4" w:tplc="E7CAC5B0" w:tentative="1">
      <w:start w:val="1"/>
      <w:numFmt w:val="bullet"/>
      <w:lvlText w:val="•"/>
      <w:lvlJc w:val="left"/>
      <w:pPr>
        <w:tabs>
          <w:tab w:val="num" w:pos="3600"/>
        </w:tabs>
        <w:ind w:left="3600" w:hanging="360"/>
      </w:pPr>
      <w:rPr>
        <w:rFonts w:ascii="Arial" w:hAnsi="Arial" w:hint="default"/>
      </w:rPr>
    </w:lvl>
    <w:lvl w:ilvl="5" w:tplc="A42247BA" w:tentative="1">
      <w:start w:val="1"/>
      <w:numFmt w:val="bullet"/>
      <w:lvlText w:val="•"/>
      <w:lvlJc w:val="left"/>
      <w:pPr>
        <w:tabs>
          <w:tab w:val="num" w:pos="4320"/>
        </w:tabs>
        <w:ind w:left="4320" w:hanging="360"/>
      </w:pPr>
      <w:rPr>
        <w:rFonts w:ascii="Arial" w:hAnsi="Arial" w:hint="default"/>
      </w:rPr>
    </w:lvl>
    <w:lvl w:ilvl="6" w:tplc="1630AEEC" w:tentative="1">
      <w:start w:val="1"/>
      <w:numFmt w:val="bullet"/>
      <w:lvlText w:val="•"/>
      <w:lvlJc w:val="left"/>
      <w:pPr>
        <w:tabs>
          <w:tab w:val="num" w:pos="5040"/>
        </w:tabs>
        <w:ind w:left="5040" w:hanging="360"/>
      </w:pPr>
      <w:rPr>
        <w:rFonts w:ascii="Arial" w:hAnsi="Arial" w:hint="default"/>
      </w:rPr>
    </w:lvl>
    <w:lvl w:ilvl="7" w:tplc="47F621B6" w:tentative="1">
      <w:start w:val="1"/>
      <w:numFmt w:val="bullet"/>
      <w:lvlText w:val="•"/>
      <w:lvlJc w:val="left"/>
      <w:pPr>
        <w:tabs>
          <w:tab w:val="num" w:pos="5760"/>
        </w:tabs>
        <w:ind w:left="5760" w:hanging="360"/>
      </w:pPr>
      <w:rPr>
        <w:rFonts w:ascii="Arial" w:hAnsi="Arial" w:hint="default"/>
      </w:rPr>
    </w:lvl>
    <w:lvl w:ilvl="8" w:tplc="D00A9D6C" w:tentative="1">
      <w:start w:val="1"/>
      <w:numFmt w:val="bullet"/>
      <w:lvlText w:val="•"/>
      <w:lvlJc w:val="left"/>
      <w:pPr>
        <w:tabs>
          <w:tab w:val="num" w:pos="6480"/>
        </w:tabs>
        <w:ind w:left="6480" w:hanging="360"/>
      </w:pPr>
      <w:rPr>
        <w:rFonts w:ascii="Arial" w:hAnsi="Arial" w:hint="default"/>
      </w:rPr>
    </w:lvl>
  </w:abstractNum>
  <w:abstractNum w:abstractNumId="24">
    <w:nsid w:val="57F06650"/>
    <w:multiLevelType w:val="hybridMultilevel"/>
    <w:tmpl w:val="974A93E4"/>
    <w:lvl w:ilvl="0" w:tplc="6AC4626A">
      <w:start w:val="1"/>
      <w:numFmt w:val="bullet"/>
      <w:lvlText w:val=""/>
      <w:lvlPicBulletId w:val="0"/>
      <w:lvlJc w:val="left"/>
      <w:pPr>
        <w:tabs>
          <w:tab w:val="num" w:pos="720"/>
        </w:tabs>
        <w:ind w:left="720" w:hanging="360"/>
      </w:pPr>
      <w:rPr>
        <w:rFonts w:ascii="Symbol" w:hAnsi="Symbol" w:hint="default"/>
      </w:rPr>
    </w:lvl>
    <w:lvl w:ilvl="1" w:tplc="09C64146">
      <w:numFmt w:val="bullet"/>
      <w:lvlText w:val="·"/>
      <w:lvlPicBulletId w:val="0"/>
      <w:lvlJc w:val="left"/>
      <w:pPr>
        <w:tabs>
          <w:tab w:val="num" w:pos="1440"/>
        </w:tabs>
        <w:ind w:left="1440" w:hanging="360"/>
      </w:pPr>
      <w:rPr>
        <w:rFonts w:ascii="Calibri" w:eastAsia="Arial" w:hAnsi="Calibri" w:cs="Calibri"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59BB21AF"/>
    <w:multiLevelType w:val="hybridMultilevel"/>
    <w:tmpl w:val="EA2C346A"/>
    <w:lvl w:ilvl="0" w:tplc="09C64146">
      <w:numFmt w:val="bullet"/>
      <w:lvlText w:val="·"/>
      <w:lvlJc w:val="left"/>
      <w:pPr>
        <w:ind w:left="1080" w:hanging="360"/>
      </w:pPr>
      <w:rPr>
        <w:rFonts w:ascii="Calibri" w:eastAsia="Arial"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E7323B6"/>
    <w:multiLevelType w:val="hybridMultilevel"/>
    <w:tmpl w:val="4D680A0A"/>
    <w:lvl w:ilvl="0" w:tplc="918AE1EE">
      <w:start w:val="1"/>
      <w:numFmt w:val="bullet"/>
      <w:lvlText w:val=""/>
      <w:lvlPicBulletId w:val="0"/>
      <w:lvlJc w:val="left"/>
      <w:pPr>
        <w:tabs>
          <w:tab w:val="num" w:pos="720"/>
        </w:tabs>
        <w:ind w:left="720" w:hanging="360"/>
      </w:pPr>
      <w:rPr>
        <w:rFonts w:ascii="Symbol" w:hAnsi="Symbol" w:hint="default"/>
      </w:rPr>
    </w:lvl>
    <w:lvl w:ilvl="1" w:tplc="ECD2B8F6">
      <w:start w:val="1"/>
      <w:numFmt w:val="bullet"/>
      <w:lvlText w:val=""/>
      <w:lvlPicBulletId w:val="0"/>
      <w:lvlJc w:val="left"/>
      <w:pPr>
        <w:tabs>
          <w:tab w:val="num" w:pos="1440"/>
        </w:tabs>
        <w:ind w:left="1440" w:hanging="360"/>
      </w:pPr>
      <w:rPr>
        <w:rFonts w:ascii="Symbol" w:hAnsi="Symbol" w:hint="default"/>
      </w:rPr>
    </w:lvl>
    <w:lvl w:ilvl="2" w:tplc="4B3EEF78" w:tentative="1">
      <w:start w:val="1"/>
      <w:numFmt w:val="bullet"/>
      <w:lvlText w:val=""/>
      <w:lvlPicBulletId w:val="0"/>
      <w:lvlJc w:val="left"/>
      <w:pPr>
        <w:tabs>
          <w:tab w:val="num" w:pos="2160"/>
        </w:tabs>
        <w:ind w:left="2160" w:hanging="360"/>
      </w:pPr>
      <w:rPr>
        <w:rFonts w:ascii="Symbol" w:hAnsi="Symbol" w:hint="default"/>
      </w:rPr>
    </w:lvl>
    <w:lvl w:ilvl="3" w:tplc="7C5E827A" w:tentative="1">
      <w:start w:val="1"/>
      <w:numFmt w:val="bullet"/>
      <w:lvlText w:val=""/>
      <w:lvlPicBulletId w:val="0"/>
      <w:lvlJc w:val="left"/>
      <w:pPr>
        <w:tabs>
          <w:tab w:val="num" w:pos="2880"/>
        </w:tabs>
        <w:ind w:left="2880" w:hanging="360"/>
      </w:pPr>
      <w:rPr>
        <w:rFonts w:ascii="Symbol" w:hAnsi="Symbol" w:hint="default"/>
      </w:rPr>
    </w:lvl>
    <w:lvl w:ilvl="4" w:tplc="E7BE23B8" w:tentative="1">
      <w:start w:val="1"/>
      <w:numFmt w:val="bullet"/>
      <w:lvlText w:val=""/>
      <w:lvlPicBulletId w:val="0"/>
      <w:lvlJc w:val="left"/>
      <w:pPr>
        <w:tabs>
          <w:tab w:val="num" w:pos="3600"/>
        </w:tabs>
        <w:ind w:left="3600" w:hanging="360"/>
      </w:pPr>
      <w:rPr>
        <w:rFonts w:ascii="Symbol" w:hAnsi="Symbol" w:hint="default"/>
      </w:rPr>
    </w:lvl>
    <w:lvl w:ilvl="5" w:tplc="CFA476B8" w:tentative="1">
      <w:start w:val="1"/>
      <w:numFmt w:val="bullet"/>
      <w:lvlText w:val=""/>
      <w:lvlPicBulletId w:val="0"/>
      <w:lvlJc w:val="left"/>
      <w:pPr>
        <w:tabs>
          <w:tab w:val="num" w:pos="4320"/>
        </w:tabs>
        <w:ind w:left="4320" w:hanging="360"/>
      </w:pPr>
      <w:rPr>
        <w:rFonts w:ascii="Symbol" w:hAnsi="Symbol" w:hint="default"/>
      </w:rPr>
    </w:lvl>
    <w:lvl w:ilvl="6" w:tplc="CC7AF064" w:tentative="1">
      <w:start w:val="1"/>
      <w:numFmt w:val="bullet"/>
      <w:lvlText w:val=""/>
      <w:lvlPicBulletId w:val="0"/>
      <w:lvlJc w:val="left"/>
      <w:pPr>
        <w:tabs>
          <w:tab w:val="num" w:pos="5040"/>
        </w:tabs>
        <w:ind w:left="5040" w:hanging="360"/>
      </w:pPr>
      <w:rPr>
        <w:rFonts w:ascii="Symbol" w:hAnsi="Symbol" w:hint="default"/>
      </w:rPr>
    </w:lvl>
    <w:lvl w:ilvl="7" w:tplc="C21EA0C0" w:tentative="1">
      <w:start w:val="1"/>
      <w:numFmt w:val="bullet"/>
      <w:lvlText w:val=""/>
      <w:lvlPicBulletId w:val="0"/>
      <w:lvlJc w:val="left"/>
      <w:pPr>
        <w:tabs>
          <w:tab w:val="num" w:pos="5760"/>
        </w:tabs>
        <w:ind w:left="5760" w:hanging="360"/>
      </w:pPr>
      <w:rPr>
        <w:rFonts w:ascii="Symbol" w:hAnsi="Symbol" w:hint="default"/>
      </w:rPr>
    </w:lvl>
    <w:lvl w:ilvl="8" w:tplc="6D7220C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F5C09C1"/>
    <w:multiLevelType w:val="hybridMultilevel"/>
    <w:tmpl w:val="A268D9C0"/>
    <w:lvl w:ilvl="0" w:tplc="505A21AC">
      <w:start w:val="1"/>
      <w:numFmt w:val="bullet"/>
      <w:lvlText w:val=""/>
      <w:lvlPicBulletId w:val="0"/>
      <w:lvlJc w:val="left"/>
      <w:pPr>
        <w:tabs>
          <w:tab w:val="num" w:pos="720"/>
        </w:tabs>
        <w:ind w:left="720" w:hanging="360"/>
      </w:pPr>
      <w:rPr>
        <w:rFonts w:ascii="Symbol" w:hAnsi="Symbol" w:hint="default"/>
      </w:rPr>
    </w:lvl>
    <w:lvl w:ilvl="1" w:tplc="31FE551A" w:tentative="1">
      <w:start w:val="1"/>
      <w:numFmt w:val="bullet"/>
      <w:lvlText w:val=""/>
      <w:lvlPicBulletId w:val="0"/>
      <w:lvlJc w:val="left"/>
      <w:pPr>
        <w:tabs>
          <w:tab w:val="num" w:pos="1440"/>
        </w:tabs>
        <w:ind w:left="1440" w:hanging="360"/>
      </w:pPr>
      <w:rPr>
        <w:rFonts w:ascii="Symbol" w:hAnsi="Symbol" w:hint="default"/>
      </w:rPr>
    </w:lvl>
    <w:lvl w:ilvl="2" w:tplc="4EDE0766" w:tentative="1">
      <w:start w:val="1"/>
      <w:numFmt w:val="bullet"/>
      <w:lvlText w:val=""/>
      <w:lvlPicBulletId w:val="0"/>
      <w:lvlJc w:val="left"/>
      <w:pPr>
        <w:tabs>
          <w:tab w:val="num" w:pos="2160"/>
        </w:tabs>
        <w:ind w:left="2160" w:hanging="360"/>
      </w:pPr>
      <w:rPr>
        <w:rFonts w:ascii="Symbol" w:hAnsi="Symbol" w:hint="default"/>
      </w:rPr>
    </w:lvl>
    <w:lvl w:ilvl="3" w:tplc="52B69DEE" w:tentative="1">
      <w:start w:val="1"/>
      <w:numFmt w:val="bullet"/>
      <w:lvlText w:val=""/>
      <w:lvlPicBulletId w:val="0"/>
      <w:lvlJc w:val="left"/>
      <w:pPr>
        <w:tabs>
          <w:tab w:val="num" w:pos="2880"/>
        </w:tabs>
        <w:ind w:left="2880" w:hanging="360"/>
      </w:pPr>
      <w:rPr>
        <w:rFonts w:ascii="Symbol" w:hAnsi="Symbol" w:hint="default"/>
      </w:rPr>
    </w:lvl>
    <w:lvl w:ilvl="4" w:tplc="5882D8B4" w:tentative="1">
      <w:start w:val="1"/>
      <w:numFmt w:val="bullet"/>
      <w:lvlText w:val=""/>
      <w:lvlPicBulletId w:val="0"/>
      <w:lvlJc w:val="left"/>
      <w:pPr>
        <w:tabs>
          <w:tab w:val="num" w:pos="3600"/>
        </w:tabs>
        <w:ind w:left="3600" w:hanging="360"/>
      </w:pPr>
      <w:rPr>
        <w:rFonts w:ascii="Symbol" w:hAnsi="Symbol" w:hint="default"/>
      </w:rPr>
    </w:lvl>
    <w:lvl w:ilvl="5" w:tplc="1F5EB41E" w:tentative="1">
      <w:start w:val="1"/>
      <w:numFmt w:val="bullet"/>
      <w:lvlText w:val=""/>
      <w:lvlPicBulletId w:val="0"/>
      <w:lvlJc w:val="left"/>
      <w:pPr>
        <w:tabs>
          <w:tab w:val="num" w:pos="4320"/>
        </w:tabs>
        <w:ind w:left="4320" w:hanging="360"/>
      </w:pPr>
      <w:rPr>
        <w:rFonts w:ascii="Symbol" w:hAnsi="Symbol" w:hint="default"/>
      </w:rPr>
    </w:lvl>
    <w:lvl w:ilvl="6" w:tplc="51884730" w:tentative="1">
      <w:start w:val="1"/>
      <w:numFmt w:val="bullet"/>
      <w:lvlText w:val=""/>
      <w:lvlPicBulletId w:val="0"/>
      <w:lvlJc w:val="left"/>
      <w:pPr>
        <w:tabs>
          <w:tab w:val="num" w:pos="5040"/>
        </w:tabs>
        <w:ind w:left="5040" w:hanging="360"/>
      </w:pPr>
      <w:rPr>
        <w:rFonts w:ascii="Symbol" w:hAnsi="Symbol" w:hint="default"/>
      </w:rPr>
    </w:lvl>
    <w:lvl w:ilvl="7" w:tplc="7A521540" w:tentative="1">
      <w:start w:val="1"/>
      <w:numFmt w:val="bullet"/>
      <w:lvlText w:val=""/>
      <w:lvlPicBulletId w:val="0"/>
      <w:lvlJc w:val="left"/>
      <w:pPr>
        <w:tabs>
          <w:tab w:val="num" w:pos="5760"/>
        </w:tabs>
        <w:ind w:left="5760" w:hanging="360"/>
      </w:pPr>
      <w:rPr>
        <w:rFonts w:ascii="Symbol" w:hAnsi="Symbol" w:hint="default"/>
      </w:rPr>
    </w:lvl>
    <w:lvl w:ilvl="8" w:tplc="96D28636"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FA34AAA"/>
    <w:multiLevelType w:val="hybridMultilevel"/>
    <w:tmpl w:val="7E6C86F4"/>
    <w:lvl w:ilvl="0" w:tplc="09C64146">
      <w:numFmt w:val="bullet"/>
      <w:lvlText w:val="·"/>
      <w:lvlJc w:val="left"/>
      <w:pPr>
        <w:ind w:left="915" w:hanging="555"/>
      </w:pPr>
      <w:rPr>
        <w:rFonts w:ascii="Calibri" w:eastAsia="Arial" w:hAnsi="Calibri" w:cs="Calibri" w:hint="default"/>
      </w:rPr>
    </w:lvl>
    <w:lvl w:ilvl="1" w:tplc="C87CC810">
      <w:numFmt w:val="bullet"/>
      <w:lvlText w:val=""/>
      <w:lvlJc w:val="left"/>
      <w:pPr>
        <w:ind w:left="1440" w:hanging="360"/>
      </w:pPr>
      <w:rPr>
        <w:rFonts w:ascii="Symbol" w:eastAsia="Courier New" w:hAnsi="Symbol"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BC43BA"/>
    <w:multiLevelType w:val="hybridMultilevel"/>
    <w:tmpl w:val="FD148FC6"/>
    <w:lvl w:ilvl="0" w:tplc="1F2E8F74">
      <w:start w:val="1"/>
      <w:numFmt w:val="bullet"/>
      <w:lvlText w:val=""/>
      <w:lvlPicBulletId w:val="0"/>
      <w:lvlJc w:val="left"/>
      <w:pPr>
        <w:tabs>
          <w:tab w:val="num" w:pos="720"/>
        </w:tabs>
        <w:ind w:left="720" w:hanging="360"/>
      </w:pPr>
      <w:rPr>
        <w:rFonts w:ascii="Symbol" w:hAnsi="Symbol" w:hint="default"/>
      </w:rPr>
    </w:lvl>
    <w:lvl w:ilvl="1" w:tplc="CA7EF3E6" w:tentative="1">
      <w:start w:val="1"/>
      <w:numFmt w:val="bullet"/>
      <w:lvlText w:val=""/>
      <w:lvlPicBulletId w:val="0"/>
      <w:lvlJc w:val="left"/>
      <w:pPr>
        <w:tabs>
          <w:tab w:val="num" w:pos="1440"/>
        </w:tabs>
        <w:ind w:left="1440" w:hanging="360"/>
      </w:pPr>
      <w:rPr>
        <w:rFonts w:ascii="Symbol" w:hAnsi="Symbol" w:hint="default"/>
      </w:rPr>
    </w:lvl>
    <w:lvl w:ilvl="2" w:tplc="77D00D2C" w:tentative="1">
      <w:start w:val="1"/>
      <w:numFmt w:val="bullet"/>
      <w:lvlText w:val=""/>
      <w:lvlPicBulletId w:val="0"/>
      <w:lvlJc w:val="left"/>
      <w:pPr>
        <w:tabs>
          <w:tab w:val="num" w:pos="2160"/>
        </w:tabs>
        <w:ind w:left="2160" w:hanging="360"/>
      </w:pPr>
      <w:rPr>
        <w:rFonts w:ascii="Symbol" w:hAnsi="Symbol" w:hint="default"/>
      </w:rPr>
    </w:lvl>
    <w:lvl w:ilvl="3" w:tplc="9FDADD9C" w:tentative="1">
      <w:start w:val="1"/>
      <w:numFmt w:val="bullet"/>
      <w:lvlText w:val=""/>
      <w:lvlPicBulletId w:val="0"/>
      <w:lvlJc w:val="left"/>
      <w:pPr>
        <w:tabs>
          <w:tab w:val="num" w:pos="2880"/>
        </w:tabs>
        <w:ind w:left="2880" w:hanging="360"/>
      </w:pPr>
      <w:rPr>
        <w:rFonts w:ascii="Symbol" w:hAnsi="Symbol" w:hint="default"/>
      </w:rPr>
    </w:lvl>
    <w:lvl w:ilvl="4" w:tplc="42FE8B7E" w:tentative="1">
      <w:start w:val="1"/>
      <w:numFmt w:val="bullet"/>
      <w:lvlText w:val=""/>
      <w:lvlPicBulletId w:val="0"/>
      <w:lvlJc w:val="left"/>
      <w:pPr>
        <w:tabs>
          <w:tab w:val="num" w:pos="3600"/>
        </w:tabs>
        <w:ind w:left="3600" w:hanging="360"/>
      </w:pPr>
      <w:rPr>
        <w:rFonts w:ascii="Symbol" w:hAnsi="Symbol" w:hint="default"/>
      </w:rPr>
    </w:lvl>
    <w:lvl w:ilvl="5" w:tplc="DC88FE50" w:tentative="1">
      <w:start w:val="1"/>
      <w:numFmt w:val="bullet"/>
      <w:lvlText w:val=""/>
      <w:lvlPicBulletId w:val="0"/>
      <w:lvlJc w:val="left"/>
      <w:pPr>
        <w:tabs>
          <w:tab w:val="num" w:pos="4320"/>
        </w:tabs>
        <w:ind w:left="4320" w:hanging="360"/>
      </w:pPr>
      <w:rPr>
        <w:rFonts w:ascii="Symbol" w:hAnsi="Symbol" w:hint="default"/>
      </w:rPr>
    </w:lvl>
    <w:lvl w:ilvl="6" w:tplc="EC4E308E" w:tentative="1">
      <w:start w:val="1"/>
      <w:numFmt w:val="bullet"/>
      <w:lvlText w:val=""/>
      <w:lvlPicBulletId w:val="0"/>
      <w:lvlJc w:val="left"/>
      <w:pPr>
        <w:tabs>
          <w:tab w:val="num" w:pos="5040"/>
        </w:tabs>
        <w:ind w:left="5040" w:hanging="360"/>
      </w:pPr>
      <w:rPr>
        <w:rFonts w:ascii="Symbol" w:hAnsi="Symbol" w:hint="default"/>
      </w:rPr>
    </w:lvl>
    <w:lvl w:ilvl="7" w:tplc="36585C20" w:tentative="1">
      <w:start w:val="1"/>
      <w:numFmt w:val="bullet"/>
      <w:lvlText w:val=""/>
      <w:lvlPicBulletId w:val="0"/>
      <w:lvlJc w:val="left"/>
      <w:pPr>
        <w:tabs>
          <w:tab w:val="num" w:pos="5760"/>
        </w:tabs>
        <w:ind w:left="5760" w:hanging="360"/>
      </w:pPr>
      <w:rPr>
        <w:rFonts w:ascii="Symbol" w:hAnsi="Symbol" w:hint="default"/>
      </w:rPr>
    </w:lvl>
    <w:lvl w:ilvl="8" w:tplc="C4125E0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64ED189E"/>
    <w:multiLevelType w:val="hybridMultilevel"/>
    <w:tmpl w:val="52D2A080"/>
    <w:lvl w:ilvl="0" w:tplc="6AC4626A">
      <w:start w:val="1"/>
      <w:numFmt w:val="bullet"/>
      <w:lvlText w:val=""/>
      <w:lvlPicBulletId w:val="0"/>
      <w:lvlJc w:val="left"/>
      <w:pPr>
        <w:tabs>
          <w:tab w:val="num" w:pos="720"/>
        </w:tabs>
        <w:ind w:left="720" w:hanging="360"/>
      </w:pPr>
      <w:rPr>
        <w:rFonts w:ascii="Symbol" w:hAnsi="Symbol" w:hint="default"/>
      </w:rPr>
    </w:lvl>
    <w:lvl w:ilvl="1" w:tplc="09C64146">
      <w:numFmt w:val="bullet"/>
      <w:lvlText w:val="·"/>
      <w:lvlPicBulletId w:val="0"/>
      <w:lvlJc w:val="left"/>
      <w:pPr>
        <w:tabs>
          <w:tab w:val="num" w:pos="1440"/>
        </w:tabs>
        <w:ind w:left="1440" w:hanging="360"/>
      </w:pPr>
      <w:rPr>
        <w:rFonts w:ascii="Calibri" w:eastAsia="Arial" w:hAnsi="Calibri" w:cs="Calibri"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89904FD"/>
    <w:multiLevelType w:val="hybridMultilevel"/>
    <w:tmpl w:val="FFD673BE"/>
    <w:lvl w:ilvl="0" w:tplc="09C64146">
      <w:numFmt w:val="bullet"/>
      <w:lvlText w:val="·"/>
      <w:lvlJc w:val="left"/>
      <w:pPr>
        <w:ind w:left="1800" w:hanging="360"/>
      </w:pPr>
      <w:rPr>
        <w:rFonts w:ascii="Calibri" w:eastAsia="Arial"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nsid w:val="68AE1649"/>
    <w:multiLevelType w:val="hybridMultilevel"/>
    <w:tmpl w:val="3DE4DBBE"/>
    <w:lvl w:ilvl="0" w:tplc="09C64146">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2E63FD"/>
    <w:multiLevelType w:val="hybridMultilevel"/>
    <w:tmpl w:val="4E52F91A"/>
    <w:lvl w:ilvl="0" w:tplc="6AC4626A">
      <w:start w:val="1"/>
      <w:numFmt w:val="bullet"/>
      <w:lvlText w:val=""/>
      <w:lvlPicBulletId w:val="0"/>
      <w:lvlJc w:val="left"/>
      <w:pPr>
        <w:tabs>
          <w:tab w:val="num" w:pos="720"/>
        </w:tabs>
        <w:ind w:left="720" w:hanging="360"/>
      </w:pPr>
      <w:rPr>
        <w:rFonts w:ascii="Symbol" w:hAnsi="Symbol" w:hint="default"/>
      </w:rPr>
    </w:lvl>
    <w:lvl w:ilvl="1" w:tplc="6FCA07A8">
      <w:start w:val="1"/>
      <w:numFmt w:val="bullet"/>
      <w:lvlText w:val=""/>
      <w:lvlPicBulletId w:val="0"/>
      <w:lvlJc w:val="left"/>
      <w:pPr>
        <w:tabs>
          <w:tab w:val="num" w:pos="1440"/>
        </w:tabs>
        <w:ind w:left="1440" w:hanging="360"/>
      </w:pPr>
      <w:rPr>
        <w:rFonts w:ascii="Symbol" w:hAnsi="Symbol"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A37195B"/>
    <w:multiLevelType w:val="hybridMultilevel"/>
    <w:tmpl w:val="C0446200"/>
    <w:lvl w:ilvl="0" w:tplc="6AC4626A">
      <w:start w:val="1"/>
      <w:numFmt w:val="bullet"/>
      <w:lvlText w:val=""/>
      <w:lvlPicBulletId w:val="0"/>
      <w:lvlJc w:val="left"/>
      <w:pPr>
        <w:tabs>
          <w:tab w:val="num" w:pos="720"/>
        </w:tabs>
        <w:ind w:left="720" w:hanging="360"/>
      </w:pPr>
      <w:rPr>
        <w:rFonts w:ascii="Symbol" w:hAnsi="Symbol" w:hint="default"/>
      </w:rPr>
    </w:lvl>
    <w:lvl w:ilvl="1" w:tplc="09C64146">
      <w:numFmt w:val="bullet"/>
      <w:lvlText w:val="·"/>
      <w:lvlPicBulletId w:val="0"/>
      <w:lvlJc w:val="left"/>
      <w:pPr>
        <w:tabs>
          <w:tab w:val="num" w:pos="1440"/>
        </w:tabs>
        <w:ind w:left="1440" w:hanging="360"/>
      </w:pPr>
      <w:rPr>
        <w:rFonts w:ascii="Calibri" w:eastAsia="Arial" w:hAnsi="Calibri" w:cs="Calibri" w:hint="default"/>
      </w:rPr>
    </w:lvl>
    <w:lvl w:ilvl="2" w:tplc="B45CB1BE" w:tentative="1">
      <w:start w:val="1"/>
      <w:numFmt w:val="bullet"/>
      <w:lvlText w:val=""/>
      <w:lvlPicBulletId w:val="0"/>
      <w:lvlJc w:val="left"/>
      <w:pPr>
        <w:tabs>
          <w:tab w:val="num" w:pos="2160"/>
        </w:tabs>
        <w:ind w:left="2160" w:hanging="360"/>
      </w:pPr>
      <w:rPr>
        <w:rFonts w:ascii="Symbol" w:hAnsi="Symbol" w:hint="default"/>
      </w:rPr>
    </w:lvl>
    <w:lvl w:ilvl="3" w:tplc="350C803C" w:tentative="1">
      <w:start w:val="1"/>
      <w:numFmt w:val="bullet"/>
      <w:lvlText w:val=""/>
      <w:lvlPicBulletId w:val="0"/>
      <w:lvlJc w:val="left"/>
      <w:pPr>
        <w:tabs>
          <w:tab w:val="num" w:pos="2880"/>
        </w:tabs>
        <w:ind w:left="2880" w:hanging="360"/>
      </w:pPr>
      <w:rPr>
        <w:rFonts w:ascii="Symbol" w:hAnsi="Symbol" w:hint="default"/>
      </w:rPr>
    </w:lvl>
    <w:lvl w:ilvl="4" w:tplc="F8766A82" w:tentative="1">
      <w:start w:val="1"/>
      <w:numFmt w:val="bullet"/>
      <w:lvlText w:val=""/>
      <w:lvlPicBulletId w:val="0"/>
      <w:lvlJc w:val="left"/>
      <w:pPr>
        <w:tabs>
          <w:tab w:val="num" w:pos="3600"/>
        </w:tabs>
        <w:ind w:left="3600" w:hanging="360"/>
      </w:pPr>
      <w:rPr>
        <w:rFonts w:ascii="Symbol" w:hAnsi="Symbol" w:hint="default"/>
      </w:rPr>
    </w:lvl>
    <w:lvl w:ilvl="5" w:tplc="71C287BA" w:tentative="1">
      <w:start w:val="1"/>
      <w:numFmt w:val="bullet"/>
      <w:lvlText w:val=""/>
      <w:lvlPicBulletId w:val="0"/>
      <w:lvlJc w:val="left"/>
      <w:pPr>
        <w:tabs>
          <w:tab w:val="num" w:pos="4320"/>
        </w:tabs>
        <w:ind w:left="4320" w:hanging="360"/>
      </w:pPr>
      <w:rPr>
        <w:rFonts w:ascii="Symbol" w:hAnsi="Symbol" w:hint="default"/>
      </w:rPr>
    </w:lvl>
    <w:lvl w:ilvl="6" w:tplc="4B568774" w:tentative="1">
      <w:start w:val="1"/>
      <w:numFmt w:val="bullet"/>
      <w:lvlText w:val=""/>
      <w:lvlPicBulletId w:val="0"/>
      <w:lvlJc w:val="left"/>
      <w:pPr>
        <w:tabs>
          <w:tab w:val="num" w:pos="5040"/>
        </w:tabs>
        <w:ind w:left="5040" w:hanging="360"/>
      </w:pPr>
      <w:rPr>
        <w:rFonts w:ascii="Symbol" w:hAnsi="Symbol" w:hint="default"/>
      </w:rPr>
    </w:lvl>
    <w:lvl w:ilvl="7" w:tplc="FAE4BA46" w:tentative="1">
      <w:start w:val="1"/>
      <w:numFmt w:val="bullet"/>
      <w:lvlText w:val=""/>
      <w:lvlPicBulletId w:val="0"/>
      <w:lvlJc w:val="left"/>
      <w:pPr>
        <w:tabs>
          <w:tab w:val="num" w:pos="5760"/>
        </w:tabs>
        <w:ind w:left="5760" w:hanging="360"/>
      </w:pPr>
      <w:rPr>
        <w:rFonts w:ascii="Symbol" w:hAnsi="Symbol" w:hint="default"/>
      </w:rPr>
    </w:lvl>
    <w:lvl w:ilvl="8" w:tplc="C2525CBA"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E6855F7"/>
    <w:multiLevelType w:val="hybridMultilevel"/>
    <w:tmpl w:val="4A1C9340"/>
    <w:lvl w:ilvl="0" w:tplc="09C64146">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FAD105D"/>
    <w:multiLevelType w:val="hybridMultilevel"/>
    <w:tmpl w:val="029435B0"/>
    <w:lvl w:ilvl="0" w:tplc="F41EA78C">
      <w:start w:val="1"/>
      <w:numFmt w:val="bullet"/>
      <w:lvlText w:val=""/>
      <w:lvlPicBulletId w:val="0"/>
      <w:lvlJc w:val="left"/>
      <w:pPr>
        <w:tabs>
          <w:tab w:val="num" w:pos="720"/>
        </w:tabs>
        <w:ind w:left="720" w:hanging="360"/>
      </w:pPr>
      <w:rPr>
        <w:rFonts w:ascii="Symbol" w:hAnsi="Symbol" w:hint="default"/>
      </w:rPr>
    </w:lvl>
    <w:lvl w:ilvl="1" w:tplc="4DFAD250" w:tentative="1">
      <w:start w:val="1"/>
      <w:numFmt w:val="bullet"/>
      <w:lvlText w:val=""/>
      <w:lvlPicBulletId w:val="0"/>
      <w:lvlJc w:val="left"/>
      <w:pPr>
        <w:tabs>
          <w:tab w:val="num" w:pos="1440"/>
        </w:tabs>
        <w:ind w:left="1440" w:hanging="360"/>
      </w:pPr>
      <w:rPr>
        <w:rFonts w:ascii="Symbol" w:hAnsi="Symbol" w:hint="default"/>
      </w:rPr>
    </w:lvl>
    <w:lvl w:ilvl="2" w:tplc="EB84DBA0" w:tentative="1">
      <w:start w:val="1"/>
      <w:numFmt w:val="bullet"/>
      <w:lvlText w:val=""/>
      <w:lvlPicBulletId w:val="0"/>
      <w:lvlJc w:val="left"/>
      <w:pPr>
        <w:tabs>
          <w:tab w:val="num" w:pos="2160"/>
        </w:tabs>
        <w:ind w:left="2160" w:hanging="360"/>
      </w:pPr>
      <w:rPr>
        <w:rFonts w:ascii="Symbol" w:hAnsi="Symbol" w:hint="default"/>
      </w:rPr>
    </w:lvl>
    <w:lvl w:ilvl="3" w:tplc="4BBE390E" w:tentative="1">
      <w:start w:val="1"/>
      <w:numFmt w:val="bullet"/>
      <w:lvlText w:val=""/>
      <w:lvlPicBulletId w:val="0"/>
      <w:lvlJc w:val="left"/>
      <w:pPr>
        <w:tabs>
          <w:tab w:val="num" w:pos="2880"/>
        </w:tabs>
        <w:ind w:left="2880" w:hanging="360"/>
      </w:pPr>
      <w:rPr>
        <w:rFonts w:ascii="Symbol" w:hAnsi="Symbol" w:hint="default"/>
      </w:rPr>
    </w:lvl>
    <w:lvl w:ilvl="4" w:tplc="3808E1A4" w:tentative="1">
      <w:start w:val="1"/>
      <w:numFmt w:val="bullet"/>
      <w:lvlText w:val=""/>
      <w:lvlPicBulletId w:val="0"/>
      <w:lvlJc w:val="left"/>
      <w:pPr>
        <w:tabs>
          <w:tab w:val="num" w:pos="3600"/>
        </w:tabs>
        <w:ind w:left="3600" w:hanging="360"/>
      </w:pPr>
      <w:rPr>
        <w:rFonts w:ascii="Symbol" w:hAnsi="Symbol" w:hint="default"/>
      </w:rPr>
    </w:lvl>
    <w:lvl w:ilvl="5" w:tplc="10AC0822" w:tentative="1">
      <w:start w:val="1"/>
      <w:numFmt w:val="bullet"/>
      <w:lvlText w:val=""/>
      <w:lvlPicBulletId w:val="0"/>
      <w:lvlJc w:val="left"/>
      <w:pPr>
        <w:tabs>
          <w:tab w:val="num" w:pos="4320"/>
        </w:tabs>
        <w:ind w:left="4320" w:hanging="360"/>
      </w:pPr>
      <w:rPr>
        <w:rFonts w:ascii="Symbol" w:hAnsi="Symbol" w:hint="default"/>
      </w:rPr>
    </w:lvl>
    <w:lvl w:ilvl="6" w:tplc="549A12F6" w:tentative="1">
      <w:start w:val="1"/>
      <w:numFmt w:val="bullet"/>
      <w:lvlText w:val=""/>
      <w:lvlPicBulletId w:val="0"/>
      <w:lvlJc w:val="left"/>
      <w:pPr>
        <w:tabs>
          <w:tab w:val="num" w:pos="5040"/>
        </w:tabs>
        <w:ind w:left="5040" w:hanging="360"/>
      </w:pPr>
      <w:rPr>
        <w:rFonts w:ascii="Symbol" w:hAnsi="Symbol" w:hint="default"/>
      </w:rPr>
    </w:lvl>
    <w:lvl w:ilvl="7" w:tplc="C952C7C2" w:tentative="1">
      <w:start w:val="1"/>
      <w:numFmt w:val="bullet"/>
      <w:lvlText w:val=""/>
      <w:lvlPicBulletId w:val="0"/>
      <w:lvlJc w:val="left"/>
      <w:pPr>
        <w:tabs>
          <w:tab w:val="num" w:pos="5760"/>
        </w:tabs>
        <w:ind w:left="5760" w:hanging="360"/>
      </w:pPr>
      <w:rPr>
        <w:rFonts w:ascii="Symbol" w:hAnsi="Symbol" w:hint="default"/>
      </w:rPr>
    </w:lvl>
    <w:lvl w:ilvl="8" w:tplc="DE224C0A"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010716B"/>
    <w:multiLevelType w:val="hybridMultilevel"/>
    <w:tmpl w:val="F2486BF4"/>
    <w:lvl w:ilvl="0" w:tplc="CBA6230E">
      <w:start w:val="1"/>
      <w:numFmt w:val="bullet"/>
      <w:lvlText w:val=""/>
      <w:lvlPicBulletId w:val="0"/>
      <w:lvlJc w:val="left"/>
      <w:pPr>
        <w:tabs>
          <w:tab w:val="num" w:pos="720"/>
        </w:tabs>
        <w:ind w:left="720" w:hanging="360"/>
      </w:pPr>
      <w:rPr>
        <w:rFonts w:ascii="Symbol" w:hAnsi="Symbol" w:hint="default"/>
      </w:rPr>
    </w:lvl>
    <w:lvl w:ilvl="1" w:tplc="2006082A" w:tentative="1">
      <w:start w:val="1"/>
      <w:numFmt w:val="bullet"/>
      <w:lvlText w:val=""/>
      <w:lvlPicBulletId w:val="0"/>
      <w:lvlJc w:val="left"/>
      <w:pPr>
        <w:tabs>
          <w:tab w:val="num" w:pos="1440"/>
        </w:tabs>
        <w:ind w:left="1440" w:hanging="360"/>
      </w:pPr>
      <w:rPr>
        <w:rFonts w:ascii="Symbol" w:hAnsi="Symbol" w:hint="default"/>
      </w:rPr>
    </w:lvl>
    <w:lvl w:ilvl="2" w:tplc="A5E83AA6" w:tentative="1">
      <w:start w:val="1"/>
      <w:numFmt w:val="bullet"/>
      <w:lvlText w:val=""/>
      <w:lvlPicBulletId w:val="0"/>
      <w:lvlJc w:val="left"/>
      <w:pPr>
        <w:tabs>
          <w:tab w:val="num" w:pos="2160"/>
        </w:tabs>
        <w:ind w:left="2160" w:hanging="360"/>
      </w:pPr>
      <w:rPr>
        <w:rFonts w:ascii="Symbol" w:hAnsi="Symbol" w:hint="default"/>
      </w:rPr>
    </w:lvl>
    <w:lvl w:ilvl="3" w:tplc="6AD62D30" w:tentative="1">
      <w:start w:val="1"/>
      <w:numFmt w:val="bullet"/>
      <w:lvlText w:val=""/>
      <w:lvlPicBulletId w:val="0"/>
      <w:lvlJc w:val="left"/>
      <w:pPr>
        <w:tabs>
          <w:tab w:val="num" w:pos="2880"/>
        </w:tabs>
        <w:ind w:left="2880" w:hanging="360"/>
      </w:pPr>
      <w:rPr>
        <w:rFonts w:ascii="Symbol" w:hAnsi="Symbol" w:hint="default"/>
      </w:rPr>
    </w:lvl>
    <w:lvl w:ilvl="4" w:tplc="E61C86F8" w:tentative="1">
      <w:start w:val="1"/>
      <w:numFmt w:val="bullet"/>
      <w:lvlText w:val=""/>
      <w:lvlPicBulletId w:val="0"/>
      <w:lvlJc w:val="left"/>
      <w:pPr>
        <w:tabs>
          <w:tab w:val="num" w:pos="3600"/>
        </w:tabs>
        <w:ind w:left="3600" w:hanging="360"/>
      </w:pPr>
      <w:rPr>
        <w:rFonts w:ascii="Symbol" w:hAnsi="Symbol" w:hint="default"/>
      </w:rPr>
    </w:lvl>
    <w:lvl w:ilvl="5" w:tplc="5E766CAA" w:tentative="1">
      <w:start w:val="1"/>
      <w:numFmt w:val="bullet"/>
      <w:lvlText w:val=""/>
      <w:lvlPicBulletId w:val="0"/>
      <w:lvlJc w:val="left"/>
      <w:pPr>
        <w:tabs>
          <w:tab w:val="num" w:pos="4320"/>
        </w:tabs>
        <w:ind w:left="4320" w:hanging="360"/>
      </w:pPr>
      <w:rPr>
        <w:rFonts w:ascii="Symbol" w:hAnsi="Symbol" w:hint="default"/>
      </w:rPr>
    </w:lvl>
    <w:lvl w:ilvl="6" w:tplc="3B963C34" w:tentative="1">
      <w:start w:val="1"/>
      <w:numFmt w:val="bullet"/>
      <w:lvlText w:val=""/>
      <w:lvlPicBulletId w:val="0"/>
      <w:lvlJc w:val="left"/>
      <w:pPr>
        <w:tabs>
          <w:tab w:val="num" w:pos="5040"/>
        </w:tabs>
        <w:ind w:left="5040" w:hanging="360"/>
      </w:pPr>
      <w:rPr>
        <w:rFonts w:ascii="Symbol" w:hAnsi="Symbol" w:hint="default"/>
      </w:rPr>
    </w:lvl>
    <w:lvl w:ilvl="7" w:tplc="EE84CB6A" w:tentative="1">
      <w:start w:val="1"/>
      <w:numFmt w:val="bullet"/>
      <w:lvlText w:val=""/>
      <w:lvlPicBulletId w:val="0"/>
      <w:lvlJc w:val="left"/>
      <w:pPr>
        <w:tabs>
          <w:tab w:val="num" w:pos="5760"/>
        </w:tabs>
        <w:ind w:left="5760" w:hanging="360"/>
      </w:pPr>
      <w:rPr>
        <w:rFonts w:ascii="Symbol" w:hAnsi="Symbol" w:hint="default"/>
      </w:rPr>
    </w:lvl>
    <w:lvl w:ilvl="8" w:tplc="43242AF0"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0412DEB"/>
    <w:multiLevelType w:val="hybridMultilevel"/>
    <w:tmpl w:val="7FFA42AA"/>
    <w:lvl w:ilvl="0" w:tplc="5D667184">
      <w:start w:val="1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5A7E7E"/>
    <w:multiLevelType w:val="hybridMultilevel"/>
    <w:tmpl w:val="E8886120"/>
    <w:lvl w:ilvl="0" w:tplc="7A26765C">
      <w:start w:val="1"/>
      <w:numFmt w:val="bullet"/>
      <w:lvlText w:val=""/>
      <w:lvlPicBulletId w:val="0"/>
      <w:lvlJc w:val="left"/>
      <w:pPr>
        <w:tabs>
          <w:tab w:val="num" w:pos="720"/>
        </w:tabs>
        <w:ind w:left="720" w:hanging="360"/>
      </w:pPr>
      <w:rPr>
        <w:rFonts w:ascii="Symbol" w:hAnsi="Symbol" w:hint="default"/>
      </w:rPr>
    </w:lvl>
    <w:lvl w:ilvl="1" w:tplc="43BE6128" w:tentative="1">
      <w:start w:val="1"/>
      <w:numFmt w:val="bullet"/>
      <w:lvlText w:val=""/>
      <w:lvlPicBulletId w:val="0"/>
      <w:lvlJc w:val="left"/>
      <w:pPr>
        <w:tabs>
          <w:tab w:val="num" w:pos="1440"/>
        </w:tabs>
        <w:ind w:left="1440" w:hanging="360"/>
      </w:pPr>
      <w:rPr>
        <w:rFonts w:ascii="Symbol" w:hAnsi="Symbol" w:hint="default"/>
      </w:rPr>
    </w:lvl>
    <w:lvl w:ilvl="2" w:tplc="8FBA566A" w:tentative="1">
      <w:start w:val="1"/>
      <w:numFmt w:val="bullet"/>
      <w:lvlText w:val=""/>
      <w:lvlPicBulletId w:val="0"/>
      <w:lvlJc w:val="left"/>
      <w:pPr>
        <w:tabs>
          <w:tab w:val="num" w:pos="2160"/>
        </w:tabs>
        <w:ind w:left="2160" w:hanging="360"/>
      </w:pPr>
      <w:rPr>
        <w:rFonts w:ascii="Symbol" w:hAnsi="Symbol" w:hint="default"/>
      </w:rPr>
    </w:lvl>
    <w:lvl w:ilvl="3" w:tplc="9648C54C" w:tentative="1">
      <w:start w:val="1"/>
      <w:numFmt w:val="bullet"/>
      <w:lvlText w:val=""/>
      <w:lvlPicBulletId w:val="0"/>
      <w:lvlJc w:val="left"/>
      <w:pPr>
        <w:tabs>
          <w:tab w:val="num" w:pos="2880"/>
        </w:tabs>
        <w:ind w:left="2880" w:hanging="360"/>
      </w:pPr>
      <w:rPr>
        <w:rFonts w:ascii="Symbol" w:hAnsi="Symbol" w:hint="default"/>
      </w:rPr>
    </w:lvl>
    <w:lvl w:ilvl="4" w:tplc="9656C4B4" w:tentative="1">
      <w:start w:val="1"/>
      <w:numFmt w:val="bullet"/>
      <w:lvlText w:val=""/>
      <w:lvlPicBulletId w:val="0"/>
      <w:lvlJc w:val="left"/>
      <w:pPr>
        <w:tabs>
          <w:tab w:val="num" w:pos="3600"/>
        </w:tabs>
        <w:ind w:left="3600" w:hanging="360"/>
      </w:pPr>
      <w:rPr>
        <w:rFonts w:ascii="Symbol" w:hAnsi="Symbol" w:hint="default"/>
      </w:rPr>
    </w:lvl>
    <w:lvl w:ilvl="5" w:tplc="C5C21E82" w:tentative="1">
      <w:start w:val="1"/>
      <w:numFmt w:val="bullet"/>
      <w:lvlText w:val=""/>
      <w:lvlPicBulletId w:val="0"/>
      <w:lvlJc w:val="left"/>
      <w:pPr>
        <w:tabs>
          <w:tab w:val="num" w:pos="4320"/>
        </w:tabs>
        <w:ind w:left="4320" w:hanging="360"/>
      </w:pPr>
      <w:rPr>
        <w:rFonts w:ascii="Symbol" w:hAnsi="Symbol" w:hint="default"/>
      </w:rPr>
    </w:lvl>
    <w:lvl w:ilvl="6" w:tplc="A9FA6732" w:tentative="1">
      <w:start w:val="1"/>
      <w:numFmt w:val="bullet"/>
      <w:lvlText w:val=""/>
      <w:lvlPicBulletId w:val="0"/>
      <w:lvlJc w:val="left"/>
      <w:pPr>
        <w:tabs>
          <w:tab w:val="num" w:pos="5040"/>
        </w:tabs>
        <w:ind w:left="5040" w:hanging="360"/>
      </w:pPr>
      <w:rPr>
        <w:rFonts w:ascii="Symbol" w:hAnsi="Symbol" w:hint="default"/>
      </w:rPr>
    </w:lvl>
    <w:lvl w:ilvl="7" w:tplc="7EAC2A5C" w:tentative="1">
      <w:start w:val="1"/>
      <w:numFmt w:val="bullet"/>
      <w:lvlText w:val=""/>
      <w:lvlPicBulletId w:val="0"/>
      <w:lvlJc w:val="left"/>
      <w:pPr>
        <w:tabs>
          <w:tab w:val="num" w:pos="5760"/>
        </w:tabs>
        <w:ind w:left="5760" w:hanging="360"/>
      </w:pPr>
      <w:rPr>
        <w:rFonts w:ascii="Symbol" w:hAnsi="Symbol" w:hint="default"/>
      </w:rPr>
    </w:lvl>
    <w:lvl w:ilvl="8" w:tplc="75327C94"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3CF1401"/>
    <w:multiLevelType w:val="hybridMultilevel"/>
    <w:tmpl w:val="54E07906"/>
    <w:lvl w:ilvl="0" w:tplc="09C64146">
      <w:numFmt w:val="bullet"/>
      <w:lvlText w:val="·"/>
      <w:lvlJc w:val="left"/>
      <w:pPr>
        <w:ind w:left="720" w:hanging="360"/>
      </w:pPr>
      <w:rPr>
        <w:rFonts w:ascii="Calibri" w:eastAsia="Arial"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CB1EFC"/>
    <w:multiLevelType w:val="hybridMultilevel"/>
    <w:tmpl w:val="CBB6B574"/>
    <w:lvl w:ilvl="0" w:tplc="91EEDD54">
      <w:start w:val="1"/>
      <w:numFmt w:val="bullet"/>
      <w:lvlText w:val=""/>
      <w:lvlPicBulletId w:val="0"/>
      <w:lvlJc w:val="left"/>
      <w:pPr>
        <w:tabs>
          <w:tab w:val="num" w:pos="720"/>
        </w:tabs>
        <w:ind w:left="720" w:hanging="360"/>
      </w:pPr>
      <w:rPr>
        <w:rFonts w:ascii="Symbol" w:hAnsi="Symbol" w:hint="default"/>
      </w:rPr>
    </w:lvl>
    <w:lvl w:ilvl="1" w:tplc="9B96776A" w:tentative="1">
      <w:start w:val="1"/>
      <w:numFmt w:val="bullet"/>
      <w:lvlText w:val=""/>
      <w:lvlPicBulletId w:val="0"/>
      <w:lvlJc w:val="left"/>
      <w:pPr>
        <w:tabs>
          <w:tab w:val="num" w:pos="1440"/>
        </w:tabs>
        <w:ind w:left="1440" w:hanging="360"/>
      </w:pPr>
      <w:rPr>
        <w:rFonts w:ascii="Symbol" w:hAnsi="Symbol" w:hint="default"/>
      </w:rPr>
    </w:lvl>
    <w:lvl w:ilvl="2" w:tplc="A4282582" w:tentative="1">
      <w:start w:val="1"/>
      <w:numFmt w:val="bullet"/>
      <w:lvlText w:val=""/>
      <w:lvlPicBulletId w:val="0"/>
      <w:lvlJc w:val="left"/>
      <w:pPr>
        <w:tabs>
          <w:tab w:val="num" w:pos="2160"/>
        </w:tabs>
        <w:ind w:left="2160" w:hanging="360"/>
      </w:pPr>
      <w:rPr>
        <w:rFonts w:ascii="Symbol" w:hAnsi="Symbol" w:hint="default"/>
      </w:rPr>
    </w:lvl>
    <w:lvl w:ilvl="3" w:tplc="798A1434" w:tentative="1">
      <w:start w:val="1"/>
      <w:numFmt w:val="bullet"/>
      <w:lvlText w:val=""/>
      <w:lvlPicBulletId w:val="0"/>
      <w:lvlJc w:val="left"/>
      <w:pPr>
        <w:tabs>
          <w:tab w:val="num" w:pos="2880"/>
        </w:tabs>
        <w:ind w:left="2880" w:hanging="360"/>
      </w:pPr>
      <w:rPr>
        <w:rFonts w:ascii="Symbol" w:hAnsi="Symbol" w:hint="default"/>
      </w:rPr>
    </w:lvl>
    <w:lvl w:ilvl="4" w:tplc="61CE83F4" w:tentative="1">
      <w:start w:val="1"/>
      <w:numFmt w:val="bullet"/>
      <w:lvlText w:val=""/>
      <w:lvlPicBulletId w:val="0"/>
      <w:lvlJc w:val="left"/>
      <w:pPr>
        <w:tabs>
          <w:tab w:val="num" w:pos="3600"/>
        </w:tabs>
        <w:ind w:left="3600" w:hanging="360"/>
      </w:pPr>
      <w:rPr>
        <w:rFonts w:ascii="Symbol" w:hAnsi="Symbol" w:hint="default"/>
      </w:rPr>
    </w:lvl>
    <w:lvl w:ilvl="5" w:tplc="B558792A" w:tentative="1">
      <w:start w:val="1"/>
      <w:numFmt w:val="bullet"/>
      <w:lvlText w:val=""/>
      <w:lvlPicBulletId w:val="0"/>
      <w:lvlJc w:val="left"/>
      <w:pPr>
        <w:tabs>
          <w:tab w:val="num" w:pos="4320"/>
        </w:tabs>
        <w:ind w:left="4320" w:hanging="360"/>
      </w:pPr>
      <w:rPr>
        <w:rFonts w:ascii="Symbol" w:hAnsi="Symbol" w:hint="default"/>
      </w:rPr>
    </w:lvl>
    <w:lvl w:ilvl="6" w:tplc="C756B38A" w:tentative="1">
      <w:start w:val="1"/>
      <w:numFmt w:val="bullet"/>
      <w:lvlText w:val=""/>
      <w:lvlPicBulletId w:val="0"/>
      <w:lvlJc w:val="left"/>
      <w:pPr>
        <w:tabs>
          <w:tab w:val="num" w:pos="5040"/>
        </w:tabs>
        <w:ind w:left="5040" w:hanging="360"/>
      </w:pPr>
      <w:rPr>
        <w:rFonts w:ascii="Symbol" w:hAnsi="Symbol" w:hint="default"/>
      </w:rPr>
    </w:lvl>
    <w:lvl w:ilvl="7" w:tplc="5F70E824" w:tentative="1">
      <w:start w:val="1"/>
      <w:numFmt w:val="bullet"/>
      <w:lvlText w:val=""/>
      <w:lvlPicBulletId w:val="0"/>
      <w:lvlJc w:val="left"/>
      <w:pPr>
        <w:tabs>
          <w:tab w:val="num" w:pos="5760"/>
        </w:tabs>
        <w:ind w:left="5760" w:hanging="360"/>
      </w:pPr>
      <w:rPr>
        <w:rFonts w:ascii="Symbol" w:hAnsi="Symbol" w:hint="default"/>
      </w:rPr>
    </w:lvl>
    <w:lvl w:ilvl="8" w:tplc="419EB80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5"/>
  </w:num>
  <w:num w:numId="3">
    <w:abstractNumId w:val="4"/>
  </w:num>
  <w:num w:numId="4">
    <w:abstractNumId w:val="28"/>
  </w:num>
  <w:num w:numId="5">
    <w:abstractNumId w:val="10"/>
  </w:num>
  <w:num w:numId="6">
    <w:abstractNumId w:val="22"/>
  </w:num>
  <w:num w:numId="7">
    <w:abstractNumId w:val="37"/>
  </w:num>
  <w:num w:numId="8">
    <w:abstractNumId w:val="17"/>
  </w:num>
  <w:num w:numId="9">
    <w:abstractNumId w:val="40"/>
  </w:num>
  <w:num w:numId="10">
    <w:abstractNumId w:val="14"/>
  </w:num>
  <w:num w:numId="11">
    <w:abstractNumId w:val="38"/>
  </w:num>
  <w:num w:numId="12">
    <w:abstractNumId w:val="1"/>
  </w:num>
  <w:num w:numId="13">
    <w:abstractNumId w:val="12"/>
  </w:num>
  <w:num w:numId="14">
    <w:abstractNumId w:val="39"/>
  </w:num>
  <w:num w:numId="15">
    <w:abstractNumId w:val="36"/>
  </w:num>
  <w:num w:numId="16">
    <w:abstractNumId w:val="27"/>
  </w:num>
  <w:num w:numId="17">
    <w:abstractNumId w:val="8"/>
  </w:num>
  <w:num w:numId="18">
    <w:abstractNumId w:val="21"/>
  </w:num>
  <w:num w:numId="19">
    <w:abstractNumId w:val="15"/>
  </w:num>
  <w:num w:numId="20">
    <w:abstractNumId w:val="29"/>
  </w:num>
  <w:num w:numId="21">
    <w:abstractNumId w:val="20"/>
  </w:num>
  <w:num w:numId="22">
    <w:abstractNumId w:val="25"/>
  </w:num>
  <w:num w:numId="23">
    <w:abstractNumId w:val="41"/>
  </w:num>
  <w:num w:numId="24">
    <w:abstractNumId w:val="9"/>
  </w:num>
  <w:num w:numId="25">
    <w:abstractNumId w:val="7"/>
  </w:num>
  <w:num w:numId="26">
    <w:abstractNumId w:val="13"/>
  </w:num>
  <w:num w:numId="27">
    <w:abstractNumId w:val="11"/>
  </w:num>
  <w:num w:numId="28">
    <w:abstractNumId w:val="24"/>
  </w:num>
  <w:num w:numId="29">
    <w:abstractNumId w:val="33"/>
  </w:num>
  <w:num w:numId="30">
    <w:abstractNumId w:val="34"/>
  </w:num>
  <w:num w:numId="31">
    <w:abstractNumId w:val="16"/>
  </w:num>
  <w:num w:numId="32">
    <w:abstractNumId w:val="30"/>
  </w:num>
  <w:num w:numId="33">
    <w:abstractNumId w:val="18"/>
  </w:num>
  <w:num w:numId="34">
    <w:abstractNumId w:val="19"/>
  </w:num>
  <w:num w:numId="35">
    <w:abstractNumId w:val="3"/>
  </w:num>
  <w:num w:numId="36">
    <w:abstractNumId w:val="31"/>
  </w:num>
  <w:num w:numId="37">
    <w:abstractNumId w:val="32"/>
  </w:num>
  <w:num w:numId="38">
    <w:abstractNumId w:val="23"/>
  </w:num>
  <w:num w:numId="39">
    <w:abstractNumId w:val="2"/>
  </w:num>
  <w:num w:numId="40">
    <w:abstractNumId w:val="26"/>
  </w:num>
  <w:num w:numId="41">
    <w:abstractNumId w:val="6"/>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978B3"/>
    <w:rsid w:val="000413C4"/>
    <w:rsid w:val="000D7E7A"/>
    <w:rsid w:val="00186499"/>
    <w:rsid w:val="001D4D5B"/>
    <w:rsid w:val="00233A15"/>
    <w:rsid w:val="00316E1D"/>
    <w:rsid w:val="004247D5"/>
    <w:rsid w:val="004D6E4A"/>
    <w:rsid w:val="004E741F"/>
    <w:rsid w:val="004F4096"/>
    <w:rsid w:val="00537D14"/>
    <w:rsid w:val="005D669B"/>
    <w:rsid w:val="005F795A"/>
    <w:rsid w:val="006F683D"/>
    <w:rsid w:val="007B54DA"/>
    <w:rsid w:val="007E1519"/>
    <w:rsid w:val="00834722"/>
    <w:rsid w:val="00857551"/>
    <w:rsid w:val="00877C91"/>
    <w:rsid w:val="008E71B3"/>
    <w:rsid w:val="00913659"/>
    <w:rsid w:val="0092187A"/>
    <w:rsid w:val="009A7D8A"/>
    <w:rsid w:val="00A019E5"/>
    <w:rsid w:val="00A16E6D"/>
    <w:rsid w:val="00A40887"/>
    <w:rsid w:val="00A534CC"/>
    <w:rsid w:val="00B512D5"/>
    <w:rsid w:val="00BA0C6F"/>
    <w:rsid w:val="00C36848"/>
    <w:rsid w:val="00C46AB5"/>
    <w:rsid w:val="00D23713"/>
    <w:rsid w:val="00D329F8"/>
    <w:rsid w:val="00E83212"/>
    <w:rsid w:val="00E978B3"/>
    <w:rsid w:val="00F41E4B"/>
    <w:rsid w:val="00F912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722"/>
    <w:rPr>
      <w:sz w:val="24"/>
      <w:szCs w:val="24"/>
    </w:rPr>
  </w:style>
  <w:style w:type="paragraph" w:styleId="Nadpis1">
    <w:name w:val="heading 1"/>
    <w:basedOn w:val="Normln"/>
    <w:next w:val="Normln"/>
    <w:link w:val="Nadpis1Char"/>
    <w:qFormat/>
    <w:rsid w:val="00834722"/>
    <w:pPr>
      <w:keepNext/>
      <w:spacing w:before="240" w:after="60"/>
      <w:outlineLvl w:val="0"/>
    </w:pPr>
    <w:rPr>
      <w:b/>
      <w:bCs/>
      <w:kern w:val="32"/>
      <w:sz w:val="32"/>
      <w:szCs w:val="32"/>
    </w:rPr>
  </w:style>
  <w:style w:type="paragraph" w:styleId="Nadpis2">
    <w:name w:val="heading 2"/>
    <w:basedOn w:val="Normln"/>
    <w:link w:val="Nadpis2Char"/>
    <w:qFormat/>
    <w:rsid w:val="00834722"/>
    <w:pPr>
      <w:spacing w:before="100" w:beforeAutospacing="1" w:after="100" w:afterAutospacing="1"/>
      <w:outlineLvl w:val="1"/>
    </w:pPr>
    <w:rPr>
      <w:b/>
      <w:bCs/>
      <w:sz w:val="32"/>
      <w:szCs w:val="36"/>
    </w:rPr>
  </w:style>
  <w:style w:type="paragraph" w:styleId="Nadpis3">
    <w:name w:val="heading 3"/>
    <w:basedOn w:val="Normln"/>
    <w:next w:val="Normln"/>
    <w:link w:val="Nadpis3Char"/>
    <w:qFormat/>
    <w:rsid w:val="00834722"/>
    <w:pPr>
      <w:keepNext/>
      <w:spacing w:before="240" w:after="60"/>
      <w:outlineLvl w:val="2"/>
    </w:pPr>
    <w:rPr>
      <w:rFonts w:ascii="Cambria" w:hAnsi="Cambria"/>
      <w:bCs/>
      <w:sz w:val="32"/>
      <w:szCs w:val="26"/>
    </w:rPr>
  </w:style>
  <w:style w:type="paragraph" w:styleId="Nadpis4">
    <w:name w:val="heading 4"/>
    <w:basedOn w:val="Normln"/>
    <w:next w:val="Normln"/>
    <w:link w:val="Nadpis4Char"/>
    <w:qFormat/>
    <w:rsid w:val="00834722"/>
    <w:pPr>
      <w:keepNext/>
      <w:spacing w:before="240" w:after="60"/>
      <w:outlineLvl w:val="3"/>
    </w:pPr>
    <w:rPr>
      <w:rFonts w:ascii="Calibri" w:hAnsi="Calibri"/>
      <w:bCs/>
      <w:sz w:val="28"/>
      <w:szCs w:val="28"/>
    </w:rPr>
  </w:style>
  <w:style w:type="paragraph" w:styleId="Nadpis5">
    <w:name w:val="heading 5"/>
    <w:basedOn w:val="Normln"/>
    <w:next w:val="Normln"/>
    <w:link w:val="Nadpis5Char"/>
    <w:qFormat/>
    <w:rsid w:val="00834722"/>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34722"/>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834722"/>
    <w:pPr>
      <w:spacing w:before="240" w:after="60"/>
      <w:outlineLvl w:val="6"/>
    </w:pPr>
    <w:rPr>
      <w:rFonts w:ascii="Calibri" w:hAnsi="Calibri"/>
    </w:rPr>
  </w:style>
  <w:style w:type="paragraph" w:styleId="Nadpis8">
    <w:name w:val="heading 8"/>
    <w:basedOn w:val="Normln"/>
    <w:next w:val="Normln"/>
    <w:link w:val="Nadpis8Char"/>
    <w:qFormat/>
    <w:rsid w:val="00834722"/>
    <w:pPr>
      <w:spacing w:before="240" w:after="60"/>
      <w:outlineLvl w:val="7"/>
    </w:pPr>
    <w:rPr>
      <w:rFonts w:ascii="Calibri" w:hAnsi="Calibri"/>
      <w:i/>
      <w:iCs/>
    </w:rPr>
  </w:style>
  <w:style w:type="paragraph" w:styleId="Nadpis9">
    <w:name w:val="heading 9"/>
    <w:basedOn w:val="Normln"/>
    <w:next w:val="Normln"/>
    <w:link w:val="Nadpis9Char"/>
    <w:qFormat/>
    <w:rsid w:val="00834722"/>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722"/>
    <w:rPr>
      <w:b/>
      <w:bCs/>
      <w:kern w:val="32"/>
      <w:sz w:val="32"/>
      <w:szCs w:val="32"/>
    </w:rPr>
  </w:style>
  <w:style w:type="character" w:customStyle="1" w:styleId="Nadpis2Char">
    <w:name w:val="Nadpis 2 Char"/>
    <w:basedOn w:val="Standardnpsmoodstavce"/>
    <w:link w:val="Nadpis2"/>
    <w:rsid w:val="00834722"/>
    <w:rPr>
      <w:b/>
      <w:bCs/>
      <w:sz w:val="32"/>
      <w:szCs w:val="36"/>
    </w:rPr>
  </w:style>
  <w:style w:type="character" w:customStyle="1" w:styleId="Nadpis4Char">
    <w:name w:val="Nadpis 4 Char"/>
    <w:basedOn w:val="Standardnpsmoodstavce"/>
    <w:link w:val="Nadpis4"/>
    <w:rsid w:val="00834722"/>
    <w:rPr>
      <w:rFonts w:ascii="Calibri" w:hAnsi="Calibri"/>
      <w:bCs/>
      <w:sz w:val="28"/>
      <w:szCs w:val="28"/>
    </w:rPr>
  </w:style>
  <w:style w:type="paragraph" w:styleId="Obsah1">
    <w:name w:val="toc 1"/>
    <w:basedOn w:val="Normln"/>
    <w:next w:val="Normln"/>
    <w:autoRedefine/>
    <w:uiPriority w:val="39"/>
    <w:qFormat/>
    <w:rsid w:val="00834722"/>
    <w:pPr>
      <w:spacing w:before="120" w:after="120"/>
    </w:pPr>
    <w:rPr>
      <w:rFonts w:ascii="Calibri" w:hAnsi="Calibri"/>
      <w:b/>
      <w:bCs/>
      <w:caps/>
      <w:sz w:val="20"/>
      <w:szCs w:val="20"/>
    </w:rPr>
  </w:style>
  <w:style w:type="paragraph" w:styleId="Obsah2">
    <w:name w:val="toc 2"/>
    <w:basedOn w:val="Normln"/>
    <w:next w:val="Normln"/>
    <w:autoRedefine/>
    <w:uiPriority w:val="39"/>
    <w:qFormat/>
    <w:rsid w:val="00834722"/>
    <w:pPr>
      <w:ind w:left="240"/>
    </w:pPr>
    <w:rPr>
      <w:rFonts w:ascii="Calibri" w:hAnsi="Calibri"/>
      <w:smallCaps/>
      <w:sz w:val="20"/>
      <w:szCs w:val="20"/>
    </w:rPr>
  </w:style>
  <w:style w:type="paragraph" w:styleId="Obsah3">
    <w:name w:val="toc 3"/>
    <w:basedOn w:val="Normln"/>
    <w:next w:val="Normln"/>
    <w:autoRedefine/>
    <w:uiPriority w:val="39"/>
    <w:qFormat/>
    <w:rsid w:val="00834722"/>
    <w:pPr>
      <w:ind w:left="480"/>
    </w:pPr>
    <w:rPr>
      <w:rFonts w:ascii="Calibri" w:hAnsi="Calibri"/>
      <w:i/>
      <w:iCs/>
      <w:sz w:val="20"/>
      <w:szCs w:val="20"/>
    </w:rPr>
  </w:style>
  <w:style w:type="paragraph" w:styleId="Bezmezer">
    <w:name w:val="No Spacing"/>
    <w:link w:val="BezmezerChar"/>
    <w:uiPriority w:val="1"/>
    <w:qFormat/>
    <w:rsid w:val="00834722"/>
    <w:rPr>
      <w:rFonts w:ascii="Calibri" w:hAnsi="Calibri"/>
      <w:sz w:val="22"/>
      <w:szCs w:val="22"/>
      <w:lang w:eastAsia="en-US"/>
    </w:rPr>
  </w:style>
  <w:style w:type="character" w:customStyle="1" w:styleId="BezmezerChar">
    <w:name w:val="Bez mezer Char"/>
    <w:basedOn w:val="Standardnpsmoodstavce"/>
    <w:link w:val="Bezmezer"/>
    <w:uiPriority w:val="1"/>
    <w:rsid w:val="00834722"/>
    <w:rPr>
      <w:rFonts w:ascii="Calibri" w:hAnsi="Calibri"/>
      <w:sz w:val="22"/>
      <w:szCs w:val="22"/>
      <w:lang w:val="cs-CZ" w:eastAsia="en-US" w:bidi="ar-SA"/>
    </w:rPr>
  </w:style>
  <w:style w:type="paragraph" w:styleId="Nadpisobsahu">
    <w:name w:val="TOC Heading"/>
    <w:basedOn w:val="Nadpis1"/>
    <w:next w:val="Normln"/>
    <w:uiPriority w:val="39"/>
    <w:qFormat/>
    <w:rsid w:val="00834722"/>
    <w:pPr>
      <w:keepLines/>
      <w:spacing w:before="480" w:after="0" w:line="276" w:lineRule="auto"/>
      <w:outlineLvl w:val="9"/>
    </w:pPr>
    <w:rPr>
      <w:rFonts w:ascii="Cambria" w:hAnsi="Cambria"/>
      <w:color w:val="365F91"/>
      <w:kern w:val="0"/>
      <w:sz w:val="28"/>
      <w:szCs w:val="28"/>
      <w:lang w:eastAsia="en-US"/>
    </w:rPr>
  </w:style>
  <w:style w:type="character" w:customStyle="1" w:styleId="Nadpis3Char">
    <w:name w:val="Nadpis 3 Char"/>
    <w:basedOn w:val="Standardnpsmoodstavce"/>
    <w:link w:val="Nadpis3"/>
    <w:rsid w:val="00834722"/>
    <w:rPr>
      <w:rFonts w:ascii="Cambria" w:hAnsi="Cambria"/>
      <w:bCs/>
      <w:sz w:val="32"/>
      <w:szCs w:val="26"/>
    </w:rPr>
  </w:style>
  <w:style w:type="character" w:customStyle="1" w:styleId="Nadpis5Char">
    <w:name w:val="Nadpis 5 Char"/>
    <w:basedOn w:val="Standardnpsmoodstavce"/>
    <w:link w:val="Nadpis5"/>
    <w:rsid w:val="00834722"/>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834722"/>
    <w:rPr>
      <w:rFonts w:ascii="Calibri" w:eastAsia="Times New Roman" w:hAnsi="Calibri" w:cs="Times New Roman"/>
      <w:b/>
      <w:bCs/>
      <w:sz w:val="22"/>
      <w:szCs w:val="22"/>
    </w:rPr>
  </w:style>
  <w:style w:type="character" w:customStyle="1" w:styleId="Nadpis7Char">
    <w:name w:val="Nadpis 7 Char"/>
    <w:basedOn w:val="Standardnpsmoodstavce"/>
    <w:link w:val="Nadpis7"/>
    <w:rsid w:val="00834722"/>
    <w:rPr>
      <w:rFonts w:ascii="Calibri" w:eastAsia="Times New Roman" w:hAnsi="Calibri" w:cs="Times New Roman"/>
      <w:sz w:val="24"/>
      <w:szCs w:val="24"/>
    </w:rPr>
  </w:style>
  <w:style w:type="character" w:customStyle="1" w:styleId="Nadpis8Char">
    <w:name w:val="Nadpis 8 Char"/>
    <w:basedOn w:val="Standardnpsmoodstavce"/>
    <w:link w:val="Nadpis8"/>
    <w:rsid w:val="00834722"/>
    <w:rPr>
      <w:rFonts w:ascii="Calibri" w:eastAsia="Times New Roman" w:hAnsi="Calibri" w:cs="Times New Roman"/>
      <w:i/>
      <w:iCs/>
      <w:sz w:val="24"/>
      <w:szCs w:val="24"/>
    </w:rPr>
  </w:style>
  <w:style w:type="character" w:customStyle="1" w:styleId="Nadpis9Char">
    <w:name w:val="Nadpis 9 Char"/>
    <w:basedOn w:val="Standardnpsmoodstavce"/>
    <w:link w:val="Nadpis9"/>
    <w:rsid w:val="00834722"/>
    <w:rPr>
      <w:rFonts w:ascii="Cambria" w:eastAsia="Times New Roman" w:hAnsi="Cambria" w:cs="Times New Roman"/>
      <w:sz w:val="22"/>
      <w:szCs w:val="22"/>
    </w:rPr>
  </w:style>
  <w:style w:type="paragraph" w:styleId="Titulek">
    <w:name w:val="caption"/>
    <w:basedOn w:val="Normln"/>
    <w:next w:val="Normln"/>
    <w:unhideWhenUsed/>
    <w:qFormat/>
    <w:rsid w:val="00834722"/>
    <w:pPr>
      <w:spacing w:after="200"/>
    </w:pPr>
    <w:rPr>
      <w:b/>
      <w:bCs/>
      <w:color w:val="4F81BD" w:themeColor="accent1"/>
      <w:sz w:val="18"/>
      <w:szCs w:val="18"/>
    </w:rPr>
  </w:style>
  <w:style w:type="paragraph" w:styleId="Nzev">
    <w:name w:val="Title"/>
    <w:basedOn w:val="Normln"/>
    <w:next w:val="Normln"/>
    <w:link w:val="NzevChar"/>
    <w:qFormat/>
    <w:rsid w:val="00834722"/>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834722"/>
    <w:rPr>
      <w:rFonts w:ascii="Cambria" w:eastAsia="Times New Roman" w:hAnsi="Cambria" w:cs="Times New Roman"/>
      <w:b/>
      <w:bCs/>
      <w:kern w:val="28"/>
      <w:sz w:val="32"/>
      <w:szCs w:val="32"/>
    </w:rPr>
  </w:style>
  <w:style w:type="paragraph" w:styleId="Podtitul">
    <w:name w:val="Subtitle"/>
    <w:basedOn w:val="Normln"/>
    <w:next w:val="Normln"/>
    <w:link w:val="PodtitulChar"/>
    <w:qFormat/>
    <w:rsid w:val="00834722"/>
    <w:pPr>
      <w:spacing w:after="60"/>
      <w:jc w:val="center"/>
      <w:outlineLvl w:val="1"/>
    </w:pPr>
    <w:rPr>
      <w:rFonts w:ascii="Cambria" w:hAnsi="Cambria"/>
    </w:rPr>
  </w:style>
  <w:style w:type="character" w:customStyle="1" w:styleId="PodtitulChar">
    <w:name w:val="Podtitul Char"/>
    <w:basedOn w:val="Standardnpsmoodstavce"/>
    <w:link w:val="Podtitul"/>
    <w:rsid w:val="00834722"/>
    <w:rPr>
      <w:rFonts w:ascii="Cambria" w:eastAsia="Times New Roman" w:hAnsi="Cambria" w:cs="Times New Roman"/>
      <w:sz w:val="24"/>
      <w:szCs w:val="24"/>
    </w:rPr>
  </w:style>
  <w:style w:type="paragraph" w:styleId="Odstavecseseznamem">
    <w:name w:val="List Paragraph"/>
    <w:basedOn w:val="Normln"/>
    <w:uiPriority w:val="34"/>
    <w:qFormat/>
    <w:rsid w:val="00834722"/>
    <w:pPr>
      <w:ind w:left="720"/>
      <w:contextualSpacing/>
    </w:pPr>
  </w:style>
  <w:style w:type="paragraph" w:customStyle="1" w:styleId="PODKAPITOLY">
    <w:name w:val="PODKAPITOLY"/>
    <w:basedOn w:val="Normln"/>
    <w:link w:val="PODKAPITOLYChar"/>
    <w:qFormat/>
    <w:rsid w:val="00E978B3"/>
    <w:pPr>
      <w:spacing w:line="480" w:lineRule="auto"/>
      <w:ind w:left="708"/>
    </w:pPr>
    <w:rPr>
      <w:b/>
      <w:color w:val="365F91" w:themeColor="accent1" w:themeShade="BF"/>
    </w:rPr>
  </w:style>
  <w:style w:type="character" w:customStyle="1" w:styleId="PODKAPITOLYChar">
    <w:name w:val="PODKAPITOLY Char"/>
    <w:basedOn w:val="Standardnpsmoodstavce"/>
    <w:link w:val="PODKAPITOLY"/>
    <w:rsid w:val="00E978B3"/>
    <w:rPr>
      <w:b/>
      <w:color w:val="365F91" w:themeColor="accent1" w:themeShade="BF"/>
      <w:sz w:val="24"/>
      <w:szCs w:val="24"/>
    </w:rPr>
  </w:style>
  <w:style w:type="paragraph" w:customStyle="1" w:styleId="NADPISYKAPITOL">
    <w:name w:val="NADPISY KAPITOL"/>
    <w:basedOn w:val="Normln"/>
    <w:link w:val="NADPISYKAPITOLChar"/>
    <w:qFormat/>
    <w:rsid w:val="00E978B3"/>
    <w:pPr>
      <w:spacing w:line="480" w:lineRule="auto"/>
      <w:jc w:val="center"/>
    </w:pPr>
    <w:rPr>
      <w:b/>
      <w:color w:val="C00000"/>
    </w:rPr>
  </w:style>
  <w:style w:type="character" w:customStyle="1" w:styleId="NADPISYKAPITOLChar">
    <w:name w:val="NADPISY KAPITOL Char"/>
    <w:basedOn w:val="Standardnpsmoodstavce"/>
    <w:link w:val="NADPISYKAPITOL"/>
    <w:rsid w:val="00E978B3"/>
    <w:rPr>
      <w:b/>
      <w:color w:val="C00000"/>
      <w:sz w:val="24"/>
      <w:szCs w:val="24"/>
    </w:rPr>
  </w:style>
  <w:style w:type="paragraph" w:styleId="Zhlav">
    <w:name w:val="header"/>
    <w:basedOn w:val="Normln"/>
    <w:link w:val="ZhlavChar"/>
    <w:uiPriority w:val="99"/>
    <w:semiHidden/>
    <w:unhideWhenUsed/>
    <w:rsid w:val="004D6E4A"/>
    <w:pPr>
      <w:tabs>
        <w:tab w:val="center" w:pos="4536"/>
        <w:tab w:val="right" w:pos="9072"/>
      </w:tabs>
    </w:pPr>
  </w:style>
  <w:style w:type="character" w:customStyle="1" w:styleId="ZhlavChar">
    <w:name w:val="Záhlaví Char"/>
    <w:basedOn w:val="Standardnpsmoodstavce"/>
    <w:link w:val="Zhlav"/>
    <w:uiPriority w:val="99"/>
    <w:semiHidden/>
    <w:rsid w:val="004D6E4A"/>
    <w:rPr>
      <w:sz w:val="24"/>
      <w:szCs w:val="24"/>
    </w:rPr>
  </w:style>
  <w:style w:type="paragraph" w:styleId="Zpat">
    <w:name w:val="footer"/>
    <w:basedOn w:val="Normln"/>
    <w:link w:val="ZpatChar"/>
    <w:uiPriority w:val="99"/>
    <w:unhideWhenUsed/>
    <w:rsid w:val="004D6E4A"/>
    <w:pPr>
      <w:tabs>
        <w:tab w:val="center" w:pos="4536"/>
        <w:tab w:val="right" w:pos="9072"/>
      </w:tabs>
    </w:pPr>
  </w:style>
  <w:style w:type="character" w:customStyle="1" w:styleId="ZpatChar">
    <w:name w:val="Zápatí Char"/>
    <w:basedOn w:val="Standardnpsmoodstavce"/>
    <w:link w:val="Zpat"/>
    <w:uiPriority w:val="99"/>
    <w:rsid w:val="004D6E4A"/>
    <w:rPr>
      <w:sz w:val="24"/>
      <w:szCs w:val="24"/>
    </w:rPr>
  </w:style>
  <w:style w:type="paragraph" w:styleId="Textbubliny">
    <w:name w:val="Balloon Text"/>
    <w:basedOn w:val="Normln"/>
    <w:link w:val="TextbublinyChar"/>
    <w:uiPriority w:val="99"/>
    <w:semiHidden/>
    <w:unhideWhenUsed/>
    <w:rsid w:val="00233A15"/>
    <w:rPr>
      <w:rFonts w:ascii="Tahoma" w:hAnsi="Tahoma" w:cs="Tahoma"/>
      <w:sz w:val="16"/>
      <w:szCs w:val="16"/>
    </w:rPr>
  </w:style>
  <w:style w:type="character" w:customStyle="1" w:styleId="TextbublinyChar">
    <w:name w:val="Text bubliny Char"/>
    <w:basedOn w:val="Standardnpsmoodstavce"/>
    <w:link w:val="Textbubliny"/>
    <w:uiPriority w:val="99"/>
    <w:semiHidden/>
    <w:rsid w:val="00233A15"/>
    <w:rPr>
      <w:rFonts w:ascii="Tahoma" w:hAnsi="Tahoma" w:cs="Tahoma"/>
      <w:sz w:val="16"/>
      <w:szCs w:val="16"/>
    </w:rPr>
  </w:style>
  <w:style w:type="character" w:styleId="Hypertextovodkaz">
    <w:name w:val="Hyperlink"/>
    <w:basedOn w:val="Standardnpsmoodstavce"/>
    <w:uiPriority w:val="99"/>
    <w:unhideWhenUsed/>
    <w:rsid w:val="000413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604568">
      <w:bodyDiv w:val="1"/>
      <w:marLeft w:val="0"/>
      <w:marRight w:val="0"/>
      <w:marTop w:val="0"/>
      <w:marBottom w:val="0"/>
      <w:divBdr>
        <w:top w:val="none" w:sz="0" w:space="0" w:color="auto"/>
        <w:left w:val="none" w:sz="0" w:space="0" w:color="auto"/>
        <w:bottom w:val="none" w:sz="0" w:space="0" w:color="auto"/>
        <w:right w:val="none" w:sz="0" w:space="0" w:color="auto"/>
      </w:divBdr>
      <w:divsChild>
        <w:div w:id="1472900">
          <w:marLeft w:val="576"/>
          <w:marRight w:val="0"/>
          <w:marTop w:val="160"/>
          <w:marBottom w:val="160"/>
          <w:divBdr>
            <w:top w:val="none" w:sz="0" w:space="0" w:color="auto"/>
            <w:left w:val="none" w:sz="0" w:space="0" w:color="auto"/>
            <w:bottom w:val="none" w:sz="0" w:space="0" w:color="auto"/>
            <w:right w:val="none" w:sz="0" w:space="0" w:color="auto"/>
          </w:divBdr>
        </w:div>
        <w:div w:id="1454254161">
          <w:marLeft w:val="576"/>
          <w:marRight w:val="0"/>
          <w:marTop w:val="160"/>
          <w:marBottom w:val="160"/>
          <w:divBdr>
            <w:top w:val="none" w:sz="0" w:space="0" w:color="auto"/>
            <w:left w:val="none" w:sz="0" w:space="0" w:color="auto"/>
            <w:bottom w:val="none" w:sz="0" w:space="0" w:color="auto"/>
            <w:right w:val="none" w:sz="0" w:space="0" w:color="auto"/>
          </w:divBdr>
        </w:div>
        <w:div w:id="749237967">
          <w:marLeft w:val="576"/>
          <w:marRight w:val="0"/>
          <w:marTop w:val="160"/>
          <w:marBottom w:val="160"/>
          <w:divBdr>
            <w:top w:val="none" w:sz="0" w:space="0" w:color="auto"/>
            <w:left w:val="none" w:sz="0" w:space="0" w:color="auto"/>
            <w:bottom w:val="none" w:sz="0" w:space="0" w:color="auto"/>
            <w:right w:val="none" w:sz="0" w:space="0" w:color="auto"/>
          </w:divBdr>
        </w:div>
      </w:divsChild>
    </w:div>
    <w:div w:id="595284742">
      <w:bodyDiv w:val="1"/>
      <w:marLeft w:val="0"/>
      <w:marRight w:val="0"/>
      <w:marTop w:val="0"/>
      <w:marBottom w:val="0"/>
      <w:divBdr>
        <w:top w:val="none" w:sz="0" w:space="0" w:color="auto"/>
        <w:left w:val="none" w:sz="0" w:space="0" w:color="auto"/>
        <w:bottom w:val="none" w:sz="0" w:space="0" w:color="auto"/>
        <w:right w:val="none" w:sz="0" w:space="0" w:color="auto"/>
      </w:divBdr>
      <w:divsChild>
        <w:div w:id="1710297610">
          <w:marLeft w:val="576"/>
          <w:marRight w:val="0"/>
          <w:marTop w:val="160"/>
          <w:marBottom w:val="160"/>
          <w:divBdr>
            <w:top w:val="none" w:sz="0" w:space="0" w:color="auto"/>
            <w:left w:val="none" w:sz="0" w:space="0" w:color="auto"/>
            <w:bottom w:val="none" w:sz="0" w:space="0" w:color="auto"/>
            <w:right w:val="none" w:sz="0" w:space="0" w:color="auto"/>
          </w:divBdr>
        </w:div>
        <w:div w:id="355619928">
          <w:marLeft w:val="576"/>
          <w:marRight w:val="0"/>
          <w:marTop w:val="160"/>
          <w:marBottom w:val="160"/>
          <w:divBdr>
            <w:top w:val="none" w:sz="0" w:space="0" w:color="auto"/>
            <w:left w:val="none" w:sz="0" w:space="0" w:color="auto"/>
            <w:bottom w:val="none" w:sz="0" w:space="0" w:color="auto"/>
            <w:right w:val="none" w:sz="0" w:space="0" w:color="auto"/>
          </w:divBdr>
        </w:div>
        <w:div w:id="1331327653">
          <w:marLeft w:val="576"/>
          <w:marRight w:val="0"/>
          <w:marTop w:val="160"/>
          <w:marBottom w:val="160"/>
          <w:divBdr>
            <w:top w:val="none" w:sz="0" w:space="0" w:color="auto"/>
            <w:left w:val="none" w:sz="0" w:space="0" w:color="auto"/>
            <w:bottom w:val="none" w:sz="0" w:space="0" w:color="auto"/>
            <w:right w:val="none" w:sz="0" w:space="0" w:color="auto"/>
          </w:divBdr>
        </w:div>
        <w:div w:id="1609043971">
          <w:marLeft w:val="576"/>
          <w:marRight w:val="0"/>
          <w:marTop w:val="160"/>
          <w:marBottom w:val="160"/>
          <w:divBdr>
            <w:top w:val="none" w:sz="0" w:space="0" w:color="auto"/>
            <w:left w:val="none" w:sz="0" w:space="0" w:color="auto"/>
            <w:bottom w:val="none" w:sz="0" w:space="0" w:color="auto"/>
            <w:right w:val="none" w:sz="0" w:space="0" w:color="auto"/>
          </w:divBdr>
        </w:div>
        <w:div w:id="1464498265">
          <w:marLeft w:val="576"/>
          <w:marRight w:val="0"/>
          <w:marTop w:val="160"/>
          <w:marBottom w:val="160"/>
          <w:divBdr>
            <w:top w:val="none" w:sz="0" w:space="0" w:color="auto"/>
            <w:left w:val="none" w:sz="0" w:space="0" w:color="auto"/>
            <w:bottom w:val="none" w:sz="0" w:space="0" w:color="auto"/>
            <w:right w:val="none" w:sz="0" w:space="0" w:color="auto"/>
          </w:divBdr>
        </w:div>
      </w:divsChild>
    </w:div>
    <w:div w:id="739212616">
      <w:bodyDiv w:val="1"/>
      <w:marLeft w:val="0"/>
      <w:marRight w:val="0"/>
      <w:marTop w:val="0"/>
      <w:marBottom w:val="0"/>
      <w:divBdr>
        <w:top w:val="none" w:sz="0" w:space="0" w:color="auto"/>
        <w:left w:val="none" w:sz="0" w:space="0" w:color="auto"/>
        <w:bottom w:val="none" w:sz="0" w:space="0" w:color="auto"/>
        <w:right w:val="none" w:sz="0" w:space="0" w:color="auto"/>
      </w:divBdr>
      <w:divsChild>
        <w:div w:id="1967538242">
          <w:marLeft w:val="547"/>
          <w:marRight w:val="0"/>
          <w:marTop w:val="120"/>
          <w:marBottom w:val="0"/>
          <w:divBdr>
            <w:top w:val="none" w:sz="0" w:space="0" w:color="auto"/>
            <w:left w:val="none" w:sz="0" w:space="0" w:color="auto"/>
            <w:bottom w:val="none" w:sz="0" w:space="0" w:color="auto"/>
            <w:right w:val="none" w:sz="0" w:space="0" w:color="auto"/>
          </w:divBdr>
        </w:div>
      </w:divsChild>
    </w:div>
    <w:div w:id="786586321">
      <w:bodyDiv w:val="1"/>
      <w:marLeft w:val="0"/>
      <w:marRight w:val="0"/>
      <w:marTop w:val="0"/>
      <w:marBottom w:val="0"/>
      <w:divBdr>
        <w:top w:val="none" w:sz="0" w:space="0" w:color="auto"/>
        <w:left w:val="none" w:sz="0" w:space="0" w:color="auto"/>
        <w:bottom w:val="none" w:sz="0" w:space="0" w:color="auto"/>
        <w:right w:val="none" w:sz="0" w:space="0" w:color="auto"/>
      </w:divBdr>
    </w:div>
    <w:div w:id="796293614">
      <w:bodyDiv w:val="1"/>
      <w:marLeft w:val="0"/>
      <w:marRight w:val="0"/>
      <w:marTop w:val="0"/>
      <w:marBottom w:val="0"/>
      <w:divBdr>
        <w:top w:val="none" w:sz="0" w:space="0" w:color="auto"/>
        <w:left w:val="none" w:sz="0" w:space="0" w:color="auto"/>
        <w:bottom w:val="none" w:sz="0" w:space="0" w:color="auto"/>
        <w:right w:val="none" w:sz="0" w:space="0" w:color="auto"/>
      </w:divBdr>
      <w:divsChild>
        <w:div w:id="325135123">
          <w:marLeft w:val="547"/>
          <w:marRight w:val="0"/>
          <w:marTop w:val="0"/>
          <w:marBottom w:val="0"/>
          <w:divBdr>
            <w:top w:val="none" w:sz="0" w:space="0" w:color="auto"/>
            <w:left w:val="none" w:sz="0" w:space="0" w:color="auto"/>
            <w:bottom w:val="none" w:sz="0" w:space="0" w:color="auto"/>
            <w:right w:val="none" w:sz="0" w:space="0" w:color="auto"/>
          </w:divBdr>
        </w:div>
        <w:div w:id="210313887">
          <w:marLeft w:val="547"/>
          <w:marRight w:val="0"/>
          <w:marTop w:val="0"/>
          <w:marBottom w:val="0"/>
          <w:divBdr>
            <w:top w:val="none" w:sz="0" w:space="0" w:color="auto"/>
            <w:left w:val="none" w:sz="0" w:space="0" w:color="auto"/>
            <w:bottom w:val="none" w:sz="0" w:space="0" w:color="auto"/>
            <w:right w:val="none" w:sz="0" w:space="0" w:color="auto"/>
          </w:divBdr>
        </w:div>
      </w:divsChild>
    </w:div>
    <w:div w:id="935096158">
      <w:bodyDiv w:val="1"/>
      <w:marLeft w:val="0"/>
      <w:marRight w:val="0"/>
      <w:marTop w:val="0"/>
      <w:marBottom w:val="0"/>
      <w:divBdr>
        <w:top w:val="none" w:sz="0" w:space="0" w:color="auto"/>
        <w:left w:val="none" w:sz="0" w:space="0" w:color="auto"/>
        <w:bottom w:val="none" w:sz="0" w:space="0" w:color="auto"/>
        <w:right w:val="none" w:sz="0" w:space="0" w:color="auto"/>
      </w:divBdr>
      <w:divsChild>
        <w:div w:id="1452166767">
          <w:marLeft w:val="576"/>
          <w:marRight w:val="0"/>
          <w:marTop w:val="160"/>
          <w:marBottom w:val="160"/>
          <w:divBdr>
            <w:top w:val="none" w:sz="0" w:space="0" w:color="auto"/>
            <w:left w:val="none" w:sz="0" w:space="0" w:color="auto"/>
            <w:bottom w:val="none" w:sz="0" w:space="0" w:color="auto"/>
            <w:right w:val="none" w:sz="0" w:space="0" w:color="auto"/>
          </w:divBdr>
        </w:div>
        <w:div w:id="497843202">
          <w:marLeft w:val="576"/>
          <w:marRight w:val="0"/>
          <w:marTop w:val="160"/>
          <w:marBottom w:val="160"/>
          <w:divBdr>
            <w:top w:val="none" w:sz="0" w:space="0" w:color="auto"/>
            <w:left w:val="none" w:sz="0" w:space="0" w:color="auto"/>
            <w:bottom w:val="none" w:sz="0" w:space="0" w:color="auto"/>
            <w:right w:val="none" w:sz="0" w:space="0" w:color="auto"/>
          </w:divBdr>
        </w:div>
        <w:div w:id="2008708654">
          <w:marLeft w:val="576"/>
          <w:marRight w:val="0"/>
          <w:marTop w:val="160"/>
          <w:marBottom w:val="160"/>
          <w:divBdr>
            <w:top w:val="none" w:sz="0" w:space="0" w:color="auto"/>
            <w:left w:val="none" w:sz="0" w:space="0" w:color="auto"/>
            <w:bottom w:val="none" w:sz="0" w:space="0" w:color="auto"/>
            <w:right w:val="none" w:sz="0" w:space="0" w:color="auto"/>
          </w:divBdr>
        </w:div>
        <w:div w:id="1880166743">
          <w:marLeft w:val="576"/>
          <w:marRight w:val="0"/>
          <w:marTop w:val="160"/>
          <w:marBottom w:val="160"/>
          <w:divBdr>
            <w:top w:val="none" w:sz="0" w:space="0" w:color="auto"/>
            <w:left w:val="none" w:sz="0" w:space="0" w:color="auto"/>
            <w:bottom w:val="none" w:sz="0" w:space="0" w:color="auto"/>
            <w:right w:val="none" w:sz="0" w:space="0" w:color="auto"/>
          </w:divBdr>
        </w:div>
        <w:div w:id="1199121008">
          <w:marLeft w:val="576"/>
          <w:marRight w:val="0"/>
          <w:marTop w:val="160"/>
          <w:marBottom w:val="160"/>
          <w:divBdr>
            <w:top w:val="none" w:sz="0" w:space="0" w:color="auto"/>
            <w:left w:val="none" w:sz="0" w:space="0" w:color="auto"/>
            <w:bottom w:val="none" w:sz="0" w:space="0" w:color="auto"/>
            <w:right w:val="none" w:sz="0" w:space="0" w:color="auto"/>
          </w:divBdr>
        </w:div>
      </w:divsChild>
    </w:div>
    <w:div w:id="955597585">
      <w:bodyDiv w:val="1"/>
      <w:marLeft w:val="0"/>
      <w:marRight w:val="0"/>
      <w:marTop w:val="0"/>
      <w:marBottom w:val="0"/>
      <w:divBdr>
        <w:top w:val="none" w:sz="0" w:space="0" w:color="auto"/>
        <w:left w:val="none" w:sz="0" w:space="0" w:color="auto"/>
        <w:bottom w:val="none" w:sz="0" w:space="0" w:color="auto"/>
        <w:right w:val="none" w:sz="0" w:space="0" w:color="auto"/>
      </w:divBdr>
      <w:divsChild>
        <w:div w:id="987825461">
          <w:marLeft w:val="576"/>
          <w:marRight w:val="0"/>
          <w:marTop w:val="96"/>
          <w:marBottom w:val="0"/>
          <w:divBdr>
            <w:top w:val="none" w:sz="0" w:space="0" w:color="auto"/>
            <w:left w:val="none" w:sz="0" w:space="0" w:color="auto"/>
            <w:bottom w:val="none" w:sz="0" w:space="0" w:color="auto"/>
            <w:right w:val="none" w:sz="0" w:space="0" w:color="auto"/>
          </w:divBdr>
        </w:div>
        <w:div w:id="79908491">
          <w:marLeft w:val="576"/>
          <w:marRight w:val="0"/>
          <w:marTop w:val="96"/>
          <w:marBottom w:val="0"/>
          <w:divBdr>
            <w:top w:val="none" w:sz="0" w:space="0" w:color="auto"/>
            <w:left w:val="none" w:sz="0" w:space="0" w:color="auto"/>
            <w:bottom w:val="none" w:sz="0" w:space="0" w:color="auto"/>
            <w:right w:val="none" w:sz="0" w:space="0" w:color="auto"/>
          </w:divBdr>
        </w:div>
        <w:div w:id="1364018530">
          <w:marLeft w:val="1210"/>
          <w:marRight w:val="0"/>
          <w:marTop w:val="72"/>
          <w:marBottom w:val="0"/>
          <w:divBdr>
            <w:top w:val="none" w:sz="0" w:space="0" w:color="auto"/>
            <w:left w:val="none" w:sz="0" w:space="0" w:color="auto"/>
            <w:bottom w:val="none" w:sz="0" w:space="0" w:color="auto"/>
            <w:right w:val="none" w:sz="0" w:space="0" w:color="auto"/>
          </w:divBdr>
        </w:div>
        <w:div w:id="1085762786">
          <w:marLeft w:val="576"/>
          <w:marRight w:val="0"/>
          <w:marTop w:val="96"/>
          <w:marBottom w:val="0"/>
          <w:divBdr>
            <w:top w:val="none" w:sz="0" w:space="0" w:color="auto"/>
            <w:left w:val="none" w:sz="0" w:space="0" w:color="auto"/>
            <w:bottom w:val="none" w:sz="0" w:space="0" w:color="auto"/>
            <w:right w:val="none" w:sz="0" w:space="0" w:color="auto"/>
          </w:divBdr>
        </w:div>
        <w:div w:id="1978684115">
          <w:marLeft w:val="576"/>
          <w:marRight w:val="0"/>
          <w:marTop w:val="86"/>
          <w:marBottom w:val="0"/>
          <w:divBdr>
            <w:top w:val="none" w:sz="0" w:space="0" w:color="auto"/>
            <w:left w:val="none" w:sz="0" w:space="0" w:color="auto"/>
            <w:bottom w:val="none" w:sz="0" w:space="0" w:color="auto"/>
            <w:right w:val="none" w:sz="0" w:space="0" w:color="auto"/>
          </w:divBdr>
        </w:div>
        <w:div w:id="37124172">
          <w:marLeft w:val="1210"/>
          <w:marRight w:val="0"/>
          <w:marTop w:val="77"/>
          <w:marBottom w:val="0"/>
          <w:divBdr>
            <w:top w:val="none" w:sz="0" w:space="0" w:color="auto"/>
            <w:left w:val="none" w:sz="0" w:space="0" w:color="auto"/>
            <w:bottom w:val="none" w:sz="0" w:space="0" w:color="auto"/>
            <w:right w:val="none" w:sz="0" w:space="0" w:color="auto"/>
          </w:divBdr>
        </w:div>
        <w:div w:id="972099248">
          <w:marLeft w:val="576"/>
          <w:marRight w:val="0"/>
          <w:marTop w:val="86"/>
          <w:marBottom w:val="0"/>
          <w:divBdr>
            <w:top w:val="none" w:sz="0" w:space="0" w:color="auto"/>
            <w:left w:val="none" w:sz="0" w:space="0" w:color="auto"/>
            <w:bottom w:val="none" w:sz="0" w:space="0" w:color="auto"/>
            <w:right w:val="none" w:sz="0" w:space="0" w:color="auto"/>
          </w:divBdr>
        </w:div>
        <w:div w:id="1965574150">
          <w:marLeft w:val="1210"/>
          <w:marRight w:val="0"/>
          <w:marTop w:val="77"/>
          <w:marBottom w:val="0"/>
          <w:divBdr>
            <w:top w:val="none" w:sz="0" w:space="0" w:color="auto"/>
            <w:left w:val="none" w:sz="0" w:space="0" w:color="auto"/>
            <w:bottom w:val="none" w:sz="0" w:space="0" w:color="auto"/>
            <w:right w:val="none" w:sz="0" w:space="0" w:color="auto"/>
          </w:divBdr>
        </w:div>
      </w:divsChild>
    </w:div>
    <w:div w:id="1200511830">
      <w:bodyDiv w:val="1"/>
      <w:marLeft w:val="0"/>
      <w:marRight w:val="0"/>
      <w:marTop w:val="0"/>
      <w:marBottom w:val="0"/>
      <w:divBdr>
        <w:top w:val="none" w:sz="0" w:space="0" w:color="auto"/>
        <w:left w:val="none" w:sz="0" w:space="0" w:color="auto"/>
        <w:bottom w:val="none" w:sz="0" w:space="0" w:color="auto"/>
        <w:right w:val="none" w:sz="0" w:space="0" w:color="auto"/>
      </w:divBdr>
      <w:divsChild>
        <w:div w:id="1507479362">
          <w:marLeft w:val="547"/>
          <w:marRight w:val="0"/>
          <w:marTop w:val="106"/>
          <w:marBottom w:val="0"/>
          <w:divBdr>
            <w:top w:val="none" w:sz="0" w:space="0" w:color="auto"/>
            <w:left w:val="none" w:sz="0" w:space="0" w:color="auto"/>
            <w:bottom w:val="none" w:sz="0" w:space="0" w:color="auto"/>
            <w:right w:val="none" w:sz="0" w:space="0" w:color="auto"/>
          </w:divBdr>
        </w:div>
        <w:div w:id="942498957">
          <w:marLeft w:val="547"/>
          <w:marRight w:val="0"/>
          <w:marTop w:val="106"/>
          <w:marBottom w:val="0"/>
          <w:divBdr>
            <w:top w:val="none" w:sz="0" w:space="0" w:color="auto"/>
            <w:left w:val="none" w:sz="0" w:space="0" w:color="auto"/>
            <w:bottom w:val="none" w:sz="0" w:space="0" w:color="auto"/>
            <w:right w:val="none" w:sz="0" w:space="0" w:color="auto"/>
          </w:divBdr>
        </w:div>
        <w:div w:id="494953759">
          <w:marLeft w:val="547"/>
          <w:marRight w:val="0"/>
          <w:marTop w:val="106"/>
          <w:marBottom w:val="0"/>
          <w:divBdr>
            <w:top w:val="none" w:sz="0" w:space="0" w:color="auto"/>
            <w:left w:val="none" w:sz="0" w:space="0" w:color="auto"/>
            <w:bottom w:val="none" w:sz="0" w:space="0" w:color="auto"/>
            <w:right w:val="none" w:sz="0" w:space="0" w:color="auto"/>
          </w:divBdr>
        </w:div>
        <w:div w:id="1937860390">
          <w:marLeft w:val="547"/>
          <w:marRight w:val="0"/>
          <w:marTop w:val="106"/>
          <w:marBottom w:val="0"/>
          <w:divBdr>
            <w:top w:val="none" w:sz="0" w:space="0" w:color="auto"/>
            <w:left w:val="none" w:sz="0" w:space="0" w:color="auto"/>
            <w:bottom w:val="none" w:sz="0" w:space="0" w:color="auto"/>
            <w:right w:val="none" w:sz="0" w:space="0" w:color="auto"/>
          </w:divBdr>
        </w:div>
      </w:divsChild>
    </w:div>
    <w:div w:id="1304575600">
      <w:bodyDiv w:val="1"/>
      <w:marLeft w:val="0"/>
      <w:marRight w:val="0"/>
      <w:marTop w:val="0"/>
      <w:marBottom w:val="0"/>
      <w:divBdr>
        <w:top w:val="none" w:sz="0" w:space="0" w:color="auto"/>
        <w:left w:val="none" w:sz="0" w:space="0" w:color="auto"/>
        <w:bottom w:val="none" w:sz="0" w:space="0" w:color="auto"/>
        <w:right w:val="none" w:sz="0" w:space="0" w:color="auto"/>
      </w:divBdr>
      <w:divsChild>
        <w:div w:id="1884751171">
          <w:marLeft w:val="576"/>
          <w:marRight w:val="0"/>
          <w:marTop w:val="80"/>
          <w:marBottom w:val="80"/>
          <w:divBdr>
            <w:top w:val="none" w:sz="0" w:space="0" w:color="auto"/>
            <w:left w:val="none" w:sz="0" w:space="0" w:color="auto"/>
            <w:bottom w:val="none" w:sz="0" w:space="0" w:color="auto"/>
            <w:right w:val="none" w:sz="0" w:space="0" w:color="auto"/>
          </w:divBdr>
        </w:div>
        <w:div w:id="1847474243">
          <w:marLeft w:val="576"/>
          <w:marRight w:val="0"/>
          <w:marTop w:val="80"/>
          <w:marBottom w:val="80"/>
          <w:divBdr>
            <w:top w:val="none" w:sz="0" w:space="0" w:color="auto"/>
            <w:left w:val="none" w:sz="0" w:space="0" w:color="auto"/>
            <w:bottom w:val="none" w:sz="0" w:space="0" w:color="auto"/>
            <w:right w:val="none" w:sz="0" w:space="0" w:color="auto"/>
          </w:divBdr>
        </w:div>
        <w:div w:id="2076124298">
          <w:marLeft w:val="576"/>
          <w:marRight w:val="0"/>
          <w:marTop w:val="80"/>
          <w:marBottom w:val="80"/>
          <w:divBdr>
            <w:top w:val="none" w:sz="0" w:space="0" w:color="auto"/>
            <w:left w:val="none" w:sz="0" w:space="0" w:color="auto"/>
            <w:bottom w:val="none" w:sz="0" w:space="0" w:color="auto"/>
            <w:right w:val="none" w:sz="0" w:space="0" w:color="auto"/>
          </w:divBdr>
        </w:div>
      </w:divsChild>
    </w:div>
    <w:div w:id="1774863756">
      <w:bodyDiv w:val="1"/>
      <w:marLeft w:val="0"/>
      <w:marRight w:val="0"/>
      <w:marTop w:val="0"/>
      <w:marBottom w:val="0"/>
      <w:divBdr>
        <w:top w:val="none" w:sz="0" w:space="0" w:color="auto"/>
        <w:left w:val="none" w:sz="0" w:space="0" w:color="auto"/>
        <w:bottom w:val="none" w:sz="0" w:space="0" w:color="auto"/>
        <w:right w:val="none" w:sz="0" w:space="0" w:color="auto"/>
      </w:divBdr>
      <w:divsChild>
        <w:div w:id="1759250212">
          <w:marLeft w:val="576"/>
          <w:marRight w:val="0"/>
          <w:marTop w:val="96"/>
          <w:marBottom w:val="0"/>
          <w:divBdr>
            <w:top w:val="none" w:sz="0" w:space="0" w:color="auto"/>
            <w:left w:val="none" w:sz="0" w:space="0" w:color="auto"/>
            <w:bottom w:val="none" w:sz="0" w:space="0" w:color="auto"/>
            <w:right w:val="none" w:sz="0" w:space="0" w:color="auto"/>
          </w:divBdr>
        </w:div>
        <w:div w:id="1389767232">
          <w:marLeft w:val="576"/>
          <w:marRight w:val="0"/>
          <w:marTop w:val="96"/>
          <w:marBottom w:val="0"/>
          <w:divBdr>
            <w:top w:val="none" w:sz="0" w:space="0" w:color="auto"/>
            <w:left w:val="none" w:sz="0" w:space="0" w:color="auto"/>
            <w:bottom w:val="none" w:sz="0" w:space="0" w:color="auto"/>
            <w:right w:val="none" w:sz="0" w:space="0" w:color="auto"/>
          </w:divBdr>
        </w:div>
        <w:div w:id="325477146">
          <w:marLeft w:val="576"/>
          <w:marRight w:val="0"/>
          <w:marTop w:val="96"/>
          <w:marBottom w:val="0"/>
          <w:divBdr>
            <w:top w:val="none" w:sz="0" w:space="0" w:color="auto"/>
            <w:left w:val="none" w:sz="0" w:space="0" w:color="auto"/>
            <w:bottom w:val="none" w:sz="0" w:space="0" w:color="auto"/>
            <w:right w:val="none" w:sz="0" w:space="0" w:color="auto"/>
          </w:divBdr>
        </w:div>
        <w:div w:id="1999113863">
          <w:marLeft w:val="576"/>
          <w:marRight w:val="0"/>
          <w:marTop w:val="96"/>
          <w:marBottom w:val="0"/>
          <w:divBdr>
            <w:top w:val="none" w:sz="0" w:space="0" w:color="auto"/>
            <w:left w:val="none" w:sz="0" w:space="0" w:color="auto"/>
            <w:bottom w:val="none" w:sz="0" w:space="0" w:color="auto"/>
            <w:right w:val="none" w:sz="0" w:space="0" w:color="auto"/>
          </w:divBdr>
        </w:div>
        <w:div w:id="909997899">
          <w:marLeft w:val="576"/>
          <w:marRight w:val="0"/>
          <w:marTop w:val="96"/>
          <w:marBottom w:val="0"/>
          <w:divBdr>
            <w:top w:val="none" w:sz="0" w:space="0" w:color="auto"/>
            <w:left w:val="none" w:sz="0" w:space="0" w:color="auto"/>
            <w:bottom w:val="none" w:sz="0" w:space="0" w:color="auto"/>
            <w:right w:val="none" w:sz="0" w:space="0" w:color="auto"/>
          </w:divBdr>
        </w:div>
        <w:div w:id="1449623410">
          <w:marLeft w:val="576"/>
          <w:marRight w:val="0"/>
          <w:marTop w:val="96"/>
          <w:marBottom w:val="0"/>
          <w:divBdr>
            <w:top w:val="none" w:sz="0" w:space="0" w:color="auto"/>
            <w:left w:val="none" w:sz="0" w:space="0" w:color="auto"/>
            <w:bottom w:val="none" w:sz="0" w:space="0" w:color="auto"/>
            <w:right w:val="none" w:sz="0" w:space="0" w:color="auto"/>
          </w:divBdr>
        </w:div>
        <w:div w:id="840313050">
          <w:marLeft w:val="576"/>
          <w:marRight w:val="0"/>
          <w:marTop w:val="96"/>
          <w:marBottom w:val="0"/>
          <w:divBdr>
            <w:top w:val="none" w:sz="0" w:space="0" w:color="auto"/>
            <w:left w:val="none" w:sz="0" w:space="0" w:color="auto"/>
            <w:bottom w:val="none" w:sz="0" w:space="0" w:color="auto"/>
            <w:right w:val="none" w:sz="0" w:space="0" w:color="auto"/>
          </w:divBdr>
        </w:div>
        <w:div w:id="1472790941">
          <w:marLeft w:val="576"/>
          <w:marRight w:val="0"/>
          <w:marTop w:val="96"/>
          <w:marBottom w:val="0"/>
          <w:divBdr>
            <w:top w:val="none" w:sz="0" w:space="0" w:color="auto"/>
            <w:left w:val="none" w:sz="0" w:space="0" w:color="auto"/>
            <w:bottom w:val="none" w:sz="0" w:space="0" w:color="auto"/>
            <w:right w:val="none" w:sz="0" w:space="0" w:color="auto"/>
          </w:divBdr>
        </w:div>
      </w:divsChild>
    </w:div>
    <w:div w:id="1791321609">
      <w:bodyDiv w:val="1"/>
      <w:marLeft w:val="0"/>
      <w:marRight w:val="0"/>
      <w:marTop w:val="0"/>
      <w:marBottom w:val="0"/>
      <w:divBdr>
        <w:top w:val="none" w:sz="0" w:space="0" w:color="auto"/>
        <w:left w:val="none" w:sz="0" w:space="0" w:color="auto"/>
        <w:bottom w:val="none" w:sz="0" w:space="0" w:color="auto"/>
        <w:right w:val="none" w:sz="0" w:space="0" w:color="auto"/>
      </w:divBdr>
    </w:div>
    <w:div w:id="2036929743">
      <w:bodyDiv w:val="1"/>
      <w:marLeft w:val="0"/>
      <w:marRight w:val="0"/>
      <w:marTop w:val="0"/>
      <w:marBottom w:val="0"/>
      <w:divBdr>
        <w:top w:val="none" w:sz="0" w:space="0" w:color="auto"/>
        <w:left w:val="none" w:sz="0" w:space="0" w:color="auto"/>
        <w:bottom w:val="none" w:sz="0" w:space="0" w:color="auto"/>
        <w:right w:val="none" w:sz="0" w:space="0" w:color="auto"/>
      </w:divBdr>
      <w:divsChild>
        <w:div w:id="1790394023">
          <w:marLeft w:val="576"/>
          <w:marRight w:val="0"/>
          <w:marTop w:val="160"/>
          <w:marBottom w:val="160"/>
          <w:divBdr>
            <w:top w:val="none" w:sz="0" w:space="0" w:color="auto"/>
            <w:left w:val="none" w:sz="0" w:space="0" w:color="auto"/>
            <w:bottom w:val="none" w:sz="0" w:space="0" w:color="auto"/>
            <w:right w:val="none" w:sz="0" w:space="0" w:color="auto"/>
          </w:divBdr>
        </w:div>
        <w:div w:id="729379920">
          <w:marLeft w:val="576"/>
          <w:marRight w:val="0"/>
          <w:marTop w:val="160"/>
          <w:marBottom w:val="160"/>
          <w:divBdr>
            <w:top w:val="none" w:sz="0" w:space="0" w:color="auto"/>
            <w:left w:val="none" w:sz="0" w:space="0" w:color="auto"/>
            <w:bottom w:val="none" w:sz="0" w:space="0" w:color="auto"/>
            <w:right w:val="none" w:sz="0" w:space="0" w:color="auto"/>
          </w:divBdr>
        </w:div>
        <w:div w:id="1306355931">
          <w:marLeft w:val="576"/>
          <w:marRight w:val="0"/>
          <w:marTop w:val="160"/>
          <w:marBottom w:val="160"/>
          <w:divBdr>
            <w:top w:val="none" w:sz="0" w:space="0" w:color="auto"/>
            <w:left w:val="none" w:sz="0" w:space="0" w:color="auto"/>
            <w:bottom w:val="none" w:sz="0" w:space="0" w:color="auto"/>
            <w:right w:val="none" w:sz="0" w:space="0" w:color="auto"/>
          </w:divBdr>
        </w:div>
        <w:div w:id="1276599500">
          <w:marLeft w:val="576"/>
          <w:marRight w:val="0"/>
          <w:marTop w:val="160"/>
          <w:marBottom w:val="160"/>
          <w:divBdr>
            <w:top w:val="none" w:sz="0" w:space="0" w:color="auto"/>
            <w:left w:val="none" w:sz="0" w:space="0" w:color="auto"/>
            <w:bottom w:val="none" w:sz="0" w:space="0" w:color="auto"/>
            <w:right w:val="none" w:sz="0" w:space="0" w:color="auto"/>
          </w:divBdr>
        </w:div>
        <w:div w:id="723216099">
          <w:marLeft w:val="576"/>
          <w:marRight w:val="0"/>
          <w:marTop w:val="160"/>
          <w:marBottom w:val="160"/>
          <w:divBdr>
            <w:top w:val="none" w:sz="0" w:space="0" w:color="auto"/>
            <w:left w:val="none" w:sz="0" w:space="0" w:color="auto"/>
            <w:bottom w:val="none" w:sz="0" w:space="0" w:color="auto"/>
            <w:right w:val="none" w:sz="0" w:space="0" w:color="auto"/>
          </w:divBdr>
        </w:div>
        <w:div w:id="1265187761">
          <w:marLeft w:val="576"/>
          <w:marRight w:val="0"/>
          <w:marTop w:val="160"/>
          <w:marBottom w:val="160"/>
          <w:divBdr>
            <w:top w:val="none" w:sz="0" w:space="0" w:color="auto"/>
            <w:left w:val="none" w:sz="0" w:space="0" w:color="auto"/>
            <w:bottom w:val="none" w:sz="0" w:space="0" w:color="auto"/>
            <w:right w:val="none" w:sz="0" w:space="0" w:color="auto"/>
          </w:divBdr>
        </w:div>
        <w:div w:id="2105609707">
          <w:marLeft w:val="576"/>
          <w:marRight w:val="0"/>
          <w:marTop w:val="16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travinybezlepku.cz/" TargetMode="External"/><Relationship Id="rId18" Type="http://schemas.openxmlformats.org/officeDocument/2006/relationships/hyperlink" Target="http://www.spolu-bez-lepku.cz/" TargetMode="External"/><Relationship Id="rId26" Type="http://schemas.openxmlformats.org/officeDocument/2006/relationships/hyperlink" Target="http://www.bezlepkovadieta.cz/" TargetMode="External"/><Relationship Id="rId39" Type="http://schemas.openxmlformats.org/officeDocument/2006/relationships/hyperlink" Target="http://www.szpi.gov.cz/docDetail.aspx?docid=1000147&amp;nid=11325&amp;chnum=4" TargetMode="External"/><Relationship Id="rId3" Type="http://schemas.openxmlformats.org/officeDocument/2006/relationships/settings" Target="settings.xml"/><Relationship Id="rId21" Type="http://schemas.openxmlformats.org/officeDocument/2006/relationships/hyperlink" Target="http://www.celiakshop.cz/" TargetMode="External"/><Relationship Id="rId34" Type="http://schemas.openxmlformats.org/officeDocument/2006/relationships/hyperlink" Target="http://www.szpi.gov.cz/docDetail.aspx?docid=1000147&amp;nid=11325&amp;chnum=4" TargetMode="External"/><Relationship Id="rId42" Type="http://schemas.openxmlformats.org/officeDocument/2006/relationships/hyperlink" Target="http://www.celiac.cz/" TargetMode="External"/><Relationship Id="rId47" Type="http://schemas.openxmlformats.org/officeDocument/2006/relationships/hyperlink" Target="http://www.celiakieaja.cz/" TargetMode="External"/><Relationship Id="rId50" Type="http://schemas.openxmlformats.org/officeDocument/2006/relationships/hyperlink" Target="http://www.bezlepku.net/" TargetMode="External"/><Relationship Id="rId7" Type="http://schemas.openxmlformats.org/officeDocument/2006/relationships/hyperlink" Target="http://www.nutridatabaze.cz" TargetMode="External"/><Relationship Id="rId12" Type="http://schemas.openxmlformats.org/officeDocument/2006/relationships/hyperlink" Target="http://www.vupp.cz/" TargetMode="External"/><Relationship Id="rId17" Type="http://schemas.openxmlformats.org/officeDocument/2006/relationships/hyperlink" Target="http://www.spolu-bez-lepku.cz/" TargetMode="External"/><Relationship Id="rId25" Type="http://schemas.openxmlformats.org/officeDocument/2006/relationships/hyperlink" Target="http://www.potravinybezlepku.cz/" TargetMode="External"/><Relationship Id="rId33" Type="http://schemas.openxmlformats.org/officeDocument/2006/relationships/hyperlink" Target="http://www.szpi.gov.cz/docDetail.aspx?docid=1000147&amp;nid=11325&amp;chnum=4" TargetMode="External"/><Relationship Id="rId38" Type="http://schemas.openxmlformats.org/officeDocument/2006/relationships/hyperlink" Target="http://www.szpi.gov.cz/docDetail.aspx?docid=1000147&amp;nid=11325&amp;chnum=4" TargetMode="External"/><Relationship Id="rId46" Type="http://schemas.openxmlformats.org/officeDocument/2006/relationships/hyperlink" Target="http://www.klubceliakie.cz/about.html" TargetMode="External"/><Relationship Id="rId2" Type="http://schemas.openxmlformats.org/officeDocument/2006/relationships/styles" Target="styles.xml"/><Relationship Id="rId16" Type="http://schemas.openxmlformats.org/officeDocument/2006/relationships/hyperlink" Target="https://celiatica.cz/cz/product/" TargetMode="External"/><Relationship Id="rId20" Type="http://schemas.openxmlformats.org/officeDocument/2006/relationships/hyperlink" Target="http://www.bezlepku.net/" TargetMode="External"/><Relationship Id="rId29" Type="http://schemas.openxmlformats.org/officeDocument/2006/relationships/hyperlink" Target="http://www.szpi.gov.cz/docDetail.aspx?docid=1000147&amp;nid=11325&amp;chnum=4" TargetMode="External"/><Relationship Id="rId41" Type="http://schemas.openxmlformats.org/officeDocument/2006/relationships/hyperlink" Target="http://www.celiac.c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potravinybezlepku.cz/" TargetMode="External"/><Relationship Id="rId32" Type="http://schemas.openxmlformats.org/officeDocument/2006/relationships/hyperlink" Target="http://www.szpi.gov.cz/docDetail.aspx?docid=1000147&amp;nid=11325&amp;chnum=4" TargetMode="External"/><Relationship Id="rId37" Type="http://schemas.openxmlformats.org/officeDocument/2006/relationships/hyperlink" Target="http://www.szpi.gov.cz/docDetail.aspx?docid=1000147&amp;nid=11325&amp;chnum=4" TargetMode="External"/><Relationship Id="rId40" Type="http://schemas.openxmlformats.org/officeDocument/2006/relationships/hyperlink" Target="http://www.celiac.cz/" TargetMode="External"/><Relationship Id="rId45" Type="http://schemas.openxmlformats.org/officeDocument/2006/relationships/hyperlink" Target="http://www.klubceliakie.cz/about.html" TargetMode="External"/><Relationship Id="rId53"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celiatica.cz/cz/product/" TargetMode="External"/><Relationship Id="rId23" Type="http://schemas.openxmlformats.org/officeDocument/2006/relationships/hyperlink" Target="http://www.potravinybezlepku.cz/" TargetMode="External"/><Relationship Id="rId28" Type="http://schemas.openxmlformats.org/officeDocument/2006/relationships/hyperlink" Target="http://www.bezlepkovadieta.cz/" TargetMode="External"/><Relationship Id="rId36" Type="http://schemas.openxmlformats.org/officeDocument/2006/relationships/hyperlink" Target="http://www.szpi.gov.cz/docDetail.aspx?docid=1000147&amp;nid=11325&amp;chnum=4" TargetMode="External"/><Relationship Id="rId49" Type="http://schemas.openxmlformats.org/officeDocument/2006/relationships/hyperlink" Target="http://www.bezlepku.net/" TargetMode="External"/><Relationship Id="rId10" Type="http://schemas.openxmlformats.org/officeDocument/2006/relationships/image" Target="media/image4.jpeg"/><Relationship Id="rId19" Type="http://schemas.openxmlformats.org/officeDocument/2006/relationships/hyperlink" Target="http://www.bezlepku.net/" TargetMode="External"/><Relationship Id="rId31" Type="http://schemas.openxmlformats.org/officeDocument/2006/relationships/hyperlink" Target="http://www.szpi.gov.cz/docDetail.aspx?docid=1000147&amp;nid=11325&amp;chnum=4" TargetMode="External"/><Relationship Id="rId44" Type="http://schemas.openxmlformats.org/officeDocument/2006/relationships/hyperlink" Target="http://www.klubceliakie.cz/about.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otravinybezlepku.cz/" TargetMode="External"/><Relationship Id="rId22" Type="http://schemas.openxmlformats.org/officeDocument/2006/relationships/hyperlink" Target="http://www.celiakshop.cz/" TargetMode="External"/><Relationship Id="rId27" Type="http://schemas.openxmlformats.org/officeDocument/2006/relationships/hyperlink" Target="http://www.bezlepkovadieta.cz/" TargetMode="External"/><Relationship Id="rId30" Type="http://schemas.openxmlformats.org/officeDocument/2006/relationships/hyperlink" Target="http://www.szpi.gov.cz/docDetail.aspx?docid=1000147&amp;nid=11325&amp;chnum=4" TargetMode="External"/><Relationship Id="rId35" Type="http://schemas.openxmlformats.org/officeDocument/2006/relationships/hyperlink" Target="http://www.szpi.gov.cz/docDetail.aspx?docid=1000147&amp;nid=11325&amp;chnum=4" TargetMode="External"/><Relationship Id="rId43" Type="http://schemas.openxmlformats.org/officeDocument/2006/relationships/hyperlink" Target="http://www.klubceliakie.cz/about.html" TargetMode="External"/><Relationship Id="rId48" Type="http://schemas.openxmlformats.org/officeDocument/2006/relationships/hyperlink" Target="http://www.celiatica.cz/" TargetMode="External"/><Relationship Id="rId8" Type="http://schemas.openxmlformats.org/officeDocument/2006/relationships/image" Target="media/image2.jpeg"/><Relationship Id="rId5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C08C8"/>
    <w:rsid w:val="006A5D2B"/>
    <w:rsid w:val="00CC08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53C9E917ECA4BC78863C8AAE47DC11A">
    <w:name w:val="053C9E917ECA4BC78863C8AAE47DC11A"/>
    <w:rsid w:val="00CC08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21</Pages>
  <Words>6461</Words>
  <Characters>38122</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dc:creator>
  <cp:lastModifiedBy>Zlata</cp:lastModifiedBy>
  <cp:revision>16</cp:revision>
  <dcterms:created xsi:type="dcterms:W3CDTF">2017-10-31T13:32:00Z</dcterms:created>
  <dcterms:modified xsi:type="dcterms:W3CDTF">2017-10-31T18:33:00Z</dcterms:modified>
</cp:coreProperties>
</file>