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06" w:rsidRDefault="00D51E06" w:rsidP="00D51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Nový občanský zákoník (č. 89/2011 Sb.)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51E06" w:rsidRPr="00D51E06" w:rsidRDefault="00D51E06" w:rsidP="00D51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51E06">
        <w:rPr>
          <w:rFonts w:ascii="Times New Roman" w:eastAsia="Times New Roman" w:hAnsi="Times New Roman" w:cs="Times New Roman"/>
          <w:b/>
          <w:bCs/>
          <w:sz w:val="27"/>
          <w:szCs w:val="27"/>
        </w:rPr>
        <w:t>Péče o zdraví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2636</w:t>
      </w:r>
    </w:p>
    <w:p w:rsidR="00D51E06" w:rsidRPr="00D51E06" w:rsidRDefault="00D51E06" w:rsidP="00D51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51E06">
        <w:rPr>
          <w:rFonts w:ascii="Times New Roman" w:eastAsia="Times New Roman" w:hAnsi="Times New Roman" w:cs="Times New Roman"/>
          <w:b/>
          <w:bCs/>
          <w:sz w:val="27"/>
          <w:szCs w:val="27"/>
        </w:rPr>
        <w:t>Základní ustanovení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Smlouvou o péči o zdraví se poskytovatel vůči příkazci zavazuje pečovat v rámci svého povolání nebo předmětu činnosti o zdraví ošetřovaného, ať již je jím příkazce nebo třetí osoba.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Příkazce zaplatí poskytovateli odměnu, je-li to ujednáno; to neplatí, stanoví-li jiný právní předpis, že se péče o zdraví hradí výlučně z jiných zdrojů.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2637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Péče o zdraví zahrnuje úkon, prohlídku nebo radu a všechny další služby, které se týkají bezprostředně ošetřovaného a které jsou vedeny snahou zlepšit nebo zachovat jeho zdravotní stav. Péče o zdraví však není činnost spočívající jen v prodeji nebo jiném převodu léků.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51E06">
        <w:rPr>
          <w:rFonts w:ascii="Times New Roman" w:eastAsia="Times New Roman" w:hAnsi="Times New Roman" w:cs="Times New Roman"/>
          <w:b/>
          <w:bCs/>
          <w:sz w:val="27"/>
          <w:szCs w:val="27"/>
        </w:rPr>
        <w:t>Poučení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2638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Poskytovatel srozumitelně vysvětlí ošetřovanému zamýšlené vyšetření i navrhovanou péči o zdraví; po příslušném vyšetření poskytovatel vysvětlí ošetřovanému jeho zdravotní stav a péči o zdraví i při dalším postupu. Žádá-li o to ošetřovaný, podá mu poskytovatel vysvětlení v písemné formě.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Není-li ošetřovaný plně svéprávný, ale přesto je schopen úsudku, poučí se způsobem přiměřeným jeho schopnosti vysvětlení pochopit; vysvětlení se podá i jeho zákonnému zástupci.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2639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Vysvětlení je řádně podáno, lze-li rozumně předpokládat, že ošetřovaný pochopil svůj zdravotní stav, způsob, účel a nezbytnost péče o zdraví včetně očekávaných následků i možných nebezpečí pro své zdraví, jakož i to, zda přichází v úvahu i případný jiný způsob péče o zdraví.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Musí-li si poskytovatel být vědom, že u ošetřovaného vyvolal představu, že péčí o zdraví dosáhne určitého výsledku, ač ví nebo musí vědět, že výsledku nemusí být dosaženo, je povinen i toto ošetřovanému vysvětlit.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2640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Ohrozil-li by se tím zcela zjevně a vážně zdravotní stav ošetřovaného, může mu být vysvětlení podáno v plném rozsahu dodatečně, jakmile již není třeba obávat se nebezpečí. Má se za to, že toto právo poskytovatel nemá, nepotvrdí-li mu zjevnost a vážnost nebezpečí jiná osoba poskytující péči o zdraví v daném oboru.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(2)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Je-li vysvětlení odepřeno a vyžaduje-li to zájem ošetřovaného, podá se vysvětlení jiné osobě pověřené ošetřovaným, ledaže jiný právní předpis stanoví něco jiného.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2641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Dal-li ošetřovaný zřetelně najevo, že si vysvětlení nepřeje, neposkytne se, ledaže nebezpečí, které z toho hrozí ošetřovanému nebo jiné osobě, zjevně převyšuje jeho zájem.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51E06">
        <w:rPr>
          <w:rFonts w:ascii="Times New Roman" w:eastAsia="Times New Roman" w:hAnsi="Times New Roman" w:cs="Times New Roman"/>
          <w:b/>
          <w:bCs/>
          <w:sz w:val="27"/>
          <w:szCs w:val="27"/>
        </w:rPr>
        <w:t>Práva a povinnosti stran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2642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Ke každému úkonu v rámci péče o zdraví se vyžaduje souhlas ošetřovaného, ledaže zákon stanoví, že souhlasu není třeba. Odmítne-li ošetřovaný souhlas, potvrdí to poskytovateli na jeho žádost v písemné formě.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Požádá-li o to poskytovatel nebo ošetřovaný, potvrdí mu druhá strana v písemné formě, k čemu byl souhlas udělen.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2643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Poskytovatel postupuje podle smlouvy s péčí řádného odborníka, a to i v souladu s pravidly svého oboru.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Ošetřovaný sdělí poskytovateli podle svého nejlepšího vědomí potřebné údaje a poskytne mu součinnost nutnou podle rozumného očekávání k tomu, aby mohl splnit povinnosti podle smlouvy.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2644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Poskytovatel neumožní jiné osobě pozorovat péči o zdraví ošetřovaného, ledaže ten dal k tomu souhlas. To neplatí, vyžaduje-li se přítomnost jiné osoby, aby bylo prokázáno, nakolik se vyhovělo požadavkům odborné péče.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2645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Poskytovatel odpovídá za to, že splní své povinnosti s péčí řádného odborníka; k ujednáním, která to vylučují nebo omezují, se nepřihlíží.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2646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Poskytuje-li se péče o zdraví ve zdravotnickém zařízení, v zařízení sociálních služeb nebo v obdobném zařízení, které smluvní strana neprovozuje, musí být ošetřovanému nebo příkazci včas sděleno, kdo je poskytovatelem a že provozovatel zařízení smluvní stranou není.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Nelze-li poskytovatele určit, považuje se za něho i provozovatel zařízení, kde byla péče o zdraví poskytnuta; to platí i v případě, že provozovatel ošetřovanému nebo příkazci bez zbytečného odkladu nesdělí, kdo je poskytovatelem. K opačným ujednáním se nepřihlíží.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51E06">
        <w:rPr>
          <w:rFonts w:ascii="Times New Roman" w:eastAsia="Times New Roman" w:hAnsi="Times New Roman" w:cs="Times New Roman"/>
          <w:b/>
          <w:bCs/>
          <w:sz w:val="27"/>
          <w:szCs w:val="27"/>
        </w:rPr>
        <w:t>Záznamy o péči o zdraví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lastRenderedPageBreak/>
        <w:t>§ 2647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Poskytovatel vede záznamy o péči o zdraví, z nichž musí být zřejmé údaje o zdravotním stavu ošetřovaného a o poskytovatelově činnosti, včetně podkladů osvědčujících správnost těchto údajů, v rozsahu nezbytném pro poskytování řádné péče o zdraví. Záznamy poskytovatel uchová tak dlouho, jak to vyžaduje potřeba odborné péče.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K záznamům poskytovatel podle svého uvážení připojí i podklady a vyjádření, které mu popřípadě odevzdal ošetřovaný nebo příkazce.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(3)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Do záznamů poskytovatel vždy poznamená, kdo do nich nahlížel.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2648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Požádá-li o to ošetřovaný, umožní mu poskytovatel bez zbytečného odkladu nahlédnout do záznamů, které o něm vede, a umožní mu pořizovat si z nich výpisy, opisy nebo kopie, popřípadě mu sám vydá proti zaplacení přiměřené náhrady z nich výpis, opis nebo kopii.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Obsahují-li záznamy rovněž údaje o třetí osobě, nelze je zpřístupnit bez jejího souhlasu.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2649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Nestanoví-li zákon něco jiného, nelze záznamy zpřístupnit jiné osobě bez výslovného souhlasu ošetřovaného, třeba by to byl i příkazce nebo zástupce ošetřovaného.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Udělil-li ošetřovaný souhlas, nebo odmítl-li jej udělit, uvede se to v záznamech, které poskytovatel o ošetřovaném vede.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2650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Bez souhlasu ošetřovaného může poskytovatel sdělit údaje o něm v anonymizované podobě k účelům vědeckého nebo statistického šetření týkajícího se zdravotního stavu obyvatelstva a jeho skupin, lze-li rozumně předpokládat, že souhlas nelze opatřit vůbec nebo včas a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provádí-li se šetření s takovým zabezpečením, že nehrozí neúměrný zásah do soukromí ošetřovaného, nebo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oznámí-li poskytovatel údaje tak, aby vyloučil následné zjištění, kterého určitého člověka se týkají.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51E06">
        <w:rPr>
          <w:rFonts w:ascii="Times New Roman" w:eastAsia="Times New Roman" w:hAnsi="Times New Roman" w:cs="Times New Roman"/>
          <w:sz w:val="24"/>
          <w:szCs w:val="24"/>
        </w:rPr>
        <w:t xml:space="preserve"> Právo podle odstavce 1 poskytovatel nemá, není-li šetření prováděno ve veřejném zájmu, lze-li šetření provést i bez údajů o určitém ošetřovaném nebo vyjádřil-li ošetřovaný výslovně nesouhlas se zpřístupněním údajů o sobě.</w:t>
      </w:r>
    </w:p>
    <w:p w:rsidR="00D51E06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§ 2651</w:t>
      </w:r>
    </w:p>
    <w:p w:rsidR="002A690A" w:rsidRPr="00D51E06" w:rsidRDefault="00D51E06" w:rsidP="00D5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06">
        <w:rPr>
          <w:rFonts w:ascii="Times New Roman" w:eastAsia="Times New Roman" w:hAnsi="Times New Roman" w:cs="Times New Roman"/>
          <w:sz w:val="24"/>
          <w:szCs w:val="24"/>
        </w:rPr>
        <w:t>Ošetřovaný, který není příkazcem, může péči o zdraví odmítnout; jeho odmítnutím se závazek ruší.</w:t>
      </w:r>
    </w:p>
    <w:sectPr w:rsidR="002A690A" w:rsidRPr="00D5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06"/>
    <w:rsid w:val="002739E0"/>
    <w:rsid w:val="00B56C52"/>
    <w:rsid w:val="00D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51E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51E0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o">
    <w:name w:val="go"/>
    <w:basedOn w:val="Normln"/>
    <w:rsid w:val="00D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51E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51E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51E0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o">
    <w:name w:val="go"/>
    <w:basedOn w:val="Normln"/>
    <w:rsid w:val="00D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51E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1</cp:revision>
  <dcterms:created xsi:type="dcterms:W3CDTF">2016-12-29T18:04:00Z</dcterms:created>
  <dcterms:modified xsi:type="dcterms:W3CDTF">2016-12-29T18:05:00Z</dcterms:modified>
</cp:coreProperties>
</file>