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54" w:rsidRDefault="00F745B9" w:rsidP="00477F6C">
      <w:pPr>
        <w:pStyle w:val="Nadpis2"/>
      </w:pPr>
      <w:r>
        <w:t>Ergoterapie</w:t>
      </w:r>
    </w:p>
    <w:p w:rsidR="00F745B9" w:rsidRDefault="00F745B9">
      <w:r>
        <w:t xml:space="preserve">Ergoterapie je dnes obor, který pomáhá </w:t>
      </w:r>
      <w:r w:rsidRPr="006068F1">
        <w:rPr>
          <w:b/>
        </w:rPr>
        <w:t>pacientovi na cestě z nemocničního lůžka nebo kliniky zpátky do rodiny</w:t>
      </w:r>
      <w:r>
        <w:t xml:space="preserve">, kde může žít </w:t>
      </w:r>
      <w:r w:rsidR="006068F1">
        <w:t xml:space="preserve">znovu </w:t>
      </w:r>
      <w:r>
        <w:t>ta</w:t>
      </w:r>
      <w:r w:rsidR="006068F1">
        <w:t>kový život jako zdraví lidé. Ergoterapie je k</w:t>
      </w:r>
      <w:r>
        <w:t xml:space="preserve">omplexní systém, který zvyšuje kvalitu života klientů. ERGO Aktiv, Centrum odborné péče pro </w:t>
      </w:r>
      <w:r w:rsidRPr="00DD2C22">
        <w:rPr>
          <w:b/>
        </w:rPr>
        <w:t>osoby po cévních mozkových příhodách (CMP) nebo po jiném poškození mozku</w:t>
      </w:r>
      <w:r>
        <w:t xml:space="preserve"> vyvinu</w:t>
      </w:r>
      <w:r w:rsidR="006068F1">
        <w:t xml:space="preserve">lo koncept </w:t>
      </w:r>
      <w:r w:rsidR="006068F1" w:rsidRPr="00DD2C22">
        <w:rPr>
          <w:b/>
        </w:rPr>
        <w:t>systematické terapie</w:t>
      </w:r>
      <w:r w:rsidR="006068F1">
        <w:t>, který ilustruje případ paní Ivety.</w:t>
      </w:r>
    </w:p>
    <w:p w:rsidR="00F745B9" w:rsidRDefault="00F745B9">
      <w:r>
        <w:t xml:space="preserve">Pacientka Iveta L. v roce 2008 utrpěla </w:t>
      </w:r>
      <w:proofErr w:type="spellStart"/>
      <w:r w:rsidRPr="00DD2C22">
        <w:rPr>
          <w:b/>
        </w:rPr>
        <w:t>kranocerebrální</w:t>
      </w:r>
      <w:proofErr w:type="spellEnd"/>
      <w:r w:rsidRPr="00DD2C22">
        <w:rPr>
          <w:b/>
        </w:rPr>
        <w:t xml:space="preserve"> trauma</w:t>
      </w:r>
      <w:r>
        <w:t xml:space="preserve">. V roce 2011 přišla do centra ERGO s dvěma </w:t>
      </w:r>
      <w:proofErr w:type="spellStart"/>
      <w:r>
        <w:t>trekovými</w:t>
      </w:r>
      <w:proofErr w:type="spellEnd"/>
      <w:r>
        <w:t xml:space="preserve"> holemi. Měla potíže </w:t>
      </w:r>
      <w:r w:rsidRPr="00DD2C22">
        <w:rPr>
          <w:b/>
        </w:rPr>
        <w:t xml:space="preserve">s rovnováhou </w:t>
      </w:r>
      <w:r>
        <w:t xml:space="preserve">a bála se chodit bez holí. </w:t>
      </w:r>
      <w:r w:rsidR="00EB76C0">
        <w:t>Také ji trápily problémy se zrakem, horší jemná motorika, koordinace a citlivost na horních končetinách. Z kognitivních funkcí měla zhoršenou paměť a koncentraci</w:t>
      </w:r>
      <w:r w:rsidR="005472BF">
        <w:t>, potíže s </w:t>
      </w:r>
      <w:r w:rsidR="005472BF" w:rsidRPr="00DD2C22">
        <w:rPr>
          <w:b/>
        </w:rPr>
        <w:t>mluvením</w:t>
      </w:r>
      <w:r w:rsidR="005472BF">
        <w:t xml:space="preserve">. Čas </w:t>
      </w:r>
      <w:r w:rsidR="006068F1">
        <w:t>jí brali</w:t>
      </w:r>
      <w:r w:rsidR="005472BF">
        <w:t xml:space="preserve"> běžné denní činnosti, cítila se nejistá, bála se jezdit autobusy a tramvajemi, nechodila do práce. Od úrazu pořád rehabilitovala, její zdravotní stav se zlepšoval, ale velmi pomalu. </w:t>
      </w:r>
      <w:r w:rsidR="005472BF" w:rsidRPr="00DD2C22">
        <w:rPr>
          <w:b/>
        </w:rPr>
        <w:t>Protože potíže trvaly tak dlouho a její život byl pořád omezený</w:t>
      </w:r>
      <w:r w:rsidR="005472BF">
        <w:t xml:space="preserve">, ztrácela motivaci. Role fyzioterapeuta byla: podpořit motivaci a sílu klientky a </w:t>
      </w:r>
      <w:r w:rsidR="00BE1E4F">
        <w:t xml:space="preserve">ukázat, že změna je možná, to znamená učit klientku, co je nejbližší cíl a, aktivovat ji pro kooperaci. </w:t>
      </w:r>
      <w:r w:rsidR="005472BF">
        <w:t xml:space="preserve"> </w:t>
      </w:r>
      <w:r w:rsidR="006068F1">
        <w:t>Ale nejdůležitější v procesu byla</w:t>
      </w:r>
      <w:r w:rsidR="00BE1E4F">
        <w:t xml:space="preserve"> práce fyzioterapeuta, kdy fyzioterapeut udělal </w:t>
      </w:r>
      <w:r w:rsidR="00BE1E4F" w:rsidRPr="00DD2C22">
        <w:rPr>
          <w:b/>
        </w:rPr>
        <w:t>individuální plán, koordinoval ho a sledoval jeho realizaci</w:t>
      </w:r>
      <w:r w:rsidR="00BE1E4F">
        <w:t>.</w:t>
      </w:r>
    </w:p>
    <w:p w:rsidR="00BE1E4F" w:rsidRPr="00DD2C22" w:rsidRDefault="00BE1E4F">
      <w:pPr>
        <w:rPr>
          <w:b/>
        </w:rPr>
      </w:pPr>
      <w:r>
        <w:t xml:space="preserve">Paní Ivetu vyšetřil lékař, fyzioterapeut, ergoterapeut, který potom </w:t>
      </w:r>
      <w:r w:rsidR="00DD2C22">
        <w:t>připravil</w:t>
      </w:r>
      <w:r w:rsidR="006068F1">
        <w:t xml:space="preserve"> </w:t>
      </w:r>
      <w:r>
        <w:t xml:space="preserve">individuální plán na </w:t>
      </w:r>
      <w:r w:rsidRPr="00DD2C22">
        <w:rPr>
          <w:b/>
        </w:rPr>
        <w:t>celou dobu intervence</w:t>
      </w:r>
      <w:r>
        <w:t xml:space="preserve">. Klientka řekla, že její hlavní problém je </w:t>
      </w:r>
      <w:r w:rsidRPr="00DD2C22">
        <w:rPr>
          <w:b/>
        </w:rPr>
        <w:t>orientace v prostoru, zaměstnání, pozice v rodině, čtení knih a aktivní společenský život</w:t>
      </w:r>
      <w:r>
        <w:t xml:space="preserve">. Cíl byl: </w:t>
      </w:r>
      <w:r w:rsidR="005F0505">
        <w:t xml:space="preserve">Zvládat bez potíží denní aktivity a připravit se na zaměstnání. Začali </w:t>
      </w:r>
      <w:r w:rsidR="00DD2C22">
        <w:t xml:space="preserve">a pokračovali </w:t>
      </w:r>
      <w:r w:rsidR="005F0505">
        <w:t xml:space="preserve">s tréninkem stability a chůze, </w:t>
      </w:r>
      <w:r w:rsidR="00DD2C22">
        <w:t>s koordinací</w:t>
      </w:r>
      <w:r w:rsidR="005F0505">
        <w:t xml:space="preserve"> jemné motoriky, s tréninkem paměti a pozornosti, s nácvikem komunikace a zvládání stresu. Tento program se kombinoval s </w:t>
      </w:r>
      <w:r w:rsidR="005F0505" w:rsidRPr="00DD2C22">
        <w:rPr>
          <w:b/>
        </w:rPr>
        <w:t xml:space="preserve">pravidelným denním režimem, praktickým nácvikem komplexních úkolů a pohybu v terénu. </w:t>
      </w:r>
    </w:p>
    <w:p w:rsidR="005F0505" w:rsidRDefault="005F0505">
      <w:r>
        <w:t>Když program skončil, paní Iveta jezdila autobusem i tramvají bez problémů, doma mohla dělat všechno jako dřív a začala chodit do práce.</w:t>
      </w:r>
    </w:p>
    <w:p w:rsidR="006068F1" w:rsidRPr="00DD2C22" w:rsidRDefault="00477F6C" w:rsidP="00DD2C22">
      <w:pPr>
        <w:pStyle w:val="Nadpis3"/>
        <w:rPr>
          <w:lang w:val="en-GB"/>
        </w:rPr>
      </w:pPr>
      <w:r>
        <w:rPr>
          <w:lang w:val="en-GB"/>
        </w:rPr>
        <w:t>Read the text and a</w:t>
      </w:r>
      <w:bookmarkStart w:id="0" w:name="_GoBack"/>
      <w:bookmarkEnd w:id="0"/>
      <w:r w:rsidR="006068F1" w:rsidRPr="00DD2C22">
        <w:rPr>
          <w:lang w:val="en-GB"/>
        </w:rPr>
        <w:t>sk about the highlighted expressions.</w:t>
      </w:r>
    </w:p>
    <w:p w:rsidR="00DD2C22" w:rsidRDefault="006068F1" w:rsidP="006068F1">
      <w:pPr>
        <w:pStyle w:val="Odstavecseseznamem"/>
        <w:numPr>
          <w:ilvl w:val="0"/>
          <w:numId w:val="1"/>
        </w:numPr>
      </w:pPr>
      <w:r>
        <w:t>S </w:t>
      </w:r>
      <w:r w:rsidR="00DD2C22">
        <w:t>čím 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Pro koho _________________________________________?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Jaký koncept ______________________________________?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Co se_____________________________________________?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Jaké měla 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Čeho se 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S čím 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Proč 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Co_______________________________________________?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Na jak dlouho______________________________________?</w:t>
      </w:r>
    </w:p>
    <w:p w:rsidR="00DD2C22" w:rsidRDefault="00DD2C22" w:rsidP="006068F1">
      <w:pPr>
        <w:pStyle w:val="Odstavecseseznamem"/>
        <w:numPr>
          <w:ilvl w:val="0"/>
          <w:numId w:val="1"/>
        </w:numPr>
      </w:pPr>
      <w:r>
        <w:t>Co je______________________________________________?</w:t>
      </w:r>
    </w:p>
    <w:p w:rsidR="00DD2C22" w:rsidRDefault="00DD2C22" w:rsidP="00DD2C22">
      <w:pPr>
        <w:pStyle w:val="Odstavecseseznamem"/>
        <w:numPr>
          <w:ilvl w:val="0"/>
          <w:numId w:val="1"/>
        </w:numPr>
      </w:pPr>
      <w:r>
        <w:t>S čím se____________________________________________?</w:t>
      </w:r>
    </w:p>
    <w:p w:rsidR="00DD2C22" w:rsidRDefault="00DD2C22" w:rsidP="00351F8D">
      <w:pPr>
        <w:pStyle w:val="Nadpis3"/>
      </w:pPr>
      <w:r>
        <w:t>Úkol</w:t>
      </w:r>
    </w:p>
    <w:p w:rsidR="00351F8D" w:rsidRDefault="00DD2C22" w:rsidP="00351F8D">
      <w:pPr>
        <w:pStyle w:val="Nadpis3"/>
      </w:pPr>
      <w:r>
        <w:t>Podívejte se na dvě krátká videa o rehabilitaci po cévní mozkové příhodě</w:t>
      </w:r>
      <w:r w:rsidR="00351F8D">
        <w:t>. Připravte si pro každé video krátký komentář.</w:t>
      </w:r>
    </w:p>
    <w:p w:rsidR="007D1AAA" w:rsidRDefault="006D7054" w:rsidP="00DD2C22">
      <w:r>
        <w:br w:type="textWrapping" w:clear="all"/>
      </w:r>
      <w:hyperlink r:id="rId6" w:history="1">
        <w:r w:rsidR="006068F1" w:rsidRPr="00533754">
          <w:rPr>
            <w:rStyle w:val="Hypertextovodkaz"/>
          </w:rPr>
          <w:t>https://www.youtube.com/watch?v=IO_mNh8_yoo</w:t>
        </w:r>
      </w:hyperlink>
    </w:p>
    <w:p w:rsidR="006D7054" w:rsidRDefault="006068F1">
      <w:hyperlink r:id="rId7" w:history="1">
        <w:r w:rsidRPr="00533754">
          <w:rPr>
            <w:rStyle w:val="Hypertextovodkaz"/>
          </w:rPr>
          <w:t>https://www.youtube.com/watch?v=slp-Kf006H8</w:t>
        </w:r>
      </w:hyperlink>
    </w:p>
    <w:p w:rsidR="006068F1" w:rsidRDefault="006068F1"/>
    <w:sectPr w:rsidR="0060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764D"/>
    <w:multiLevelType w:val="hybridMultilevel"/>
    <w:tmpl w:val="3D6EF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07"/>
    <w:rsid w:val="00351F8D"/>
    <w:rsid w:val="00477F6C"/>
    <w:rsid w:val="005472BF"/>
    <w:rsid w:val="005915A5"/>
    <w:rsid w:val="005F0505"/>
    <w:rsid w:val="005F793F"/>
    <w:rsid w:val="006068F1"/>
    <w:rsid w:val="006D7054"/>
    <w:rsid w:val="00737807"/>
    <w:rsid w:val="007D1AAA"/>
    <w:rsid w:val="00BE1E4F"/>
    <w:rsid w:val="00CF372B"/>
    <w:rsid w:val="00D31CFC"/>
    <w:rsid w:val="00DD2C22"/>
    <w:rsid w:val="00EB76C0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A4E81-A159-451C-9C3C-7C93424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3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68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6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CF37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372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F37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F37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372B"/>
    <w:rPr>
      <w:color w:val="0000FF"/>
      <w:u w:val="single"/>
    </w:rPr>
  </w:style>
  <w:style w:type="paragraph" w:customStyle="1" w:styleId="perex">
    <w:name w:val="perex"/>
    <w:basedOn w:val="Normln"/>
    <w:rsid w:val="00CF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68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068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lp-Kf006H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O_mNh8_y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4CEF-B610-4A61-9278-77430CCB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dcterms:created xsi:type="dcterms:W3CDTF">2017-11-22T09:30:00Z</dcterms:created>
  <dcterms:modified xsi:type="dcterms:W3CDTF">2017-11-26T12:06:00Z</dcterms:modified>
</cp:coreProperties>
</file>