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A4D" w:rsidRDefault="00812A4D" w:rsidP="00560ADB">
      <w:pPr>
        <w:shd w:val="clear" w:color="auto" w:fill="FDFDFD"/>
        <w:spacing w:line="240" w:lineRule="auto"/>
        <w:jc w:val="center"/>
        <w:rPr>
          <w:rFonts w:ascii="Tahoma" w:eastAsia="Times New Roman" w:hAnsi="Tahoma" w:cs="Tahoma"/>
          <w:b/>
          <w:bCs/>
          <w:color w:val="666666"/>
          <w:sz w:val="18"/>
          <w:szCs w:val="18"/>
          <w:lang w:eastAsia="cs-CZ"/>
        </w:rPr>
      </w:pPr>
    </w:p>
    <w:p w:rsidR="00812A4D" w:rsidRDefault="004726BF" w:rsidP="00812A4D">
      <w:hyperlink r:id="rId4" w:history="1">
        <w:r w:rsidR="00812A4D">
          <w:rPr>
            <w:rStyle w:val="Hypertextovodkaz"/>
          </w:rPr>
          <w:t>https://www.epravo.cz/vyhledavani-aspi/?Id=60500&amp;Section=1&amp;IdPara=1&amp;Para</w:t>
        </w:r>
      </w:hyperlink>
    </w:p>
    <w:p w:rsidR="00812A4D" w:rsidRDefault="00812A4D" w:rsidP="00812A4D"/>
    <w:p w:rsidR="00560ADB" w:rsidRPr="00560ADB" w:rsidRDefault="00560ADB" w:rsidP="00560ADB">
      <w:pPr>
        <w:shd w:val="clear" w:color="auto" w:fill="FDFDFD"/>
        <w:spacing w:line="240" w:lineRule="auto"/>
        <w:jc w:val="center"/>
        <w:rPr>
          <w:rFonts w:ascii="Tahoma" w:eastAsia="Times New Roman" w:hAnsi="Tahoma" w:cs="Tahoma"/>
          <w:b/>
          <w:bCs/>
          <w:color w:val="666666"/>
          <w:sz w:val="18"/>
          <w:szCs w:val="18"/>
          <w:lang w:eastAsia="cs-CZ"/>
        </w:rPr>
      </w:pPr>
      <w:r w:rsidRPr="00560ADB">
        <w:rPr>
          <w:rFonts w:ascii="Tahoma" w:eastAsia="Times New Roman" w:hAnsi="Tahoma" w:cs="Tahoma"/>
          <w:b/>
          <w:bCs/>
          <w:color w:val="666666"/>
          <w:sz w:val="18"/>
          <w:szCs w:val="18"/>
          <w:lang w:eastAsia="cs-CZ"/>
        </w:rPr>
        <w:t>410/2005 Sb.</w:t>
      </w:r>
    </w:p>
    <w:p w:rsidR="00560ADB" w:rsidRPr="00560ADB" w:rsidRDefault="00560ADB" w:rsidP="00560ADB">
      <w:pPr>
        <w:shd w:val="clear" w:color="auto" w:fill="FDFDFD"/>
        <w:spacing w:after="0" w:line="240" w:lineRule="auto"/>
        <w:jc w:val="center"/>
        <w:rPr>
          <w:rFonts w:ascii="Tahoma" w:eastAsia="Times New Roman" w:hAnsi="Tahoma" w:cs="Tahoma"/>
          <w:b/>
          <w:bCs/>
          <w:color w:val="666666"/>
          <w:sz w:val="18"/>
          <w:szCs w:val="18"/>
          <w:lang w:eastAsia="cs-CZ"/>
        </w:rPr>
      </w:pPr>
      <w:r w:rsidRPr="00560ADB">
        <w:rPr>
          <w:rFonts w:ascii="Tahoma" w:eastAsia="Times New Roman" w:hAnsi="Tahoma" w:cs="Tahoma"/>
          <w:b/>
          <w:bCs/>
          <w:color w:val="666666"/>
          <w:sz w:val="18"/>
          <w:szCs w:val="18"/>
          <w:lang w:eastAsia="cs-CZ"/>
        </w:rPr>
        <w:t>VYHLÁŠKA</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ze dne 4. října 2005</w:t>
      </w:r>
    </w:p>
    <w:p w:rsidR="00560ADB" w:rsidRPr="00560ADB" w:rsidRDefault="00560ADB" w:rsidP="00560ADB">
      <w:pPr>
        <w:shd w:val="clear" w:color="auto" w:fill="FDFDFD"/>
        <w:spacing w:line="240" w:lineRule="auto"/>
        <w:jc w:val="center"/>
        <w:rPr>
          <w:rFonts w:ascii="Tahoma" w:eastAsia="Times New Roman" w:hAnsi="Tahoma" w:cs="Tahoma"/>
          <w:b/>
          <w:bCs/>
          <w:color w:val="666666"/>
          <w:sz w:val="18"/>
          <w:szCs w:val="18"/>
          <w:lang w:eastAsia="cs-CZ"/>
        </w:rPr>
      </w:pPr>
      <w:r w:rsidRPr="00560ADB">
        <w:rPr>
          <w:rFonts w:ascii="Tahoma" w:eastAsia="Times New Roman" w:hAnsi="Tahoma" w:cs="Tahoma"/>
          <w:b/>
          <w:bCs/>
          <w:color w:val="666666"/>
          <w:sz w:val="18"/>
          <w:szCs w:val="18"/>
          <w:lang w:eastAsia="cs-CZ"/>
        </w:rPr>
        <w:t>o hygienických požadavcích na prostory a provoz zařízení a provozoven pro výchovu a vzdělávání dětí a mladistvých</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Změna: 343/2009 Sb.</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Změna: 465/2016 Sb.</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Ministerstvo zdravotnictví v dohodě s Ministerstvem školství, mládeže a tělovýchovy a Ministerstvem práce a sociálních věcí stanoví podle § 108 odst. 2 zákona č. 258/2000 Sb., o ochraně veřejného zdraví a o změně některých souvisejících zákonů, ve znění zákona č. 320/2002 Sb., zákona č. 274/2003 Sb. a zákona č. 362/2003 Sb., (dále jen "zákon") k provedení § 7 odst. 1 zákona:</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Základní ustanovení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Tato vyhláška stanoví hygienické požadavky na prostorové podmínky, vybavení, provoz, osvětlení, vytápění, mikroklimatické podmínky, zásobování vodou a úklid mateřských škol, základních a středních škol, konzervatoří, vyšších odborných škol, základních uměleckých škol a jazykových škol s právem státní jazykové zkoušky</w:t>
      </w:r>
      <w:r w:rsidRPr="00560ADB">
        <w:rPr>
          <w:rFonts w:ascii="Tahoma" w:eastAsia="Times New Roman" w:hAnsi="Tahoma" w:cs="Tahoma"/>
          <w:color w:val="666666"/>
          <w:sz w:val="14"/>
          <w:szCs w:val="14"/>
          <w:vertAlign w:val="superscript"/>
          <w:lang w:eastAsia="cs-CZ"/>
        </w:rPr>
        <w:t>1)</w:t>
      </w:r>
      <w:r w:rsidRPr="00560ADB">
        <w:rPr>
          <w:rFonts w:ascii="Tahoma" w:eastAsia="Times New Roman" w:hAnsi="Tahoma" w:cs="Tahoma"/>
          <w:color w:val="666666"/>
          <w:sz w:val="18"/>
          <w:szCs w:val="18"/>
          <w:lang w:eastAsia="cs-CZ"/>
        </w:rPr>
        <w:t xml:space="preserve"> a školských zařízení</w:t>
      </w:r>
      <w:r w:rsidRPr="00560ADB">
        <w:rPr>
          <w:rFonts w:ascii="Tahoma" w:eastAsia="Times New Roman" w:hAnsi="Tahoma" w:cs="Tahoma"/>
          <w:color w:val="666666"/>
          <w:sz w:val="14"/>
          <w:szCs w:val="14"/>
          <w:vertAlign w:val="superscript"/>
          <w:lang w:eastAsia="cs-CZ"/>
        </w:rPr>
        <w:t>1)</w:t>
      </w:r>
      <w:r w:rsidRPr="00560ADB">
        <w:rPr>
          <w:rFonts w:ascii="Tahoma" w:eastAsia="Times New Roman" w:hAnsi="Tahoma" w:cs="Tahoma"/>
          <w:color w:val="666666"/>
          <w:sz w:val="18"/>
          <w:szCs w:val="18"/>
          <w:lang w:eastAsia="cs-CZ"/>
        </w:rPr>
        <w:t xml:space="preserve"> zařazených do rejstříku škol a školských zařízení</w:t>
      </w:r>
      <w:r w:rsidRPr="00560ADB">
        <w:rPr>
          <w:rFonts w:ascii="Tahoma" w:eastAsia="Times New Roman" w:hAnsi="Tahoma" w:cs="Tahoma"/>
          <w:color w:val="666666"/>
          <w:sz w:val="14"/>
          <w:szCs w:val="14"/>
          <w:vertAlign w:val="superscript"/>
          <w:lang w:eastAsia="cs-CZ"/>
        </w:rPr>
        <w:t>1)</w:t>
      </w:r>
      <w:r w:rsidRPr="00560ADB">
        <w:rPr>
          <w:rFonts w:ascii="Tahoma" w:eastAsia="Times New Roman" w:hAnsi="Tahoma" w:cs="Tahoma"/>
          <w:color w:val="666666"/>
          <w:sz w:val="18"/>
          <w:szCs w:val="18"/>
          <w:lang w:eastAsia="cs-CZ"/>
        </w:rPr>
        <w:t xml:space="preserve">, s výjimkou zařízení pro další vzdělávání pedagogických pracovníků, školských poradenských zařízení a zařízení školního stravování, a dále zařízení sociálně výchovné činnosti a zařízení pro děti vyžadující okamžitou </w:t>
      </w:r>
      <w:proofErr w:type="gramStart"/>
      <w:r w:rsidRPr="00560ADB">
        <w:rPr>
          <w:rFonts w:ascii="Tahoma" w:eastAsia="Times New Roman" w:hAnsi="Tahoma" w:cs="Tahoma"/>
          <w:color w:val="666666"/>
          <w:sz w:val="18"/>
          <w:szCs w:val="18"/>
          <w:lang w:eastAsia="cs-CZ"/>
        </w:rPr>
        <w:t>pomoc</w:t>
      </w:r>
      <w:r w:rsidRPr="00560ADB">
        <w:rPr>
          <w:rFonts w:ascii="Tahoma" w:eastAsia="Times New Roman" w:hAnsi="Tahoma" w:cs="Tahoma"/>
          <w:color w:val="666666"/>
          <w:sz w:val="14"/>
          <w:szCs w:val="14"/>
          <w:vertAlign w:val="superscript"/>
          <w:lang w:eastAsia="cs-CZ"/>
        </w:rPr>
        <w:t>2)</w:t>
      </w:r>
      <w:r w:rsidRPr="00560ADB">
        <w:rPr>
          <w:rFonts w:ascii="Tahoma" w:eastAsia="Times New Roman" w:hAnsi="Tahoma" w:cs="Tahoma"/>
          <w:color w:val="666666"/>
          <w:sz w:val="18"/>
          <w:szCs w:val="18"/>
          <w:lang w:eastAsia="cs-CZ"/>
        </w:rPr>
        <w:t xml:space="preserve"> (dále</w:t>
      </w:r>
      <w:proofErr w:type="gramEnd"/>
      <w:r w:rsidRPr="00560ADB">
        <w:rPr>
          <w:rFonts w:ascii="Tahoma" w:eastAsia="Times New Roman" w:hAnsi="Tahoma" w:cs="Tahoma"/>
          <w:color w:val="666666"/>
          <w:sz w:val="18"/>
          <w:szCs w:val="18"/>
          <w:lang w:eastAsia="cs-CZ"/>
        </w:rPr>
        <w:t xml:space="preserve"> jen "zařízení pro výchovu a vzdělávání"). Tato vyhláška se vztahuje i na provozování živnosti péče o dítě do 3 let věku v denním režimu a živnosti mimoškolní výchova a vzdělávání</w:t>
      </w:r>
      <w:r w:rsidRPr="00560ADB">
        <w:rPr>
          <w:rFonts w:ascii="Tahoma" w:eastAsia="Times New Roman" w:hAnsi="Tahoma" w:cs="Tahoma"/>
          <w:color w:val="666666"/>
          <w:sz w:val="14"/>
          <w:szCs w:val="14"/>
          <w:vertAlign w:val="superscript"/>
          <w:lang w:eastAsia="cs-CZ"/>
        </w:rPr>
        <w:t>3)</w:t>
      </w:r>
      <w:r w:rsidRPr="00560ADB">
        <w:rPr>
          <w:rFonts w:ascii="Tahoma" w:eastAsia="Times New Roman" w:hAnsi="Tahoma" w:cs="Tahoma"/>
          <w:color w:val="666666"/>
          <w:sz w:val="18"/>
          <w:szCs w:val="18"/>
          <w:lang w:eastAsia="cs-CZ"/>
        </w:rPr>
        <w:t>, je-li živnost provozována v provozovně (dále jen "provozovny pro výchovu a vzdělávání").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Požadavky na pracoviště praktického vyučování žáků středních škol, které se uskutečňuje ve školách a školských zařízeních a na pracovištích fyzických nebo právnických osob, které mají oprávnění k činnosti související s daným oborem vzdělávání a uzavřely se školou smlouvu o obsahu, rozsahu a podmínkách praktického vyučování, stanoví zvláštní právní předpis</w:t>
      </w:r>
      <w:r w:rsidRPr="00560ADB">
        <w:rPr>
          <w:rFonts w:ascii="Tahoma" w:eastAsia="Times New Roman" w:hAnsi="Tahoma" w:cs="Tahoma"/>
          <w:color w:val="666666"/>
          <w:sz w:val="14"/>
          <w:szCs w:val="14"/>
          <w:vertAlign w:val="superscript"/>
          <w:lang w:eastAsia="cs-CZ"/>
        </w:rPr>
        <w:t>4)</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Výklad pojmů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Pro účely této vyhlášky se rozumí: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dítětem předškolního věku fyzická osoba, která nezahájila plnění povinné školní docházky,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žákem fyzická osoba, která zahájila povinnou školní docházku a účastní se vzdělávacího procesu v zařízeních pro výchovu a vzdělávání,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zdravotním postižením mentální, tělesné, zrakové nebo sluchové postižení, vada řeči, souběžné postižení více vadami, autismus, vývojové poruchy učení nebo chování,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dlouhodobým pobytem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tak, že celková doba pobytu v nich má trvalý charakter,</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e) krátkodobým pobytem pobyt v místnosti během jednoho dne po dobu kratší než 4 hodiny,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f) přímo větratelnými prostory </w:t>
      </w:r>
      <w:proofErr w:type="spellStart"/>
      <w:r w:rsidRPr="00560ADB">
        <w:rPr>
          <w:rFonts w:ascii="Tahoma" w:eastAsia="Times New Roman" w:hAnsi="Tahoma" w:cs="Tahoma"/>
          <w:color w:val="666666"/>
          <w:sz w:val="18"/>
          <w:szCs w:val="18"/>
          <w:lang w:eastAsia="cs-CZ"/>
        </w:rPr>
        <w:t>prostory</w:t>
      </w:r>
      <w:proofErr w:type="spellEnd"/>
      <w:r w:rsidRPr="00560ADB">
        <w:rPr>
          <w:rFonts w:ascii="Tahoma" w:eastAsia="Times New Roman" w:hAnsi="Tahoma" w:cs="Tahoma"/>
          <w:color w:val="666666"/>
          <w:sz w:val="18"/>
          <w:szCs w:val="18"/>
          <w:lang w:eastAsia="cs-CZ"/>
        </w:rPr>
        <w:t xml:space="preserve"> přirozeně větrané (větrané z venkovního prostoru budovy čerstvým vzduchem) nebo nuceně větrané (mechanicky),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g) zobrazovací jednotkou zařízení, které mění elektronické informace na optické a je určené pro zrakovou komunikaci s člověkem,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h) zrakovým úkolem zraková činnost potřebná k práci, případně místo s vizuálními prvky vykonávané práce,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i) místem zrakového úkolu místo, kde se nachází předmět zrakové činnosti (zrakového úkolu),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j) normovou hodnotou nebo normovým požadavkem konkrétní technický požadavek obsažený v příslušné české technické normě ČSN, jehož dodržení považuje konkrétní ustanovení za splnění jím stanovených požadavků.</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Prostorové podmínky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3</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Nezastavěná plocha pozemku pro zařízení pro výchovu a vzdělávání a provozoven pro výchovu a vzdělávání určená pro pobyt a hry dětí předškolního věku, včetně travnaté plochy, musí činit nejméně 4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dítě. V zařízeních pro děti vyžadující okamžitou pomoc a ve školských zařízeních pro výkon ústavní nebo ochranné výchovy musí činit nezastavěná plocha pozemku určená pro pobyt a hry dětí nejméně 4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dítě bez ohledu na věk dětí. Pozemek musí být oplocen z důvodu ochrany zdraví a zajištění bezpečnosti dětí.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(2) Pozemek zařízení pro výchovu a vzdělávání a provozoven pro výchovu a vzdělávání poskytující základní vzdělání musí mít k dispozici zpevněnou plochu a travnatou plochu pro přestávkový pobyt žáků, dále plochu pro tělovýchovu a sport; povrch této plochy musí odpovídat normovým požadavkům české technické normy upravující kvalitu a bezpečnost povrchu</w:t>
      </w:r>
      <w:r w:rsidRPr="00560ADB">
        <w:rPr>
          <w:rFonts w:ascii="Tahoma" w:eastAsia="Times New Roman" w:hAnsi="Tahoma" w:cs="Tahoma"/>
          <w:color w:val="666666"/>
          <w:sz w:val="14"/>
          <w:szCs w:val="14"/>
          <w:vertAlign w:val="superscript"/>
          <w:lang w:eastAsia="cs-CZ"/>
        </w:rPr>
        <w:t>4a)</w:t>
      </w:r>
      <w:r w:rsidRPr="00560ADB">
        <w:rPr>
          <w:rFonts w:ascii="Tahoma" w:eastAsia="Times New Roman" w:hAnsi="Tahoma" w:cs="Tahoma"/>
          <w:color w:val="666666"/>
          <w:sz w:val="18"/>
          <w:szCs w:val="18"/>
          <w:lang w:eastAsia="cs-CZ"/>
        </w:rPr>
        <w:t>. Pozemek musí být oplocen z důvodu ochrany zdraví a zajištění bezpečnosti žáků.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Pozemek zařízení pro výchovu a vzdělávání a provozoven pro výchovu a vzdělávání poskytující střední vzdělání musí mít k dispozici plochu pro tělovýchovu a sport a povrch této plochy musí odpovídat normovým požadavkům české technické normy upravující kvalitu a bezpečnost povrchu</w:t>
      </w:r>
      <w:r w:rsidRPr="00560ADB">
        <w:rPr>
          <w:rFonts w:ascii="Tahoma" w:eastAsia="Times New Roman" w:hAnsi="Tahoma" w:cs="Tahoma"/>
          <w:color w:val="666666"/>
          <w:sz w:val="14"/>
          <w:szCs w:val="14"/>
          <w:vertAlign w:val="superscript"/>
          <w:lang w:eastAsia="cs-CZ"/>
        </w:rPr>
        <w:t>4a)</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Při volbě rostlin a dřevin vysazovaných na pozemky určené pro zařízení pro výchovu a vzdělávání a provozovny pro výchovu a vzdělávání musí být zohledněna ochrana zdraví dětí a žáků. Dřeviny nesmí způsobit snížení parametrů denního osvětlení ve výukových a pobytových místnostech pod požadovaný limit</w:t>
      </w:r>
      <w:r w:rsidRPr="00560ADB">
        <w:rPr>
          <w:rFonts w:ascii="Tahoma" w:eastAsia="Times New Roman" w:hAnsi="Tahoma" w:cs="Tahoma"/>
          <w:color w:val="666666"/>
          <w:sz w:val="14"/>
          <w:szCs w:val="14"/>
          <w:vertAlign w:val="superscript"/>
          <w:lang w:eastAsia="cs-CZ"/>
        </w:rPr>
        <w:t>12)</w:t>
      </w:r>
      <w:r w:rsidRPr="00560ADB">
        <w:rPr>
          <w:rFonts w:ascii="Tahoma" w:eastAsia="Times New Roman" w:hAnsi="Tahoma" w:cs="Tahoma"/>
          <w:color w:val="666666"/>
          <w:sz w:val="18"/>
          <w:szCs w:val="18"/>
          <w:lang w:eastAsia="cs-CZ"/>
        </w:rPr>
        <w:t>. Vzdálenost sázené dřeviny od obvodové zdi budov musí být stejná, jako je její předpokládaná maximální výška. Vysazené rostliny, travnaté plochy a dřeviny musí být řádně udržovány. Pro údržbu musí být užívána voda alespoň I. třídy jakosti odpovídající české technické normě upravující jakost vody pro závlahu</w:t>
      </w:r>
      <w:r w:rsidRPr="00560ADB">
        <w:rPr>
          <w:rFonts w:ascii="Tahoma" w:eastAsia="Times New Roman" w:hAnsi="Tahoma" w:cs="Tahoma"/>
          <w:color w:val="666666"/>
          <w:sz w:val="14"/>
          <w:szCs w:val="14"/>
          <w:vertAlign w:val="superscript"/>
          <w:lang w:eastAsia="cs-CZ"/>
        </w:rPr>
        <w:t>5)</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4</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Prostorové podmínky a vnitřní uspořádání v zařízeních pro výchovu a vzdělávání a provozoven pro výchovu a vzdělávání dětí předškolního věku musí umožňovat výuku, volné hry dětí, jejich odpočinek, osobní hygienu s otužováním, tělesná cvičení a zajištění stravování, pokud toto není zajištěno v jiném stravovacím zařízení. Na 1 dítě musí plocha denní místnosti užívané jako herna a ložnice činit nejméně 4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je-li ložnice, jídelna nebo tělocvična stavebně oddělená, musí plocha denní místnosti činit nejméně 3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dítě. Plocha na 1 lehátko nebo lůžko pro spánek musí činit nejméně 1,7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dítě. Lehátko nebo lůžko musí poskytovat pevnou oporu zad. Prostor pro ukládání lehátek a lůžkovin musí umožňovat jejich řádné provětrávání a oddělené uložení lůžkovin pro každé dítě. Každé dítě musí mít k dispozici individuálně přidělené, označené lůžkoviny.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 prostorech zařízení pro výchovu a vzdělávání s výjimkou škol v přírodě a provozoven pro výchovu a vzdělávání</w:t>
      </w:r>
      <w:r w:rsidRPr="00560ADB">
        <w:rPr>
          <w:rFonts w:ascii="Tahoma" w:eastAsia="Times New Roman" w:hAnsi="Tahoma" w:cs="Tahoma"/>
          <w:color w:val="666666"/>
          <w:sz w:val="14"/>
          <w:szCs w:val="14"/>
          <w:vertAlign w:val="superscript"/>
          <w:lang w:eastAsia="cs-CZ"/>
        </w:rPr>
        <w:t>6)</w:t>
      </w:r>
      <w:r w:rsidRPr="00560ADB">
        <w:rPr>
          <w:rFonts w:ascii="Tahoma" w:eastAsia="Times New Roman" w:hAnsi="Tahoma" w:cs="Tahoma"/>
          <w:color w:val="666666"/>
          <w:sz w:val="18"/>
          <w:szCs w:val="18"/>
          <w:lang w:eastAsia="cs-CZ"/>
        </w:rPr>
        <w:t xml:space="preserve"> musí na 1 žáka připadnout v učebnách nejméně 1,65 m</w:t>
      </w:r>
      <w:r w:rsidRPr="00560ADB">
        <w:rPr>
          <w:rFonts w:ascii="Tahoma" w:eastAsia="Times New Roman" w:hAnsi="Tahoma" w:cs="Tahoma"/>
          <w:color w:val="666666"/>
          <w:sz w:val="14"/>
          <w:szCs w:val="14"/>
          <w:vertAlign w:val="superscript"/>
          <w:lang w:eastAsia="cs-CZ"/>
        </w:rPr>
        <w:t>2</w:t>
      </w:r>
      <w:r w:rsidRPr="00560ADB">
        <w:rPr>
          <w:rFonts w:ascii="Tahoma" w:eastAsia="Times New Roman" w:hAnsi="Tahoma" w:cs="Tahoma"/>
          <w:color w:val="666666"/>
          <w:sz w:val="18"/>
          <w:szCs w:val="18"/>
          <w:lang w:eastAsia="cs-CZ"/>
        </w:rPr>
        <w:t>, v odborných pracovnách, laboratořích a počítačových učebnách, v jazykových učebnách a učebnách písemné a elektronické komunikace nejméně 2 m</w:t>
      </w:r>
      <w:r w:rsidRPr="00560ADB">
        <w:rPr>
          <w:rFonts w:ascii="Tahoma" w:eastAsia="Times New Roman" w:hAnsi="Tahoma" w:cs="Tahoma"/>
          <w:color w:val="666666"/>
          <w:sz w:val="14"/>
          <w:szCs w:val="14"/>
          <w:vertAlign w:val="superscript"/>
          <w:lang w:eastAsia="cs-CZ"/>
        </w:rPr>
        <w:t>2</w:t>
      </w:r>
      <w:r w:rsidRPr="00560ADB">
        <w:rPr>
          <w:rFonts w:ascii="Tahoma" w:eastAsia="Times New Roman" w:hAnsi="Tahoma" w:cs="Tahoma"/>
          <w:color w:val="666666"/>
          <w:sz w:val="18"/>
          <w:szCs w:val="18"/>
          <w:lang w:eastAsia="cs-CZ"/>
        </w:rPr>
        <w:t>. V učebnách pracovních činností základních škol musí připadnout na 1 žáka nejméně 4 m</w:t>
      </w:r>
      <w:r w:rsidRPr="00560ADB">
        <w:rPr>
          <w:rFonts w:ascii="Tahoma" w:eastAsia="Times New Roman" w:hAnsi="Tahoma" w:cs="Tahoma"/>
          <w:color w:val="666666"/>
          <w:sz w:val="14"/>
          <w:szCs w:val="14"/>
          <w:vertAlign w:val="superscript"/>
          <w:lang w:eastAsia="cs-CZ"/>
        </w:rPr>
        <w:t>2</w:t>
      </w:r>
      <w:r w:rsidRPr="00560ADB">
        <w:rPr>
          <w:rFonts w:ascii="Tahoma" w:eastAsia="Times New Roman" w:hAnsi="Tahoma" w:cs="Tahoma"/>
          <w:color w:val="666666"/>
          <w:sz w:val="18"/>
          <w:szCs w:val="18"/>
          <w:lang w:eastAsia="cs-CZ"/>
        </w:rPr>
        <w:t>. Ve školách uskutečňujících vzdělávací program pro žáky se speciálními vzdělávacími potřebami se stanoví plocha na 1 žáka v teoretických učebnách nejméně 2,3 m</w:t>
      </w:r>
      <w:r w:rsidRPr="00560ADB">
        <w:rPr>
          <w:rFonts w:ascii="Tahoma" w:eastAsia="Times New Roman" w:hAnsi="Tahoma" w:cs="Tahoma"/>
          <w:color w:val="666666"/>
          <w:sz w:val="14"/>
          <w:szCs w:val="14"/>
          <w:vertAlign w:val="superscript"/>
          <w:lang w:eastAsia="cs-CZ"/>
        </w:rPr>
        <w:t>2</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Pro žáky se zdravotním postižením musí být ve školách uskutečňujících vzdělávací program pro žáky se speciálními vzdělávacími potřebami zajištěny podmínky podle druhu jejich zdravotního postižení. V učebnách musí být vytvořeny relaxační koutky s odpovídajícím vybavením umístěné mimo prostor lavic. Vyčleňuje se prostor pro odkládání a uložení kompenzačních pomůcek.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Podlahy v zařízeních pro výchovu a vzdělávání a provozovnách pro výchovu a vzdělávání musí odpovídat charakteru činnosti upravené zvláštním právním předpisem o technických požadavcích na stavby</w:t>
      </w:r>
      <w:r w:rsidRPr="00560ADB">
        <w:rPr>
          <w:rFonts w:ascii="Tahoma" w:eastAsia="Times New Roman" w:hAnsi="Tahoma" w:cs="Tahoma"/>
          <w:color w:val="666666"/>
          <w:sz w:val="14"/>
          <w:szCs w:val="14"/>
          <w:vertAlign w:val="superscript"/>
          <w:lang w:eastAsia="cs-CZ"/>
        </w:rPr>
        <w:t>8)</w:t>
      </w:r>
      <w:r w:rsidRPr="00560ADB">
        <w:rPr>
          <w:rFonts w:ascii="Tahoma" w:eastAsia="Times New Roman" w:hAnsi="Tahoma" w:cs="Tahoma"/>
          <w:color w:val="666666"/>
          <w:sz w:val="18"/>
          <w:szCs w:val="18"/>
          <w:lang w:eastAsia="cs-CZ"/>
        </w:rPr>
        <w:t xml:space="preserve"> a musí být snadno čistitelné. Ve výukových místnostech musí být podlahové krytiny matné a světlé.</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(5) Zařízení pro výchovu a vzdělávání se vybavuje počtem šaten a hygienických zařízení, který stanoví zvláštní právní předpis</w:t>
      </w:r>
      <w:r w:rsidRPr="00560ADB">
        <w:rPr>
          <w:rFonts w:ascii="Tahoma" w:eastAsia="Times New Roman" w:hAnsi="Tahoma" w:cs="Tahoma"/>
          <w:color w:val="666666"/>
          <w:sz w:val="14"/>
          <w:szCs w:val="14"/>
          <w:vertAlign w:val="superscript"/>
          <w:lang w:eastAsia="cs-CZ"/>
        </w:rPr>
        <w:t>9)</w:t>
      </w:r>
      <w:r w:rsidRPr="00560ADB">
        <w:rPr>
          <w:rFonts w:ascii="Tahoma" w:eastAsia="Times New Roman" w:hAnsi="Tahoma" w:cs="Tahoma"/>
          <w:color w:val="666666"/>
          <w:sz w:val="18"/>
          <w:szCs w:val="18"/>
          <w:lang w:eastAsia="cs-CZ"/>
        </w:rPr>
        <w:t>. Další požadavky na hygienická zařízení a šatny v zařízeních pro výchovu a vzdělávání a v provozovnách pro výchovu a vzdělávání jsou stanoveny v příloze č. 1 této vyhlášky a ve zvláštním právním předpisu</w:t>
      </w:r>
      <w:r w:rsidRPr="00560ADB">
        <w:rPr>
          <w:rFonts w:ascii="Tahoma" w:eastAsia="Times New Roman" w:hAnsi="Tahoma" w:cs="Tahoma"/>
          <w:color w:val="666666"/>
          <w:sz w:val="14"/>
          <w:szCs w:val="14"/>
          <w:vertAlign w:val="superscript"/>
          <w:lang w:eastAsia="cs-CZ"/>
        </w:rPr>
        <w:t>7)</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4a</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Zařízení pro výchovu a vzdělávání musí být vybavena šatnami podle požadavků upravených zvláštním právním předpisem</w:t>
      </w:r>
      <w:r w:rsidRPr="00560ADB">
        <w:rPr>
          <w:rFonts w:ascii="Tahoma" w:eastAsia="Times New Roman" w:hAnsi="Tahoma" w:cs="Tahoma"/>
          <w:color w:val="666666"/>
          <w:sz w:val="14"/>
          <w:szCs w:val="14"/>
          <w:vertAlign w:val="superscript"/>
          <w:lang w:eastAsia="cs-CZ"/>
        </w:rPr>
        <w:t>8)</w:t>
      </w:r>
      <w:r w:rsidRPr="00560ADB">
        <w:rPr>
          <w:rFonts w:ascii="Tahoma" w:eastAsia="Times New Roman" w:hAnsi="Tahoma" w:cs="Tahoma"/>
          <w:color w:val="666666"/>
          <w:sz w:val="18"/>
          <w:szCs w:val="18"/>
          <w:lang w:eastAsia="cs-CZ"/>
        </w:rPr>
        <w:t>. Pro jednoho žáka musí být zajištěna podlahová plocha 0,25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A4887">
        <w:rPr>
          <w:rFonts w:ascii="Tahoma" w:eastAsia="Times New Roman" w:hAnsi="Tahoma" w:cs="Tahoma"/>
          <w:color w:val="666666"/>
          <w:sz w:val="18"/>
          <w:szCs w:val="18"/>
          <w:lang w:eastAsia="cs-CZ"/>
        </w:rPr>
        <w:t>. Požadavky na počty a vybavení hygienických zařízení jsou upraveny v příloze č. 1 k této vyhlášce. Záchody a umývárny se zřizují odděleně podle pohlaví a musí být osvětleny a větrány. Požadavky na větrání jsou upraveny</w:t>
      </w:r>
      <w:r w:rsidRPr="00560ADB">
        <w:rPr>
          <w:rFonts w:ascii="Tahoma" w:eastAsia="Times New Roman" w:hAnsi="Tahoma" w:cs="Tahoma"/>
          <w:color w:val="666666"/>
          <w:sz w:val="18"/>
          <w:szCs w:val="18"/>
          <w:lang w:eastAsia="cs-CZ"/>
        </w:rPr>
        <w:t xml:space="preserve"> v příloze č. 3 k této vyhlášce.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 provozovnách pro výchovu a vzdělávání musí být pro žáky zřízeny osvětlené a větrané šatny. Pro jednoho žáka musí být zajištěna podlahová plocha 0,25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Požadavky na počty a vybavení hygienických zařízení jsou upraveny v příloze č. 1 k této vyhlášce. Záchody a umývárny se zřizují odděleně dle pohlaví a musí být osvětleny a větrány. Požadavky na větrání jsou upraveny v příloze č. 3 k této vyhlášce.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w:t>
      </w:r>
      <w:r w:rsidRPr="004726BF">
        <w:rPr>
          <w:rFonts w:ascii="Tahoma" w:eastAsia="Times New Roman" w:hAnsi="Tahoma" w:cs="Tahoma"/>
          <w:color w:val="666666"/>
          <w:sz w:val="18"/>
          <w:szCs w:val="18"/>
          <w:lang w:eastAsia="cs-CZ"/>
        </w:rPr>
        <w:t>) V zařízeních pro výchovu a vzdělávání a v provozovnách pro výchovu a vzdělávání dětí předškolního věku musí být záchody a umývárny přístupné ze šatny a denní místnosti dětí, nedělí se podle pohlaví a musí být osvětleny a větrány. Požadavky na počty a vybavení hygienických zařízení jsou upraveny v příloze č. 1 k této vyhlášce. Požadavky na větrání jsou upraveny v příloze č. 3 k této vyhlášce.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Ve výukových prostorách provozoven pro výchovu a vzdělávání musí být umístěno alespoň jedno umyvadlo s přívodem studené pitné vody. Pokud je zavedena teplá voda, pak u výtoků v dosahu žáků nesmí mít teplotu vyšší než 45 °C.</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(5) Ve výukových prostorách zařízení pro výchovu a vzdělávání a provozoven pro výchovu a vzdělávání musí být v učebnách výtvarných oborů umístěn rovněž dřez s přívodem tekoucí pitné studené a teplé vody.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4b</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V zařízeních pro výchovu a vzdělávání a provozovnách pro výchovu a vzdělávání musí být dodrženy normové hodnoty podle příslušné české technické normy upravující optimální doby dozvuku</w:t>
      </w:r>
      <w:r w:rsidRPr="00560ADB">
        <w:rPr>
          <w:rFonts w:ascii="Tahoma" w:eastAsia="Times New Roman" w:hAnsi="Tahoma" w:cs="Tahoma"/>
          <w:color w:val="666666"/>
          <w:sz w:val="14"/>
          <w:szCs w:val="14"/>
          <w:vertAlign w:val="superscript"/>
          <w:lang w:eastAsia="cs-CZ"/>
        </w:rPr>
        <w:t>9a)</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5</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Prostory k výuce tělesné výchovy a tělocvičny v zařízeních pro výchovu a vzdělávání a provozovnách pro výchovu a vzdělávání musí svými stavebně technickými podmínkami umožňovat realizaci tělesné výchovy. Tyto prostory musí být větratelné; požadavky na větrání jsou upraveny v příloze č. 3 k této vyhlášce. Ovládání ventilačních otvorů musí být dosažitelné z podlahy. Podlaha musí být pružná při statickém i dynamickém zatížení, snadno čistitelná, s protiskluzovou úpravou povrchu</w:t>
      </w:r>
      <w:r w:rsidRPr="00560ADB">
        <w:rPr>
          <w:rFonts w:ascii="Tahoma" w:eastAsia="Times New Roman" w:hAnsi="Tahoma" w:cs="Tahoma"/>
          <w:color w:val="666666"/>
          <w:sz w:val="14"/>
          <w:szCs w:val="14"/>
          <w:vertAlign w:val="superscript"/>
          <w:lang w:eastAsia="cs-CZ"/>
        </w:rPr>
        <w:t>8)</w:t>
      </w:r>
      <w:r w:rsidRPr="00560ADB">
        <w:rPr>
          <w:rFonts w:ascii="Tahoma" w:eastAsia="Times New Roman" w:hAnsi="Tahoma" w:cs="Tahoma"/>
          <w:color w:val="666666"/>
          <w:sz w:val="18"/>
          <w:szCs w:val="18"/>
          <w:lang w:eastAsia="cs-CZ"/>
        </w:rPr>
        <w:t>. Stěny a tělesa topení musí být zabezpečeny takovým způsobem, aby nebylo ohroženo zdraví dětí a žáků, svítidla a okenní tabule musí být zabezpečena proti rozbití. Další požadavky na tělocvičny v zařízeních pro výchovu a vzdělávání upravuje zvláštní právní předpis o technických požadavcích na stavby</w:t>
      </w:r>
      <w:r w:rsidRPr="00560ADB">
        <w:rPr>
          <w:rFonts w:ascii="Tahoma" w:eastAsia="Times New Roman" w:hAnsi="Tahoma" w:cs="Tahoma"/>
          <w:color w:val="666666"/>
          <w:sz w:val="14"/>
          <w:szCs w:val="14"/>
          <w:vertAlign w:val="superscript"/>
          <w:lang w:eastAsia="cs-CZ"/>
        </w:rPr>
        <w:t>8)</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U tělocvičny musí být zřízena šatna, umývárna a záchody s předsíní a umyvadlem, oddělené pro chlapce a dívky, v případě potřeby i nářaďovna. Šatny musí být vybaveny věšáky a lavicemi; počítá se 0,4 m délky lavice na 1 žáka. Umývárna musí být přístupná ze šatny, musí umožňovat odkládání mycích potřeb, ručníků a prádla; pro maximálně 8 žáků musí být instalována 1 sprchová růžice.</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6</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Při výuce pracovní výchovy v základních školách, pokud prostory nejsou součástí školy, musí být žákům k dispozici prostor pro odkládání civilního oděvu a pro mytí rukou a záchod s předsíňkou a umyvadlem oddělený pro dívky a pro chlapce. Požadavky na jejich vybavení jsou upraveny v příloze č. 1 bodu 8 k této vyhlášce.</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7</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Prostory pro pobyt žáků v zařízeních pro zájmové vzdělávání a provozovnách pro zájmové vzdělávání se upravují a zařizují tak, aby svými stavebně technickými podmínkami umožňovaly činnost, pro kterou jsou zřízeny. Nejmenší plocha místnosti se stanoví rozměrem 2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žáka. Pokud prostory pro pobyt ve školní družině a školním klubu nejsou součástí školy nebo školského zařízení pro výchovu a vzdělávání, musí být k dispozici vyčleněný prostor pro odkládání oděvů a obuvi, dále záchod s předsíňkou a umyvadlem oddělený pro dívky a chlapce a zázemí pro pedagogické pracovníky podle zvláštního právního předpisu</w:t>
      </w:r>
      <w:r w:rsidRPr="00560ADB">
        <w:rPr>
          <w:rFonts w:ascii="Tahoma" w:eastAsia="Times New Roman" w:hAnsi="Tahoma" w:cs="Tahoma"/>
          <w:color w:val="666666"/>
          <w:sz w:val="14"/>
          <w:szCs w:val="14"/>
          <w:vertAlign w:val="superscript"/>
          <w:lang w:eastAsia="cs-CZ"/>
        </w:rPr>
        <w:t>4)</w:t>
      </w:r>
      <w:r w:rsidRPr="00560ADB">
        <w:rPr>
          <w:rFonts w:ascii="Tahoma" w:eastAsia="Times New Roman" w:hAnsi="Tahoma" w:cs="Tahoma"/>
          <w:color w:val="666666"/>
          <w:sz w:val="18"/>
          <w:szCs w:val="18"/>
          <w:lang w:eastAsia="cs-CZ"/>
        </w:rPr>
        <w:t>. Požadavky na vybavení hygienických zařízení jsou upraveny v příloze č. 1 bodu 8 k této vyhlášce.</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8</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Školy v přírodě</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Ve školách v přírodě</w:t>
      </w:r>
      <w:r w:rsidRPr="00560ADB">
        <w:rPr>
          <w:rFonts w:ascii="Tahoma" w:eastAsia="Times New Roman" w:hAnsi="Tahoma" w:cs="Tahoma"/>
          <w:color w:val="666666"/>
          <w:sz w:val="14"/>
          <w:szCs w:val="14"/>
          <w:vertAlign w:val="superscript"/>
          <w:lang w:eastAsia="cs-CZ"/>
        </w:rPr>
        <w:t>9b)</w:t>
      </w:r>
      <w:r w:rsidRPr="00560ADB">
        <w:rPr>
          <w:rFonts w:ascii="Tahoma" w:eastAsia="Times New Roman" w:hAnsi="Tahoma" w:cs="Tahoma"/>
          <w:color w:val="666666"/>
          <w:sz w:val="18"/>
          <w:szCs w:val="18"/>
          <w:lang w:eastAsia="cs-CZ"/>
        </w:rPr>
        <w:t xml:space="preserve"> se výuka zajišťuje v pobytové místnosti s plochou minimálně 1,5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podlahové plochy na 1 žáka. Pokud se volný čas tráví ve vnitřních prostorách, musí jít o pobytové místnosti s plochou minimálně 1,5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žáka nebo minimálně 3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dítě předškolního věku.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Pro ubytování ve škole v přírodě se stanoví minimální podlahová plocha 3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osobu.</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9</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Lesní mateřské školy</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(1) V lesní mateřské škole musí být zabezpečen dostatek pitné vody</w:t>
      </w:r>
      <w:r w:rsidRPr="004726BF">
        <w:rPr>
          <w:rFonts w:ascii="Tahoma" w:eastAsia="Times New Roman" w:hAnsi="Tahoma" w:cs="Tahoma"/>
          <w:color w:val="666666"/>
          <w:sz w:val="14"/>
          <w:szCs w:val="14"/>
          <w:vertAlign w:val="superscript"/>
          <w:lang w:eastAsia="cs-CZ"/>
        </w:rPr>
        <w:t>10)</w:t>
      </w:r>
      <w:r w:rsidRPr="004726BF">
        <w:rPr>
          <w:rFonts w:ascii="Tahoma" w:eastAsia="Times New Roman" w:hAnsi="Tahoma" w:cs="Tahoma"/>
          <w:color w:val="666666"/>
          <w:sz w:val="18"/>
          <w:szCs w:val="18"/>
          <w:lang w:eastAsia="cs-CZ"/>
        </w:rPr>
        <w:t xml:space="preserve"> k pití, osobní hygieně a pro potřeby poskytnutí první pomoci. K donášení nebo dovozu pitné vody mohou být použity pouze pro tento účel vyčleněné čisté a uzavíratelné nádoby zhotovené z materiálů určených pro styk s potravinami.</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(2) V bezprostřední blízkosti zázemí lesní mateřské školy nebo v zázemí lesní mateřské školy musí být umístěno hygienické zařízení se záchodem a tekoucí pitnou vodou a prostředky osobní hygieny, zejména toaletní papír, mýdlo a prostředky pro hygienické osušení rukou.</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(3) Zázemí lesní mateřské školy musí být udržováno v čistotě, suchu a ve stavu neohrožujícím zdraví dětí, musí být vybaveno prostředky pro poskytnutí první pomoci a musí umožňovat uložení osobních věcí dětí a materiálního vybavení lesní mateřské školy.</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(4) Zázemí lesní mateřské školy dále musí umožňovat ochranu dětí před nepříznivými klimatickými podmínkami.</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(5) Na lesní mateřské školy se nevztahují § 3 až 8 a 10 až 23 a přílohy č. 1 až 3 k této vyhlášce.</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 10</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Ubytování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(1) Pro ubytování v domovech mládeže, internátech, v zařízeních pro děti vyžadující okamžitou</w:t>
      </w:r>
      <w:r w:rsidRPr="00560ADB">
        <w:rPr>
          <w:rFonts w:ascii="Tahoma" w:eastAsia="Times New Roman" w:hAnsi="Tahoma" w:cs="Tahoma"/>
          <w:color w:val="666666"/>
          <w:sz w:val="18"/>
          <w:szCs w:val="18"/>
          <w:lang w:eastAsia="cs-CZ"/>
        </w:rPr>
        <w:t xml:space="preserve"> pomoc a ve školských zařízeních pro výkon ústavní a ochranné výchovy a preventivně výchovné péče (dále jen „ubytovací zařízení“) je nejmenší ubytovací plocha ložnice 6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na 1 ubytovaného. Ve školských zařízeních pro výkon ústavní a ochranné výchovy a preventivně výchovné péče musí být zřízen obývací pokoj s podlahovou plochou nejméně 3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ubytovaného, v domovech mládeže a internátech nejméně 1,5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ubytovaného. V ubytovacím zařízení domova mládeže musí být zřízena studovna, v níž se stanoví nejméně 1,5 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na 1 žáka.</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 ubytovacím zařízení musí být zřízeny čajová kuchyňka, oddělený sklad čistého a sklad použitého prádla, prostory pro sušení oděvů a pro uskladnění a čištění obuvi, úklid a sklady sezónních potřeb. Součástí ubytovacího zařízení je zázemí pro vychovatele</w:t>
      </w:r>
      <w:r w:rsidRPr="00560ADB">
        <w:rPr>
          <w:rFonts w:ascii="Tahoma" w:eastAsia="Times New Roman" w:hAnsi="Tahoma" w:cs="Tahoma"/>
          <w:color w:val="666666"/>
          <w:sz w:val="14"/>
          <w:szCs w:val="14"/>
          <w:vertAlign w:val="superscript"/>
          <w:lang w:eastAsia="cs-CZ"/>
        </w:rPr>
        <w:t>4)</w:t>
      </w:r>
      <w:r w:rsidRPr="00560ADB">
        <w:rPr>
          <w:rFonts w:ascii="Tahoma" w:eastAsia="Times New Roman" w:hAnsi="Tahoma" w:cs="Tahoma"/>
          <w:color w:val="666666"/>
          <w:sz w:val="18"/>
          <w:szCs w:val="18"/>
          <w:lang w:eastAsia="cs-CZ"/>
        </w:rPr>
        <w:t>. Požadavky na hygienická zařízení a jejich vybavení jsou upraveny v příloze č. 1 k této vyhlášce.</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11</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Vybavení nábytkem a rozsazení žáků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Zařízení pro výchovu a vzdělávání a provozovny pro výchovu a vzdělávání musí být vybavena nábytkem, který zohledňuje rozdílnou tělesnou výšku dětí a žáků a podporuje správné držení těla. Židle a stoly pro děti a žáky musí splňovat normové hodnoty české technické normy upravující velikostní ukazatele nábytku</w:t>
      </w:r>
      <w:r w:rsidRPr="00560ADB">
        <w:rPr>
          <w:rFonts w:ascii="Tahoma" w:eastAsia="Times New Roman" w:hAnsi="Tahoma" w:cs="Tahoma"/>
          <w:color w:val="666666"/>
          <w:sz w:val="14"/>
          <w:szCs w:val="14"/>
          <w:vertAlign w:val="superscript"/>
          <w:lang w:eastAsia="cs-CZ"/>
        </w:rPr>
        <w:t>9c)</w:t>
      </w:r>
      <w:r w:rsidRPr="00560ADB">
        <w:rPr>
          <w:rFonts w:ascii="Tahoma" w:eastAsia="Times New Roman" w:hAnsi="Tahoma" w:cs="Tahoma"/>
          <w:color w:val="666666"/>
          <w:sz w:val="18"/>
          <w:szCs w:val="18"/>
          <w:lang w:eastAsia="cs-CZ"/>
        </w:rPr>
        <w:t xml:space="preserve"> a musí umožňovat dodržování ergonomických zásad práce žáků v sedě, které jsou upraveny v příloze č. 2 k této vyhlášce. Pracovní stoly musí mít matný povrch. Při používání tabule musí být dodržena vzdálenost minimálně 2 m od přední hrany prvního stolu žáka před tabulí. Pro žáky s těžším či kombinovaným zdravotním postižením se používají ortopedické </w:t>
      </w:r>
      <w:proofErr w:type="spellStart"/>
      <w:r w:rsidRPr="00560ADB">
        <w:rPr>
          <w:rFonts w:ascii="Tahoma" w:eastAsia="Times New Roman" w:hAnsi="Tahoma" w:cs="Tahoma"/>
          <w:color w:val="666666"/>
          <w:sz w:val="18"/>
          <w:szCs w:val="18"/>
          <w:lang w:eastAsia="cs-CZ"/>
        </w:rPr>
        <w:t>vertikalizační</w:t>
      </w:r>
      <w:proofErr w:type="spellEnd"/>
      <w:r w:rsidRPr="00560ADB">
        <w:rPr>
          <w:rFonts w:ascii="Tahoma" w:eastAsia="Times New Roman" w:hAnsi="Tahoma" w:cs="Tahoma"/>
          <w:color w:val="666666"/>
          <w:sz w:val="18"/>
          <w:szCs w:val="18"/>
          <w:lang w:eastAsia="cs-CZ"/>
        </w:rPr>
        <w:t xml:space="preserve"> školní lavice podle doporučení odborného rehabilitačního pracovníka s možností jejich polohování.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Vybavení nábytkem v ubytovacích zařízeních musí odpovídat charakteru zařízení a věku dětí nebo žáků. Patrová lůžka se zřizují jen v odůvodněných případech s ohledem na tělesné a rozumové schopnosti ubytovaných a musí odpovídat normovým požadavkům české technické normy upravující rozměry a bezpečnost patrových lůžek</w:t>
      </w:r>
      <w:r w:rsidRPr="00560ADB">
        <w:rPr>
          <w:rFonts w:ascii="Tahoma" w:eastAsia="Times New Roman" w:hAnsi="Tahoma" w:cs="Tahoma"/>
          <w:color w:val="666666"/>
          <w:sz w:val="14"/>
          <w:szCs w:val="14"/>
          <w:vertAlign w:val="superscript"/>
          <w:lang w:eastAsia="cs-CZ"/>
        </w:rPr>
        <w:t>11)</w:t>
      </w:r>
      <w:r w:rsidRPr="00560ADB">
        <w:rPr>
          <w:rFonts w:ascii="Tahoma" w:eastAsia="Times New Roman" w:hAnsi="Tahoma" w:cs="Tahoma"/>
          <w:color w:val="666666"/>
          <w:sz w:val="18"/>
          <w:szCs w:val="18"/>
          <w:lang w:eastAsia="cs-CZ"/>
        </w:rPr>
        <w:t>. Vstup na horní lůžko musí být bezpečný a horní lůžko musí být opatřeno zábranou proti pádu, jakož i nepropustnou podložkou pod matrací. Patrová lůžka nelze použít v zařízeních pro výchovu a vzdělávání a provozovnách pro výchovu a vzdělávání dětí předškolního věku a v školských ubytovacích zařízeních pro děti a žáky mladší 7 let. Každé lůžko musí poskytovat pevnou oporu zad v průběhu spánku a mít samostatný prostor na uložení lůžkovin. Každý pokoj musí být vybaven dále stolem a počtem židlí podle počtu ubytovaných.</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Rozsazení žáků v učebně se řídí podle jejich tělesné výšky; dále se přihlíží ke speciálním vzdělávacím potřebám, případným zrakovým a sluchovým vadám a jinému zdravotnímu postižení žáků. Při uspořádání lavic se dbá na to, aby u žáků nedocházelo k jednostrannému zatížení svalových skupin a aby byly dodrženy požadavky na úroveň osvětlení. Při uspořádání lavic jiném než čelem k tabuli je nutné zajistit pravidelné stranové střídání sezení žáků.</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Osvětlení</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Ve vnitřních prostorech budov zařízení pro výchovu a vzdělávání a provozovnách pro výchovu a vzdělávání, určených k dlouhodobému pobytu žáků, musí být vyhovující denní osvětlení odpovídající normovým požadavkům</w:t>
      </w:r>
      <w:r w:rsidRPr="00560ADB">
        <w:rPr>
          <w:rFonts w:ascii="Tahoma" w:eastAsia="Times New Roman" w:hAnsi="Tahoma" w:cs="Tahoma"/>
          <w:color w:val="666666"/>
          <w:sz w:val="14"/>
          <w:szCs w:val="14"/>
          <w:vertAlign w:val="superscript"/>
          <w:lang w:eastAsia="cs-CZ"/>
        </w:rPr>
        <w:t>12)</w:t>
      </w:r>
      <w:r w:rsidRPr="00560ADB">
        <w:rPr>
          <w:rFonts w:ascii="Tahoma" w:eastAsia="Times New Roman" w:hAnsi="Tahoma" w:cs="Tahoma"/>
          <w:color w:val="666666"/>
          <w:sz w:val="18"/>
          <w:szCs w:val="18"/>
          <w:lang w:eastAsia="cs-CZ"/>
        </w:rPr>
        <w:t>. U užívaných staveb je po předchozím projednání s orgánem ochrany veřejného zdraví výjimečně možné použít celkové sdružené osvětlení. Toto osvětlení musí být v souladu s normovými požadavky české technické normy upravující sdružené osvětlení</w:t>
      </w:r>
      <w:r w:rsidRPr="00560ADB">
        <w:rPr>
          <w:rFonts w:ascii="Tahoma" w:eastAsia="Times New Roman" w:hAnsi="Tahoma" w:cs="Tahoma"/>
          <w:color w:val="666666"/>
          <w:sz w:val="14"/>
          <w:szCs w:val="14"/>
          <w:vertAlign w:val="superscript"/>
          <w:lang w:eastAsia="cs-CZ"/>
        </w:rPr>
        <w:t>13)</w:t>
      </w:r>
      <w:r w:rsidRPr="00560ADB">
        <w:rPr>
          <w:rFonts w:ascii="Tahoma" w:eastAsia="Times New Roman" w:hAnsi="Tahoma" w:cs="Tahoma"/>
          <w:color w:val="666666"/>
          <w:sz w:val="18"/>
          <w:szCs w:val="18"/>
          <w:lang w:eastAsia="cs-CZ"/>
        </w:rPr>
        <w:t>. Místa žáků v lavicích musí být v učebnách orientována tak, aby žáci nebyli v zorném poli oslňováni jasem osvětlovacích otvorů a ani si nestínili místo zrakového úkolu.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 prostorech určených pouze ke krátkodobému pobytu je možné použít celkového sdruženého osvětlení. Dále je možné celkové sdružené osvětlení použít v případech s jiným uspořádáním lavic než čelem k tabuli nebo v dílnách při potřebě osvětlit stíněné povrchy. Pro žáky se zrakovým postižením nebo zrakovými vadami je nutné zajistit denní i umělé osvětlení odpovídající specifickým potřebám podle stupně jejich postižení</w:t>
      </w:r>
      <w:r w:rsidRPr="00560ADB">
        <w:rPr>
          <w:rFonts w:ascii="Tahoma" w:eastAsia="Times New Roman" w:hAnsi="Tahoma" w:cs="Tahoma"/>
          <w:color w:val="666666"/>
          <w:sz w:val="14"/>
          <w:szCs w:val="14"/>
          <w:vertAlign w:val="superscript"/>
          <w:lang w:eastAsia="cs-CZ"/>
        </w:rPr>
        <w:t>12,14)</w:t>
      </w:r>
      <w:r w:rsidRPr="00560ADB">
        <w:rPr>
          <w:rFonts w:ascii="Tahoma" w:eastAsia="Times New Roman" w:hAnsi="Tahoma" w:cs="Tahoma"/>
          <w:color w:val="666666"/>
          <w:sz w:val="18"/>
          <w:szCs w:val="18"/>
          <w:lang w:eastAsia="cs-CZ"/>
        </w:rPr>
        <w:t>. V soustavě sdruženého osvětlení denní i doplňující umělé osvětlení musí vyhovovat příslušným normovým hodnotám a požadavkům</w:t>
      </w:r>
      <w:r w:rsidRPr="00560ADB">
        <w:rPr>
          <w:rFonts w:ascii="Tahoma" w:eastAsia="Times New Roman" w:hAnsi="Tahoma" w:cs="Tahoma"/>
          <w:color w:val="666666"/>
          <w:sz w:val="14"/>
          <w:szCs w:val="14"/>
          <w:vertAlign w:val="superscript"/>
          <w:lang w:eastAsia="cs-CZ"/>
        </w:rPr>
        <w:t>13)</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Parametry umělého osvětlení ve vnitřních prostorech budov zařízení pro výchovu a vzdělávání a provozovnách pro výchovu a vzdělávání musí odpovídat normovým požadavkům české technické normy upravující požadavky na osvětlení pro vnitřní pracovní prostory</w:t>
      </w:r>
      <w:r w:rsidRPr="00560ADB">
        <w:rPr>
          <w:rFonts w:ascii="Tahoma" w:eastAsia="Times New Roman" w:hAnsi="Tahoma" w:cs="Tahoma"/>
          <w:color w:val="666666"/>
          <w:sz w:val="14"/>
          <w:szCs w:val="14"/>
          <w:vertAlign w:val="superscript"/>
          <w:lang w:eastAsia="cs-CZ"/>
        </w:rPr>
        <w:t>14)</w:t>
      </w:r>
      <w:r w:rsidRPr="00560ADB">
        <w:rPr>
          <w:rFonts w:ascii="Tahoma" w:eastAsia="Times New Roman" w:hAnsi="Tahoma" w:cs="Tahoma"/>
          <w:color w:val="666666"/>
          <w:sz w:val="18"/>
          <w:szCs w:val="18"/>
          <w:lang w:eastAsia="cs-CZ"/>
        </w:rPr>
        <w:t xml:space="preserve">. Barevný tón umělého světla volit pro hodnoty Em L 200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 xml:space="preserve"> teple bílý; 200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 xml:space="preserve"> &lt; Em L 1000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 xml:space="preserve"> neutrálně bílý; Em &gt; 1000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 xml:space="preserve"> chladně bílý podle normových požadavků</w:t>
      </w:r>
      <w:r w:rsidRPr="00560ADB">
        <w:rPr>
          <w:rFonts w:ascii="Tahoma" w:eastAsia="Times New Roman" w:hAnsi="Tahoma" w:cs="Tahoma"/>
          <w:color w:val="666666"/>
          <w:sz w:val="14"/>
          <w:szCs w:val="14"/>
          <w:vertAlign w:val="superscript"/>
          <w:lang w:eastAsia="cs-CZ"/>
        </w:rPr>
        <w:t>14)</w:t>
      </w:r>
      <w:r w:rsidRPr="00560ADB">
        <w:rPr>
          <w:rFonts w:ascii="Tahoma" w:eastAsia="Times New Roman" w:hAnsi="Tahoma" w:cs="Tahoma"/>
          <w:color w:val="666666"/>
          <w:sz w:val="18"/>
          <w:szCs w:val="18"/>
          <w:lang w:eastAsia="cs-CZ"/>
        </w:rPr>
        <w:t>. Rovnoměrnost umělého osvětlení na chodbách a schodištích musí být větší než 0,2.</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Osvětlení tabule musí odpovídat normovým požadavkům české technické normy upravující požadavky na osvětlení pro vnitřní pracovní prostory</w:t>
      </w:r>
      <w:r w:rsidRPr="00560ADB">
        <w:rPr>
          <w:rFonts w:ascii="Tahoma" w:eastAsia="Times New Roman" w:hAnsi="Tahoma" w:cs="Tahoma"/>
          <w:color w:val="666666"/>
          <w:sz w:val="14"/>
          <w:szCs w:val="14"/>
          <w:vertAlign w:val="superscript"/>
          <w:lang w:eastAsia="cs-CZ"/>
        </w:rPr>
        <w:t>14)</w:t>
      </w:r>
      <w:r w:rsidRPr="00560ADB">
        <w:rPr>
          <w:rFonts w:ascii="Tahoma" w:eastAsia="Times New Roman" w:hAnsi="Tahoma" w:cs="Tahoma"/>
          <w:color w:val="666666"/>
          <w:sz w:val="18"/>
          <w:szCs w:val="18"/>
          <w:lang w:eastAsia="cs-CZ"/>
        </w:rPr>
        <w:t>. Osvětlenost bílé tabule musí mít nejméně stejnou úroveň jako osvětlenost učebny. Tabule musí mít matný povrch, což se nevztahuje na tabule, na které se nepíše křídou. Ze všech pracovních míst ve směru pohledu na tabuli musí být vyloučeno zrcadlení svítidel na tabuli. Ve stěně za tabulí nesmí být osvětlovací otvor (okno nebo střešní okno), v opačném případě musí být zakryt neprůsvitným materiálem, jehož činitel odrazu světla se blíží hodnotě činitele odrazu této stěny.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13</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Úroveň denního i umělého osvětlení prostorů se zobrazovacími jednotkami musí být v souladu s normovými hodnotami a požadavky</w:t>
      </w:r>
      <w:r w:rsidRPr="00560ADB">
        <w:rPr>
          <w:rFonts w:ascii="Tahoma" w:eastAsia="Times New Roman" w:hAnsi="Tahoma" w:cs="Tahoma"/>
          <w:color w:val="666666"/>
          <w:sz w:val="14"/>
          <w:szCs w:val="14"/>
          <w:vertAlign w:val="superscript"/>
          <w:lang w:eastAsia="cs-CZ"/>
        </w:rPr>
        <w:t>12,13,14)</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(2) Pracoviště u zobrazovacích jednotek musí být umístěna tak, aby žáci nebyli oslňováni jasem osvětlovacích otvorů a ani se jim tyto otvory nezrcadlily na zobrazovací jednotce. Svítidla musí být vhodně rozmístěna a mít takové rozložení jasů a úhly clonění, aby se nezrcadlila na zobrazovací jednotce a nedocházelo ke ztížení zrakového úkolu.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Vzdálenost zobrazovací jednotky od očí musí být regulovatelná, nejméně 0,5 m od horního okraje zobrazovací jednotky ve výši očí. U pracovišť se zobrazovacími jednotkami musí být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14</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V ložnicích ubytovacích zařízení musí denní osvětlení vyhovovat normovým hodnotám pro obytné místnosti</w:t>
      </w:r>
      <w:r w:rsidRPr="00560ADB">
        <w:rPr>
          <w:rFonts w:ascii="Tahoma" w:eastAsia="Times New Roman" w:hAnsi="Tahoma" w:cs="Tahoma"/>
          <w:color w:val="666666"/>
          <w:sz w:val="14"/>
          <w:szCs w:val="14"/>
          <w:vertAlign w:val="superscript"/>
          <w:lang w:eastAsia="cs-CZ"/>
        </w:rPr>
        <w:t>12)</w:t>
      </w:r>
      <w:r w:rsidRPr="00560ADB">
        <w:rPr>
          <w:rFonts w:ascii="Tahoma" w:eastAsia="Times New Roman" w:hAnsi="Tahoma" w:cs="Tahoma"/>
          <w:color w:val="666666"/>
          <w:sz w:val="18"/>
          <w:szCs w:val="18"/>
          <w:lang w:eastAsia="cs-CZ"/>
        </w:rPr>
        <w:t>. Celkové umělé osvětlení v ničím necloněné srovnávací rovině v úrovni podlahy musí mít 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 100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 Svítidla místního osvětlení musí být polohovatelná tak, aby se osvětlení dalo přizpůsobit zrakovým potřebám uživatelů a zajistila se osvětlenost 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 300 </w:t>
      </w:r>
      <w:proofErr w:type="spellStart"/>
      <w:r w:rsidRPr="00560ADB">
        <w:rPr>
          <w:rFonts w:ascii="Tahoma" w:eastAsia="Times New Roman" w:hAnsi="Tahoma" w:cs="Tahoma"/>
          <w:color w:val="666666"/>
          <w:sz w:val="18"/>
          <w:szCs w:val="18"/>
          <w:lang w:eastAsia="cs-CZ"/>
        </w:rPr>
        <w:t>lx</w:t>
      </w:r>
      <w:proofErr w:type="spellEnd"/>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15</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Pro většinu zrakových činností v zařízeních pro výchovu a vzdělávání a provozovnách pro výchovu a vzdělávání se vyžaduje směr denního osvětlení zleva a shora. Svítidla u soustav umělého osvětlení se umísťují na strop rovnoběžně s okenní stěnou, pokud to umožňuje stavební dispozice místnosti, zejména klenby nebo překlady.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Při zrakově obtížných a náročných činnostech je nejvhodnější orientace osvětlovacích otvorů na neslunečnou stranu.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Výška horizontálních srovnávacích rovin pro návrh a posouzení osvětlení místa zrakového úkolu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u denního osvětlení v zařízeních pro výchovu a vzdělávání a provozovnách pro výchovu a vzdělávání pro děti předškolního věku je 0,45 m nad podlahou,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u denního osvětlení v zařízeních pro výchovu a vzdělávání a provozovnách pro výchovu a vzdělávání žáků ve školách a školských zařízeních je 0,85 m nad podlahou,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u umělého osvětlení v zařízeních pro výchovu a vzdělávání a provozovnách pro výchovu a vzdělávání pro děti předškolního věku je dána převládající výškou stolů, v ostatních prostorách herny a v ložnici úrovní podlahy,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u umělého osvětlení v zařízeních pro výchovu a vzdělávání a provozovnách pro výchovu a vzdělávání žáků ve školských zařízeních je stejná jako převládající výška lavic.</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Za místo zrakového úkolu je považován prostor s lavicemi nebo stůl učitele a za bezprostřední okolí zrakového úkolu je považován prostor místnosti sloužící výuce.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(5) Osvětlovací soustavy a části vnitřních prostorů odrážející světlo musí být čištěny a obnovovány ve lhůtách daných plánem údržby v souladu s projektem osvětlení a musí být udržovány v takovém stavu, aby požadované vlastnosti osvětlení byly splněny po celou dobu života osvětlovací soustavy. Není-li zpracován v projektu osvětlení plán údržby, postupuje se v souladu s ustanovením § 22 písm. e).</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16</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Regulace denního osvětlení, rozložení světla a zábrana oslnění musí být řešena v souladu s normovými požadavky</w:t>
      </w:r>
      <w:r w:rsidRPr="00560ADB">
        <w:rPr>
          <w:rFonts w:ascii="Tahoma" w:eastAsia="Times New Roman" w:hAnsi="Tahoma" w:cs="Tahoma"/>
          <w:color w:val="666666"/>
          <w:sz w:val="14"/>
          <w:szCs w:val="14"/>
          <w:vertAlign w:val="superscript"/>
          <w:lang w:eastAsia="cs-CZ"/>
        </w:rPr>
        <w:t>12)</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Osvětlení prostor určených pro sport musí být řešeno v souladu s normovými požadavky</w:t>
      </w:r>
      <w:r w:rsidRPr="00560ADB">
        <w:rPr>
          <w:rFonts w:ascii="Tahoma" w:eastAsia="Times New Roman" w:hAnsi="Tahoma" w:cs="Tahoma"/>
          <w:color w:val="666666"/>
          <w:sz w:val="14"/>
          <w:szCs w:val="14"/>
          <w:vertAlign w:val="superscript"/>
          <w:lang w:eastAsia="cs-CZ"/>
        </w:rPr>
        <w:t>14,15)</w:t>
      </w:r>
      <w:r w:rsidRPr="00560ADB">
        <w:rPr>
          <w:rFonts w:ascii="Tahoma" w:eastAsia="Times New Roman" w:hAnsi="Tahoma" w:cs="Tahoma"/>
          <w:color w:val="666666"/>
          <w:sz w:val="18"/>
          <w:szCs w:val="18"/>
          <w:lang w:eastAsia="cs-CZ"/>
        </w:rPr>
        <w:t>.</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Mikroklimatické podmínky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17</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Stavební řešení budov zařízení pro výchovu a vzdělávání a provozoven pro výchovu a vzdělávání musí být navrženo tak, aby povrchová teplota vnitřních částí obvodových stěn nebyla po celý rok podstatně rozdílná od teploty vzduchu v místnosti.</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V místnosti, kde je použito přirozené větrání okny, musí být okna zajištěna proti rozbití v důsledku průvanu. Ovládání ventilačních otvorů musí být dosažitelné z podlahy.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18</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Prostory zařízení pro výchovu a vzdělávání a provozoven pro výchovu a vzdělávání určených k pobytu musí být přímo větratelné. Požadavky na větrání čerstvým vzduchem (výměna vzduchu) v době využití interiéru jsou upraveny v příloze č. 3 k této vyhlášce.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Při poklesu teploty vzduchu v učebnách určených k pobytu dětí a žáků ve třech po sobě následujících dnech pod 18 °C, ne však méně než 16 °C, nebo při poklesu teploty vzduchu v těchto učebnách v jednom dni pod 16 °C musí být provoz zařízení pro výchovu a vzdělávání a provozoven pro výchovu a vzdělávání zastaven.</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(3) Při extrémních venkovních teplotách, kdy maximální venkovní teplota vzduchu je vyšší než 30 °C nebo kdy je výsledná teplota kulového teploměru tg </w:t>
      </w:r>
      <w:proofErr w:type="spellStart"/>
      <w:r w:rsidRPr="00560ADB">
        <w:rPr>
          <w:rFonts w:ascii="Tahoma" w:eastAsia="Times New Roman" w:hAnsi="Tahoma" w:cs="Tahoma"/>
          <w:color w:val="666666"/>
          <w:sz w:val="18"/>
          <w:szCs w:val="18"/>
          <w:lang w:eastAsia="cs-CZ"/>
        </w:rPr>
        <w:t>max</w:t>
      </w:r>
      <w:proofErr w:type="spellEnd"/>
      <w:r w:rsidRPr="00560ADB">
        <w:rPr>
          <w:rFonts w:ascii="Tahoma" w:eastAsia="Times New Roman" w:hAnsi="Tahoma" w:cs="Tahoma"/>
          <w:color w:val="666666"/>
          <w:sz w:val="18"/>
          <w:szCs w:val="18"/>
          <w:lang w:eastAsia="cs-CZ"/>
        </w:rPr>
        <w:t xml:space="preserve"> vyšší než 31 °C, musí být přerušeno vyučování a zajištěno jiné náhradní opatření pro děti a žáky s možností pobytu mimo budovu včetně zajištění pitného režimu.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Pokud venkovní stav prostředí neumožňuje využít přirozené větrání pro překročení přípustných hodnot škodlivin ve venkovním prostředí, musí být mikroklimatické podmínky a větrání čerstvým vzduchem zajištěny vzduchotechnickým zařízením.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(5) Centrální šatny dětí a žáků bez přirozeného větrání musí být větrány nuceně podtlakově s výměnou vzduchu v souladu s požadavky upravenými v příloze č. 3 k této vyhlášce.</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 xml:space="preserve">(6) Přirozené větrání musí být v případě těsných oken zajištěno systémy </w:t>
      </w:r>
      <w:proofErr w:type="spellStart"/>
      <w:r w:rsidRPr="00560ADB">
        <w:rPr>
          <w:rFonts w:ascii="Tahoma" w:eastAsia="Times New Roman" w:hAnsi="Tahoma" w:cs="Tahoma"/>
          <w:color w:val="666666"/>
          <w:sz w:val="18"/>
          <w:szCs w:val="18"/>
          <w:lang w:eastAsia="cs-CZ"/>
        </w:rPr>
        <w:t>mikroventilace</w:t>
      </w:r>
      <w:proofErr w:type="spellEnd"/>
      <w:r w:rsidRPr="00560ADB">
        <w:rPr>
          <w:rFonts w:ascii="Tahoma" w:eastAsia="Times New Roman" w:hAnsi="Tahoma" w:cs="Tahoma"/>
          <w:color w:val="666666"/>
          <w:sz w:val="18"/>
          <w:szCs w:val="18"/>
          <w:lang w:eastAsia="cs-CZ"/>
        </w:rPr>
        <w:t xml:space="preserve"> nebo větracími štěrbinami.</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19</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zrušen</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20</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Zásobování vodou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Zařízení pro výchovu a vzdělávání a provozovny pro výchovu a vzdělávání musí mít zajištěnu dodávku tekoucí pitné vody podle zvláštního právního předpisu</w:t>
      </w:r>
      <w:r w:rsidRPr="00560ADB">
        <w:rPr>
          <w:rFonts w:ascii="Tahoma" w:eastAsia="Times New Roman" w:hAnsi="Tahoma" w:cs="Tahoma"/>
          <w:color w:val="666666"/>
          <w:sz w:val="14"/>
          <w:szCs w:val="14"/>
          <w:vertAlign w:val="superscript"/>
          <w:lang w:eastAsia="cs-CZ"/>
        </w:rPr>
        <w:t>10)</w:t>
      </w:r>
      <w:r w:rsidRPr="00560ADB">
        <w:rPr>
          <w:rFonts w:ascii="Tahoma" w:eastAsia="Times New Roman" w:hAnsi="Tahoma" w:cs="Tahoma"/>
          <w:color w:val="666666"/>
          <w:sz w:val="18"/>
          <w:szCs w:val="18"/>
          <w:lang w:eastAsia="cs-CZ"/>
        </w:rPr>
        <w:t>. Z kapacitních hledisek musí dodávka splňovat tyto požadavky:</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a) na 1 dítě v předškolním věku musí být k dispozici nejméně 60 l vody na den,</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b) na 1 žáka školy musí být k dispozici nejméně 25 l vody na den,</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c) v ubytovacích zařízeních musí být na 1 ubytovaného k dispozici nejméně 200 l vody na den.</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 21</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Provozní podmínky</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(1) Časové rozložení výuky, sestava rozvrhu a režim dne zařízení pro výchovu a vzdělávání a provozoven pro výchovu a vzdělávání se stanoví podle požadavků zvláštního právního předpisu</w:t>
      </w:r>
      <w:r w:rsidRPr="004726BF">
        <w:rPr>
          <w:rFonts w:ascii="Tahoma" w:eastAsia="Times New Roman" w:hAnsi="Tahoma" w:cs="Tahoma"/>
          <w:color w:val="666666"/>
          <w:sz w:val="14"/>
          <w:szCs w:val="14"/>
          <w:vertAlign w:val="superscript"/>
          <w:lang w:eastAsia="cs-CZ"/>
        </w:rPr>
        <w:t>1)</w:t>
      </w:r>
      <w:r w:rsidRPr="004726BF">
        <w:rPr>
          <w:rFonts w:ascii="Tahoma" w:eastAsia="Times New Roman" w:hAnsi="Tahoma" w:cs="Tahoma"/>
          <w:color w:val="666666"/>
          <w:sz w:val="18"/>
          <w:szCs w:val="18"/>
          <w:lang w:eastAsia="cs-CZ"/>
        </w:rPr>
        <w:t xml:space="preserve"> s ohledem na věkové zvláštnosti dětí i žáků, jejich biorytmus a náročnost jednotlivých předmětů. Při výuce je třeba dbát na prevenci jednostranné statické zátěže vybraných svalových skupin výchovou žáků ke správnému sezení a držení těla.</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(2) V zařízeních pro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přenést výchovnou činnost dětí do venkovního prostředí nebo stíněných teras v co největším rozsahu.</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Úklid a výměna lůžkovin</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 22</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Úklid v prostorách zařízení pro výchovu a vzdělávání a provozovnách pro výchovu a vzdělávání se provádí:</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a) denně setřením všech podlah a povrchů na vlhko, u koberců vyčištěním vysavačem,</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b) denně vynášením odpadků,</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c) denně za použití čisticích prostředků s dezinfekčním účinkem umytím umývadel, pisoárových mušlí a záchodů,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d) nejméně jednou týdně omytím omyvatelných částí stěn hygienického zařízení a dezinfikováním umýváren a</w:t>
      </w:r>
      <w:r w:rsidRPr="00560ADB">
        <w:rPr>
          <w:rFonts w:ascii="Tahoma" w:eastAsia="Times New Roman" w:hAnsi="Tahoma" w:cs="Tahoma"/>
          <w:color w:val="666666"/>
          <w:sz w:val="18"/>
          <w:szCs w:val="18"/>
          <w:lang w:eastAsia="cs-CZ"/>
        </w:rPr>
        <w:t xml:space="preserve"> záchodů,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e) nejméně dvakrát ročně umytím oken včetně rámů, svítidel a světelných zdrojů,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f) nejméně dvakrát ročně celkovým úklidem všech prostor a zařizovacích předmětů,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g) malováním jedenkrát za 3 roky nebo v případě potřeby častěji a</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h) pravidelnou údržbou nuceného větrání nebo klimatizace a čištěním vzduchotechnického zařízení podle návodu výrobce nebo dodavatele.</w:t>
      </w:r>
    </w:p>
    <w:p w:rsidR="00560ADB" w:rsidRPr="004726BF"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 23</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(1) Výměna lůžkovin v zařízeních pro výchovu a vzdělávání a provozovnách pro výchovu a vzdělávání pro děti předškolního věku se provádí nejméně jednou za 3 týdny, výměna ručníků jednou za týden; v případě potřeby ihned. Výměna lůžkovin a prádla v ubytovací části zařízení pro výchovu a vzdělávání a provozovnách pro výchovu a vzdělávání se provádí jednou za 2 týdny, ručníků jedenkrát za týden; v případě potřeby ihned.</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(2) Použité lůžkoviny se nesmí třídit v ubytovacích a pobytových místnostech a ukládají se do vhodných transportních obalů, které zabraňují kontaminaci okolí nečistotami. Obaly musí být vhodné k praní nebo omyvatelné</w:t>
      </w:r>
      <w:r w:rsidRPr="00560ADB">
        <w:rPr>
          <w:rFonts w:ascii="Tahoma" w:eastAsia="Times New Roman" w:hAnsi="Tahoma" w:cs="Tahoma"/>
          <w:color w:val="666666"/>
          <w:sz w:val="18"/>
          <w:szCs w:val="18"/>
          <w:lang w:eastAsia="cs-CZ"/>
        </w:rPr>
        <w:t xml:space="preserve"> a dezinfikovatelné nebo na jedno použití. Použité lůžkoviny v obalech se skladují ve vyčleněném prostoru.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Čisté lůžkoviny se skladují v samostatných skladech nebo v čistých, uzavíratelných skříních nebo na policích v obalech.</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24</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zrušen</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Přechodná a závěrečná ustanovení</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25</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Ustanovení § 3 odst. 1 a 2, § 5 odst. 2, § 7, § 18 odst. 2 se nevztahují na stavby zařízení pro výchovu a vzdělávání a provozovny pro výchovu a vzdělávání dětí a mladistvých, jejichž užívání bylo povoleno přede dnem nabytí účinnosti této vyhlášky nebo jejichž provoz byl zahájen před tímto dnem. Hygienické požadavky na stavby a zařízení uvedené ve větě prvé se řídí dosavadními právními předpisy, přičemž nesmí být snížena jejich úroveň zabezpečení hygienických požadavků dosažená ke dni účinnosti této vyhlášky.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Zařízení pro výchovu a vzdělávání a provozovny pro výchovu a vzdělávání dětí a mladistvých, jejichž užívání bylo povoleno přede dnem účinnosti této vyhlášky, musí splnit požadavky ustanovení § 11 odst. 1 a 2 týkající se vybavení školním nábytkem nejpozději do 31. prosince 2007.</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26</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Zrušuje se vyhláška č. 108/2001 Sb., kterou se stanoví hygienické požadavky na prostory a provoz škol, předškolních zařízení a některých školských zařízení.</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27</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Účinnost</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Tato vyhláška nabývá účinnosti třicátým dnem následujícím po dni jejího vyhlášení.</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Ministryně:</w:t>
      </w:r>
    </w:p>
    <w:p w:rsidR="00560ADB" w:rsidRPr="00560ADB" w:rsidRDefault="00560ADB" w:rsidP="00560ADB">
      <w:pPr>
        <w:shd w:val="clear" w:color="auto" w:fill="FDFDFD"/>
        <w:spacing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doc. MUDr. Emmerová, CSc. v. r.</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proofErr w:type="gramStart"/>
      <w:r w:rsidRPr="00560ADB">
        <w:rPr>
          <w:rFonts w:ascii="Tahoma" w:eastAsia="Times New Roman" w:hAnsi="Tahoma" w:cs="Tahoma"/>
          <w:color w:val="666666"/>
          <w:sz w:val="18"/>
          <w:szCs w:val="18"/>
          <w:lang w:eastAsia="cs-CZ"/>
        </w:rPr>
        <w:t>Příl.1</w:t>
      </w:r>
      <w:proofErr w:type="gramEnd"/>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Požadavky na hygienická zařízení a šatny</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Počet hygienických zařízení ve školách a školských zařízeních se stanoví takto:</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v předsíňkách záchodů 1 umyvadlo na 20 žáků,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1 záchod na 20 dívek,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1 pisoár na 20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1 záchod na 80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e) 1 hygienická kabina na 80 dívek.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Počet hygienických zařízení ve školách uskutečňujících vzdělávání dětí, žáků a studentů se speciálními vzdělávacími potřebami, a to pro těžké či hluboké postižení, se stanoví takto:</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v předsíňkách záchodů 1 umyvadlo na prvních 10 žáků a každých dalších 20 žáků,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1 záchod na prvních 10 dívek a každých dalších 20 dívek,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1 pisoár na prvních 10 chlapců a každých dalších 20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1 záchod na prvních 20 chlapců a každých dalších 80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e) 1 hygienická kabina na 60 dívek starších 12 let,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f) 1 sprcha (pohotovostní).</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Počty hygienických zařízení v provozovnách pro výchovu a vzdělávání, vyjma provozoven živnosti péče o dítě do 3 let věku v denním režimu: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v předsíňkách záchodů 1 umyvadlo na 20 žáků,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1 záchod na 20 dívek,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1 pisoár na 20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1 záchod na 80 chlapců,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e) 1 hygienická kabina na 80 dívek. </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Počty hygienických zařízení v provozovnách živnosti péče o dítě do 3 let věku v denním režimu se stanoví takto: záchody a umývárny u těchto zařízení se nedělí podle pohlaví a na 5 dětí musí připadat 1 dětská mísa a 1 umyvadlo. Počet dětských mís lze z jedné třetiny nahradit dětskými nočníky. Umývárna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Umývárna se dále vybavuje přebalovacím stolem a krytým nášlapným odpadkovým košem.</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rsidR="00560ADB" w:rsidRPr="004726BF"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4726BF">
        <w:rPr>
          <w:rFonts w:ascii="Tahoma" w:eastAsia="Times New Roman" w:hAnsi="Tahoma" w:cs="Tahoma"/>
          <w:color w:val="666666"/>
          <w:sz w:val="18"/>
          <w:szCs w:val="18"/>
          <w:lang w:eastAsia="cs-CZ"/>
        </w:rPr>
        <w:t>7. V zařízeních pro výchovu a vzdělávání a provozovnách pro výchovu a vzdělávání musí být alespoň v jednom z podlaží odvětraná úklidová komora s omyvatelnými stěnami, vybavena výlevkou s přívodem tekoucí pitné studené</w:t>
      </w:r>
      <w:bookmarkStart w:id="0" w:name="_GoBack"/>
      <w:bookmarkEnd w:id="0"/>
      <w:r w:rsidRPr="00560ADB">
        <w:rPr>
          <w:rFonts w:ascii="Tahoma" w:eastAsia="Times New Roman" w:hAnsi="Tahoma" w:cs="Tahoma"/>
          <w:color w:val="666666"/>
          <w:sz w:val="18"/>
          <w:szCs w:val="18"/>
          <w:lang w:eastAsia="cs-CZ"/>
        </w:rPr>
        <w:t xml:space="preserve"> a teplé vody včetně odtoku vody a na každém dalším podlaží prostor s výlevkou s přívodem tekoucí pitné studené a teplé vody včetně odtoku vody a odvětraným prostorem pro ukládání úklidových prostředků a pomůcek.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8. Všechna hygienická zařízení v zařízeních pro výchovu a vzdělávání a provozovnách pro výchovu a vzdělávání musí být vybavena umyvadly s tekoucí pitnou studenou a teplou vodou. Vybavena musí být mýdlem v dávkovači a musí být zajištěna možnost osoušení rukou ručníky na jedno použití nebo </w:t>
      </w:r>
      <w:proofErr w:type="spellStart"/>
      <w:r w:rsidRPr="00560ADB">
        <w:rPr>
          <w:rFonts w:ascii="Tahoma" w:eastAsia="Times New Roman" w:hAnsi="Tahoma" w:cs="Tahoma"/>
          <w:color w:val="666666"/>
          <w:sz w:val="18"/>
          <w:szCs w:val="18"/>
          <w:lang w:eastAsia="cs-CZ"/>
        </w:rPr>
        <w:t>osoušečem</w:t>
      </w:r>
      <w:proofErr w:type="spellEnd"/>
      <w:r w:rsidRPr="00560ADB">
        <w:rPr>
          <w:rFonts w:ascii="Tahoma" w:eastAsia="Times New Roman" w:hAnsi="Tahoma" w:cs="Tahoma"/>
          <w:color w:val="666666"/>
          <w:sz w:val="18"/>
          <w:szCs w:val="18"/>
          <w:lang w:eastAsia="cs-CZ"/>
        </w:rPr>
        <w:t xml:space="preserve">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tekoucí pitné studené a teplé vody.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proofErr w:type="gramStart"/>
      <w:r w:rsidRPr="00560ADB">
        <w:rPr>
          <w:rFonts w:ascii="Tahoma" w:eastAsia="Times New Roman" w:hAnsi="Tahoma" w:cs="Tahoma"/>
          <w:color w:val="666666"/>
          <w:sz w:val="18"/>
          <w:szCs w:val="18"/>
          <w:lang w:eastAsia="cs-CZ"/>
        </w:rPr>
        <w:t>Příl.2</w:t>
      </w:r>
      <w:proofErr w:type="gramEnd"/>
      <w:r w:rsidRPr="00560ADB">
        <w:rPr>
          <w:rFonts w:ascii="Tahoma" w:eastAsia="Times New Roman" w:hAnsi="Tahoma" w:cs="Tahoma"/>
          <w:color w:val="666666"/>
          <w:sz w:val="18"/>
          <w:szCs w:val="18"/>
          <w:lang w:eastAsia="cs-CZ"/>
        </w:rPr>
        <w:t xml:space="preserve"> </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Zásady pro práci žáků vsedě a ergonomické parametry školního nábytku</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Funkční rozměry nábytku pro dodržení fyziologického sedu a správné postavení páteře a pánve:</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Výška sedadla je rovna délce bérce, zvětšené o výšku nízkého podpatku (1 - 2 cm), tj. chodidla jsou při zadním sezení celou plochou v pevném kontaktu s podlahou tak, aby bylo možno se o ně pevně opřít.</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b) Efektivní hloubka sedadla podepírá nejméně 2/3 délky stehna. Přední hrana sedadla nesmí zasahovat do podkolenní jamky a musí být zaoblená.</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c) Opěradlo slouží především jako opora beder, nikoliv hrudní páteře. Pro volný pohyb horních končetin nemá sahat výš, než k dolnímu úhlu lopatek.</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d) Výška pracovní plochy stolu je umísťována ve výšce loktů volně spuštěných paží sedícího žáka.</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e) Vhodný je snadno nastavitelný náklon desky stolu. Stupeň nastavení pro psaní je 10 - 16 stupňů, pro čtení až 35 stupňů.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Židle a stoly v kontaktu s podlahou musí být stabilní. Pro dynamický sed je vhodný kyv sedáku v předozadní rovině od - 5 do + 5 stupňů.</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Nejméně namáhavý sed, jak pro svalovou aktivitu, tak pro tlak na meziobratlové ploténky, je v mírném záklonu s podepřenou páteří (relaxační sed).</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4. Z důvodu snižování statického přetěžování svalových skupin pohybového aparátu je důležité funkční střídání poloh. Vhodné je krátkodobé zařazování alternativních poloh mimo lavici (například klek, leh) a používání pomůcek pro dynamický sed (například balanční míče, </w:t>
      </w:r>
      <w:proofErr w:type="spellStart"/>
      <w:r w:rsidRPr="00560ADB">
        <w:rPr>
          <w:rFonts w:ascii="Tahoma" w:eastAsia="Times New Roman" w:hAnsi="Tahoma" w:cs="Tahoma"/>
          <w:color w:val="666666"/>
          <w:sz w:val="18"/>
          <w:szCs w:val="18"/>
          <w:lang w:eastAsia="cs-CZ"/>
        </w:rPr>
        <w:t>overball</w:t>
      </w:r>
      <w:proofErr w:type="spellEnd"/>
      <w:r w:rsidRPr="00560ADB">
        <w:rPr>
          <w:rFonts w:ascii="Tahoma" w:eastAsia="Times New Roman" w:hAnsi="Tahoma" w:cs="Tahoma"/>
          <w:color w:val="666666"/>
          <w:sz w:val="18"/>
          <w:szCs w:val="18"/>
          <w:lang w:eastAsia="cs-CZ"/>
        </w:rPr>
        <w:t>, balanční podložky).</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proofErr w:type="gramStart"/>
      <w:r w:rsidRPr="00560ADB">
        <w:rPr>
          <w:rFonts w:ascii="Tahoma" w:eastAsia="Times New Roman" w:hAnsi="Tahoma" w:cs="Tahoma"/>
          <w:color w:val="666666"/>
          <w:sz w:val="18"/>
          <w:szCs w:val="18"/>
          <w:lang w:eastAsia="cs-CZ"/>
        </w:rPr>
        <w:t>Příl.3</w:t>
      </w:r>
      <w:proofErr w:type="gramEnd"/>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Požadavky na větrání a parametry mikroklimatických podmínek</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Tabulka č. 1: Množství přiváděného čerstvého vzduchu v učebnách, tělocvičnách, šatnách a hygienických zařízeních v zařízeních pro výchovu a vzdělávání a provozovnách pro výchovu a vzdělávání: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Typ </w:t>
      </w:r>
      <w:proofErr w:type="gramStart"/>
      <w:r w:rsidRPr="00560ADB">
        <w:rPr>
          <w:rFonts w:ascii="Consolas" w:eastAsia="Times New Roman" w:hAnsi="Consolas" w:cs="Consolas"/>
          <w:color w:val="333333"/>
          <w:sz w:val="20"/>
          <w:szCs w:val="20"/>
          <w:lang w:eastAsia="cs-CZ"/>
        </w:rPr>
        <w:t>prostoru             Množství</w:t>
      </w:r>
      <w:proofErr w:type="gramEnd"/>
      <w:r w:rsidRPr="00560ADB">
        <w:rPr>
          <w:rFonts w:ascii="Consolas" w:eastAsia="Times New Roman" w:hAnsi="Consolas" w:cs="Consolas"/>
          <w:color w:val="333333"/>
          <w:sz w:val="20"/>
          <w:szCs w:val="20"/>
          <w:lang w:eastAsia="cs-CZ"/>
        </w:rPr>
        <w:t xml:space="preserve"> vzduchu [m</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3</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.hod</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-1</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Učebny                   20-30 na 1 žáka</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Tělocvičny               20-90 na 1 žáka</w:t>
      </w:r>
      <w:r w:rsidRPr="00560ADB">
        <w:rPr>
          <w:rFonts w:ascii="Consolas" w:eastAsia="Times New Roman" w:hAnsi="Consolas" w:cs="Consolas"/>
          <w:color w:val="333333"/>
          <w:sz w:val="15"/>
          <w:szCs w:val="15"/>
          <w:vertAlign w:val="superscript"/>
          <w:lang w:eastAsia="cs-CZ"/>
        </w:rPr>
        <w:t>*</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proofErr w:type="gramStart"/>
      <w:r w:rsidRPr="00560ADB">
        <w:rPr>
          <w:rFonts w:ascii="Consolas" w:eastAsia="Times New Roman" w:hAnsi="Consolas" w:cs="Consolas"/>
          <w:color w:val="333333"/>
          <w:sz w:val="20"/>
          <w:szCs w:val="20"/>
          <w:lang w:eastAsia="cs-CZ"/>
        </w:rPr>
        <w:t>Šatny                    20</w:t>
      </w:r>
      <w:proofErr w:type="gramEnd"/>
      <w:r w:rsidRPr="00560ADB">
        <w:rPr>
          <w:rFonts w:ascii="Consolas" w:eastAsia="Times New Roman" w:hAnsi="Consolas" w:cs="Consolas"/>
          <w:color w:val="333333"/>
          <w:sz w:val="20"/>
          <w:szCs w:val="20"/>
          <w:lang w:eastAsia="cs-CZ"/>
        </w:rPr>
        <w:t xml:space="preserve"> na 1 žáka</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proofErr w:type="gramStart"/>
      <w:r w:rsidRPr="00560ADB">
        <w:rPr>
          <w:rFonts w:ascii="Consolas" w:eastAsia="Times New Roman" w:hAnsi="Consolas" w:cs="Consolas"/>
          <w:color w:val="333333"/>
          <w:sz w:val="20"/>
          <w:szCs w:val="20"/>
          <w:lang w:eastAsia="cs-CZ"/>
        </w:rPr>
        <w:t>Umývárny                 30</w:t>
      </w:r>
      <w:proofErr w:type="gramEnd"/>
      <w:r w:rsidRPr="00560ADB">
        <w:rPr>
          <w:rFonts w:ascii="Consolas" w:eastAsia="Times New Roman" w:hAnsi="Consolas" w:cs="Consolas"/>
          <w:color w:val="333333"/>
          <w:sz w:val="20"/>
          <w:szCs w:val="20"/>
          <w:lang w:eastAsia="cs-CZ"/>
        </w:rPr>
        <w:t xml:space="preserve"> na 1 umyvadlo</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Sprchy                   150-200 na 1 sprchu</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proofErr w:type="gramStart"/>
      <w:r w:rsidRPr="00560ADB">
        <w:rPr>
          <w:rFonts w:ascii="Consolas" w:eastAsia="Times New Roman" w:hAnsi="Consolas" w:cs="Consolas"/>
          <w:color w:val="333333"/>
          <w:sz w:val="20"/>
          <w:szCs w:val="20"/>
          <w:lang w:eastAsia="cs-CZ"/>
        </w:rPr>
        <w:t>Záchody                  50</w:t>
      </w:r>
      <w:proofErr w:type="gramEnd"/>
      <w:r w:rsidRPr="00560ADB">
        <w:rPr>
          <w:rFonts w:ascii="Consolas" w:eastAsia="Times New Roman" w:hAnsi="Consolas" w:cs="Consolas"/>
          <w:color w:val="333333"/>
          <w:sz w:val="20"/>
          <w:szCs w:val="20"/>
          <w:lang w:eastAsia="cs-CZ"/>
        </w:rPr>
        <w:t xml:space="preserve"> na 1 kabinu, 25 na 1 pisoár</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_______________</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 s ohledem na konkrétní využití (dle druhu prováděného cvičení) a kapacitu tělocvičny </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Celoročně přípustné parametry mikroklimatických podmínek: </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Tabulka č. 2: Průměrné hodnoty výsledných teplot, rychlostí proudění a relativní vlhkosti vzduchu</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Typ </w:t>
      </w:r>
      <w:proofErr w:type="gramStart"/>
      <w:r w:rsidRPr="00560ADB">
        <w:rPr>
          <w:rFonts w:ascii="Consolas" w:eastAsia="Times New Roman" w:hAnsi="Consolas" w:cs="Consolas"/>
          <w:color w:val="333333"/>
          <w:sz w:val="20"/>
          <w:szCs w:val="20"/>
          <w:lang w:eastAsia="cs-CZ"/>
        </w:rPr>
        <w:t>prostoru                 Výsledná</w:t>
      </w:r>
      <w:proofErr w:type="gramEnd"/>
      <w:r w:rsidRPr="00560ADB">
        <w:rPr>
          <w:rFonts w:ascii="Consolas" w:eastAsia="Times New Roman" w:hAnsi="Consolas" w:cs="Consolas"/>
          <w:color w:val="333333"/>
          <w:sz w:val="20"/>
          <w:szCs w:val="20"/>
          <w:lang w:eastAsia="cs-CZ"/>
        </w:rPr>
        <w:t xml:space="preserve"> teplota                       Rychlost proudění Relativní vlhkost</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t</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g min</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w:t>
      </w:r>
      <w:proofErr w:type="gramStart"/>
      <w:r w:rsidRPr="00560ADB">
        <w:rPr>
          <w:rFonts w:ascii="Consolas" w:eastAsia="Times New Roman" w:hAnsi="Consolas" w:cs="Consolas"/>
          <w:color w:val="333333"/>
          <w:sz w:val="20"/>
          <w:szCs w:val="20"/>
          <w:lang w:eastAsia="cs-CZ"/>
        </w:rPr>
        <w:t>[°C]  t</w:t>
      </w:r>
      <w:proofErr w:type="gramEnd"/>
      <w:r w:rsidRPr="00560ADB">
        <w:rPr>
          <w:rFonts w:ascii="Consolas" w:eastAsia="Times New Roman" w:hAnsi="Consolas" w:cs="Consolas"/>
          <w:color w:val="333333"/>
          <w:sz w:val="20"/>
          <w:szCs w:val="20"/>
          <w:lang w:eastAsia="cs-CZ"/>
        </w:rPr>
        <w:t xml:space="preserve">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g </w:t>
      </w:r>
      <w:proofErr w:type="spellStart"/>
      <w:r w:rsidRPr="00560ADB">
        <w:rPr>
          <w:rFonts w:ascii="Consolas" w:eastAsia="Times New Roman" w:hAnsi="Consolas" w:cs="Consolas"/>
          <w:color w:val="333333"/>
          <w:sz w:val="20"/>
          <w:szCs w:val="20"/>
          <w:lang w:eastAsia="cs-CZ"/>
        </w:rPr>
        <w:t>opt</w:t>
      </w:r>
      <w:proofErr w:type="spellEnd"/>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w:t>
      </w:r>
      <w:proofErr w:type="gramStart"/>
      <w:r w:rsidRPr="00560ADB">
        <w:rPr>
          <w:rFonts w:ascii="Consolas" w:eastAsia="Times New Roman" w:hAnsi="Consolas" w:cs="Consolas"/>
          <w:color w:val="333333"/>
          <w:sz w:val="20"/>
          <w:szCs w:val="20"/>
          <w:lang w:eastAsia="cs-CZ"/>
        </w:rPr>
        <w:t>[°C]  t</w:t>
      </w:r>
      <w:proofErr w:type="gramEnd"/>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g </w:t>
      </w:r>
      <w:proofErr w:type="spellStart"/>
      <w:r w:rsidRPr="00560ADB">
        <w:rPr>
          <w:rFonts w:ascii="Consolas" w:eastAsia="Times New Roman" w:hAnsi="Consolas" w:cs="Consolas"/>
          <w:color w:val="333333"/>
          <w:sz w:val="20"/>
          <w:szCs w:val="20"/>
          <w:lang w:eastAsia="cs-CZ"/>
        </w:rPr>
        <w:t>max</w:t>
      </w:r>
      <w:proofErr w:type="spellEnd"/>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lastRenderedPageBreak/>
        <w:t xml:space="preserve"> [°C] </w:t>
      </w:r>
      <w:proofErr w:type="spellStart"/>
      <w:r w:rsidRPr="00560ADB">
        <w:rPr>
          <w:rFonts w:ascii="Consolas" w:eastAsia="Times New Roman" w:hAnsi="Consolas" w:cs="Consolas"/>
          <w:color w:val="333333"/>
          <w:sz w:val="20"/>
          <w:szCs w:val="20"/>
          <w:lang w:eastAsia="cs-CZ"/>
        </w:rPr>
        <w:t>va</w:t>
      </w:r>
      <w:proofErr w:type="spellEnd"/>
      <w:r w:rsidRPr="00560ADB">
        <w:rPr>
          <w:rFonts w:ascii="Consolas" w:eastAsia="Times New Roman" w:hAnsi="Consolas" w:cs="Consolas"/>
          <w:color w:val="333333"/>
          <w:sz w:val="20"/>
          <w:szCs w:val="20"/>
          <w:lang w:eastAsia="cs-CZ"/>
        </w:rPr>
        <w:t xml:space="preserve"> [</w:t>
      </w:r>
      <w:proofErr w:type="spellStart"/>
      <w:proofErr w:type="gramStart"/>
      <w:r w:rsidRPr="00560ADB">
        <w:rPr>
          <w:rFonts w:ascii="Consolas" w:eastAsia="Times New Roman" w:hAnsi="Consolas" w:cs="Consolas"/>
          <w:color w:val="333333"/>
          <w:sz w:val="20"/>
          <w:szCs w:val="20"/>
          <w:lang w:eastAsia="cs-CZ"/>
        </w:rPr>
        <w:t>m.s</w:t>
      </w:r>
      <w:proofErr w:type="spellEnd"/>
      <w:proofErr w:type="gramEnd"/>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-1</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w:t>
      </w:r>
      <w:proofErr w:type="spellStart"/>
      <w:r w:rsidRPr="00560ADB">
        <w:rPr>
          <w:rFonts w:ascii="Consolas" w:eastAsia="Times New Roman" w:hAnsi="Consolas" w:cs="Consolas"/>
          <w:color w:val="333333"/>
          <w:sz w:val="20"/>
          <w:szCs w:val="20"/>
          <w:lang w:eastAsia="cs-CZ"/>
        </w:rPr>
        <w:t>rh</w:t>
      </w:r>
      <w:proofErr w:type="spellEnd"/>
      <w:r w:rsidRPr="00560ADB">
        <w:rPr>
          <w:rFonts w:ascii="Consolas" w:eastAsia="Times New Roman" w:hAnsi="Consolas" w:cs="Consolas"/>
          <w:color w:val="333333"/>
          <w:sz w:val="20"/>
          <w:szCs w:val="20"/>
          <w:lang w:eastAsia="cs-CZ"/>
        </w:rPr>
        <w:t xml:space="preserve">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Učebny, pracovny, </w:t>
      </w:r>
      <w:proofErr w:type="gramStart"/>
      <w:r w:rsidRPr="00560ADB">
        <w:rPr>
          <w:rFonts w:ascii="Consolas" w:eastAsia="Times New Roman" w:hAnsi="Consolas" w:cs="Consolas"/>
          <w:color w:val="333333"/>
          <w:sz w:val="20"/>
          <w:szCs w:val="20"/>
          <w:lang w:eastAsia="cs-CZ"/>
        </w:rPr>
        <w:t>místnosti  20           22</w:t>
      </w:r>
      <w:proofErr w:type="gramEnd"/>
      <w:r w:rsidRPr="00560ADB">
        <w:rPr>
          <w:rFonts w:ascii="Consolas" w:eastAsia="Times New Roman" w:hAnsi="Consolas" w:cs="Consolas"/>
          <w:color w:val="333333"/>
          <w:sz w:val="20"/>
          <w:szCs w:val="20"/>
          <w:lang w:eastAsia="cs-CZ"/>
        </w:rPr>
        <w:t xml:space="preserve"> +/- 2    28           0,1-0,2            30-65</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určené k dlouhodobému pobytu</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proofErr w:type="gramStart"/>
      <w:r w:rsidRPr="00560ADB">
        <w:rPr>
          <w:rFonts w:ascii="Consolas" w:eastAsia="Times New Roman" w:hAnsi="Consolas" w:cs="Consolas"/>
          <w:color w:val="333333"/>
          <w:sz w:val="20"/>
          <w:szCs w:val="20"/>
          <w:lang w:eastAsia="cs-CZ"/>
        </w:rPr>
        <w:t>Tělocvičny                   18           20</w:t>
      </w:r>
      <w:proofErr w:type="gramEnd"/>
      <w:r w:rsidRPr="00560ADB">
        <w:rPr>
          <w:rFonts w:ascii="Consolas" w:eastAsia="Times New Roman" w:hAnsi="Consolas" w:cs="Consolas"/>
          <w:color w:val="333333"/>
          <w:sz w:val="20"/>
          <w:szCs w:val="20"/>
          <w:lang w:eastAsia="cs-CZ"/>
        </w:rPr>
        <w:t xml:space="preserve"> +/- 2    28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proofErr w:type="gramStart"/>
      <w:r w:rsidRPr="00560ADB">
        <w:rPr>
          <w:rFonts w:ascii="Consolas" w:eastAsia="Times New Roman" w:hAnsi="Consolas" w:cs="Consolas"/>
          <w:color w:val="333333"/>
          <w:sz w:val="20"/>
          <w:szCs w:val="20"/>
          <w:lang w:eastAsia="cs-CZ"/>
        </w:rPr>
        <w:t>Šatny                        20           22</w:t>
      </w:r>
      <w:proofErr w:type="gramEnd"/>
      <w:r w:rsidRPr="00560ADB">
        <w:rPr>
          <w:rFonts w:ascii="Consolas" w:eastAsia="Times New Roman" w:hAnsi="Consolas" w:cs="Consolas"/>
          <w:color w:val="333333"/>
          <w:sz w:val="20"/>
          <w:szCs w:val="20"/>
          <w:lang w:eastAsia="cs-CZ"/>
        </w:rPr>
        <w:t xml:space="preserve"> +/- 2    28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Sprchy                       24           -           -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Záchody                      18           -           -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xml:space="preserve">Chodby                       18           -           -        </w:t>
      </w:r>
    </w:p>
    <w:p w:rsidR="00560ADB" w:rsidRPr="00560ADB" w:rsidRDefault="00560ADB" w:rsidP="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375"/>
        <w:jc w:val="both"/>
        <w:rPr>
          <w:rFonts w:ascii="Consolas" w:eastAsia="Times New Roman" w:hAnsi="Consolas" w:cs="Consolas"/>
          <w:color w:val="333333"/>
          <w:sz w:val="20"/>
          <w:szCs w:val="20"/>
          <w:lang w:eastAsia="cs-CZ"/>
        </w:rPr>
      </w:pPr>
      <w:r w:rsidRPr="00560ADB">
        <w:rPr>
          <w:rFonts w:ascii="Consolas" w:eastAsia="Times New Roman" w:hAnsi="Consolas" w:cs="Consolas"/>
          <w:color w:val="333333"/>
          <w:sz w:val="20"/>
          <w:szCs w:val="20"/>
          <w:lang w:eastAsia="cs-CZ"/>
        </w:rPr>
        <w:t>------------------------------------------------------------------- ----------------------------------</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Rozdíl výsledné teploty v úrovni hlavy a kotníků nesmí být větší než 3 st. C.</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Tam, kde je rozdíl mezi výslednou teplotou kulového teploměru 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g</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 teplotou vzduchu 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menší než 1 °C, lze jako výslednou hodnotu teploty použít hodnotu t</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a</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[°C] naměřenou suchým teploměrem.</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Orientační kontrolu teploty vzduchu v prostotách s pobytem lze zabezpečit pomocí nástěnných teploměrů. Teploměry se nesmí umisťovat na stěny s okny a stěny vystavené přímému dopadu slunečního záření.</w:t>
      </w:r>
    </w:p>
    <w:p w:rsidR="00560ADB" w:rsidRPr="00560ADB" w:rsidRDefault="00560ADB" w:rsidP="00560ADB">
      <w:pPr>
        <w:shd w:val="clear" w:color="auto" w:fill="FDFDFD"/>
        <w:spacing w:after="0"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Vybraná ustanovení novel</w:t>
      </w:r>
    </w:p>
    <w:p w:rsidR="00560ADB" w:rsidRPr="00560ADB" w:rsidRDefault="00560ADB" w:rsidP="00560ADB">
      <w:pPr>
        <w:shd w:val="clear" w:color="auto" w:fill="FDFDFD"/>
        <w:spacing w:line="240" w:lineRule="auto"/>
        <w:jc w:val="center"/>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 xml:space="preserve">Čl. II vyhlášky č. 343/2009 Sb. </w:t>
      </w:r>
    </w:p>
    <w:p w:rsidR="00560ADB" w:rsidRPr="00560ADB" w:rsidRDefault="00560ADB" w:rsidP="00560ADB">
      <w:pPr>
        <w:shd w:val="clear" w:color="auto" w:fill="FDFDFD"/>
        <w:spacing w:after="0" w:line="240" w:lineRule="auto"/>
        <w:ind w:firstLine="375"/>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Ustanovení § 3 odst. 1 až 3, § 4 odst. 4, § 4a odst. 4 a 5, § 11 odst. 1 a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 Zákon č. 561/2004 Sb., o předškolním, základním, středním, vyšším odborném a jiném vzdělávání (školský zákon).</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2) Zákon č. 359/1999 Sb., o sociálně-právní ochraně dětí, ve znění zákona č. 257/2000 Sb., zákona č. 272/2001 Sb., zákona č. 309/2002 Sb., zákona č. 320/2002 Sb., zákona č. 518/2002 Sb., zákona č. 222/2002 Sb., zákona č. 52/2004 Sb., zákona č. 315/2004 Sb., zákona č. 436/2004 Sb. a zákona č. 501/2004 Sb.</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3) Nařízení vlády č. 469/2000 Sb., kterým se stanoví odborné náplně jednotlivých živností.</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 Nařízení vlády č. 361/2007 Sb., kterým se stanoví podmínky ochrany zdraví při práci.</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4a) ČSN EN 1177.</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5) ČSN 757143.</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6) § 7 odst. 3 zákona č. 561/2004 Sb.</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7) Vyhláška č. 369/2001 Sb., o obecných technických požadavcích zabezpečujících užívání staveb osobami s omezenou schopností pohybu a orientace.</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8) § 33 vyhlášky č. 137/1998 Sb., o obecných technických požadavcích na výstavbu.</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9) § 59 vyhlášky č. 137/1998 Sb.</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9a) ČSN 730527.</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9b) § 117 odst. 1 písm. c) zákona č. 561/2004 Sb.</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9c) ČSN EN 1729-1.</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10) § 3 zákona č. 258/2000 Sb., ve znění zákona č. 274/2003 Sb.</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11) ČSN EN 747-1 (910603).</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12) ČSN 730580-1,2,3.</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13) ČSN 360020.</w:t>
      </w:r>
    </w:p>
    <w:p w:rsidR="00560ADB" w:rsidRPr="00560ADB" w:rsidRDefault="00560ADB" w:rsidP="00560ADB">
      <w:pPr>
        <w:shd w:val="clear" w:color="auto" w:fill="FDFDFD"/>
        <w:spacing w:after="0"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lastRenderedPageBreak/>
        <w:t>14) ČSN EN 12464-1.</w:t>
      </w:r>
    </w:p>
    <w:p w:rsidR="00560ADB" w:rsidRPr="00560ADB" w:rsidRDefault="00560ADB" w:rsidP="00560ADB">
      <w:pPr>
        <w:shd w:val="clear" w:color="auto" w:fill="FDFDFD"/>
        <w:spacing w:line="240" w:lineRule="auto"/>
        <w:jc w:val="both"/>
        <w:rPr>
          <w:rFonts w:ascii="Tahoma" w:eastAsia="Times New Roman" w:hAnsi="Tahoma" w:cs="Tahoma"/>
          <w:color w:val="666666"/>
          <w:sz w:val="18"/>
          <w:szCs w:val="18"/>
          <w:lang w:eastAsia="cs-CZ"/>
        </w:rPr>
      </w:pPr>
      <w:r w:rsidRPr="00560ADB">
        <w:rPr>
          <w:rFonts w:ascii="Tahoma" w:eastAsia="Times New Roman" w:hAnsi="Tahoma" w:cs="Tahoma"/>
          <w:color w:val="666666"/>
          <w:sz w:val="18"/>
          <w:szCs w:val="18"/>
          <w:lang w:eastAsia="cs-CZ"/>
        </w:rPr>
        <w:t>15) ČSN EN 12193.</w:t>
      </w:r>
    </w:p>
    <w:p w:rsidR="00CD40A0" w:rsidRDefault="00CD40A0"/>
    <w:sectPr w:rsidR="00CD4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B"/>
    <w:rsid w:val="00055DD9"/>
    <w:rsid w:val="004726BF"/>
    <w:rsid w:val="00560ADB"/>
    <w:rsid w:val="005A4887"/>
    <w:rsid w:val="00812A4D"/>
    <w:rsid w:val="00893955"/>
    <w:rsid w:val="008962EB"/>
    <w:rsid w:val="00985A21"/>
    <w:rsid w:val="00CD4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9F17-5DBC-4A01-B005-53F75D3D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60AD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lang w:eastAsia="cs-CZ"/>
    </w:rPr>
  </w:style>
  <w:style w:type="character" w:customStyle="1" w:styleId="FormtovanvHTMLChar">
    <w:name w:val="Formátovaný v HTML Char"/>
    <w:basedOn w:val="Standardnpsmoodstavce"/>
    <w:link w:val="FormtovanvHTML"/>
    <w:uiPriority w:val="99"/>
    <w:semiHidden/>
    <w:rsid w:val="00560ADB"/>
    <w:rPr>
      <w:rFonts w:ascii="Consolas" w:eastAsia="Times New Roman" w:hAnsi="Consolas" w:cs="Consolas"/>
      <w:color w:val="333333"/>
      <w:sz w:val="20"/>
      <w:szCs w:val="20"/>
      <w:shd w:val="clear" w:color="auto" w:fill="F5F5F5"/>
      <w:lang w:eastAsia="cs-CZ"/>
    </w:rPr>
  </w:style>
  <w:style w:type="character" w:styleId="Hypertextovodkaz">
    <w:name w:val="Hyperlink"/>
    <w:basedOn w:val="Standardnpsmoodstavce"/>
    <w:uiPriority w:val="99"/>
    <w:semiHidden/>
    <w:unhideWhenUsed/>
    <w:rsid w:val="00812A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4067">
      <w:bodyDiv w:val="1"/>
      <w:marLeft w:val="0"/>
      <w:marRight w:val="0"/>
      <w:marTop w:val="0"/>
      <w:marBottom w:val="0"/>
      <w:divBdr>
        <w:top w:val="none" w:sz="0" w:space="0" w:color="auto"/>
        <w:left w:val="none" w:sz="0" w:space="0" w:color="auto"/>
        <w:bottom w:val="none" w:sz="0" w:space="0" w:color="auto"/>
        <w:right w:val="none" w:sz="0" w:space="0" w:color="auto"/>
      </w:divBdr>
      <w:divsChild>
        <w:div w:id="94252663">
          <w:marLeft w:val="0"/>
          <w:marRight w:val="0"/>
          <w:marTop w:val="0"/>
          <w:marBottom w:val="0"/>
          <w:divBdr>
            <w:top w:val="none" w:sz="0" w:space="0" w:color="auto"/>
            <w:left w:val="none" w:sz="0" w:space="0" w:color="auto"/>
            <w:bottom w:val="none" w:sz="0" w:space="0" w:color="auto"/>
            <w:right w:val="none" w:sz="0" w:space="0" w:color="auto"/>
          </w:divBdr>
          <w:divsChild>
            <w:div w:id="246965662">
              <w:marLeft w:val="0"/>
              <w:marRight w:val="0"/>
              <w:marTop w:val="0"/>
              <w:marBottom w:val="0"/>
              <w:divBdr>
                <w:top w:val="none" w:sz="0" w:space="0" w:color="auto"/>
                <w:left w:val="none" w:sz="0" w:space="0" w:color="auto"/>
                <w:bottom w:val="none" w:sz="0" w:space="0" w:color="auto"/>
                <w:right w:val="none" w:sz="0" w:space="0" w:color="auto"/>
              </w:divBdr>
              <w:divsChild>
                <w:div w:id="1478915494">
                  <w:marLeft w:val="0"/>
                  <w:marRight w:val="0"/>
                  <w:marTop w:val="0"/>
                  <w:marBottom w:val="0"/>
                  <w:divBdr>
                    <w:top w:val="none" w:sz="0" w:space="0" w:color="auto"/>
                    <w:left w:val="none" w:sz="0" w:space="0" w:color="auto"/>
                    <w:bottom w:val="none" w:sz="0" w:space="0" w:color="auto"/>
                    <w:right w:val="none" w:sz="0" w:space="0" w:color="auto"/>
                  </w:divBdr>
                  <w:divsChild>
                    <w:div w:id="1526406198">
                      <w:marLeft w:val="0"/>
                      <w:marRight w:val="0"/>
                      <w:marTop w:val="0"/>
                      <w:marBottom w:val="450"/>
                      <w:divBdr>
                        <w:top w:val="none" w:sz="0" w:space="0" w:color="auto"/>
                        <w:left w:val="none" w:sz="0" w:space="0" w:color="auto"/>
                        <w:bottom w:val="none" w:sz="0" w:space="0" w:color="auto"/>
                        <w:right w:val="none" w:sz="0" w:space="0" w:color="auto"/>
                      </w:divBdr>
                      <w:divsChild>
                        <w:div w:id="1364668015">
                          <w:marLeft w:val="0"/>
                          <w:marRight w:val="0"/>
                          <w:marTop w:val="450"/>
                          <w:marBottom w:val="0"/>
                          <w:divBdr>
                            <w:top w:val="none" w:sz="0" w:space="0" w:color="auto"/>
                            <w:left w:val="none" w:sz="0" w:space="0" w:color="auto"/>
                            <w:bottom w:val="none" w:sz="0" w:space="0" w:color="auto"/>
                            <w:right w:val="none" w:sz="0" w:space="0" w:color="auto"/>
                          </w:divBdr>
                          <w:divsChild>
                            <w:div w:id="1409880943">
                              <w:marLeft w:val="0"/>
                              <w:marRight w:val="0"/>
                              <w:marTop w:val="0"/>
                              <w:marBottom w:val="300"/>
                              <w:divBdr>
                                <w:top w:val="none" w:sz="0" w:space="0" w:color="auto"/>
                                <w:left w:val="none" w:sz="0" w:space="0" w:color="auto"/>
                                <w:bottom w:val="none" w:sz="0" w:space="0" w:color="auto"/>
                                <w:right w:val="none" w:sz="0" w:space="0" w:color="auto"/>
                              </w:divBdr>
                              <w:divsChild>
                                <w:div w:id="1964191266">
                                  <w:marLeft w:val="0"/>
                                  <w:marRight w:val="0"/>
                                  <w:marTop w:val="0"/>
                                  <w:marBottom w:val="300"/>
                                  <w:divBdr>
                                    <w:top w:val="none" w:sz="0" w:space="0" w:color="auto"/>
                                    <w:left w:val="none" w:sz="0" w:space="0" w:color="auto"/>
                                    <w:bottom w:val="none" w:sz="0" w:space="0" w:color="auto"/>
                                    <w:right w:val="none" w:sz="0" w:space="0" w:color="auto"/>
                                  </w:divBdr>
                                </w:div>
                                <w:div w:id="1914779970">
                                  <w:marLeft w:val="0"/>
                                  <w:marRight w:val="0"/>
                                  <w:marTop w:val="0"/>
                                  <w:marBottom w:val="0"/>
                                  <w:divBdr>
                                    <w:top w:val="none" w:sz="0" w:space="0" w:color="auto"/>
                                    <w:left w:val="none" w:sz="0" w:space="0" w:color="auto"/>
                                    <w:bottom w:val="none" w:sz="0" w:space="0" w:color="auto"/>
                                    <w:right w:val="none" w:sz="0" w:space="0" w:color="auto"/>
                                  </w:divBdr>
                                </w:div>
                                <w:div w:id="1040207805">
                                  <w:marLeft w:val="0"/>
                                  <w:marRight w:val="0"/>
                                  <w:marTop w:val="0"/>
                                  <w:marBottom w:val="0"/>
                                  <w:divBdr>
                                    <w:top w:val="none" w:sz="0" w:space="0" w:color="auto"/>
                                    <w:left w:val="none" w:sz="0" w:space="0" w:color="auto"/>
                                    <w:bottom w:val="none" w:sz="0" w:space="0" w:color="auto"/>
                                    <w:right w:val="none" w:sz="0" w:space="0" w:color="auto"/>
                                  </w:divBdr>
                                </w:div>
                                <w:div w:id="578564822">
                                  <w:marLeft w:val="0"/>
                                  <w:marRight w:val="0"/>
                                  <w:marTop w:val="0"/>
                                  <w:marBottom w:val="0"/>
                                  <w:divBdr>
                                    <w:top w:val="none" w:sz="0" w:space="0" w:color="auto"/>
                                    <w:left w:val="none" w:sz="0" w:space="0" w:color="auto"/>
                                    <w:bottom w:val="none" w:sz="0" w:space="0" w:color="auto"/>
                                    <w:right w:val="none" w:sz="0" w:space="0" w:color="auto"/>
                                  </w:divBdr>
                                </w:div>
                              </w:divsChild>
                            </w:div>
                            <w:div w:id="1091007962">
                              <w:marLeft w:val="0"/>
                              <w:marRight w:val="0"/>
                              <w:marTop w:val="0"/>
                              <w:marBottom w:val="0"/>
                              <w:divBdr>
                                <w:top w:val="none" w:sz="0" w:space="0" w:color="auto"/>
                                <w:left w:val="none" w:sz="0" w:space="0" w:color="auto"/>
                                <w:bottom w:val="none" w:sz="0" w:space="0" w:color="auto"/>
                                <w:right w:val="none" w:sz="0" w:space="0" w:color="auto"/>
                              </w:divBdr>
                              <w:divsChild>
                                <w:div w:id="253590554">
                                  <w:marLeft w:val="0"/>
                                  <w:marRight w:val="0"/>
                                  <w:marTop w:val="0"/>
                                  <w:marBottom w:val="0"/>
                                  <w:divBdr>
                                    <w:top w:val="none" w:sz="0" w:space="0" w:color="auto"/>
                                    <w:left w:val="none" w:sz="0" w:space="0" w:color="auto"/>
                                    <w:bottom w:val="none" w:sz="0" w:space="0" w:color="auto"/>
                                    <w:right w:val="none" w:sz="0" w:space="0" w:color="auto"/>
                                  </w:divBdr>
                                </w:div>
                                <w:div w:id="523251880">
                                  <w:marLeft w:val="0"/>
                                  <w:marRight w:val="0"/>
                                  <w:marTop w:val="0"/>
                                  <w:marBottom w:val="0"/>
                                  <w:divBdr>
                                    <w:top w:val="none" w:sz="0" w:space="0" w:color="auto"/>
                                    <w:left w:val="none" w:sz="0" w:space="0" w:color="auto"/>
                                    <w:bottom w:val="none" w:sz="0" w:space="0" w:color="auto"/>
                                    <w:right w:val="none" w:sz="0" w:space="0" w:color="auto"/>
                                  </w:divBdr>
                                </w:div>
                              </w:divsChild>
                            </w:div>
                            <w:div w:id="1190413038">
                              <w:marLeft w:val="0"/>
                              <w:marRight w:val="0"/>
                              <w:marTop w:val="300"/>
                              <w:marBottom w:val="0"/>
                              <w:divBdr>
                                <w:top w:val="none" w:sz="0" w:space="0" w:color="auto"/>
                                <w:left w:val="none" w:sz="0" w:space="0" w:color="auto"/>
                                <w:bottom w:val="none" w:sz="0" w:space="0" w:color="auto"/>
                                <w:right w:val="none" w:sz="0" w:space="0" w:color="auto"/>
                              </w:divBdr>
                            </w:div>
                            <w:div w:id="361707345">
                              <w:marLeft w:val="0"/>
                              <w:marRight w:val="0"/>
                              <w:marTop w:val="300"/>
                              <w:marBottom w:val="0"/>
                              <w:divBdr>
                                <w:top w:val="none" w:sz="0" w:space="0" w:color="auto"/>
                                <w:left w:val="none" w:sz="0" w:space="0" w:color="auto"/>
                                <w:bottom w:val="none" w:sz="0" w:space="0" w:color="auto"/>
                                <w:right w:val="none" w:sz="0" w:space="0" w:color="auto"/>
                              </w:divBdr>
                              <w:divsChild>
                                <w:div w:id="2057661071">
                                  <w:marLeft w:val="0"/>
                                  <w:marRight w:val="0"/>
                                  <w:marTop w:val="0"/>
                                  <w:marBottom w:val="0"/>
                                  <w:divBdr>
                                    <w:top w:val="none" w:sz="0" w:space="0" w:color="auto"/>
                                    <w:left w:val="none" w:sz="0" w:space="0" w:color="auto"/>
                                    <w:bottom w:val="none" w:sz="0" w:space="0" w:color="auto"/>
                                    <w:right w:val="none" w:sz="0" w:space="0" w:color="auto"/>
                                  </w:divBdr>
                                  <w:divsChild>
                                    <w:div w:id="1118376991">
                                      <w:marLeft w:val="0"/>
                                      <w:marRight w:val="0"/>
                                      <w:marTop w:val="0"/>
                                      <w:marBottom w:val="0"/>
                                      <w:divBdr>
                                        <w:top w:val="none" w:sz="0" w:space="0" w:color="auto"/>
                                        <w:left w:val="none" w:sz="0" w:space="0" w:color="auto"/>
                                        <w:bottom w:val="none" w:sz="0" w:space="0" w:color="auto"/>
                                        <w:right w:val="none" w:sz="0" w:space="0" w:color="auto"/>
                                      </w:divBdr>
                                    </w:div>
                                    <w:div w:id="149952760">
                                      <w:marLeft w:val="375"/>
                                      <w:marRight w:val="0"/>
                                      <w:marTop w:val="0"/>
                                      <w:marBottom w:val="0"/>
                                      <w:divBdr>
                                        <w:top w:val="none" w:sz="0" w:space="0" w:color="auto"/>
                                        <w:left w:val="none" w:sz="0" w:space="0" w:color="auto"/>
                                        <w:bottom w:val="none" w:sz="0" w:space="0" w:color="auto"/>
                                        <w:right w:val="none" w:sz="0" w:space="0" w:color="auto"/>
                                      </w:divBdr>
                                    </w:div>
                                    <w:div w:id="2116751977">
                                      <w:marLeft w:val="375"/>
                                      <w:marRight w:val="0"/>
                                      <w:marTop w:val="0"/>
                                      <w:marBottom w:val="0"/>
                                      <w:divBdr>
                                        <w:top w:val="none" w:sz="0" w:space="0" w:color="auto"/>
                                        <w:left w:val="none" w:sz="0" w:space="0" w:color="auto"/>
                                        <w:bottom w:val="none" w:sz="0" w:space="0" w:color="auto"/>
                                        <w:right w:val="none" w:sz="0" w:space="0" w:color="auto"/>
                                      </w:divBdr>
                                    </w:div>
                                    <w:div w:id="1411466798">
                                      <w:marLeft w:val="375"/>
                                      <w:marRight w:val="0"/>
                                      <w:marTop w:val="0"/>
                                      <w:marBottom w:val="0"/>
                                      <w:divBdr>
                                        <w:top w:val="none" w:sz="0" w:space="0" w:color="auto"/>
                                        <w:left w:val="none" w:sz="0" w:space="0" w:color="auto"/>
                                        <w:bottom w:val="none" w:sz="0" w:space="0" w:color="auto"/>
                                        <w:right w:val="none" w:sz="0" w:space="0" w:color="auto"/>
                                      </w:divBdr>
                                    </w:div>
                                    <w:div w:id="2115786939">
                                      <w:marLeft w:val="375"/>
                                      <w:marRight w:val="0"/>
                                      <w:marTop w:val="0"/>
                                      <w:marBottom w:val="0"/>
                                      <w:divBdr>
                                        <w:top w:val="none" w:sz="0" w:space="0" w:color="auto"/>
                                        <w:left w:val="none" w:sz="0" w:space="0" w:color="auto"/>
                                        <w:bottom w:val="none" w:sz="0" w:space="0" w:color="auto"/>
                                        <w:right w:val="none" w:sz="0" w:space="0" w:color="auto"/>
                                      </w:divBdr>
                                    </w:div>
                                    <w:div w:id="223032311">
                                      <w:marLeft w:val="375"/>
                                      <w:marRight w:val="0"/>
                                      <w:marTop w:val="0"/>
                                      <w:marBottom w:val="0"/>
                                      <w:divBdr>
                                        <w:top w:val="none" w:sz="0" w:space="0" w:color="auto"/>
                                        <w:left w:val="none" w:sz="0" w:space="0" w:color="auto"/>
                                        <w:bottom w:val="none" w:sz="0" w:space="0" w:color="auto"/>
                                        <w:right w:val="none" w:sz="0" w:space="0" w:color="auto"/>
                                      </w:divBdr>
                                    </w:div>
                                    <w:div w:id="606237115">
                                      <w:marLeft w:val="375"/>
                                      <w:marRight w:val="0"/>
                                      <w:marTop w:val="0"/>
                                      <w:marBottom w:val="0"/>
                                      <w:divBdr>
                                        <w:top w:val="none" w:sz="0" w:space="0" w:color="auto"/>
                                        <w:left w:val="none" w:sz="0" w:space="0" w:color="auto"/>
                                        <w:bottom w:val="none" w:sz="0" w:space="0" w:color="auto"/>
                                        <w:right w:val="none" w:sz="0" w:space="0" w:color="auto"/>
                                      </w:divBdr>
                                    </w:div>
                                    <w:div w:id="1304651444">
                                      <w:marLeft w:val="375"/>
                                      <w:marRight w:val="0"/>
                                      <w:marTop w:val="0"/>
                                      <w:marBottom w:val="0"/>
                                      <w:divBdr>
                                        <w:top w:val="none" w:sz="0" w:space="0" w:color="auto"/>
                                        <w:left w:val="none" w:sz="0" w:space="0" w:color="auto"/>
                                        <w:bottom w:val="none" w:sz="0" w:space="0" w:color="auto"/>
                                        <w:right w:val="none" w:sz="0" w:space="0" w:color="auto"/>
                                      </w:divBdr>
                                    </w:div>
                                    <w:div w:id="564947176">
                                      <w:marLeft w:val="375"/>
                                      <w:marRight w:val="0"/>
                                      <w:marTop w:val="0"/>
                                      <w:marBottom w:val="0"/>
                                      <w:divBdr>
                                        <w:top w:val="none" w:sz="0" w:space="0" w:color="auto"/>
                                        <w:left w:val="none" w:sz="0" w:space="0" w:color="auto"/>
                                        <w:bottom w:val="none" w:sz="0" w:space="0" w:color="auto"/>
                                        <w:right w:val="none" w:sz="0" w:space="0" w:color="auto"/>
                                      </w:divBdr>
                                    </w:div>
                                    <w:div w:id="1169717143">
                                      <w:marLeft w:val="375"/>
                                      <w:marRight w:val="0"/>
                                      <w:marTop w:val="0"/>
                                      <w:marBottom w:val="0"/>
                                      <w:divBdr>
                                        <w:top w:val="none" w:sz="0" w:space="0" w:color="auto"/>
                                        <w:left w:val="none" w:sz="0" w:space="0" w:color="auto"/>
                                        <w:bottom w:val="none" w:sz="0" w:space="0" w:color="auto"/>
                                        <w:right w:val="none" w:sz="0" w:space="0" w:color="auto"/>
                                      </w:divBdr>
                                    </w:div>
                                    <w:div w:id="43918026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653944448">
                              <w:marLeft w:val="0"/>
                              <w:marRight w:val="0"/>
                              <w:marTop w:val="0"/>
                              <w:marBottom w:val="0"/>
                              <w:divBdr>
                                <w:top w:val="none" w:sz="0" w:space="0" w:color="auto"/>
                                <w:left w:val="none" w:sz="0" w:space="0" w:color="auto"/>
                                <w:bottom w:val="none" w:sz="0" w:space="0" w:color="auto"/>
                                <w:right w:val="none" w:sz="0" w:space="0" w:color="auto"/>
                              </w:divBdr>
                              <w:divsChild>
                                <w:div w:id="898901607">
                                  <w:marLeft w:val="0"/>
                                  <w:marRight w:val="0"/>
                                  <w:marTop w:val="0"/>
                                  <w:marBottom w:val="0"/>
                                  <w:divBdr>
                                    <w:top w:val="none" w:sz="0" w:space="0" w:color="auto"/>
                                    <w:left w:val="none" w:sz="0" w:space="0" w:color="auto"/>
                                    <w:bottom w:val="none" w:sz="0" w:space="0" w:color="auto"/>
                                    <w:right w:val="none" w:sz="0" w:space="0" w:color="auto"/>
                                  </w:divBdr>
                                </w:div>
                                <w:div w:id="2020307702">
                                  <w:marLeft w:val="0"/>
                                  <w:marRight w:val="0"/>
                                  <w:marTop w:val="300"/>
                                  <w:marBottom w:val="0"/>
                                  <w:divBdr>
                                    <w:top w:val="none" w:sz="0" w:space="0" w:color="auto"/>
                                    <w:left w:val="none" w:sz="0" w:space="0" w:color="auto"/>
                                    <w:bottom w:val="none" w:sz="0" w:space="0" w:color="auto"/>
                                    <w:right w:val="none" w:sz="0" w:space="0" w:color="auto"/>
                                  </w:divBdr>
                                  <w:divsChild>
                                    <w:div w:id="1400598323">
                                      <w:marLeft w:val="0"/>
                                      <w:marRight w:val="0"/>
                                      <w:marTop w:val="0"/>
                                      <w:marBottom w:val="0"/>
                                      <w:divBdr>
                                        <w:top w:val="none" w:sz="0" w:space="0" w:color="auto"/>
                                        <w:left w:val="none" w:sz="0" w:space="0" w:color="auto"/>
                                        <w:bottom w:val="none" w:sz="0" w:space="0" w:color="auto"/>
                                        <w:right w:val="none" w:sz="0" w:space="0" w:color="auto"/>
                                      </w:divBdr>
                                    </w:div>
                                    <w:div w:id="729034371">
                                      <w:marLeft w:val="0"/>
                                      <w:marRight w:val="0"/>
                                      <w:marTop w:val="0"/>
                                      <w:marBottom w:val="0"/>
                                      <w:divBdr>
                                        <w:top w:val="none" w:sz="0" w:space="0" w:color="auto"/>
                                        <w:left w:val="none" w:sz="0" w:space="0" w:color="auto"/>
                                        <w:bottom w:val="none" w:sz="0" w:space="0" w:color="auto"/>
                                        <w:right w:val="none" w:sz="0" w:space="0" w:color="auto"/>
                                      </w:divBdr>
                                    </w:div>
                                  </w:divsChild>
                                </w:div>
                                <w:div w:id="565802654">
                                  <w:marLeft w:val="0"/>
                                  <w:marRight w:val="0"/>
                                  <w:marTop w:val="300"/>
                                  <w:marBottom w:val="0"/>
                                  <w:divBdr>
                                    <w:top w:val="none" w:sz="0" w:space="0" w:color="auto"/>
                                    <w:left w:val="none" w:sz="0" w:space="0" w:color="auto"/>
                                    <w:bottom w:val="none" w:sz="0" w:space="0" w:color="auto"/>
                                    <w:right w:val="none" w:sz="0" w:space="0" w:color="auto"/>
                                  </w:divBdr>
                                  <w:divsChild>
                                    <w:div w:id="1660497492">
                                      <w:marLeft w:val="0"/>
                                      <w:marRight w:val="0"/>
                                      <w:marTop w:val="0"/>
                                      <w:marBottom w:val="0"/>
                                      <w:divBdr>
                                        <w:top w:val="none" w:sz="0" w:space="0" w:color="auto"/>
                                        <w:left w:val="none" w:sz="0" w:space="0" w:color="auto"/>
                                        <w:bottom w:val="none" w:sz="0" w:space="0" w:color="auto"/>
                                        <w:right w:val="none" w:sz="0" w:space="0" w:color="auto"/>
                                      </w:divBdr>
                                    </w:div>
                                    <w:div w:id="1695879494">
                                      <w:marLeft w:val="0"/>
                                      <w:marRight w:val="0"/>
                                      <w:marTop w:val="0"/>
                                      <w:marBottom w:val="0"/>
                                      <w:divBdr>
                                        <w:top w:val="none" w:sz="0" w:space="0" w:color="auto"/>
                                        <w:left w:val="none" w:sz="0" w:space="0" w:color="auto"/>
                                        <w:bottom w:val="none" w:sz="0" w:space="0" w:color="auto"/>
                                        <w:right w:val="none" w:sz="0" w:space="0" w:color="auto"/>
                                      </w:divBdr>
                                    </w:div>
                                    <w:div w:id="714887121">
                                      <w:marLeft w:val="0"/>
                                      <w:marRight w:val="0"/>
                                      <w:marTop w:val="0"/>
                                      <w:marBottom w:val="0"/>
                                      <w:divBdr>
                                        <w:top w:val="none" w:sz="0" w:space="0" w:color="auto"/>
                                        <w:left w:val="none" w:sz="0" w:space="0" w:color="auto"/>
                                        <w:bottom w:val="none" w:sz="0" w:space="0" w:color="auto"/>
                                        <w:right w:val="none" w:sz="0" w:space="0" w:color="auto"/>
                                      </w:divBdr>
                                    </w:div>
                                  </w:divsChild>
                                </w:div>
                                <w:div w:id="628559009">
                                  <w:marLeft w:val="0"/>
                                  <w:marRight w:val="0"/>
                                  <w:marTop w:val="300"/>
                                  <w:marBottom w:val="0"/>
                                  <w:divBdr>
                                    <w:top w:val="none" w:sz="0" w:space="0" w:color="auto"/>
                                    <w:left w:val="none" w:sz="0" w:space="0" w:color="auto"/>
                                    <w:bottom w:val="none" w:sz="0" w:space="0" w:color="auto"/>
                                    <w:right w:val="none" w:sz="0" w:space="0" w:color="auto"/>
                                  </w:divBdr>
                                  <w:divsChild>
                                    <w:div w:id="829829556">
                                      <w:marLeft w:val="0"/>
                                      <w:marRight w:val="0"/>
                                      <w:marTop w:val="0"/>
                                      <w:marBottom w:val="0"/>
                                      <w:divBdr>
                                        <w:top w:val="none" w:sz="0" w:space="0" w:color="auto"/>
                                        <w:left w:val="none" w:sz="0" w:space="0" w:color="auto"/>
                                        <w:bottom w:val="none" w:sz="0" w:space="0" w:color="auto"/>
                                        <w:right w:val="none" w:sz="0" w:space="0" w:color="auto"/>
                                      </w:divBdr>
                                    </w:div>
                                    <w:div w:id="1282492652">
                                      <w:marLeft w:val="0"/>
                                      <w:marRight w:val="0"/>
                                      <w:marTop w:val="0"/>
                                      <w:marBottom w:val="0"/>
                                      <w:divBdr>
                                        <w:top w:val="none" w:sz="0" w:space="0" w:color="auto"/>
                                        <w:left w:val="none" w:sz="0" w:space="0" w:color="auto"/>
                                        <w:bottom w:val="none" w:sz="0" w:space="0" w:color="auto"/>
                                        <w:right w:val="none" w:sz="0" w:space="0" w:color="auto"/>
                                      </w:divBdr>
                                    </w:div>
                                  </w:divsChild>
                                </w:div>
                                <w:div w:id="263151231">
                                  <w:marLeft w:val="0"/>
                                  <w:marRight w:val="0"/>
                                  <w:marTop w:val="300"/>
                                  <w:marBottom w:val="0"/>
                                  <w:divBdr>
                                    <w:top w:val="none" w:sz="0" w:space="0" w:color="auto"/>
                                    <w:left w:val="none" w:sz="0" w:space="0" w:color="auto"/>
                                    <w:bottom w:val="none" w:sz="0" w:space="0" w:color="auto"/>
                                    <w:right w:val="none" w:sz="0" w:space="0" w:color="auto"/>
                                  </w:divBdr>
                                </w:div>
                                <w:div w:id="1347174931">
                                  <w:marLeft w:val="0"/>
                                  <w:marRight w:val="0"/>
                                  <w:marTop w:val="300"/>
                                  <w:marBottom w:val="0"/>
                                  <w:divBdr>
                                    <w:top w:val="none" w:sz="0" w:space="0" w:color="auto"/>
                                    <w:left w:val="none" w:sz="0" w:space="0" w:color="auto"/>
                                    <w:bottom w:val="none" w:sz="0" w:space="0" w:color="auto"/>
                                    <w:right w:val="none" w:sz="0" w:space="0" w:color="auto"/>
                                  </w:divBdr>
                                </w:div>
                                <w:div w:id="2078362636">
                                  <w:marLeft w:val="0"/>
                                  <w:marRight w:val="0"/>
                                  <w:marTop w:val="300"/>
                                  <w:marBottom w:val="0"/>
                                  <w:divBdr>
                                    <w:top w:val="none" w:sz="0" w:space="0" w:color="auto"/>
                                    <w:left w:val="none" w:sz="0" w:space="0" w:color="auto"/>
                                    <w:bottom w:val="none" w:sz="0" w:space="0" w:color="auto"/>
                                    <w:right w:val="none" w:sz="0" w:space="0" w:color="auto"/>
                                  </w:divBdr>
                                </w:div>
                                <w:div w:id="1121533751">
                                  <w:marLeft w:val="0"/>
                                  <w:marRight w:val="0"/>
                                  <w:marTop w:val="300"/>
                                  <w:marBottom w:val="0"/>
                                  <w:divBdr>
                                    <w:top w:val="none" w:sz="0" w:space="0" w:color="auto"/>
                                    <w:left w:val="none" w:sz="0" w:space="0" w:color="auto"/>
                                    <w:bottom w:val="none" w:sz="0" w:space="0" w:color="auto"/>
                                    <w:right w:val="none" w:sz="0" w:space="0" w:color="auto"/>
                                  </w:divBdr>
                                  <w:divsChild>
                                    <w:div w:id="201134006">
                                      <w:marLeft w:val="0"/>
                                      <w:marRight w:val="0"/>
                                      <w:marTop w:val="0"/>
                                      <w:marBottom w:val="0"/>
                                      <w:divBdr>
                                        <w:top w:val="none" w:sz="0" w:space="0" w:color="auto"/>
                                        <w:left w:val="none" w:sz="0" w:space="0" w:color="auto"/>
                                        <w:bottom w:val="none" w:sz="0" w:space="0" w:color="auto"/>
                                        <w:right w:val="none" w:sz="0" w:space="0" w:color="auto"/>
                                      </w:divBdr>
                                    </w:div>
                                  </w:divsChild>
                                </w:div>
                                <w:div w:id="1670019033">
                                  <w:marLeft w:val="0"/>
                                  <w:marRight w:val="0"/>
                                  <w:marTop w:val="300"/>
                                  <w:marBottom w:val="0"/>
                                  <w:divBdr>
                                    <w:top w:val="none" w:sz="0" w:space="0" w:color="auto"/>
                                    <w:left w:val="none" w:sz="0" w:space="0" w:color="auto"/>
                                    <w:bottom w:val="none" w:sz="0" w:space="0" w:color="auto"/>
                                    <w:right w:val="none" w:sz="0" w:space="0" w:color="auto"/>
                                  </w:divBdr>
                                  <w:divsChild>
                                    <w:div w:id="683098172">
                                      <w:marLeft w:val="0"/>
                                      <w:marRight w:val="0"/>
                                      <w:marTop w:val="0"/>
                                      <w:marBottom w:val="0"/>
                                      <w:divBdr>
                                        <w:top w:val="none" w:sz="0" w:space="0" w:color="auto"/>
                                        <w:left w:val="none" w:sz="0" w:space="0" w:color="auto"/>
                                        <w:bottom w:val="none" w:sz="0" w:space="0" w:color="auto"/>
                                        <w:right w:val="none" w:sz="0" w:space="0" w:color="auto"/>
                                      </w:divBdr>
                                    </w:div>
                                    <w:div w:id="1309437414">
                                      <w:marLeft w:val="0"/>
                                      <w:marRight w:val="0"/>
                                      <w:marTop w:val="0"/>
                                      <w:marBottom w:val="0"/>
                                      <w:divBdr>
                                        <w:top w:val="none" w:sz="0" w:space="0" w:color="auto"/>
                                        <w:left w:val="none" w:sz="0" w:space="0" w:color="auto"/>
                                        <w:bottom w:val="none" w:sz="0" w:space="0" w:color="auto"/>
                                        <w:right w:val="none" w:sz="0" w:space="0" w:color="auto"/>
                                      </w:divBdr>
                                    </w:div>
                                    <w:div w:id="1251739265">
                                      <w:marLeft w:val="0"/>
                                      <w:marRight w:val="0"/>
                                      <w:marTop w:val="0"/>
                                      <w:marBottom w:val="0"/>
                                      <w:divBdr>
                                        <w:top w:val="none" w:sz="0" w:space="0" w:color="auto"/>
                                        <w:left w:val="none" w:sz="0" w:space="0" w:color="auto"/>
                                        <w:bottom w:val="none" w:sz="0" w:space="0" w:color="auto"/>
                                        <w:right w:val="none" w:sz="0" w:space="0" w:color="auto"/>
                                      </w:divBdr>
                                    </w:div>
                                    <w:div w:id="53702763">
                                      <w:marLeft w:val="0"/>
                                      <w:marRight w:val="0"/>
                                      <w:marTop w:val="0"/>
                                      <w:marBottom w:val="0"/>
                                      <w:divBdr>
                                        <w:top w:val="none" w:sz="0" w:space="0" w:color="auto"/>
                                        <w:left w:val="none" w:sz="0" w:space="0" w:color="auto"/>
                                        <w:bottom w:val="none" w:sz="0" w:space="0" w:color="auto"/>
                                        <w:right w:val="none" w:sz="0" w:space="0" w:color="auto"/>
                                      </w:divBdr>
                                    </w:div>
                                  </w:divsChild>
                                </w:div>
                                <w:div w:id="1714185315">
                                  <w:marLeft w:val="0"/>
                                  <w:marRight w:val="0"/>
                                  <w:marTop w:val="300"/>
                                  <w:marBottom w:val="0"/>
                                  <w:divBdr>
                                    <w:top w:val="none" w:sz="0" w:space="0" w:color="auto"/>
                                    <w:left w:val="none" w:sz="0" w:space="0" w:color="auto"/>
                                    <w:bottom w:val="none" w:sz="0" w:space="0" w:color="auto"/>
                                    <w:right w:val="none" w:sz="0" w:space="0" w:color="auto"/>
                                  </w:divBdr>
                                </w:div>
                              </w:divsChild>
                            </w:div>
                            <w:div w:id="1290404465">
                              <w:marLeft w:val="0"/>
                              <w:marRight w:val="0"/>
                              <w:marTop w:val="300"/>
                              <w:marBottom w:val="0"/>
                              <w:divBdr>
                                <w:top w:val="none" w:sz="0" w:space="0" w:color="auto"/>
                                <w:left w:val="none" w:sz="0" w:space="0" w:color="auto"/>
                                <w:bottom w:val="none" w:sz="0" w:space="0" w:color="auto"/>
                                <w:right w:val="none" w:sz="0" w:space="0" w:color="auto"/>
                              </w:divBdr>
                              <w:divsChild>
                                <w:div w:id="586036004">
                                  <w:marLeft w:val="0"/>
                                  <w:marRight w:val="0"/>
                                  <w:marTop w:val="0"/>
                                  <w:marBottom w:val="0"/>
                                  <w:divBdr>
                                    <w:top w:val="none" w:sz="0" w:space="0" w:color="auto"/>
                                    <w:left w:val="none" w:sz="0" w:space="0" w:color="auto"/>
                                    <w:bottom w:val="none" w:sz="0" w:space="0" w:color="auto"/>
                                    <w:right w:val="none" w:sz="0" w:space="0" w:color="auto"/>
                                  </w:divBdr>
                                </w:div>
                                <w:div w:id="340739288">
                                  <w:marLeft w:val="0"/>
                                  <w:marRight w:val="0"/>
                                  <w:marTop w:val="0"/>
                                  <w:marBottom w:val="0"/>
                                  <w:divBdr>
                                    <w:top w:val="none" w:sz="0" w:space="0" w:color="auto"/>
                                    <w:left w:val="none" w:sz="0" w:space="0" w:color="auto"/>
                                    <w:bottom w:val="none" w:sz="0" w:space="0" w:color="auto"/>
                                    <w:right w:val="none" w:sz="0" w:space="0" w:color="auto"/>
                                  </w:divBdr>
                                </w:div>
                                <w:div w:id="474488900">
                                  <w:marLeft w:val="0"/>
                                  <w:marRight w:val="0"/>
                                  <w:marTop w:val="0"/>
                                  <w:marBottom w:val="0"/>
                                  <w:divBdr>
                                    <w:top w:val="none" w:sz="0" w:space="0" w:color="auto"/>
                                    <w:left w:val="none" w:sz="0" w:space="0" w:color="auto"/>
                                    <w:bottom w:val="none" w:sz="0" w:space="0" w:color="auto"/>
                                    <w:right w:val="none" w:sz="0" w:space="0" w:color="auto"/>
                                  </w:divBdr>
                                </w:div>
                                <w:div w:id="1568152283">
                                  <w:marLeft w:val="0"/>
                                  <w:marRight w:val="0"/>
                                  <w:marTop w:val="0"/>
                                  <w:marBottom w:val="0"/>
                                  <w:divBdr>
                                    <w:top w:val="none" w:sz="0" w:space="0" w:color="auto"/>
                                    <w:left w:val="none" w:sz="0" w:space="0" w:color="auto"/>
                                    <w:bottom w:val="none" w:sz="0" w:space="0" w:color="auto"/>
                                    <w:right w:val="none" w:sz="0" w:space="0" w:color="auto"/>
                                  </w:divBdr>
                                </w:div>
                              </w:divsChild>
                            </w:div>
                            <w:div w:id="576210882">
                              <w:marLeft w:val="0"/>
                              <w:marRight w:val="0"/>
                              <w:marTop w:val="300"/>
                              <w:marBottom w:val="0"/>
                              <w:divBdr>
                                <w:top w:val="none" w:sz="0" w:space="0" w:color="auto"/>
                                <w:left w:val="none" w:sz="0" w:space="0" w:color="auto"/>
                                <w:bottom w:val="none" w:sz="0" w:space="0" w:color="auto"/>
                                <w:right w:val="none" w:sz="0" w:space="0" w:color="auto"/>
                              </w:divBdr>
                            </w:div>
                            <w:div w:id="1466697319">
                              <w:marLeft w:val="0"/>
                              <w:marRight w:val="0"/>
                              <w:marTop w:val="0"/>
                              <w:marBottom w:val="0"/>
                              <w:divBdr>
                                <w:top w:val="none" w:sz="0" w:space="0" w:color="auto"/>
                                <w:left w:val="none" w:sz="0" w:space="0" w:color="auto"/>
                                <w:bottom w:val="none" w:sz="0" w:space="0" w:color="auto"/>
                                <w:right w:val="none" w:sz="0" w:space="0" w:color="auto"/>
                              </w:divBdr>
                              <w:divsChild>
                                <w:div w:id="20398332">
                                  <w:marLeft w:val="0"/>
                                  <w:marRight w:val="0"/>
                                  <w:marTop w:val="0"/>
                                  <w:marBottom w:val="0"/>
                                  <w:divBdr>
                                    <w:top w:val="none" w:sz="0" w:space="0" w:color="auto"/>
                                    <w:left w:val="none" w:sz="0" w:space="0" w:color="auto"/>
                                    <w:bottom w:val="none" w:sz="0" w:space="0" w:color="auto"/>
                                    <w:right w:val="none" w:sz="0" w:space="0" w:color="auto"/>
                                  </w:divBdr>
                                </w:div>
                                <w:div w:id="517474114">
                                  <w:marLeft w:val="0"/>
                                  <w:marRight w:val="0"/>
                                  <w:marTop w:val="300"/>
                                  <w:marBottom w:val="0"/>
                                  <w:divBdr>
                                    <w:top w:val="none" w:sz="0" w:space="0" w:color="auto"/>
                                    <w:left w:val="none" w:sz="0" w:space="0" w:color="auto"/>
                                    <w:bottom w:val="none" w:sz="0" w:space="0" w:color="auto"/>
                                    <w:right w:val="none" w:sz="0" w:space="0" w:color="auto"/>
                                  </w:divBdr>
                                </w:div>
                                <w:div w:id="1917982443">
                                  <w:marLeft w:val="0"/>
                                  <w:marRight w:val="0"/>
                                  <w:marTop w:val="300"/>
                                  <w:marBottom w:val="0"/>
                                  <w:divBdr>
                                    <w:top w:val="none" w:sz="0" w:space="0" w:color="auto"/>
                                    <w:left w:val="none" w:sz="0" w:space="0" w:color="auto"/>
                                    <w:bottom w:val="none" w:sz="0" w:space="0" w:color="auto"/>
                                    <w:right w:val="none" w:sz="0" w:space="0" w:color="auto"/>
                                  </w:divBdr>
                                </w:div>
                                <w:div w:id="1970235872">
                                  <w:marLeft w:val="0"/>
                                  <w:marRight w:val="0"/>
                                  <w:marTop w:val="300"/>
                                  <w:marBottom w:val="0"/>
                                  <w:divBdr>
                                    <w:top w:val="none" w:sz="0" w:space="0" w:color="auto"/>
                                    <w:left w:val="none" w:sz="0" w:space="0" w:color="auto"/>
                                    <w:bottom w:val="none" w:sz="0" w:space="0" w:color="auto"/>
                                    <w:right w:val="none" w:sz="0" w:space="0" w:color="auto"/>
                                  </w:divBdr>
                                  <w:divsChild>
                                    <w:div w:id="1227304178">
                                      <w:marLeft w:val="0"/>
                                      <w:marRight w:val="0"/>
                                      <w:marTop w:val="0"/>
                                      <w:marBottom w:val="0"/>
                                      <w:divBdr>
                                        <w:top w:val="none" w:sz="0" w:space="0" w:color="auto"/>
                                        <w:left w:val="none" w:sz="0" w:space="0" w:color="auto"/>
                                        <w:bottom w:val="none" w:sz="0" w:space="0" w:color="auto"/>
                                        <w:right w:val="none" w:sz="0" w:space="0" w:color="auto"/>
                                      </w:divBdr>
                                    </w:div>
                                    <w:div w:id="1730687690">
                                      <w:marLeft w:val="0"/>
                                      <w:marRight w:val="0"/>
                                      <w:marTop w:val="0"/>
                                      <w:marBottom w:val="0"/>
                                      <w:divBdr>
                                        <w:top w:val="none" w:sz="0" w:space="0" w:color="auto"/>
                                        <w:left w:val="none" w:sz="0" w:space="0" w:color="auto"/>
                                        <w:bottom w:val="none" w:sz="0" w:space="0" w:color="auto"/>
                                        <w:right w:val="none" w:sz="0" w:space="0" w:color="auto"/>
                                      </w:divBdr>
                                    </w:div>
                                  </w:divsChild>
                                </w:div>
                                <w:div w:id="1122455784">
                                  <w:marLeft w:val="0"/>
                                  <w:marRight w:val="0"/>
                                  <w:marTop w:val="300"/>
                                  <w:marBottom w:val="0"/>
                                  <w:divBdr>
                                    <w:top w:val="none" w:sz="0" w:space="0" w:color="auto"/>
                                    <w:left w:val="none" w:sz="0" w:space="0" w:color="auto"/>
                                    <w:bottom w:val="none" w:sz="0" w:space="0" w:color="auto"/>
                                    <w:right w:val="none" w:sz="0" w:space="0" w:color="auto"/>
                                  </w:divBdr>
                                  <w:divsChild>
                                    <w:div w:id="257445511">
                                      <w:marLeft w:val="0"/>
                                      <w:marRight w:val="0"/>
                                      <w:marTop w:val="0"/>
                                      <w:marBottom w:val="0"/>
                                      <w:divBdr>
                                        <w:top w:val="none" w:sz="0" w:space="0" w:color="auto"/>
                                        <w:left w:val="none" w:sz="0" w:space="0" w:color="auto"/>
                                        <w:bottom w:val="none" w:sz="0" w:space="0" w:color="auto"/>
                                        <w:right w:val="none" w:sz="0" w:space="0" w:color="auto"/>
                                      </w:divBdr>
                                      <w:divsChild>
                                        <w:div w:id="1434664715">
                                          <w:marLeft w:val="0"/>
                                          <w:marRight w:val="0"/>
                                          <w:marTop w:val="0"/>
                                          <w:marBottom w:val="0"/>
                                          <w:divBdr>
                                            <w:top w:val="none" w:sz="0" w:space="0" w:color="auto"/>
                                            <w:left w:val="none" w:sz="0" w:space="0" w:color="auto"/>
                                            <w:bottom w:val="none" w:sz="0" w:space="0" w:color="auto"/>
                                            <w:right w:val="none" w:sz="0" w:space="0" w:color="auto"/>
                                          </w:divBdr>
                                        </w:div>
                                        <w:div w:id="423918853">
                                          <w:marLeft w:val="375"/>
                                          <w:marRight w:val="0"/>
                                          <w:marTop w:val="0"/>
                                          <w:marBottom w:val="0"/>
                                          <w:divBdr>
                                            <w:top w:val="none" w:sz="0" w:space="0" w:color="auto"/>
                                            <w:left w:val="none" w:sz="0" w:space="0" w:color="auto"/>
                                            <w:bottom w:val="none" w:sz="0" w:space="0" w:color="auto"/>
                                            <w:right w:val="none" w:sz="0" w:space="0" w:color="auto"/>
                                          </w:divBdr>
                                        </w:div>
                                        <w:div w:id="1677998091">
                                          <w:marLeft w:val="375"/>
                                          <w:marRight w:val="0"/>
                                          <w:marTop w:val="0"/>
                                          <w:marBottom w:val="0"/>
                                          <w:divBdr>
                                            <w:top w:val="none" w:sz="0" w:space="0" w:color="auto"/>
                                            <w:left w:val="none" w:sz="0" w:space="0" w:color="auto"/>
                                            <w:bottom w:val="none" w:sz="0" w:space="0" w:color="auto"/>
                                            <w:right w:val="none" w:sz="0" w:space="0" w:color="auto"/>
                                          </w:divBdr>
                                        </w:div>
                                        <w:div w:id="441346856">
                                          <w:marLeft w:val="375"/>
                                          <w:marRight w:val="0"/>
                                          <w:marTop w:val="0"/>
                                          <w:marBottom w:val="0"/>
                                          <w:divBdr>
                                            <w:top w:val="none" w:sz="0" w:space="0" w:color="auto"/>
                                            <w:left w:val="none" w:sz="0" w:space="0" w:color="auto"/>
                                            <w:bottom w:val="none" w:sz="0" w:space="0" w:color="auto"/>
                                            <w:right w:val="none" w:sz="0" w:space="0" w:color="auto"/>
                                          </w:divBdr>
                                        </w:div>
                                        <w:div w:id="13822714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02714214">
                                  <w:marLeft w:val="0"/>
                                  <w:marRight w:val="0"/>
                                  <w:marTop w:val="300"/>
                                  <w:marBottom w:val="0"/>
                                  <w:divBdr>
                                    <w:top w:val="none" w:sz="0" w:space="0" w:color="auto"/>
                                    <w:left w:val="none" w:sz="0" w:space="0" w:color="auto"/>
                                    <w:bottom w:val="none" w:sz="0" w:space="0" w:color="auto"/>
                                    <w:right w:val="none" w:sz="0" w:space="0" w:color="auto"/>
                                  </w:divBdr>
                                </w:div>
                              </w:divsChild>
                            </w:div>
                            <w:div w:id="1598951364">
                              <w:marLeft w:val="0"/>
                              <w:marRight w:val="0"/>
                              <w:marTop w:val="0"/>
                              <w:marBottom w:val="0"/>
                              <w:divBdr>
                                <w:top w:val="none" w:sz="0" w:space="0" w:color="auto"/>
                                <w:left w:val="none" w:sz="0" w:space="0" w:color="auto"/>
                                <w:bottom w:val="none" w:sz="0" w:space="0" w:color="auto"/>
                                <w:right w:val="none" w:sz="0" w:space="0" w:color="auto"/>
                              </w:divBdr>
                              <w:divsChild>
                                <w:div w:id="543831008">
                                  <w:marLeft w:val="0"/>
                                  <w:marRight w:val="0"/>
                                  <w:marTop w:val="0"/>
                                  <w:marBottom w:val="0"/>
                                  <w:divBdr>
                                    <w:top w:val="none" w:sz="0" w:space="0" w:color="auto"/>
                                    <w:left w:val="none" w:sz="0" w:space="0" w:color="auto"/>
                                    <w:bottom w:val="none" w:sz="0" w:space="0" w:color="auto"/>
                                    <w:right w:val="none" w:sz="0" w:space="0" w:color="auto"/>
                                  </w:divBdr>
                                </w:div>
                                <w:div w:id="1048070139">
                                  <w:marLeft w:val="0"/>
                                  <w:marRight w:val="0"/>
                                  <w:marTop w:val="300"/>
                                  <w:marBottom w:val="0"/>
                                  <w:divBdr>
                                    <w:top w:val="none" w:sz="0" w:space="0" w:color="auto"/>
                                    <w:left w:val="none" w:sz="0" w:space="0" w:color="auto"/>
                                    <w:bottom w:val="none" w:sz="0" w:space="0" w:color="auto"/>
                                    <w:right w:val="none" w:sz="0" w:space="0" w:color="auto"/>
                                  </w:divBdr>
                                </w:div>
                                <w:div w:id="69934487">
                                  <w:marLeft w:val="0"/>
                                  <w:marRight w:val="0"/>
                                  <w:marTop w:val="300"/>
                                  <w:marBottom w:val="0"/>
                                  <w:divBdr>
                                    <w:top w:val="none" w:sz="0" w:space="0" w:color="auto"/>
                                    <w:left w:val="none" w:sz="0" w:space="0" w:color="auto"/>
                                    <w:bottom w:val="none" w:sz="0" w:space="0" w:color="auto"/>
                                    <w:right w:val="none" w:sz="0" w:space="0" w:color="auto"/>
                                  </w:divBdr>
                                </w:div>
                                <w:div w:id="704906756">
                                  <w:marLeft w:val="0"/>
                                  <w:marRight w:val="0"/>
                                  <w:marTop w:val="300"/>
                                  <w:marBottom w:val="0"/>
                                  <w:divBdr>
                                    <w:top w:val="none" w:sz="0" w:space="0" w:color="auto"/>
                                    <w:left w:val="none" w:sz="0" w:space="0" w:color="auto"/>
                                    <w:bottom w:val="none" w:sz="0" w:space="0" w:color="auto"/>
                                    <w:right w:val="none" w:sz="0" w:space="0" w:color="auto"/>
                                  </w:divBdr>
                                </w:div>
                              </w:divsChild>
                            </w:div>
                            <w:div w:id="49959137">
                              <w:marLeft w:val="0"/>
                              <w:marRight w:val="0"/>
                              <w:marTop w:val="300"/>
                              <w:marBottom w:val="0"/>
                              <w:divBdr>
                                <w:top w:val="none" w:sz="0" w:space="0" w:color="auto"/>
                                <w:left w:val="none" w:sz="0" w:space="0" w:color="auto"/>
                                <w:bottom w:val="none" w:sz="0" w:space="0" w:color="auto"/>
                                <w:right w:val="none" w:sz="0" w:space="0" w:color="auto"/>
                              </w:divBdr>
                              <w:divsChild>
                                <w:div w:id="819031685">
                                  <w:marLeft w:val="0"/>
                                  <w:marRight w:val="0"/>
                                  <w:marTop w:val="0"/>
                                  <w:marBottom w:val="0"/>
                                  <w:divBdr>
                                    <w:top w:val="none" w:sz="0" w:space="0" w:color="auto"/>
                                    <w:left w:val="none" w:sz="0" w:space="0" w:color="auto"/>
                                    <w:bottom w:val="none" w:sz="0" w:space="0" w:color="auto"/>
                                    <w:right w:val="none" w:sz="0" w:space="0" w:color="auto"/>
                                  </w:divBdr>
                                  <w:divsChild>
                                    <w:div w:id="1357736393">
                                      <w:marLeft w:val="0"/>
                                      <w:marRight w:val="0"/>
                                      <w:marTop w:val="0"/>
                                      <w:marBottom w:val="0"/>
                                      <w:divBdr>
                                        <w:top w:val="none" w:sz="0" w:space="0" w:color="auto"/>
                                        <w:left w:val="none" w:sz="0" w:space="0" w:color="auto"/>
                                        <w:bottom w:val="none" w:sz="0" w:space="0" w:color="auto"/>
                                        <w:right w:val="none" w:sz="0" w:space="0" w:color="auto"/>
                                      </w:divBdr>
                                    </w:div>
                                    <w:div w:id="2008626227">
                                      <w:marLeft w:val="375"/>
                                      <w:marRight w:val="0"/>
                                      <w:marTop w:val="0"/>
                                      <w:marBottom w:val="0"/>
                                      <w:divBdr>
                                        <w:top w:val="none" w:sz="0" w:space="0" w:color="auto"/>
                                        <w:left w:val="none" w:sz="0" w:space="0" w:color="auto"/>
                                        <w:bottom w:val="none" w:sz="0" w:space="0" w:color="auto"/>
                                        <w:right w:val="none" w:sz="0" w:space="0" w:color="auto"/>
                                      </w:divBdr>
                                    </w:div>
                                    <w:div w:id="400251870">
                                      <w:marLeft w:val="375"/>
                                      <w:marRight w:val="0"/>
                                      <w:marTop w:val="0"/>
                                      <w:marBottom w:val="0"/>
                                      <w:divBdr>
                                        <w:top w:val="none" w:sz="0" w:space="0" w:color="auto"/>
                                        <w:left w:val="none" w:sz="0" w:space="0" w:color="auto"/>
                                        <w:bottom w:val="none" w:sz="0" w:space="0" w:color="auto"/>
                                        <w:right w:val="none" w:sz="0" w:space="0" w:color="auto"/>
                                      </w:divBdr>
                                    </w:div>
                                    <w:div w:id="212318523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40389397">
                              <w:marLeft w:val="0"/>
                              <w:marRight w:val="0"/>
                              <w:marTop w:val="300"/>
                              <w:marBottom w:val="0"/>
                              <w:divBdr>
                                <w:top w:val="none" w:sz="0" w:space="0" w:color="auto"/>
                                <w:left w:val="none" w:sz="0" w:space="0" w:color="auto"/>
                                <w:bottom w:val="none" w:sz="0" w:space="0" w:color="auto"/>
                                <w:right w:val="none" w:sz="0" w:space="0" w:color="auto"/>
                              </w:divBdr>
                            </w:div>
                            <w:div w:id="496118148">
                              <w:marLeft w:val="0"/>
                              <w:marRight w:val="0"/>
                              <w:marTop w:val="0"/>
                              <w:marBottom w:val="0"/>
                              <w:divBdr>
                                <w:top w:val="none" w:sz="0" w:space="0" w:color="auto"/>
                                <w:left w:val="none" w:sz="0" w:space="0" w:color="auto"/>
                                <w:bottom w:val="none" w:sz="0" w:space="0" w:color="auto"/>
                                <w:right w:val="none" w:sz="0" w:space="0" w:color="auto"/>
                              </w:divBdr>
                              <w:divsChild>
                                <w:div w:id="354965182">
                                  <w:marLeft w:val="0"/>
                                  <w:marRight w:val="0"/>
                                  <w:marTop w:val="0"/>
                                  <w:marBottom w:val="0"/>
                                  <w:divBdr>
                                    <w:top w:val="none" w:sz="0" w:space="0" w:color="auto"/>
                                    <w:left w:val="none" w:sz="0" w:space="0" w:color="auto"/>
                                    <w:bottom w:val="none" w:sz="0" w:space="0" w:color="auto"/>
                                    <w:right w:val="none" w:sz="0" w:space="0" w:color="auto"/>
                                  </w:divBdr>
                                </w:div>
                                <w:div w:id="1902909604">
                                  <w:marLeft w:val="0"/>
                                  <w:marRight w:val="0"/>
                                  <w:marTop w:val="300"/>
                                  <w:marBottom w:val="0"/>
                                  <w:divBdr>
                                    <w:top w:val="none" w:sz="0" w:space="0" w:color="auto"/>
                                    <w:left w:val="none" w:sz="0" w:space="0" w:color="auto"/>
                                    <w:bottom w:val="none" w:sz="0" w:space="0" w:color="auto"/>
                                    <w:right w:val="none" w:sz="0" w:space="0" w:color="auto"/>
                                  </w:divBdr>
                                  <w:divsChild>
                                    <w:div w:id="353074858">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
                                        <w:div w:id="45573135">
                                          <w:marLeft w:val="375"/>
                                          <w:marRight w:val="0"/>
                                          <w:marTop w:val="0"/>
                                          <w:marBottom w:val="0"/>
                                          <w:divBdr>
                                            <w:top w:val="none" w:sz="0" w:space="0" w:color="auto"/>
                                            <w:left w:val="none" w:sz="0" w:space="0" w:color="auto"/>
                                            <w:bottom w:val="none" w:sz="0" w:space="0" w:color="auto"/>
                                            <w:right w:val="none" w:sz="0" w:space="0" w:color="auto"/>
                                          </w:divBdr>
                                        </w:div>
                                        <w:div w:id="1260455338">
                                          <w:marLeft w:val="375"/>
                                          <w:marRight w:val="0"/>
                                          <w:marTop w:val="0"/>
                                          <w:marBottom w:val="0"/>
                                          <w:divBdr>
                                            <w:top w:val="none" w:sz="0" w:space="0" w:color="auto"/>
                                            <w:left w:val="none" w:sz="0" w:space="0" w:color="auto"/>
                                            <w:bottom w:val="none" w:sz="0" w:space="0" w:color="auto"/>
                                            <w:right w:val="none" w:sz="0" w:space="0" w:color="auto"/>
                                          </w:divBdr>
                                        </w:div>
                                        <w:div w:id="1171020969">
                                          <w:marLeft w:val="375"/>
                                          <w:marRight w:val="0"/>
                                          <w:marTop w:val="0"/>
                                          <w:marBottom w:val="0"/>
                                          <w:divBdr>
                                            <w:top w:val="none" w:sz="0" w:space="0" w:color="auto"/>
                                            <w:left w:val="none" w:sz="0" w:space="0" w:color="auto"/>
                                            <w:bottom w:val="none" w:sz="0" w:space="0" w:color="auto"/>
                                            <w:right w:val="none" w:sz="0" w:space="0" w:color="auto"/>
                                          </w:divBdr>
                                        </w:div>
                                        <w:div w:id="1853451554">
                                          <w:marLeft w:val="375"/>
                                          <w:marRight w:val="0"/>
                                          <w:marTop w:val="0"/>
                                          <w:marBottom w:val="0"/>
                                          <w:divBdr>
                                            <w:top w:val="none" w:sz="0" w:space="0" w:color="auto"/>
                                            <w:left w:val="none" w:sz="0" w:space="0" w:color="auto"/>
                                            <w:bottom w:val="none" w:sz="0" w:space="0" w:color="auto"/>
                                            <w:right w:val="none" w:sz="0" w:space="0" w:color="auto"/>
                                          </w:divBdr>
                                        </w:div>
                                        <w:div w:id="1487552923">
                                          <w:marLeft w:val="375"/>
                                          <w:marRight w:val="0"/>
                                          <w:marTop w:val="0"/>
                                          <w:marBottom w:val="0"/>
                                          <w:divBdr>
                                            <w:top w:val="none" w:sz="0" w:space="0" w:color="auto"/>
                                            <w:left w:val="none" w:sz="0" w:space="0" w:color="auto"/>
                                            <w:bottom w:val="none" w:sz="0" w:space="0" w:color="auto"/>
                                            <w:right w:val="none" w:sz="0" w:space="0" w:color="auto"/>
                                          </w:divBdr>
                                        </w:div>
                                        <w:div w:id="2136370457">
                                          <w:marLeft w:val="375"/>
                                          <w:marRight w:val="0"/>
                                          <w:marTop w:val="0"/>
                                          <w:marBottom w:val="0"/>
                                          <w:divBdr>
                                            <w:top w:val="none" w:sz="0" w:space="0" w:color="auto"/>
                                            <w:left w:val="none" w:sz="0" w:space="0" w:color="auto"/>
                                            <w:bottom w:val="none" w:sz="0" w:space="0" w:color="auto"/>
                                            <w:right w:val="none" w:sz="0" w:space="0" w:color="auto"/>
                                          </w:divBdr>
                                        </w:div>
                                        <w:div w:id="151526175">
                                          <w:marLeft w:val="375"/>
                                          <w:marRight w:val="0"/>
                                          <w:marTop w:val="0"/>
                                          <w:marBottom w:val="0"/>
                                          <w:divBdr>
                                            <w:top w:val="none" w:sz="0" w:space="0" w:color="auto"/>
                                            <w:left w:val="none" w:sz="0" w:space="0" w:color="auto"/>
                                            <w:bottom w:val="none" w:sz="0" w:space="0" w:color="auto"/>
                                            <w:right w:val="none" w:sz="0" w:space="0" w:color="auto"/>
                                          </w:divBdr>
                                        </w:div>
                                        <w:div w:id="29945777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45989624">
                                  <w:marLeft w:val="0"/>
                                  <w:marRight w:val="0"/>
                                  <w:marTop w:val="300"/>
                                  <w:marBottom w:val="0"/>
                                  <w:divBdr>
                                    <w:top w:val="none" w:sz="0" w:space="0" w:color="auto"/>
                                    <w:left w:val="none" w:sz="0" w:space="0" w:color="auto"/>
                                    <w:bottom w:val="none" w:sz="0" w:space="0" w:color="auto"/>
                                    <w:right w:val="none" w:sz="0" w:space="0" w:color="auto"/>
                                  </w:divBdr>
                                </w:div>
                              </w:divsChild>
                            </w:div>
                            <w:div w:id="1297176523">
                              <w:marLeft w:val="0"/>
                              <w:marRight w:val="0"/>
                              <w:marTop w:val="300"/>
                              <w:marBottom w:val="0"/>
                              <w:divBdr>
                                <w:top w:val="none" w:sz="0" w:space="0" w:color="auto"/>
                                <w:left w:val="none" w:sz="0" w:space="0" w:color="auto"/>
                                <w:bottom w:val="none" w:sz="0" w:space="0" w:color="auto"/>
                                <w:right w:val="none" w:sz="0" w:space="0" w:color="auto"/>
                              </w:divBdr>
                            </w:div>
                            <w:div w:id="805901822">
                              <w:marLeft w:val="0"/>
                              <w:marRight w:val="0"/>
                              <w:marTop w:val="0"/>
                              <w:marBottom w:val="0"/>
                              <w:divBdr>
                                <w:top w:val="none" w:sz="0" w:space="0" w:color="auto"/>
                                <w:left w:val="none" w:sz="0" w:space="0" w:color="auto"/>
                                <w:bottom w:val="none" w:sz="0" w:space="0" w:color="auto"/>
                                <w:right w:val="none" w:sz="0" w:space="0" w:color="auto"/>
                              </w:divBdr>
                              <w:divsChild>
                                <w:div w:id="763457859">
                                  <w:marLeft w:val="0"/>
                                  <w:marRight w:val="0"/>
                                  <w:marTop w:val="0"/>
                                  <w:marBottom w:val="0"/>
                                  <w:divBdr>
                                    <w:top w:val="none" w:sz="0" w:space="0" w:color="auto"/>
                                    <w:left w:val="none" w:sz="0" w:space="0" w:color="auto"/>
                                    <w:bottom w:val="none" w:sz="0" w:space="0" w:color="auto"/>
                                    <w:right w:val="none" w:sz="0" w:space="0" w:color="auto"/>
                                  </w:divBdr>
                                </w:div>
                                <w:div w:id="999581821">
                                  <w:marLeft w:val="0"/>
                                  <w:marRight w:val="0"/>
                                  <w:marTop w:val="300"/>
                                  <w:marBottom w:val="0"/>
                                  <w:divBdr>
                                    <w:top w:val="none" w:sz="0" w:space="0" w:color="auto"/>
                                    <w:left w:val="none" w:sz="0" w:space="0" w:color="auto"/>
                                    <w:bottom w:val="none" w:sz="0" w:space="0" w:color="auto"/>
                                    <w:right w:val="none" w:sz="0" w:space="0" w:color="auto"/>
                                  </w:divBdr>
                                </w:div>
                                <w:div w:id="435366456">
                                  <w:marLeft w:val="0"/>
                                  <w:marRight w:val="0"/>
                                  <w:marTop w:val="300"/>
                                  <w:marBottom w:val="0"/>
                                  <w:divBdr>
                                    <w:top w:val="none" w:sz="0" w:space="0" w:color="auto"/>
                                    <w:left w:val="none" w:sz="0" w:space="0" w:color="auto"/>
                                    <w:bottom w:val="none" w:sz="0" w:space="0" w:color="auto"/>
                                    <w:right w:val="none" w:sz="0" w:space="0" w:color="auto"/>
                                  </w:divBdr>
                                </w:div>
                              </w:divsChild>
                            </w:div>
                            <w:div w:id="651981748">
                              <w:marLeft w:val="0"/>
                              <w:marRight w:val="0"/>
                              <w:marTop w:val="300"/>
                              <w:marBottom w:val="0"/>
                              <w:divBdr>
                                <w:top w:val="none" w:sz="0" w:space="0" w:color="auto"/>
                                <w:left w:val="none" w:sz="0" w:space="0" w:color="auto"/>
                                <w:bottom w:val="none" w:sz="0" w:space="0" w:color="auto"/>
                                <w:right w:val="none" w:sz="0" w:space="0" w:color="auto"/>
                              </w:divBdr>
                              <w:divsChild>
                                <w:div w:id="1007824930">
                                  <w:marLeft w:val="0"/>
                                  <w:marRight w:val="0"/>
                                  <w:marTop w:val="0"/>
                                  <w:marBottom w:val="0"/>
                                  <w:divBdr>
                                    <w:top w:val="none" w:sz="0" w:space="0" w:color="auto"/>
                                    <w:left w:val="none" w:sz="0" w:space="0" w:color="auto"/>
                                    <w:bottom w:val="none" w:sz="0" w:space="0" w:color="auto"/>
                                    <w:right w:val="none" w:sz="0" w:space="0" w:color="auto"/>
                                  </w:divBdr>
                                </w:div>
                              </w:divsChild>
                            </w:div>
                            <w:div w:id="1029915637">
                              <w:marLeft w:val="0"/>
                              <w:marRight w:val="0"/>
                              <w:marTop w:val="300"/>
                              <w:marBottom w:val="300"/>
                              <w:divBdr>
                                <w:top w:val="none" w:sz="0" w:space="0" w:color="auto"/>
                                <w:left w:val="none" w:sz="0" w:space="0" w:color="auto"/>
                                <w:bottom w:val="none" w:sz="0" w:space="0" w:color="auto"/>
                                <w:right w:val="none" w:sz="0" w:space="0" w:color="auto"/>
                              </w:divBdr>
                              <w:divsChild>
                                <w:div w:id="980236727">
                                  <w:marLeft w:val="0"/>
                                  <w:marRight w:val="0"/>
                                  <w:marTop w:val="0"/>
                                  <w:marBottom w:val="0"/>
                                  <w:divBdr>
                                    <w:top w:val="none" w:sz="0" w:space="0" w:color="auto"/>
                                    <w:left w:val="none" w:sz="0" w:space="0" w:color="auto"/>
                                    <w:bottom w:val="none" w:sz="0" w:space="0" w:color="auto"/>
                                    <w:right w:val="none" w:sz="0" w:space="0" w:color="auto"/>
                                  </w:divBdr>
                                  <w:divsChild>
                                    <w:div w:id="1945460861">
                                      <w:marLeft w:val="0"/>
                                      <w:marRight w:val="0"/>
                                      <w:marTop w:val="0"/>
                                      <w:marBottom w:val="0"/>
                                      <w:divBdr>
                                        <w:top w:val="none" w:sz="0" w:space="0" w:color="auto"/>
                                        <w:left w:val="none" w:sz="0" w:space="0" w:color="auto"/>
                                        <w:bottom w:val="none" w:sz="0" w:space="0" w:color="auto"/>
                                        <w:right w:val="none" w:sz="0" w:space="0" w:color="auto"/>
                                      </w:divBdr>
                                    </w:div>
                                    <w:div w:id="10282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5292">
                              <w:marLeft w:val="0"/>
                              <w:marRight w:val="0"/>
                              <w:marTop w:val="0"/>
                              <w:marBottom w:val="0"/>
                              <w:divBdr>
                                <w:top w:val="none" w:sz="0" w:space="0" w:color="auto"/>
                                <w:left w:val="none" w:sz="0" w:space="0" w:color="auto"/>
                                <w:bottom w:val="none" w:sz="0" w:space="0" w:color="auto"/>
                                <w:right w:val="none" w:sz="0" w:space="0" w:color="auto"/>
                              </w:divBdr>
                              <w:divsChild>
                                <w:div w:id="927542106">
                                  <w:marLeft w:val="0"/>
                                  <w:marRight w:val="0"/>
                                  <w:marTop w:val="0"/>
                                  <w:marBottom w:val="0"/>
                                  <w:divBdr>
                                    <w:top w:val="none" w:sz="0" w:space="0" w:color="auto"/>
                                    <w:left w:val="none" w:sz="0" w:space="0" w:color="auto"/>
                                    <w:bottom w:val="none" w:sz="0" w:space="0" w:color="auto"/>
                                    <w:right w:val="none" w:sz="0" w:space="0" w:color="auto"/>
                                  </w:divBdr>
                                  <w:divsChild>
                                    <w:div w:id="516890780">
                                      <w:marLeft w:val="0"/>
                                      <w:marRight w:val="0"/>
                                      <w:marTop w:val="0"/>
                                      <w:marBottom w:val="0"/>
                                      <w:divBdr>
                                        <w:top w:val="none" w:sz="0" w:space="0" w:color="auto"/>
                                        <w:left w:val="none" w:sz="0" w:space="0" w:color="auto"/>
                                        <w:bottom w:val="none" w:sz="0" w:space="0" w:color="auto"/>
                                        <w:right w:val="none" w:sz="0" w:space="0" w:color="auto"/>
                                      </w:divBdr>
                                    </w:div>
                                    <w:div w:id="119306931">
                                      <w:marLeft w:val="0"/>
                                      <w:marRight w:val="0"/>
                                      <w:marTop w:val="0"/>
                                      <w:marBottom w:val="0"/>
                                      <w:divBdr>
                                        <w:top w:val="none" w:sz="0" w:space="0" w:color="auto"/>
                                        <w:left w:val="none" w:sz="0" w:space="0" w:color="auto"/>
                                        <w:bottom w:val="none" w:sz="0" w:space="0" w:color="auto"/>
                                        <w:right w:val="none" w:sz="0" w:space="0" w:color="auto"/>
                                      </w:divBdr>
                                    </w:div>
                                    <w:div w:id="1486238700">
                                      <w:marLeft w:val="0"/>
                                      <w:marRight w:val="0"/>
                                      <w:marTop w:val="0"/>
                                      <w:marBottom w:val="0"/>
                                      <w:divBdr>
                                        <w:top w:val="none" w:sz="0" w:space="0" w:color="auto"/>
                                        <w:left w:val="none" w:sz="0" w:space="0" w:color="auto"/>
                                        <w:bottom w:val="none" w:sz="0" w:space="0" w:color="auto"/>
                                        <w:right w:val="none" w:sz="0" w:space="0" w:color="auto"/>
                                      </w:divBdr>
                                    </w:div>
                                    <w:div w:id="151996277">
                                      <w:marLeft w:val="0"/>
                                      <w:marRight w:val="0"/>
                                      <w:marTop w:val="0"/>
                                      <w:marBottom w:val="0"/>
                                      <w:divBdr>
                                        <w:top w:val="none" w:sz="0" w:space="0" w:color="auto"/>
                                        <w:left w:val="none" w:sz="0" w:space="0" w:color="auto"/>
                                        <w:bottom w:val="none" w:sz="0" w:space="0" w:color="auto"/>
                                        <w:right w:val="none" w:sz="0" w:space="0" w:color="auto"/>
                                      </w:divBdr>
                                    </w:div>
                                    <w:div w:id="1647052080">
                                      <w:marLeft w:val="0"/>
                                      <w:marRight w:val="0"/>
                                      <w:marTop w:val="0"/>
                                      <w:marBottom w:val="0"/>
                                      <w:divBdr>
                                        <w:top w:val="none" w:sz="0" w:space="0" w:color="auto"/>
                                        <w:left w:val="none" w:sz="0" w:space="0" w:color="auto"/>
                                        <w:bottom w:val="none" w:sz="0" w:space="0" w:color="auto"/>
                                        <w:right w:val="none" w:sz="0" w:space="0" w:color="auto"/>
                                      </w:divBdr>
                                    </w:div>
                                    <w:div w:id="248077613">
                                      <w:marLeft w:val="0"/>
                                      <w:marRight w:val="0"/>
                                      <w:marTop w:val="0"/>
                                      <w:marBottom w:val="0"/>
                                      <w:divBdr>
                                        <w:top w:val="none" w:sz="0" w:space="0" w:color="auto"/>
                                        <w:left w:val="none" w:sz="0" w:space="0" w:color="auto"/>
                                        <w:bottom w:val="none" w:sz="0" w:space="0" w:color="auto"/>
                                        <w:right w:val="none" w:sz="0" w:space="0" w:color="auto"/>
                                      </w:divBdr>
                                    </w:div>
                                  </w:divsChild>
                                </w:div>
                                <w:div w:id="648903329">
                                  <w:marLeft w:val="0"/>
                                  <w:marRight w:val="0"/>
                                  <w:marTop w:val="0"/>
                                  <w:marBottom w:val="0"/>
                                  <w:divBdr>
                                    <w:top w:val="none" w:sz="0" w:space="0" w:color="auto"/>
                                    <w:left w:val="none" w:sz="0" w:space="0" w:color="auto"/>
                                    <w:bottom w:val="none" w:sz="0" w:space="0" w:color="auto"/>
                                    <w:right w:val="none" w:sz="0" w:space="0" w:color="auto"/>
                                  </w:divBdr>
                                  <w:divsChild>
                                    <w:div w:id="716470840">
                                      <w:marLeft w:val="0"/>
                                      <w:marRight w:val="0"/>
                                      <w:marTop w:val="0"/>
                                      <w:marBottom w:val="0"/>
                                      <w:divBdr>
                                        <w:top w:val="none" w:sz="0" w:space="0" w:color="auto"/>
                                        <w:left w:val="none" w:sz="0" w:space="0" w:color="auto"/>
                                        <w:bottom w:val="none" w:sz="0" w:space="0" w:color="auto"/>
                                        <w:right w:val="none" w:sz="0" w:space="0" w:color="auto"/>
                                      </w:divBdr>
                                    </w:div>
                                    <w:div w:id="1765614455">
                                      <w:marLeft w:val="0"/>
                                      <w:marRight w:val="0"/>
                                      <w:marTop w:val="0"/>
                                      <w:marBottom w:val="0"/>
                                      <w:divBdr>
                                        <w:top w:val="none" w:sz="0" w:space="0" w:color="auto"/>
                                        <w:left w:val="none" w:sz="0" w:space="0" w:color="auto"/>
                                        <w:bottom w:val="none" w:sz="0" w:space="0" w:color="auto"/>
                                        <w:right w:val="none" w:sz="0" w:space="0" w:color="auto"/>
                                      </w:divBdr>
                                    </w:div>
                                    <w:div w:id="283968836">
                                      <w:marLeft w:val="0"/>
                                      <w:marRight w:val="0"/>
                                      <w:marTop w:val="0"/>
                                      <w:marBottom w:val="0"/>
                                      <w:divBdr>
                                        <w:top w:val="none" w:sz="0" w:space="0" w:color="auto"/>
                                        <w:left w:val="none" w:sz="0" w:space="0" w:color="auto"/>
                                        <w:bottom w:val="none" w:sz="0" w:space="0" w:color="auto"/>
                                        <w:right w:val="none" w:sz="0" w:space="0" w:color="auto"/>
                                      </w:divBdr>
                                    </w:div>
                                    <w:div w:id="2059697758">
                                      <w:marLeft w:val="0"/>
                                      <w:marRight w:val="0"/>
                                      <w:marTop w:val="0"/>
                                      <w:marBottom w:val="0"/>
                                      <w:divBdr>
                                        <w:top w:val="none" w:sz="0" w:space="0" w:color="auto"/>
                                        <w:left w:val="none" w:sz="0" w:space="0" w:color="auto"/>
                                        <w:bottom w:val="none" w:sz="0" w:space="0" w:color="auto"/>
                                        <w:right w:val="none" w:sz="0" w:space="0" w:color="auto"/>
                                      </w:divBdr>
                                    </w:div>
                                    <w:div w:id="250353780">
                                      <w:marLeft w:val="0"/>
                                      <w:marRight w:val="0"/>
                                      <w:marTop w:val="0"/>
                                      <w:marBottom w:val="0"/>
                                      <w:divBdr>
                                        <w:top w:val="none" w:sz="0" w:space="0" w:color="auto"/>
                                        <w:left w:val="none" w:sz="0" w:space="0" w:color="auto"/>
                                        <w:bottom w:val="none" w:sz="0" w:space="0" w:color="auto"/>
                                        <w:right w:val="none" w:sz="0" w:space="0" w:color="auto"/>
                                      </w:divBdr>
                                    </w:div>
                                    <w:div w:id="383140697">
                                      <w:marLeft w:val="0"/>
                                      <w:marRight w:val="0"/>
                                      <w:marTop w:val="0"/>
                                      <w:marBottom w:val="0"/>
                                      <w:divBdr>
                                        <w:top w:val="none" w:sz="0" w:space="0" w:color="auto"/>
                                        <w:left w:val="none" w:sz="0" w:space="0" w:color="auto"/>
                                        <w:bottom w:val="none" w:sz="0" w:space="0" w:color="auto"/>
                                        <w:right w:val="none" w:sz="0" w:space="0" w:color="auto"/>
                                      </w:divBdr>
                                    </w:div>
                                    <w:div w:id="1434865817">
                                      <w:marLeft w:val="0"/>
                                      <w:marRight w:val="0"/>
                                      <w:marTop w:val="0"/>
                                      <w:marBottom w:val="0"/>
                                      <w:divBdr>
                                        <w:top w:val="none" w:sz="0" w:space="0" w:color="auto"/>
                                        <w:left w:val="none" w:sz="0" w:space="0" w:color="auto"/>
                                        <w:bottom w:val="none" w:sz="0" w:space="0" w:color="auto"/>
                                        <w:right w:val="none" w:sz="0" w:space="0" w:color="auto"/>
                                      </w:divBdr>
                                    </w:div>
                                  </w:divsChild>
                                </w:div>
                                <w:div w:id="1548564309">
                                  <w:marLeft w:val="0"/>
                                  <w:marRight w:val="0"/>
                                  <w:marTop w:val="0"/>
                                  <w:marBottom w:val="0"/>
                                  <w:divBdr>
                                    <w:top w:val="none" w:sz="0" w:space="0" w:color="auto"/>
                                    <w:left w:val="none" w:sz="0" w:space="0" w:color="auto"/>
                                    <w:bottom w:val="none" w:sz="0" w:space="0" w:color="auto"/>
                                    <w:right w:val="none" w:sz="0" w:space="0" w:color="auto"/>
                                  </w:divBdr>
                                  <w:divsChild>
                                    <w:div w:id="633948001">
                                      <w:marLeft w:val="0"/>
                                      <w:marRight w:val="0"/>
                                      <w:marTop w:val="0"/>
                                      <w:marBottom w:val="0"/>
                                      <w:divBdr>
                                        <w:top w:val="none" w:sz="0" w:space="0" w:color="auto"/>
                                        <w:left w:val="none" w:sz="0" w:space="0" w:color="auto"/>
                                        <w:bottom w:val="none" w:sz="0" w:space="0" w:color="auto"/>
                                        <w:right w:val="none" w:sz="0" w:space="0" w:color="auto"/>
                                      </w:divBdr>
                                    </w:div>
                                    <w:div w:id="16539571">
                                      <w:marLeft w:val="0"/>
                                      <w:marRight w:val="0"/>
                                      <w:marTop w:val="0"/>
                                      <w:marBottom w:val="0"/>
                                      <w:divBdr>
                                        <w:top w:val="none" w:sz="0" w:space="0" w:color="auto"/>
                                        <w:left w:val="none" w:sz="0" w:space="0" w:color="auto"/>
                                        <w:bottom w:val="none" w:sz="0" w:space="0" w:color="auto"/>
                                        <w:right w:val="none" w:sz="0" w:space="0" w:color="auto"/>
                                      </w:divBdr>
                                    </w:div>
                                    <w:div w:id="1851751849">
                                      <w:marLeft w:val="0"/>
                                      <w:marRight w:val="0"/>
                                      <w:marTop w:val="0"/>
                                      <w:marBottom w:val="0"/>
                                      <w:divBdr>
                                        <w:top w:val="none" w:sz="0" w:space="0" w:color="auto"/>
                                        <w:left w:val="none" w:sz="0" w:space="0" w:color="auto"/>
                                        <w:bottom w:val="none" w:sz="0" w:space="0" w:color="auto"/>
                                        <w:right w:val="none" w:sz="0" w:space="0" w:color="auto"/>
                                      </w:divBdr>
                                    </w:div>
                                    <w:div w:id="1778138142">
                                      <w:marLeft w:val="0"/>
                                      <w:marRight w:val="0"/>
                                      <w:marTop w:val="0"/>
                                      <w:marBottom w:val="0"/>
                                      <w:divBdr>
                                        <w:top w:val="none" w:sz="0" w:space="0" w:color="auto"/>
                                        <w:left w:val="none" w:sz="0" w:space="0" w:color="auto"/>
                                        <w:bottom w:val="none" w:sz="0" w:space="0" w:color="auto"/>
                                        <w:right w:val="none" w:sz="0" w:space="0" w:color="auto"/>
                                      </w:divBdr>
                                    </w:div>
                                    <w:div w:id="1386375059">
                                      <w:marLeft w:val="0"/>
                                      <w:marRight w:val="0"/>
                                      <w:marTop w:val="0"/>
                                      <w:marBottom w:val="0"/>
                                      <w:divBdr>
                                        <w:top w:val="none" w:sz="0" w:space="0" w:color="auto"/>
                                        <w:left w:val="none" w:sz="0" w:space="0" w:color="auto"/>
                                        <w:bottom w:val="none" w:sz="0" w:space="0" w:color="auto"/>
                                        <w:right w:val="none" w:sz="0" w:space="0" w:color="auto"/>
                                      </w:divBdr>
                                    </w:div>
                                    <w:div w:id="2900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0626">
                              <w:marLeft w:val="0"/>
                              <w:marRight w:val="0"/>
                              <w:marTop w:val="0"/>
                              <w:marBottom w:val="0"/>
                              <w:divBdr>
                                <w:top w:val="none" w:sz="0" w:space="0" w:color="auto"/>
                                <w:left w:val="none" w:sz="0" w:space="0" w:color="auto"/>
                                <w:bottom w:val="none" w:sz="0" w:space="0" w:color="auto"/>
                                <w:right w:val="none" w:sz="0" w:space="0" w:color="auto"/>
                              </w:divBdr>
                              <w:divsChild>
                                <w:div w:id="974603293">
                                  <w:marLeft w:val="0"/>
                                  <w:marRight w:val="0"/>
                                  <w:marTop w:val="0"/>
                                  <w:marBottom w:val="0"/>
                                  <w:divBdr>
                                    <w:top w:val="none" w:sz="0" w:space="0" w:color="auto"/>
                                    <w:left w:val="none" w:sz="0" w:space="0" w:color="auto"/>
                                    <w:bottom w:val="none" w:sz="0" w:space="0" w:color="auto"/>
                                    <w:right w:val="none" w:sz="0" w:space="0" w:color="auto"/>
                                  </w:divBdr>
                                  <w:divsChild>
                                    <w:div w:id="103503888">
                                      <w:marLeft w:val="0"/>
                                      <w:marRight w:val="0"/>
                                      <w:marTop w:val="0"/>
                                      <w:marBottom w:val="0"/>
                                      <w:divBdr>
                                        <w:top w:val="none" w:sz="0" w:space="0" w:color="auto"/>
                                        <w:left w:val="none" w:sz="0" w:space="0" w:color="auto"/>
                                        <w:bottom w:val="none" w:sz="0" w:space="0" w:color="auto"/>
                                        <w:right w:val="none" w:sz="0" w:space="0" w:color="auto"/>
                                      </w:divBdr>
                                    </w:div>
                                    <w:div w:id="142044239">
                                      <w:marLeft w:val="0"/>
                                      <w:marRight w:val="0"/>
                                      <w:marTop w:val="0"/>
                                      <w:marBottom w:val="0"/>
                                      <w:divBdr>
                                        <w:top w:val="none" w:sz="0" w:space="0" w:color="auto"/>
                                        <w:left w:val="none" w:sz="0" w:space="0" w:color="auto"/>
                                        <w:bottom w:val="none" w:sz="0" w:space="0" w:color="auto"/>
                                        <w:right w:val="none" w:sz="0" w:space="0" w:color="auto"/>
                                      </w:divBdr>
                                    </w:div>
                                    <w:div w:id="1225409637">
                                      <w:marLeft w:val="0"/>
                                      <w:marRight w:val="0"/>
                                      <w:marTop w:val="0"/>
                                      <w:marBottom w:val="0"/>
                                      <w:divBdr>
                                        <w:top w:val="none" w:sz="0" w:space="0" w:color="auto"/>
                                        <w:left w:val="none" w:sz="0" w:space="0" w:color="auto"/>
                                        <w:bottom w:val="none" w:sz="0" w:space="0" w:color="auto"/>
                                        <w:right w:val="none" w:sz="0" w:space="0" w:color="auto"/>
                                      </w:divBdr>
                                    </w:div>
                                    <w:div w:id="103767864">
                                      <w:marLeft w:val="0"/>
                                      <w:marRight w:val="0"/>
                                      <w:marTop w:val="0"/>
                                      <w:marBottom w:val="0"/>
                                      <w:divBdr>
                                        <w:top w:val="none" w:sz="0" w:space="0" w:color="auto"/>
                                        <w:left w:val="none" w:sz="0" w:space="0" w:color="auto"/>
                                        <w:bottom w:val="none" w:sz="0" w:space="0" w:color="auto"/>
                                        <w:right w:val="none" w:sz="0" w:space="0" w:color="auto"/>
                                      </w:divBdr>
                                    </w:div>
                                    <w:div w:id="1078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9214">
                              <w:marLeft w:val="0"/>
                              <w:marRight w:val="0"/>
                              <w:marTop w:val="0"/>
                              <w:marBottom w:val="0"/>
                              <w:divBdr>
                                <w:top w:val="none" w:sz="0" w:space="0" w:color="auto"/>
                                <w:left w:val="none" w:sz="0" w:space="0" w:color="auto"/>
                                <w:bottom w:val="none" w:sz="0" w:space="0" w:color="auto"/>
                                <w:right w:val="none" w:sz="0" w:space="0" w:color="auto"/>
                              </w:divBdr>
                              <w:divsChild>
                                <w:div w:id="1624459562">
                                  <w:marLeft w:val="0"/>
                                  <w:marRight w:val="0"/>
                                  <w:marTop w:val="0"/>
                                  <w:marBottom w:val="0"/>
                                  <w:divBdr>
                                    <w:top w:val="none" w:sz="0" w:space="0" w:color="auto"/>
                                    <w:left w:val="none" w:sz="0" w:space="0" w:color="auto"/>
                                    <w:bottom w:val="none" w:sz="0" w:space="0" w:color="auto"/>
                                    <w:right w:val="none" w:sz="0" w:space="0" w:color="auto"/>
                                  </w:divBdr>
                                </w:div>
                                <w:div w:id="1597252851">
                                  <w:marLeft w:val="0"/>
                                  <w:marRight w:val="0"/>
                                  <w:marTop w:val="0"/>
                                  <w:marBottom w:val="0"/>
                                  <w:divBdr>
                                    <w:top w:val="none" w:sz="0" w:space="0" w:color="auto"/>
                                    <w:left w:val="none" w:sz="0" w:space="0" w:color="auto"/>
                                    <w:bottom w:val="none" w:sz="0" w:space="0" w:color="auto"/>
                                    <w:right w:val="none" w:sz="0" w:space="0" w:color="auto"/>
                                  </w:divBdr>
                                </w:div>
                                <w:div w:id="2122407375">
                                  <w:marLeft w:val="0"/>
                                  <w:marRight w:val="0"/>
                                  <w:marTop w:val="0"/>
                                  <w:marBottom w:val="0"/>
                                  <w:divBdr>
                                    <w:top w:val="none" w:sz="0" w:space="0" w:color="auto"/>
                                    <w:left w:val="none" w:sz="0" w:space="0" w:color="auto"/>
                                    <w:bottom w:val="none" w:sz="0" w:space="0" w:color="auto"/>
                                    <w:right w:val="none" w:sz="0" w:space="0" w:color="auto"/>
                                  </w:divBdr>
                                  <w:divsChild>
                                    <w:div w:id="198128052">
                                      <w:marLeft w:val="0"/>
                                      <w:marRight w:val="0"/>
                                      <w:marTop w:val="0"/>
                                      <w:marBottom w:val="0"/>
                                      <w:divBdr>
                                        <w:top w:val="none" w:sz="0" w:space="0" w:color="auto"/>
                                        <w:left w:val="none" w:sz="0" w:space="0" w:color="auto"/>
                                        <w:bottom w:val="none" w:sz="0" w:space="0" w:color="auto"/>
                                        <w:right w:val="none" w:sz="0" w:space="0" w:color="auto"/>
                                      </w:divBdr>
                                    </w:div>
                                    <w:div w:id="35089852">
                                      <w:marLeft w:val="0"/>
                                      <w:marRight w:val="0"/>
                                      <w:marTop w:val="0"/>
                                      <w:marBottom w:val="0"/>
                                      <w:divBdr>
                                        <w:top w:val="none" w:sz="0" w:space="0" w:color="auto"/>
                                        <w:left w:val="none" w:sz="0" w:space="0" w:color="auto"/>
                                        <w:bottom w:val="none" w:sz="0" w:space="0" w:color="auto"/>
                                        <w:right w:val="none" w:sz="0" w:space="0" w:color="auto"/>
                                      </w:divBdr>
                                      <w:divsChild>
                                        <w:div w:id="16845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302">
                                  <w:marLeft w:val="0"/>
                                  <w:marRight w:val="0"/>
                                  <w:marTop w:val="0"/>
                                  <w:marBottom w:val="0"/>
                                  <w:divBdr>
                                    <w:top w:val="none" w:sz="0" w:space="0" w:color="auto"/>
                                    <w:left w:val="none" w:sz="0" w:space="0" w:color="auto"/>
                                    <w:bottom w:val="none" w:sz="0" w:space="0" w:color="auto"/>
                                    <w:right w:val="none" w:sz="0" w:space="0" w:color="auto"/>
                                  </w:divBdr>
                                </w:div>
                                <w:div w:id="186598177">
                                  <w:marLeft w:val="0"/>
                                  <w:marRight w:val="0"/>
                                  <w:marTop w:val="0"/>
                                  <w:marBottom w:val="0"/>
                                  <w:divBdr>
                                    <w:top w:val="none" w:sz="0" w:space="0" w:color="auto"/>
                                    <w:left w:val="none" w:sz="0" w:space="0" w:color="auto"/>
                                    <w:bottom w:val="none" w:sz="0" w:space="0" w:color="auto"/>
                                    <w:right w:val="none" w:sz="0" w:space="0" w:color="auto"/>
                                  </w:divBdr>
                                </w:div>
                                <w:div w:id="1708292669">
                                  <w:marLeft w:val="0"/>
                                  <w:marRight w:val="0"/>
                                  <w:marTop w:val="0"/>
                                  <w:marBottom w:val="0"/>
                                  <w:divBdr>
                                    <w:top w:val="none" w:sz="0" w:space="0" w:color="auto"/>
                                    <w:left w:val="none" w:sz="0" w:space="0" w:color="auto"/>
                                    <w:bottom w:val="none" w:sz="0" w:space="0" w:color="auto"/>
                                    <w:right w:val="none" w:sz="0" w:space="0" w:color="auto"/>
                                  </w:divBdr>
                                </w:div>
                                <w:div w:id="737091108">
                                  <w:marLeft w:val="0"/>
                                  <w:marRight w:val="0"/>
                                  <w:marTop w:val="0"/>
                                  <w:marBottom w:val="0"/>
                                  <w:divBdr>
                                    <w:top w:val="none" w:sz="0" w:space="0" w:color="auto"/>
                                    <w:left w:val="none" w:sz="0" w:space="0" w:color="auto"/>
                                    <w:bottom w:val="none" w:sz="0" w:space="0" w:color="auto"/>
                                    <w:right w:val="none" w:sz="0" w:space="0" w:color="auto"/>
                                  </w:divBdr>
                                </w:div>
                                <w:div w:id="1528331346">
                                  <w:marLeft w:val="0"/>
                                  <w:marRight w:val="0"/>
                                  <w:marTop w:val="0"/>
                                  <w:marBottom w:val="0"/>
                                  <w:divBdr>
                                    <w:top w:val="none" w:sz="0" w:space="0" w:color="auto"/>
                                    <w:left w:val="none" w:sz="0" w:space="0" w:color="auto"/>
                                    <w:bottom w:val="none" w:sz="0" w:space="0" w:color="auto"/>
                                    <w:right w:val="none" w:sz="0" w:space="0" w:color="auto"/>
                                  </w:divBdr>
                                </w:div>
                                <w:div w:id="122383721">
                                  <w:marLeft w:val="0"/>
                                  <w:marRight w:val="0"/>
                                  <w:marTop w:val="0"/>
                                  <w:marBottom w:val="0"/>
                                  <w:divBdr>
                                    <w:top w:val="none" w:sz="0" w:space="0" w:color="auto"/>
                                    <w:left w:val="none" w:sz="0" w:space="0" w:color="auto"/>
                                    <w:bottom w:val="none" w:sz="0" w:space="0" w:color="auto"/>
                                    <w:right w:val="none" w:sz="0" w:space="0" w:color="auto"/>
                                  </w:divBdr>
                                </w:div>
                                <w:div w:id="64186569">
                                  <w:marLeft w:val="0"/>
                                  <w:marRight w:val="0"/>
                                  <w:marTop w:val="0"/>
                                  <w:marBottom w:val="0"/>
                                  <w:divBdr>
                                    <w:top w:val="none" w:sz="0" w:space="0" w:color="auto"/>
                                    <w:left w:val="none" w:sz="0" w:space="0" w:color="auto"/>
                                    <w:bottom w:val="none" w:sz="0" w:space="0" w:color="auto"/>
                                    <w:right w:val="none" w:sz="0" w:space="0" w:color="auto"/>
                                  </w:divBdr>
                                </w:div>
                                <w:div w:id="374818484">
                                  <w:marLeft w:val="0"/>
                                  <w:marRight w:val="0"/>
                                  <w:marTop w:val="0"/>
                                  <w:marBottom w:val="0"/>
                                  <w:divBdr>
                                    <w:top w:val="none" w:sz="0" w:space="0" w:color="auto"/>
                                    <w:left w:val="none" w:sz="0" w:space="0" w:color="auto"/>
                                    <w:bottom w:val="none" w:sz="0" w:space="0" w:color="auto"/>
                                    <w:right w:val="none" w:sz="0" w:space="0" w:color="auto"/>
                                  </w:divBdr>
                                </w:div>
                              </w:divsChild>
                            </w:div>
                            <w:div w:id="1946305103">
                              <w:marLeft w:val="0"/>
                              <w:marRight w:val="0"/>
                              <w:marTop w:val="0"/>
                              <w:marBottom w:val="0"/>
                              <w:divBdr>
                                <w:top w:val="none" w:sz="0" w:space="0" w:color="auto"/>
                                <w:left w:val="none" w:sz="0" w:space="0" w:color="auto"/>
                                <w:bottom w:val="none" w:sz="0" w:space="0" w:color="auto"/>
                                <w:right w:val="none" w:sz="0" w:space="0" w:color="auto"/>
                              </w:divBdr>
                              <w:divsChild>
                                <w:div w:id="343021285">
                                  <w:marLeft w:val="0"/>
                                  <w:marRight w:val="0"/>
                                  <w:marTop w:val="0"/>
                                  <w:marBottom w:val="0"/>
                                  <w:divBdr>
                                    <w:top w:val="none" w:sz="0" w:space="0" w:color="auto"/>
                                    <w:left w:val="none" w:sz="0" w:space="0" w:color="auto"/>
                                    <w:bottom w:val="none" w:sz="0" w:space="0" w:color="auto"/>
                                    <w:right w:val="none" w:sz="0" w:space="0" w:color="auto"/>
                                  </w:divBdr>
                                </w:div>
                                <w:div w:id="1727603510">
                                  <w:marLeft w:val="0"/>
                                  <w:marRight w:val="0"/>
                                  <w:marTop w:val="300"/>
                                  <w:marBottom w:val="300"/>
                                  <w:divBdr>
                                    <w:top w:val="none" w:sz="0" w:space="0" w:color="auto"/>
                                    <w:left w:val="none" w:sz="0" w:space="0" w:color="auto"/>
                                    <w:bottom w:val="none" w:sz="0" w:space="0" w:color="auto"/>
                                    <w:right w:val="none" w:sz="0" w:space="0" w:color="auto"/>
                                  </w:divBdr>
                                </w:div>
                              </w:divsChild>
                            </w:div>
                            <w:div w:id="1855877588">
                              <w:marLeft w:val="0"/>
                              <w:marRight w:val="0"/>
                              <w:marTop w:val="0"/>
                              <w:marBottom w:val="0"/>
                              <w:divBdr>
                                <w:top w:val="none" w:sz="0" w:space="0" w:color="auto"/>
                                <w:left w:val="none" w:sz="0" w:space="0" w:color="auto"/>
                                <w:bottom w:val="none" w:sz="0" w:space="0" w:color="auto"/>
                                <w:right w:val="none" w:sz="0" w:space="0" w:color="auto"/>
                              </w:divBdr>
                            </w:div>
                            <w:div w:id="113983704">
                              <w:marLeft w:val="0"/>
                              <w:marRight w:val="0"/>
                              <w:marTop w:val="0"/>
                              <w:marBottom w:val="0"/>
                              <w:divBdr>
                                <w:top w:val="none" w:sz="0" w:space="0" w:color="auto"/>
                                <w:left w:val="none" w:sz="0" w:space="0" w:color="auto"/>
                                <w:bottom w:val="none" w:sz="0" w:space="0" w:color="auto"/>
                                <w:right w:val="none" w:sz="0" w:space="0" w:color="auto"/>
                              </w:divBdr>
                            </w:div>
                            <w:div w:id="750080618">
                              <w:marLeft w:val="0"/>
                              <w:marRight w:val="0"/>
                              <w:marTop w:val="0"/>
                              <w:marBottom w:val="0"/>
                              <w:divBdr>
                                <w:top w:val="none" w:sz="0" w:space="0" w:color="auto"/>
                                <w:left w:val="none" w:sz="0" w:space="0" w:color="auto"/>
                                <w:bottom w:val="none" w:sz="0" w:space="0" w:color="auto"/>
                                <w:right w:val="none" w:sz="0" w:space="0" w:color="auto"/>
                              </w:divBdr>
                            </w:div>
                            <w:div w:id="1046295797">
                              <w:marLeft w:val="0"/>
                              <w:marRight w:val="0"/>
                              <w:marTop w:val="0"/>
                              <w:marBottom w:val="0"/>
                              <w:divBdr>
                                <w:top w:val="none" w:sz="0" w:space="0" w:color="auto"/>
                                <w:left w:val="none" w:sz="0" w:space="0" w:color="auto"/>
                                <w:bottom w:val="none" w:sz="0" w:space="0" w:color="auto"/>
                                <w:right w:val="none" w:sz="0" w:space="0" w:color="auto"/>
                              </w:divBdr>
                            </w:div>
                            <w:div w:id="814026685">
                              <w:marLeft w:val="0"/>
                              <w:marRight w:val="0"/>
                              <w:marTop w:val="0"/>
                              <w:marBottom w:val="0"/>
                              <w:divBdr>
                                <w:top w:val="none" w:sz="0" w:space="0" w:color="auto"/>
                                <w:left w:val="none" w:sz="0" w:space="0" w:color="auto"/>
                                <w:bottom w:val="none" w:sz="0" w:space="0" w:color="auto"/>
                                <w:right w:val="none" w:sz="0" w:space="0" w:color="auto"/>
                              </w:divBdr>
                            </w:div>
                            <w:div w:id="1601067295">
                              <w:marLeft w:val="0"/>
                              <w:marRight w:val="0"/>
                              <w:marTop w:val="0"/>
                              <w:marBottom w:val="0"/>
                              <w:divBdr>
                                <w:top w:val="none" w:sz="0" w:space="0" w:color="auto"/>
                                <w:left w:val="none" w:sz="0" w:space="0" w:color="auto"/>
                                <w:bottom w:val="none" w:sz="0" w:space="0" w:color="auto"/>
                                <w:right w:val="none" w:sz="0" w:space="0" w:color="auto"/>
                              </w:divBdr>
                            </w:div>
                            <w:div w:id="5345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ravo.cz/vyhledavani-aspi/?Id=60500&amp;Section=1&amp;IdPara=1&amp;Par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5568</Words>
  <Characters>32857</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SZÚ Praha</Company>
  <LinksUpToDate>false</LinksUpToDate>
  <CharactersWithSpaces>38349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Muziková</dc:creator>
  <cp:keywords/>
  <dc:description/>
  <cp:lastModifiedBy>Muzikova</cp:lastModifiedBy>
  <cp:revision>3</cp:revision>
  <dcterms:created xsi:type="dcterms:W3CDTF">2018-12-03T14:31:00Z</dcterms:created>
  <dcterms:modified xsi:type="dcterms:W3CDTF">2018-12-18T11:57:00Z</dcterms:modified>
</cp:coreProperties>
</file>