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E89" w:rsidRDefault="00F80F82" w:rsidP="00F80F82">
      <w:pPr>
        <w:pStyle w:val="Default"/>
        <w:rPr>
          <w:b/>
          <w:bCs/>
        </w:rPr>
      </w:pPr>
      <w:r>
        <w:rPr>
          <w:b/>
          <w:bCs/>
        </w:rPr>
        <w:t>V</w:t>
      </w:r>
      <w:r w:rsidR="008D541B">
        <w:rPr>
          <w:b/>
          <w:bCs/>
        </w:rPr>
        <w:t xml:space="preserve">erbální a neverbální komunikace </w:t>
      </w:r>
    </w:p>
    <w:p w:rsidR="001070B1" w:rsidRPr="001070B1" w:rsidRDefault="00AF2E89" w:rsidP="001070B1">
      <w:pPr>
        <w:pStyle w:val="Default"/>
      </w:pPr>
      <w:r>
        <w:rPr>
          <w:b/>
          <w:bCs/>
        </w:rPr>
        <w:t xml:space="preserve"> </w:t>
      </w:r>
      <w:r w:rsidR="001070B1">
        <w:rPr>
          <w:b/>
          <w:bCs/>
        </w:rPr>
        <w:t xml:space="preserve">(1) </w:t>
      </w:r>
      <w:r w:rsidR="001070B1" w:rsidRPr="001070B1">
        <w:rPr>
          <w:b/>
          <w:bCs/>
        </w:rPr>
        <w:t xml:space="preserve">Verbální komunikace </w:t>
      </w:r>
    </w:p>
    <w:p w:rsidR="00F3581B" w:rsidRDefault="001070B1" w:rsidP="001070B1">
      <w:pPr>
        <w:pStyle w:val="Default"/>
      </w:pPr>
      <w:r w:rsidRPr="001070B1">
        <w:t xml:space="preserve">Verbální komunikace je sdělování informací prostřednictvím slov. Řeč je nejdůležitějším dorozumívacím prostředkem. </w:t>
      </w:r>
    </w:p>
    <w:p w:rsidR="001070B1" w:rsidRPr="001070B1" w:rsidRDefault="00F3581B" w:rsidP="001070B1">
      <w:pPr>
        <w:pStyle w:val="Default"/>
      </w:pPr>
      <w:r>
        <w:t xml:space="preserve">Požadavky </w:t>
      </w:r>
      <w:proofErr w:type="gramStart"/>
      <w:r>
        <w:t>na</w:t>
      </w:r>
      <w:proofErr w:type="gramEnd"/>
      <w:r>
        <w:t xml:space="preserve"> učitele:</w:t>
      </w:r>
      <w:r w:rsidR="001070B1" w:rsidRPr="001070B1">
        <w:t xml:space="preserve"> </w:t>
      </w:r>
    </w:p>
    <w:p w:rsidR="001070B1" w:rsidRPr="001070B1" w:rsidRDefault="00F3581B" w:rsidP="00F3581B">
      <w:pPr>
        <w:pStyle w:val="Default"/>
        <w:numPr>
          <w:ilvl w:val="0"/>
          <w:numId w:val="5"/>
        </w:numPr>
        <w:ind w:left="714" w:hanging="357"/>
      </w:pPr>
      <w:r>
        <w:t>kvalitní</w:t>
      </w:r>
      <w:r w:rsidR="001070B1" w:rsidRPr="001070B1">
        <w:t xml:space="preserve"> slovní zásoba </w:t>
      </w:r>
    </w:p>
    <w:p w:rsidR="001070B1" w:rsidRPr="001070B1" w:rsidRDefault="001070B1" w:rsidP="00F3581B">
      <w:pPr>
        <w:pStyle w:val="Default"/>
        <w:numPr>
          <w:ilvl w:val="0"/>
          <w:numId w:val="5"/>
        </w:numPr>
        <w:ind w:left="714" w:hanging="357"/>
      </w:pPr>
      <w:r w:rsidRPr="001070B1">
        <w:t xml:space="preserve">znalost a ovládání gramatiky </w:t>
      </w:r>
    </w:p>
    <w:p w:rsidR="001070B1" w:rsidRPr="001070B1" w:rsidRDefault="001070B1" w:rsidP="00F3581B">
      <w:pPr>
        <w:pStyle w:val="Default"/>
        <w:numPr>
          <w:ilvl w:val="0"/>
          <w:numId w:val="5"/>
        </w:numPr>
        <w:ind w:left="714" w:hanging="357"/>
      </w:pPr>
      <w:r w:rsidRPr="001070B1">
        <w:t xml:space="preserve">spisovná řeč a výslovnost </w:t>
      </w:r>
    </w:p>
    <w:p w:rsidR="001070B1" w:rsidRPr="001070B1" w:rsidRDefault="001070B1" w:rsidP="001070B1">
      <w:pPr>
        <w:pStyle w:val="Default"/>
      </w:pPr>
    </w:p>
    <w:p w:rsidR="00AF2E89" w:rsidRDefault="00AF2E89" w:rsidP="001070B1">
      <w:pPr>
        <w:pStyle w:val="Default"/>
        <w:rPr>
          <w:b/>
          <w:bCs/>
          <w:color w:val="auto"/>
        </w:rPr>
      </w:pPr>
      <w:r>
        <w:rPr>
          <w:b/>
          <w:bCs/>
          <w:color w:val="auto"/>
        </w:rPr>
        <w:t>Pro kvalitní projev je důležité:</w:t>
      </w:r>
    </w:p>
    <w:p w:rsidR="001070B1" w:rsidRPr="001070B1" w:rsidRDefault="001070B1" w:rsidP="001070B1">
      <w:pPr>
        <w:pStyle w:val="Default"/>
        <w:rPr>
          <w:color w:val="auto"/>
        </w:rPr>
      </w:pPr>
      <w:r w:rsidRPr="001070B1">
        <w:rPr>
          <w:b/>
          <w:bCs/>
          <w:color w:val="auto"/>
        </w:rPr>
        <w:t>1. Dech</w:t>
      </w:r>
      <w:r w:rsidR="002F38DA">
        <w:rPr>
          <w:b/>
          <w:bCs/>
          <w:color w:val="auto"/>
        </w:rPr>
        <w:t xml:space="preserve"> – </w:t>
      </w:r>
      <w:r w:rsidR="002F38DA" w:rsidRPr="002F38DA">
        <w:rPr>
          <w:bCs/>
          <w:color w:val="auto"/>
        </w:rPr>
        <w:t>práce s dechem</w:t>
      </w:r>
      <w:r w:rsidR="002F38DA">
        <w:rPr>
          <w:bCs/>
          <w:color w:val="auto"/>
        </w:rPr>
        <w:t xml:space="preserve"> - nádechy</w:t>
      </w:r>
      <w:r w:rsidR="002F38DA">
        <w:rPr>
          <w:b/>
          <w:bCs/>
          <w:color w:val="auto"/>
        </w:rPr>
        <w:t xml:space="preserve"> </w:t>
      </w:r>
      <w:r w:rsidRPr="001070B1">
        <w:rPr>
          <w:b/>
          <w:bCs/>
          <w:color w:val="auto"/>
        </w:rPr>
        <w:t xml:space="preserve"> </w:t>
      </w:r>
    </w:p>
    <w:p w:rsidR="001070B1" w:rsidRPr="001070B1" w:rsidRDefault="001070B1" w:rsidP="001070B1">
      <w:pPr>
        <w:pStyle w:val="Default"/>
        <w:rPr>
          <w:color w:val="auto"/>
        </w:rPr>
      </w:pPr>
    </w:p>
    <w:p w:rsidR="00854D4A" w:rsidRPr="009A1AC8" w:rsidRDefault="001070B1" w:rsidP="001070B1">
      <w:pPr>
        <w:pStyle w:val="Default"/>
        <w:rPr>
          <w:lang w:val="cs-CZ"/>
        </w:rPr>
      </w:pPr>
      <w:r w:rsidRPr="001070B1">
        <w:rPr>
          <w:b/>
          <w:bCs/>
          <w:color w:val="auto"/>
        </w:rPr>
        <w:t xml:space="preserve">2. Hlas </w:t>
      </w:r>
      <w:r w:rsidR="008D6730">
        <w:rPr>
          <w:b/>
          <w:bCs/>
          <w:color w:val="auto"/>
        </w:rPr>
        <w:t>-</w:t>
      </w:r>
      <w:r w:rsidR="008D6730" w:rsidRPr="008D6730">
        <w:rPr>
          <w:b/>
          <w:bCs/>
          <w:lang w:val="cs-CZ"/>
        </w:rPr>
        <w:t xml:space="preserve"> </w:t>
      </w:r>
      <w:r w:rsidR="008D6730">
        <w:rPr>
          <w:lang w:val="cs-CZ"/>
        </w:rPr>
        <w:t xml:space="preserve">je zvuk, vytvářený </w:t>
      </w:r>
      <w:r w:rsidR="00854D4A">
        <w:rPr>
          <w:lang w:val="cs-CZ"/>
        </w:rPr>
        <w:t>hlasivkami</w:t>
      </w:r>
      <w:r w:rsidR="002F38DA">
        <w:rPr>
          <w:lang w:val="cs-CZ"/>
        </w:rPr>
        <w:t>, důležitá s</w:t>
      </w:r>
      <w:r w:rsidR="002F38DA" w:rsidRPr="001070B1">
        <w:rPr>
          <w:color w:val="auto"/>
        </w:rPr>
        <w:t>právná artikulace</w:t>
      </w:r>
      <w:r w:rsidR="002F38DA">
        <w:rPr>
          <w:color w:val="auto"/>
        </w:rPr>
        <w:t xml:space="preserve"> a přízvuk - srozumitelnost</w:t>
      </w:r>
      <w:r w:rsidR="002F38DA">
        <w:rPr>
          <w:lang w:val="cs-CZ"/>
        </w:rPr>
        <w:t xml:space="preserve"> </w:t>
      </w:r>
    </w:p>
    <w:p w:rsidR="001070B1" w:rsidRDefault="008D6730" w:rsidP="001070B1">
      <w:pPr>
        <w:pStyle w:val="Default"/>
        <w:rPr>
          <w:color w:val="auto"/>
        </w:rPr>
      </w:pPr>
      <w:r w:rsidRPr="008D6730">
        <w:rPr>
          <w:noProof/>
          <w:color w:val="auto"/>
          <w:lang w:val="cs-CZ" w:eastAsia="cs-CZ"/>
        </w:rPr>
        <mc:AlternateContent>
          <mc:Choice Requires="wps">
            <w:drawing>
              <wp:anchor distT="0" distB="0" distL="114300" distR="114300" simplePos="0" relativeHeight="251659264" behindDoc="0" locked="0" layoutInCell="1" allowOverlap="1" wp14:anchorId="0B7D1C63" wp14:editId="59B6C9AC">
                <wp:simplePos x="0" y="0"/>
                <wp:positionH relativeFrom="column">
                  <wp:align>center</wp:align>
                </wp:positionH>
                <wp:positionV relativeFrom="paragraph">
                  <wp:posOffset>0</wp:posOffset>
                </wp:positionV>
                <wp:extent cx="5657850" cy="2076450"/>
                <wp:effectExtent l="0" t="0" r="19050" b="1905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076450"/>
                        </a:xfrm>
                        <a:prstGeom prst="rect">
                          <a:avLst/>
                        </a:prstGeom>
                        <a:solidFill>
                          <a:srgbClr val="FFFFFF"/>
                        </a:solidFill>
                        <a:ln w="9525">
                          <a:solidFill>
                            <a:srgbClr val="000000"/>
                          </a:solidFill>
                          <a:miter lim="800000"/>
                          <a:headEnd/>
                          <a:tailEnd/>
                        </a:ln>
                      </wps:spPr>
                      <wps:txbx>
                        <w:txbxContent>
                          <w:p w:rsidR="008D6730" w:rsidRDefault="008D6730">
                            <w:r>
                              <w:t>Charaktristické vlastnosti hlasu:</w:t>
                            </w:r>
                          </w:p>
                          <w:p w:rsidR="00854D4A" w:rsidRDefault="008D6730">
                            <w:r w:rsidRPr="00854D4A">
                              <w:rPr>
                                <w:b/>
                              </w:rPr>
                              <w:t>a) síla</w:t>
                            </w:r>
                            <w:r w:rsidR="00854D4A" w:rsidRPr="00854D4A">
                              <w:rPr>
                                <w:b/>
                              </w:rPr>
                              <w:t xml:space="preserve"> (intenzita)</w:t>
                            </w:r>
                            <w:r w:rsidRPr="00854D4A">
                              <w:rPr>
                                <w:b/>
                              </w:rPr>
                              <w:t>:</w:t>
                            </w:r>
                            <w:r w:rsidR="00854D4A" w:rsidRPr="00854D4A">
                              <w:t xml:space="preserve"> </w:t>
                            </w:r>
                            <w:r w:rsidR="00854D4A" w:rsidRPr="001070B1">
                              <w:t xml:space="preserve">má odpovídat vnějším podmínkám, ale i konkrétní </w:t>
                            </w:r>
                            <w:proofErr w:type="gramStart"/>
                            <w:r w:rsidR="00854D4A" w:rsidRPr="001070B1">
                              <w:t>situaci</w:t>
                            </w:r>
                            <w:r w:rsidR="00854D4A">
                              <w:t xml:space="preserve"> –  U by</w:t>
                            </w:r>
                            <w:proofErr w:type="gramEnd"/>
                            <w:r w:rsidR="00854D4A">
                              <w:t xml:space="preserve"> měl měnit intenzitu hlasu</w:t>
                            </w:r>
                          </w:p>
                          <w:p w:rsidR="00854D4A" w:rsidRDefault="00854D4A">
                            <w:r>
                              <w:t>POZOR - přetěžování – poškození hlasu</w:t>
                            </w:r>
                          </w:p>
                          <w:p w:rsidR="002F38DA" w:rsidRDefault="002F38DA">
                            <w:pPr>
                              <w:rPr>
                                <w:b/>
                              </w:rPr>
                            </w:pPr>
                          </w:p>
                          <w:p w:rsidR="008D6730" w:rsidRPr="00854D4A" w:rsidRDefault="008D6730">
                            <w:r w:rsidRPr="00854D4A">
                              <w:rPr>
                                <w:b/>
                              </w:rPr>
                              <w:t>b) výška:</w:t>
                            </w:r>
                            <w:r w:rsidR="00854D4A" w:rsidRPr="00854D4A">
                              <w:t xml:space="preserve"> </w:t>
                            </w:r>
                            <w:r w:rsidR="00854D4A">
                              <w:t>r</w:t>
                            </w:r>
                            <w:r w:rsidR="00854D4A" w:rsidRPr="001070B1">
                              <w:t>ozeznáváme hlasy vysoké a hluboké</w:t>
                            </w:r>
                            <w:r w:rsidR="00854D4A">
                              <w:t xml:space="preserve">, zvyšování hlasu = </w:t>
                            </w:r>
                            <w:r w:rsidR="002F38DA">
                              <w:t>vyšší fyzická námaha (</w:t>
                            </w:r>
                            <w:r w:rsidR="00854D4A">
                              <w:t>přetěžování</w:t>
                            </w:r>
                            <w:r w:rsidR="002F38DA">
                              <w:t xml:space="preserve">) - </w:t>
                            </w:r>
                            <w:r w:rsidR="002F38DA" w:rsidRPr="001070B1">
                              <w:t>může vytvářet nepříznivou atmosféru</w:t>
                            </w:r>
                            <w:r w:rsidR="002F38DA">
                              <w:t xml:space="preserve"> </w:t>
                            </w:r>
                          </w:p>
                          <w:p w:rsidR="002F38DA" w:rsidRDefault="002F38DA" w:rsidP="002F38DA">
                            <w:pPr>
                              <w:pStyle w:val="Default"/>
                              <w:rPr>
                                <w:b/>
                              </w:rPr>
                            </w:pPr>
                          </w:p>
                          <w:p w:rsidR="002F38DA" w:rsidRPr="001070B1" w:rsidRDefault="008D6730" w:rsidP="002F38DA">
                            <w:pPr>
                              <w:pStyle w:val="Default"/>
                              <w:rPr>
                                <w:color w:val="auto"/>
                              </w:rPr>
                            </w:pPr>
                            <w:r w:rsidRPr="002F38DA">
                              <w:rPr>
                                <w:b/>
                              </w:rPr>
                              <w:t xml:space="preserve">c) </w:t>
                            </w:r>
                            <w:proofErr w:type="gramStart"/>
                            <w:r w:rsidRPr="002F38DA">
                              <w:rPr>
                                <w:b/>
                              </w:rPr>
                              <w:t>barva</w:t>
                            </w:r>
                            <w:proofErr w:type="gramEnd"/>
                            <w:r w:rsidRPr="002F38DA">
                              <w:rPr>
                                <w:b/>
                              </w:rPr>
                              <w:t>:</w:t>
                            </w:r>
                            <w:r w:rsidR="002F38DA" w:rsidRPr="002F38DA">
                              <w:rPr>
                                <w:color w:val="auto"/>
                              </w:rPr>
                              <w:t xml:space="preserve"> </w:t>
                            </w:r>
                            <w:r w:rsidR="002F38DA" w:rsidRPr="001070B1">
                              <w:rPr>
                                <w:color w:val="auto"/>
                              </w:rPr>
                              <w:t xml:space="preserve">výrazně </w:t>
                            </w:r>
                            <w:r w:rsidR="002F38DA">
                              <w:rPr>
                                <w:color w:val="auto"/>
                              </w:rPr>
                              <w:t xml:space="preserve">se </w:t>
                            </w:r>
                            <w:r w:rsidR="002F38DA" w:rsidRPr="001070B1">
                              <w:rPr>
                                <w:color w:val="auto"/>
                              </w:rPr>
                              <w:t>liší u různých lidí</w:t>
                            </w:r>
                            <w:r w:rsidR="002F38DA">
                              <w:rPr>
                                <w:color w:val="auto"/>
                              </w:rPr>
                              <w:t xml:space="preserve">, lze </w:t>
                            </w:r>
                            <w:r w:rsidR="002F38DA" w:rsidRPr="001070B1">
                              <w:rPr>
                                <w:color w:val="auto"/>
                              </w:rPr>
                              <w:t>ji záměrně upravovat</w:t>
                            </w:r>
                            <w:r w:rsidR="002F38DA">
                              <w:rPr>
                                <w:color w:val="auto"/>
                              </w:rPr>
                              <w:t xml:space="preserve">, </w:t>
                            </w:r>
                            <w:r w:rsidR="002F38DA" w:rsidRPr="001070B1">
                              <w:rPr>
                                <w:color w:val="auto"/>
                              </w:rPr>
                              <w:t>může být ovlivněna i duševním a fyzickým stavem</w:t>
                            </w:r>
                            <w:r w:rsidR="002F38DA">
                              <w:rPr>
                                <w:color w:val="auto"/>
                              </w:rPr>
                              <w:t>; u</w:t>
                            </w:r>
                            <w:r w:rsidR="002F38DA" w:rsidRPr="001070B1">
                              <w:rPr>
                                <w:color w:val="auto"/>
                              </w:rPr>
                              <w:t xml:space="preserve">rčitá kvalita hlasu způsobuje, že nám některý hlas zní příjemně, jasně, jemně, a jiný naopak nepříjemně a tvrdě. </w:t>
                            </w:r>
                          </w:p>
                          <w:p w:rsidR="008D6730" w:rsidRPr="002F38DA" w:rsidRDefault="008D6730">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7D1C63" id="_x0000_t202" coordsize="21600,21600" o:spt="202" path="m,l,21600r21600,l21600,xe">
                <v:stroke joinstyle="miter"/>
                <v:path gradientshapeok="t" o:connecttype="rect"/>
              </v:shapetype>
              <v:shape id="Textové pole 2" o:spid="_x0000_s1026" type="#_x0000_t202" style="position:absolute;margin-left:0;margin-top:0;width:445.5pt;height:163.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">
                <v:textbox>
                  <w:txbxContent>
                    <w:p w:rsidR="008D6730" w:rsidRDefault="008D6730">
                      <w:r>
                        <w:t>Charaktristické vlastnosti hlasu:</w:t>
                      </w:r>
                    </w:p>
                    <w:p w:rsidR="00854D4A" w:rsidRDefault="008D6730">
                      <w:r w:rsidRPr="00854D4A">
                        <w:rPr>
                          <w:b/>
                        </w:rPr>
                        <w:t>a) síla</w:t>
                      </w:r>
                      <w:r w:rsidR="00854D4A" w:rsidRPr="00854D4A">
                        <w:rPr>
                          <w:b/>
                        </w:rPr>
                        <w:t xml:space="preserve"> (intenzita)</w:t>
                      </w:r>
                      <w:r w:rsidRPr="00854D4A">
                        <w:rPr>
                          <w:b/>
                        </w:rPr>
                        <w:t>:</w:t>
                      </w:r>
                      <w:r w:rsidR="00854D4A" w:rsidRPr="00854D4A">
                        <w:t xml:space="preserve"> </w:t>
                      </w:r>
                      <w:r w:rsidR="00854D4A" w:rsidRPr="001070B1">
                        <w:t xml:space="preserve">má odpovídat vnějším podmínkám, ale i konkrétní </w:t>
                      </w:r>
                      <w:proofErr w:type="gramStart"/>
                      <w:r w:rsidR="00854D4A" w:rsidRPr="001070B1">
                        <w:t>situaci</w:t>
                      </w:r>
                      <w:r w:rsidR="00854D4A">
                        <w:t xml:space="preserve"> –  U by</w:t>
                      </w:r>
                      <w:proofErr w:type="gramEnd"/>
                      <w:r w:rsidR="00854D4A">
                        <w:t xml:space="preserve"> měl měnit intenzitu hlasu</w:t>
                      </w:r>
                    </w:p>
                    <w:p w:rsidR="00854D4A" w:rsidRDefault="00854D4A">
                      <w:r>
                        <w:t>POZOR - přetěžování – poškození hlasu</w:t>
                      </w:r>
                    </w:p>
                    <w:p w:rsidR="002F38DA" w:rsidRDefault="002F38DA">
                      <w:pPr>
                        <w:rPr>
                          <w:b/>
                        </w:rPr>
                      </w:pPr>
                    </w:p>
                    <w:p w:rsidR="008D6730" w:rsidRPr="00854D4A" w:rsidRDefault="008D6730">
                      <w:r w:rsidRPr="00854D4A">
                        <w:rPr>
                          <w:b/>
                        </w:rPr>
                        <w:t>b) výška:</w:t>
                      </w:r>
                      <w:r w:rsidR="00854D4A" w:rsidRPr="00854D4A">
                        <w:t xml:space="preserve"> </w:t>
                      </w:r>
                      <w:r w:rsidR="00854D4A">
                        <w:t>r</w:t>
                      </w:r>
                      <w:r w:rsidR="00854D4A" w:rsidRPr="001070B1">
                        <w:t>ozeznáváme hlasy vysoké a hluboké</w:t>
                      </w:r>
                      <w:r w:rsidR="00854D4A">
                        <w:t xml:space="preserve">, zvyšování hlasu = </w:t>
                      </w:r>
                      <w:r w:rsidR="002F38DA">
                        <w:t>vyšší fyzická námaha (</w:t>
                      </w:r>
                      <w:r w:rsidR="00854D4A">
                        <w:t>přetěžování</w:t>
                      </w:r>
                      <w:r w:rsidR="002F38DA">
                        <w:t xml:space="preserve">) - </w:t>
                      </w:r>
                      <w:r w:rsidR="002F38DA" w:rsidRPr="001070B1">
                        <w:t>může vytvářet nepříznivou atmosféru</w:t>
                      </w:r>
                      <w:r w:rsidR="002F38DA">
                        <w:t xml:space="preserve"> </w:t>
                      </w:r>
                    </w:p>
                    <w:p w:rsidR="002F38DA" w:rsidRDefault="002F38DA" w:rsidP="002F38DA">
                      <w:pPr>
                        <w:pStyle w:val="Default"/>
                        <w:rPr>
                          <w:b/>
                        </w:rPr>
                      </w:pPr>
                    </w:p>
                    <w:p w:rsidR="002F38DA" w:rsidRPr="001070B1" w:rsidRDefault="008D6730" w:rsidP="002F38DA">
                      <w:pPr>
                        <w:pStyle w:val="Default"/>
                        <w:rPr>
                          <w:color w:val="auto"/>
                        </w:rPr>
                      </w:pPr>
                      <w:r w:rsidRPr="002F38DA">
                        <w:rPr>
                          <w:b/>
                        </w:rPr>
                        <w:t xml:space="preserve">c) </w:t>
                      </w:r>
                      <w:proofErr w:type="gramStart"/>
                      <w:r w:rsidRPr="002F38DA">
                        <w:rPr>
                          <w:b/>
                        </w:rPr>
                        <w:t>barva</w:t>
                      </w:r>
                      <w:proofErr w:type="gramEnd"/>
                      <w:r w:rsidRPr="002F38DA">
                        <w:rPr>
                          <w:b/>
                        </w:rPr>
                        <w:t>:</w:t>
                      </w:r>
                      <w:r w:rsidR="002F38DA" w:rsidRPr="002F38DA">
                        <w:rPr>
                          <w:color w:val="auto"/>
                        </w:rPr>
                        <w:t xml:space="preserve"> </w:t>
                      </w:r>
                      <w:r w:rsidR="002F38DA" w:rsidRPr="001070B1">
                        <w:rPr>
                          <w:color w:val="auto"/>
                        </w:rPr>
                        <w:t xml:space="preserve">výrazně </w:t>
                      </w:r>
                      <w:r w:rsidR="002F38DA">
                        <w:rPr>
                          <w:color w:val="auto"/>
                        </w:rPr>
                        <w:t xml:space="preserve">se </w:t>
                      </w:r>
                      <w:r w:rsidR="002F38DA" w:rsidRPr="001070B1">
                        <w:rPr>
                          <w:color w:val="auto"/>
                        </w:rPr>
                        <w:t>liší u různých lidí</w:t>
                      </w:r>
                      <w:r w:rsidR="002F38DA">
                        <w:rPr>
                          <w:color w:val="auto"/>
                        </w:rPr>
                        <w:t xml:space="preserve">, lze </w:t>
                      </w:r>
                      <w:r w:rsidR="002F38DA" w:rsidRPr="001070B1">
                        <w:rPr>
                          <w:color w:val="auto"/>
                        </w:rPr>
                        <w:t>ji záměrně upravovat</w:t>
                      </w:r>
                      <w:r w:rsidR="002F38DA">
                        <w:rPr>
                          <w:color w:val="auto"/>
                        </w:rPr>
                        <w:t xml:space="preserve">, </w:t>
                      </w:r>
                      <w:r w:rsidR="002F38DA" w:rsidRPr="001070B1">
                        <w:rPr>
                          <w:color w:val="auto"/>
                        </w:rPr>
                        <w:t>může být ovlivněna i duševním a fyzickým stavem</w:t>
                      </w:r>
                      <w:r w:rsidR="002F38DA">
                        <w:rPr>
                          <w:color w:val="auto"/>
                        </w:rPr>
                        <w:t>; u</w:t>
                      </w:r>
                      <w:r w:rsidR="002F38DA" w:rsidRPr="001070B1">
                        <w:rPr>
                          <w:color w:val="auto"/>
                        </w:rPr>
                        <w:t xml:space="preserve">rčitá kvalita hlasu způsobuje, že nám některý hlas zní příjemně, jasně, jemně, a jiný naopak nepříjemně a tvrdě. </w:t>
                      </w:r>
                    </w:p>
                    <w:p w:rsidR="008D6730" w:rsidRPr="002F38DA" w:rsidRDefault="008D6730">
                      <w:pPr>
                        <w:rPr>
                          <w:b/>
                        </w:rPr>
                      </w:pPr>
                    </w:p>
                  </w:txbxContent>
                </v:textbox>
              </v:shape>
            </w:pict>
          </mc:Fallback>
        </mc:AlternateContent>
      </w:r>
    </w:p>
    <w:p w:rsidR="008D6730" w:rsidRPr="001070B1" w:rsidRDefault="008D6730" w:rsidP="001070B1">
      <w:pPr>
        <w:pStyle w:val="Default"/>
        <w:rPr>
          <w:color w:val="auto"/>
        </w:rPr>
      </w:pPr>
    </w:p>
    <w:p w:rsidR="008D6730" w:rsidRDefault="008D6730" w:rsidP="001070B1">
      <w:pPr>
        <w:pStyle w:val="Default"/>
        <w:rPr>
          <w:color w:val="auto"/>
        </w:rPr>
      </w:pPr>
    </w:p>
    <w:p w:rsidR="008D6730" w:rsidRDefault="008D6730" w:rsidP="001070B1">
      <w:pPr>
        <w:pStyle w:val="Default"/>
        <w:rPr>
          <w:color w:val="auto"/>
        </w:rPr>
      </w:pPr>
    </w:p>
    <w:p w:rsidR="008D6730" w:rsidRDefault="008D6730" w:rsidP="001070B1">
      <w:pPr>
        <w:pStyle w:val="Default"/>
        <w:rPr>
          <w:color w:val="auto"/>
        </w:rPr>
      </w:pPr>
    </w:p>
    <w:p w:rsidR="008D6730" w:rsidRDefault="008D6730" w:rsidP="001070B1">
      <w:pPr>
        <w:pStyle w:val="Default"/>
        <w:rPr>
          <w:color w:val="auto"/>
        </w:rPr>
      </w:pPr>
    </w:p>
    <w:p w:rsidR="008D6730" w:rsidRDefault="008D6730" w:rsidP="001070B1">
      <w:pPr>
        <w:pStyle w:val="Default"/>
        <w:rPr>
          <w:color w:val="auto"/>
        </w:rPr>
      </w:pPr>
    </w:p>
    <w:p w:rsidR="008D6730" w:rsidRDefault="008D6730" w:rsidP="001070B1">
      <w:pPr>
        <w:pStyle w:val="Default"/>
        <w:rPr>
          <w:color w:val="auto"/>
        </w:rPr>
      </w:pPr>
    </w:p>
    <w:p w:rsidR="008D6730" w:rsidRDefault="008D6730" w:rsidP="001070B1">
      <w:pPr>
        <w:pStyle w:val="Default"/>
        <w:rPr>
          <w:color w:val="auto"/>
        </w:rPr>
      </w:pPr>
    </w:p>
    <w:p w:rsidR="002F38DA" w:rsidRDefault="002F38DA" w:rsidP="001070B1">
      <w:pPr>
        <w:pStyle w:val="Default"/>
        <w:rPr>
          <w:color w:val="auto"/>
        </w:rPr>
      </w:pPr>
    </w:p>
    <w:p w:rsidR="002F38DA" w:rsidRDefault="002F38DA" w:rsidP="001070B1">
      <w:pPr>
        <w:pStyle w:val="Default"/>
        <w:rPr>
          <w:color w:val="auto"/>
        </w:rPr>
      </w:pPr>
    </w:p>
    <w:p w:rsidR="002F38DA" w:rsidRDefault="002F38DA" w:rsidP="001070B1">
      <w:pPr>
        <w:pStyle w:val="Default"/>
        <w:rPr>
          <w:color w:val="auto"/>
        </w:rPr>
      </w:pPr>
    </w:p>
    <w:p w:rsidR="00AD6DE7" w:rsidRPr="00AD6DE7" w:rsidRDefault="00AD6DE7" w:rsidP="001070B1">
      <w:pPr>
        <w:pStyle w:val="Default"/>
        <w:rPr>
          <w:b/>
          <w:color w:val="auto"/>
        </w:rPr>
      </w:pPr>
      <w:r w:rsidRPr="00AD6DE7">
        <w:rPr>
          <w:b/>
          <w:color w:val="auto"/>
        </w:rPr>
        <w:t>Další důležité aspekty řeči:</w:t>
      </w:r>
    </w:p>
    <w:p w:rsidR="00AD6DE7" w:rsidRDefault="00AD6DE7" w:rsidP="00AD6DE7">
      <w:pPr>
        <w:pStyle w:val="Default"/>
        <w:numPr>
          <w:ilvl w:val="0"/>
          <w:numId w:val="7"/>
        </w:numPr>
        <w:rPr>
          <w:color w:val="auto"/>
        </w:rPr>
      </w:pPr>
      <w:r w:rsidRPr="00AD6DE7">
        <w:rPr>
          <w:b/>
          <w:color w:val="auto"/>
        </w:rPr>
        <w:t>Rytmus</w:t>
      </w:r>
      <w:r w:rsidRPr="001070B1">
        <w:rPr>
          <w:color w:val="auto"/>
        </w:rPr>
        <w:t xml:space="preserve"> - pravidelný rytmus uklidňuje, někdy až uspává, a nepravidelný umožní změnu nebo vyrušení v delším mluvním projevu</w:t>
      </w:r>
    </w:p>
    <w:p w:rsidR="00AD6DE7" w:rsidRDefault="00AD6DE7" w:rsidP="00AD6DE7">
      <w:pPr>
        <w:pStyle w:val="Default"/>
        <w:numPr>
          <w:ilvl w:val="0"/>
          <w:numId w:val="7"/>
        </w:numPr>
        <w:rPr>
          <w:color w:val="auto"/>
        </w:rPr>
      </w:pPr>
      <w:r w:rsidRPr="00AD6DE7">
        <w:rPr>
          <w:b/>
          <w:color w:val="auto"/>
        </w:rPr>
        <w:t xml:space="preserve">Dynamika </w:t>
      </w:r>
      <w:r w:rsidRPr="001070B1">
        <w:rPr>
          <w:color w:val="auto"/>
        </w:rPr>
        <w:t xml:space="preserve">- přispívá ke zvýraznění obsahu, k upoutání pozornosti. Představuje zesílení či zeslabení hlasu a zvýraznění slova či věty. </w:t>
      </w:r>
    </w:p>
    <w:p w:rsidR="00AD6DE7" w:rsidRPr="001070B1" w:rsidRDefault="00AD6DE7" w:rsidP="00AD6DE7">
      <w:pPr>
        <w:pStyle w:val="Default"/>
        <w:numPr>
          <w:ilvl w:val="0"/>
          <w:numId w:val="7"/>
        </w:numPr>
        <w:rPr>
          <w:color w:val="auto"/>
        </w:rPr>
      </w:pPr>
      <w:r w:rsidRPr="00AD6DE7">
        <w:rPr>
          <w:b/>
          <w:color w:val="auto"/>
        </w:rPr>
        <w:t xml:space="preserve">Intonace </w:t>
      </w:r>
      <w:r w:rsidRPr="001070B1">
        <w:rPr>
          <w:color w:val="auto"/>
        </w:rPr>
        <w:t xml:space="preserve">- změna hlasové výšky. Je velmi důležitá, plní funkci sdělovací </w:t>
      </w:r>
      <w:proofErr w:type="gramStart"/>
      <w:r w:rsidRPr="001070B1">
        <w:rPr>
          <w:color w:val="auto"/>
        </w:rPr>
        <w:t>a</w:t>
      </w:r>
      <w:proofErr w:type="gramEnd"/>
      <w:r w:rsidRPr="001070B1">
        <w:rPr>
          <w:color w:val="auto"/>
        </w:rPr>
        <w:t xml:space="preserve"> emocionální. Pokud se intonace nevyužívá, řeč se stane monotónní a pozornost posluchačů klesá. </w:t>
      </w:r>
    </w:p>
    <w:p w:rsidR="00AD6DE7" w:rsidRPr="001070B1" w:rsidRDefault="00AD6DE7" w:rsidP="00AD6DE7">
      <w:pPr>
        <w:pStyle w:val="Default"/>
        <w:numPr>
          <w:ilvl w:val="0"/>
          <w:numId w:val="7"/>
        </w:numPr>
        <w:rPr>
          <w:color w:val="auto"/>
        </w:rPr>
      </w:pPr>
      <w:r w:rsidRPr="00AD6DE7">
        <w:rPr>
          <w:b/>
          <w:color w:val="auto"/>
        </w:rPr>
        <w:t>Tempo</w:t>
      </w:r>
      <w:r w:rsidRPr="001070B1">
        <w:rPr>
          <w:color w:val="auto"/>
        </w:rPr>
        <w:t xml:space="preserve"> - rychlost mluvy je dána především temperamentem mluvčího, ale také prostředím, momentální situací, cílem apod. Je nutno zvolit tempo odpovídající tématu a průběhu hodiny, příliš vysoká rychlost řeči vede k nesrozumitelnosti, přílišná pomalost uspává. </w:t>
      </w:r>
    </w:p>
    <w:p w:rsidR="00AD6DE7" w:rsidRPr="00AD6DE7" w:rsidRDefault="00AD6DE7" w:rsidP="009A1AC8">
      <w:pPr>
        <w:pStyle w:val="Default"/>
        <w:numPr>
          <w:ilvl w:val="0"/>
          <w:numId w:val="7"/>
        </w:numPr>
        <w:rPr>
          <w:color w:val="auto"/>
        </w:rPr>
      </w:pPr>
      <w:r w:rsidRPr="00AD6DE7">
        <w:rPr>
          <w:b/>
          <w:color w:val="auto"/>
        </w:rPr>
        <w:t>Pauza</w:t>
      </w:r>
      <w:r w:rsidRPr="001070B1">
        <w:rPr>
          <w:color w:val="auto"/>
        </w:rPr>
        <w:t xml:space="preserve"> - v řeči jsou pauzy nutné hlavně pro nadechnutí, ale také pro logické uspořádání myšlenek </w:t>
      </w:r>
      <w:proofErr w:type="gramStart"/>
      <w:r w:rsidRPr="001070B1">
        <w:rPr>
          <w:color w:val="auto"/>
        </w:rPr>
        <w:t>a</w:t>
      </w:r>
      <w:proofErr w:type="gramEnd"/>
      <w:r w:rsidRPr="001070B1">
        <w:rPr>
          <w:color w:val="auto"/>
        </w:rPr>
        <w:t xml:space="preserve"> někdy zcela záměrně pro psychologický efekt.</w:t>
      </w:r>
      <w:r w:rsidR="009A1AC8" w:rsidRPr="00AD6DE7">
        <w:rPr>
          <w:color w:val="auto"/>
        </w:rPr>
        <w:t xml:space="preserve"> </w:t>
      </w:r>
    </w:p>
    <w:p w:rsidR="009A1AC8" w:rsidRDefault="009A1AC8" w:rsidP="001070B1">
      <w:pPr>
        <w:pStyle w:val="Default"/>
        <w:rPr>
          <w:color w:val="auto"/>
        </w:rPr>
      </w:pPr>
    </w:p>
    <w:p w:rsidR="009A1AC8" w:rsidRPr="009A1AC8" w:rsidRDefault="009A1AC8" w:rsidP="009A1AC8">
      <w:pPr>
        <w:rPr>
          <w:b/>
        </w:rPr>
      </w:pPr>
      <w:r w:rsidRPr="009A1AC8">
        <w:rPr>
          <w:b/>
        </w:rPr>
        <w:t>Důležitý faktor prostorové rozmístění účastníků</w:t>
      </w:r>
      <w:r>
        <w:rPr>
          <w:b/>
        </w:rPr>
        <w:t>:</w:t>
      </w:r>
    </w:p>
    <w:p w:rsidR="00002D13" w:rsidRPr="001070B1" w:rsidRDefault="00002D13" w:rsidP="009A1AC8">
      <w:r w:rsidRPr="001070B1">
        <w:t>- vzdálenost mezi lidmi pozitivně nebo negativně ovlivňuje komunikaci</w:t>
      </w:r>
      <w:r w:rsidR="009A1AC8">
        <w:t>;</w:t>
      </w:r>
      <w:r w:rsidRPr="001070B1">
        <w:t xml:space="preserve"> </w:t>
      </w:r>
    </w:p>
    <w:p w:rsidR="00002D13" w:rsidRPr="001070B1" w:rsidRDefault="00002D13" w:rsidP="009A1AC8">
      <w:r w:rsidRPr="001070B1">
        <w:t xml:space="preserve">- ve třídě existují místa, jimž </w:t>
      </w:r>
      <w:r w:rsidR="009A1AC8">
        <w:t>U</w:t>
      </w:r>
      <w:r w:rsidRPr="001070B1">
        <w:t xml:space="preserve"> věnu</w:t>
      </w:r>
      <w:r w:rsidR="009A1AC8">
        <w:t>je více pozornosti než ostatním –</w:t>
      </w:r>
      <w:r w:rsidRPr="001070B1">
        <w:t xml:space="preserve"> </w:t>
      </w:r>
      <w:r w:rsidR="009A1AC8">
        <w:t>tzv.</w:t>
      </w:r>
      <w:r w:rsidRPr="001070B1">
        <w:t xml:space="preserve"> </w:t>
      </w:r>
      <w:r w:rsidRPr="009A1AC8">
        <w:rPr>
          <w:b/>
        </w:rPr>
        <w:t>akční zóna učitele</w:t>
      </w:r>
      <w:r w:rsidRPr="001070B1">
        <w:t xml:space="preserve"> </w:t>
      </w:r>
      <w:r w:rsidR="009A1AC8">
        <w:t>=</w:t>
      </w:r>
      <w:r w:rsidRPr="001070B1">
        <w:t xml:space="preserve"> interakce mezi </w:t>
      </w:r>
      <w:r w:rsidR="009A1AC8">
        <w:t xml:space="preserve">U </w:t>
      </w:r>
      <w:r w:rsidRPr="001070B1">
        <w:t xml:space="preserve">a </w:t>
      </w:r>
      <w:r w:rsidR="009A1AC8">
        <w:t xml:space="preserve">Ž bývá </w:t>
      </w:r>
      <w:r w:rsidRPr="001070B1">
        <w:t>častější</w:t>
      </w:r>
      <w:r w:rsidR="009A1AC8">
        <w:t xml:space="preserve"> -</w:t>
      </w:r>
      <w:r w:rsidRPr="001070B1">
        <w:t xml:space="preserve"> při tradičním uspořádání učebny se jedná o celou prostřední řadu a první lavici řady vpravo a vlevo</w:t>
      </w:r>
      <w:r w:rsidR="009A1AC8">
        <w:t xml:space="preserve"> – změna uspořádání = zvýšení aktivity</w:t>
      </w:r>
    </w:p>
    <w:p w:rsidR="009A1AC8" w:rsidRDefault="009A1AC8" w:rsidP="009A1AC8">
      <w:r>
        <w:t>T</w:t>
      </w:r>
      <w:r w:rsidRPr="001070B1">
        <w:t>ři komunikační zóny</w:t>
      </w:r>
      <w:r>
        <w:t>:</w:t>
      </w:r>
      <w:r w:rsidRPr="009A1AC8">
        <w:t xml:space="preserve"> </w:t>
      </w:r>
      <w:r w:rsidRPr="001070B1">
        <w:t>d</w:t>
      </w:r>
      <w:r>
        <w:t>o 3,7 m, 3,7 – 7,6 m, nad 7,6 m</w:t>
      </w:r>
    </w:p>
    <w:p w:rsidR="00002D13" w:rsidRPr="001070B1" w:rsidRDefault="00002D13" w:rsidP="009A1AC8">
      <w:pPr>
        <w:pStyle w:val="Odstavecseseznamem"/>
        <w:numPr>
          <w:ilvl w:val="0"/>
          <w:numId w:val="10"/>
        </w:numPr>
      </w:pPr>
      <w:r w:rsidRPr="009A1AC8">
        <w:rPr>
          <w:b/>
        </w:rPr>
        <w:t>první zóna</w:t>
      </w:r>
      <w:r w:rsidRPr="001070B1">
        <w:t xml:space="preserve"> (do 3,7 m) – učitel mluví s žáky častěji, ti jsou aktivnější</w:t>
      </w:r>
    </w:p>
    <w:p w:rsidR="00002D13" w:rsidRPr="001070B1" w:rsidRDefault="00002D13" w:rsidP="009A1AC8">
      <w:pPr>
        <w:pStyle w:val="Odstavecseseznamem"/>
        <w:numPr>
          <w:ilvl w:val="0"/>
          <w:numId w:val="10"/>
        </w:numPr>
      </w:pPr>
      <w:r w:rsidRPr="009A1AC8">
        <w:rPr>
          <w:b/>
        </w:rPr>
        <w:t>druhá zóna</w:t>
      </w:r>
      <w:r w:rsidRPr="001070B1">
        <w:t xml:space="preserve"> (3,7 - 7,6 m) – nižší počet kontaktů učitel - žák, nižší kvalita komunikace</w:t>
      </w:r>
    </w:p>
    <w:p w:rsidR="009A1AC8" w:rsidRDefault="00002D13" w:rsidP="00985567">
      <w:pPr>
        <w:pStyle w:val="Odstavecseseznamem"/>
        <w:numPr>
          <w:ilvl w:val="0"/>
          <w:numId w:val="10"/>
        </w:numPr>
      </w:pPr>
      <w:r w:rsidRPr="009A1AC8">
        <w:rPr>
          <w:b/>
        </w:rPr>
        <w:t>třetí zóna</w:t>
      </w:r>
      <w:r w:rsidRPr="001070B1">
        <w:t xml:space="preserve"> (nad 7,6 m) – nejchudší komunikace a spolupráce</w:t>
      </w:r>
    </w:p>
    <w:p w:rsidR="00985567" w:rsidRPr="009A1AC8" w:rsidRDefault="00985567" w:rsidP="009A1AC8">
      <w:pPr>
        <w:rPr>
          <w:b/>
        </w:rPr>
      </w:pPr>
      <w:r w:rsidRPr="009A1AC8">
        <w:rPr>
          <w:b/>
        </w:rPr>
        <w:t>Neverbální komunikace</w:t>
      </w:r>
    </w:p>
    <w:p w:rsidR="00565A90" w:rsidRPr="00565A90" w:rsidRDefault="00565A90" w:rsidP="00565A90">
      <w:pPr>
        <w:autoSpaceDE w:val="0"/>
        <w:autoSpaceDN w:val="0"/>
        <w:adjustRightInd w:val="0"/>
        <w:rPr>
          <w:rFonts w:eastAsiaTheme="minorHAnsi"/>
          <w:lang w:val="en-GB" w:eastAsia="en-US"/>
        </w:rPr>
      </w:pPr>
      <w:proofErr w:type="gramStart"/>
      <w:r w:rsidRPr="00565A90">
        <w:rPr>
          <w:rFonts w:eastAsiaTheme="minorHAnsi"/>
          <w:lang w:val="en-GB" w:eastAsia="en-US"/>
        </w:rPr>
        <w:lastRenderedPageBreak/>
        <w:t>souvisí</w:t>
      </w:r>
      <w:proofErr w:type="gramEnd"/>
      <w:r w:rsidRPr="00565A90">
        <w:rPr>
          <w:rFonts w:eastAsiaTheme="minorHAnsi"/>
          <w:lang w:val="en-GB" w:eastAsia="en-US"/>
        </w:rPr>
        <w:t xml:space="preserve"> s verbální a potom má následující funkce:</w:t>
      </w:r>
    </w:p>
    <w:p w:rsidR="00565A90" w:rsidRPr="001070B1" w:rsidRDefault="00565A90" w:rsidP="00565A90">
      <w:pPr>
        <w:autoSpaceDE w:val="0"/>
        <w:autoSpaceDN w:val="0"/>
        <w:adjustRightInd w:val="0"/>
        <w:rPr>
          <w:rFonts w:eastAsiaTheme="minorHAnsi"/>
          <w:lang w:val="en-GB" w:eastAsia="en-US"/>
        </w:rPr>
      </w:pPr>
      <w:r w:rsidRPr="001070B1">
        <w:rPr>
          <w:rFonts w:eastAsiaTheme="minorHAnsi"/>
          <w:lang w:val="en-GB" w:eastAsia="en-US"/>
        </w:rPr>
        <w:t>-</w:t>
      </w:r>
      <w:r>
        <w:rPr>
          <w:rFonts w:eastAsiaTheme="minorHAnsi"/>
          <w:lang w:val="en-GB" w:eastAsia="en-US"/>
        </w:rPr>
        <w:t xml:space="preserve"> </w:t>
      </w:r>
      <w:proofErr w:type="gramStart"/>
      <w:r w:rsidRPr="00565A90">
        <w:rPr>
          <w:rFonts w:eastAsiaTheme="minorHAnsi"/>
          <w:b/>
          <w:lang w:val="en-GB" w:eastAsia="en-US"/>
        </w:rPr>
        <w:t>zdůrazňující</w:t>
      </w:r>
      <w:proofErr w:type="gramEnd"/>
      <w:r>
        <w:rPr>
          <w:rFonts w:eastAsiaTheme="minorHAnsi"/>
          <w:lang w:val="en-GB" w:eastAsia="en-US"/>
        </w:rPr>
        <w:t xml:space="preserve"> -</w:t>
      </w:r>
      <w:r w:rsidRPr="001070B1">
        <w:rPr>
          <w:rFonts w:eastAsiaTheme="minorHAnsi"/>
          <w:lang w:val="en-GB" w:eastAsia="en-US"/>
        </w:rPr>
        <w:t xml:space="preserve"> zdůrazňujeme to, co </w:t>
      </w:r>
      <w:bookmarkStart w:id="0" w:name="_GoBack"/>
      <w:bookmarkEnd w:id="0"/>
      <w:r w:rsidRPr="001070B1">
        <w:rPr>
          <w:rFonts w:eastAsiaTheme="minorHAnsi"/>
          <w:lang w:val="en-GB" w:eastAsia="en-US"/>
        </w:rPr>
        <w:t>jsme řekli slovy.</w:t>
      </w:r>
    </w:p>
    <w:p w:rsidR="00565A90" w:rsidRPr="001070B1" w:rsidRDefault="00565A90" w:rsidP="00565A90">
      <w:pPr>
        <w:autoSpaceDE w:val="0"/>
        <w:autoSpaceDN w:val="0"/>
        <w:adjustRightInd w:val="0"/>
        <w:rPr>
          <w:rFonts w:eastAsiaTheme="minorHAnsi"/>
          <w:lang w:val="en-GB" w:eastAsia="en-US"/>
        </w:rPr>
      </w:pPr>
      <w:r>
        <w:rPr>
          <w:rFonts w:eastAsiaTheme="minorHAnsi"/>
          <w:lang w:val="en-GB" w:eastAsia="en-US"/>
        </w:rPr>
        <w:t xml:space="preserve">- </w:t>
      </w:r>
      <w:proofErr w:type="gramStart"/>
      <w:r w:rsidRPr="00565A90">
        <w:rPr>
          <w:rFonts w:eastAsiaTheme="minorHAnsi"/>
          <w:b/>
          <w:lang w:val="en-GB" w:eastAsia="en-US"/>
        </w:rPr>
        <w:t>doplňující</w:t>
      </w:r>
      <w:proofErr w:type="gramEnd"/>
      <w:r>
        <w:rPr>
          <w:rFonts w:eastAsiaTheme="minorHAnsi"/>
          <w:lang w:val="en-GB" w:eastAsia="en-US"/>
        </w:rPr>
        <w:t xml:space="preserve"> - t</w:t>
      </w:r>
      <w:r w:rsidRPr="001070B1">
        <w:rPr>
          <w:rFonts w:eastAsiaTheme="minorHAnsi"/>
          <w:lang w:val="en-GB" w:eastAsia="en-US"/>
        </w:rPr>
        <w:t>o, co jsme neřekli slovy, to doplníme neverbální komunikací.</w:t>
      </w:r>
    </w:p>
    <w:p w:rsidR="00565A90" w:rsidRPr="001070B1" w:rsidRDefault="00565A90" w:rsidP="00565A90">
      <w:pPr>
        <w:autoSpaceDE w:val="0"/>
        <w:autoSpaceDN w:val="0"/>
        <w:adjustRightInd w:val="0"/>
        <w:rPr>
          <w:rFonts w:eastAsiaTheme="minorHAnsi"/>
          <w:lang w:val="en-GB" w:eastAsia="en-US"/>
        </w:rPr>
      </w:pPr>
      <w:r>
        <w:rPr>
          <w:rFonts w:eastAsiaTheme="minorHAnsi"/>
          <w:lang w:val="en-GB" w:eastAsia="en-US"/>
        </w:rPr>
        <w:t xml:space="preserve">- </w:t>
      </w:r>
      <w:proofErr w:type="gramStart"/>
      <w:r w:rsidRPr="00565A90">
        <w:rPr>
          <w:rFonts w:eastAsiaTheme="minorHAnsi"/>
          <w:b/>
          <w:lang w:val="en-GB" w:eastAsia="en-US"/>
        </w:rPr>
        <w:t>popírající</w:t>
      </w:r>
      <w:proofErr w:type="gramEnd"/>
      <w:r>
        <w:rPr>
          <w:rFonts w:eastAsiaTheme="minorHAnsi"/>
          <w:lang w:val="en-GB" w:eastAsia="en-US"/>
        </w:rPr>
        <w:t xml:space="preserve"> -</w:t>
      </w:r>
      <w:r w:rsidRPr="001070B1">
        <w:rPr>
          <w:rFonts w:eastAsiaTheme="minorHAnsi"/>
          <w:lang w:val="en-GB" w:eastAsia="en-US"/>
        </w:rPr>
        <w:t xml:space="preserve"> když nemluvíme pravdu, a chceme, aby to ostatní</w:t>
      </w:r>
      <w:r>
        <w:rPr>
          <w:rFonts w:eastAsiaTheme="minorHAnsi"/>
          <w:lang w:val="en-GB" w:eastAsia="en-US"/>
        </w:rPr>
        <w:t xml:space="preserve"> </w:t>
      </w:r>
      <w:r w:rsidRPr="001070B1">
        <w:rPr>
          <w:rFonts w:eastAsiaTheme="minorHAnsi"/>
          <w:lang w:val="en-GB" w:eastAsia="en-US"/>
        </w:rPr>
        <w:t>věděli.</w:t>
      </w:r>
    </w:p>
    <w:p w:rsidR="00565A90" w:rsidRPr="001070B1" w:rsidRDefault="00565A90" w:rsidP="00565A90">
      <w:pPr>
        <w:autoSpaceDE w:val="0"/>
        <w:autoSpaceDN w:val="0"/>
        <w:adjustRightInd w:val="0"/>
        <w:rPr>
          <w:rFonts w:eastAsiaTheme="minorHAnsi"/>
          <w:lang w:val="en-GB" w:eastAsia="en-US"/>
        </w:rPr>
      </w:pPr>
      <w:r>
        <w:rPr>
          <w:rFonts w:eastAsiaTheme="minorHAnsi"/>
          <w:lang w:val="en-GB" w:eastAsia="en-US"/>
        </w:rPr>
        <w:t xml:space="preserve">- </w:t>
      </w:r>
      <w:proofErr w:type="gramStart"/>
      <w:r w:rsidRPr="00565A90">
        <w:rPr>
          <w:rFonts w:eastAsiaTheme="minorHAnsi"/>
          <w:b/>
          <w:lang w:val="en-GB" w:eastAsia="en-US"/>
        </w:rPr>
        <w:t>regulující</w:t>
      </w:r>
      <w:proofErr w:type="gramEnd"/>
      <w:r>
        <w:rPr>
          <w:rFonts w:eastAsiaTheme="minorHAnsi"/>
          <w:lang w:val="en-GB" w:eastAsia="en-US"/>
        </w:rPr>
        <w:t xml:space="preserve"> - s</w:t>
      </w:r>
      <w:r w:rsidRPr="001070B1">
        <w:rPr>
          <w:rFonts w:eastAsiaTheme="minorHAnsi"/>
          <w:lang w:val="en-GB" w:eastAsia="en-US"/>
        </w:rPr>
        <w:t>voje slovní sdělení regulujeme nonverbálními projevy.</w:t>
      </w:r>
    </w:p>
    <w:p w:rsidR="00565A90" w:rsidRPr="001070B1" w:rsidRDefault="00565A90" w:rsidP="00565A90">
      <w:pPr>
        <w:autoSpaceDE w:val="0"/>
        <w:autoSpaceDN w:val="0"/>
        <w:adjustRightInd w:val="0"/>
        <w:rPr>
          <w:rFonts w:eastAsiaTheme="minorHAnsi"/>
          <w:lang w:val="en-GB" w:eastAsia="en-US"/>
        </w:rPr>
      </w:pPr>
      <w:r w:rsidRPr="001070B1">
        <w:rPr>
          <w:rFonts w:eastAsiaTheme="minorHAnsi"/>
          <w:lang w:val="en-GB" w:eastAsia="en-US"/>
        </w:rPr>
        <w:t xml:space="preserve">- </w:t>
      </w:r>
      <w:proofErr w:type="gramStart"/>
      <w:r w:rsidRPr="00565A90">
        <w:rPr>
          <w:rFonts w:eastAsiaTheme="minorHAnsi"/>
          <w:b/>
          <w:lang w:val="en-GB" w:eastAsia="en-US"/>
        </w:rPr>
        <w:t>opakující</w:t>
      </w:r>
      <w:proofErr w:type="gramEnd"/>
      <w:r>
        <w:rPr>
          <w:rFonts w:eastAsiaTheme="minorHAnsi"/>
          <w:lang w:val="en-GB" w:eastAsia="en-US"/>
        </w:rPr>
        <w:t xml:space="preserve"> - </w:t>
      </w:r>
      <w:r w:rsidRPr="001070B1">
        <w:rPr>
          <w:rFonts w:eastAsiaTheme="minorHAnsi"/>
          <w:lang w:val="en-GB" w:eastAsia="en-US"/>
        </w:rPr>
        <w:t>můžeme také zopakovat to, co jsme právě řekli</w:t>
      </w:r>
      <w:r>
        <w:rPr>
          <w:rFonts w:eastAsiaTheme="minorHAnsi"/>
          <w:lang w:val="en-GB" w:eastAsia="en-US"/>
        </w:rPr>
        <w:t xml:space="preserve"> </w:t>
      </w:r>
      <w:r w:rsidRPr="001070B1">
        <w:rPr>
          <w:rFonts w:eastAsiaTheme="minorHAnsi"/>
          <w:lang w:val="en-GB" w:eastAsia="en-US"/>
        </w:rPr>
        <w:t>slovy.</w:t>
      </w:r>
    </w:p>
    <w:p w:rsidR="00565A90" w:rsidRDefault="00565A90" w:rsidP="00565A90">
      <w:pPr>
        <w:autoSpaceDE w:val="0"/>
        <w:autoSpaceDN w:val="0"/>
        <w:adjustRightInd w:val="0"/>
        <w:rPr>
          <w:rFonts w:eastAsiaTheme="minorHAnsi"/>
          <w:lang w:val="en-GB" w:eastAsia="en-US"/>
        </w:rPr>
      </w:pPr>
      <w:r w:rsidRPr="001070B1">
        <w:rPr>
          <w:rFonts w:eastAsiaTheme="minorHAnsi"/>
          <w:lang w:val="en-GB" w:eastAsia="en-US"/>
        </w:rPr>
        <w:t xml:space="preserve">- </w:t>
      </w:r>
      <w:proofErr w:type="gramStart"/>
      <w:r w:rsidRPr="00565A90">
        <w:rPr>
          <w:rFonts w:eastAsiaTheme="minorHAnsi"/>
          <w:b/>
          <w:lang w:val="en-GB" w:eastAsia="en-US"/>
        </w:rPr>
        <w:t>nahrazující</w:t>
      </w:r>
      <w:proofErr w:type="gramEnd"/>
      <w:r w:rsidRPr="00565A90">
        <w:rPr>
          <w:rFonts w:eastAsiaTheme="minorHAnsi"/>
          <w:b/>
          <w:lang w:val="en-GB" w:eastAsia="en-US"/>
        </w:rPr>
        <w:t xml:space="preserve"> </w:t>
      </w:r>
      <w:r>
        <w:rPr>
          <w:rFonts w:eastAsiaTheme="minorHAnsi"/>
          <w:lang w:val="en-GB" w:eastAsia="en-US"/>
        </w:rPr>
        <w:t>-</w:t>
      </w:r>
      <w:r w:rsidRPr="001070B1">
        <w:rPr>
          <w:rFonts w:eastAsiaTheme="minorHAnsi"/>
          <w:lang w:val="en-GB" w:eastAsia="en-US"/>
        </w:rPr>
        <w:t xml:space="preserve"> můžeme sdělení slovy úplně vypustit a použít místo toho</w:t>
      </w:r>
      <w:r>
        <w:rPr>
          <w:rFonts w:eastAsiaTheme="minorHAnsi"/>
          <w:lang w:val="en-GB" w:eastAsia="en-US"/>
        </w:rPr>
        <w:t xml:space="preserve"> </w:t>
      </w:r>
      <w:r w:rsidRPr="001070B1">
        <w:rPr>
          <w:rFonts w:eastAsiaTheme="minorHAnsi"/>
          <w:lang w:val="en-GB" w:eastAsia="en-US"/>
        </w:rPr>
        <w:t xml:space="preserve">např. </w:t>
      </w:r>
      <w:proofErr w:type="gramStart"/>
      <w:r w:rsidRPr="001070B1">
        <w:rPr>
          <w:rFonts w:eastAsiaTheme="minorHAnsi"/>
          <w:lang w:val="en-GB" w:eastAsia="en-US"/>
        </w:rPr>
        <w:t>gestikulaci</w:t>
      </w:r>
      <w:proofErr w:type="gramEnd"/>
      <w:r w:rsidRPr="001070B1">
        <w:rPr>
          <w:rFonts w:eastAsiaTheme="minorHAnsi"/>
          <w:lang w:val="en-GB" w:eastAsia="en-US"/>
        </w:rPr>
        <w:t xml:space="preserve">. </w:t>
      </w:r>
    </w:p>
    <w:p w:rsidR="00565A90" w:rsidRPr="001070B1" w:rsidRDefault="00565A90" w:rsidP="00565A90">
      <w:pPr>
        <w:autoSpaceDE w:val="0"/>
        <w:autoSpaceDN w:val="0"/>
        <w:adjustRightInd w:val="0"/>
        <w:rPr>
          <w:rFonts w:eastAsiaTheme="minorHAnsi"/>
          <w:lang w:val="en-GB" w:eastAsia="en-US"/>
        </w:rPr>
      </w:pPr>
    </w:p>
    <w:p w:rsidR="00985567" w:rsidRPr="001070B1" w:rsidRDefault="00985567" w:rsidP="00565A90">
      <w:pPr>
        <w:pStyle w:val="Default"/>
      </w:pPr>
      <w:r w:rsidRPr="001070B1">
        <w:t xml:space="preserve">Odborná literatura rozděluje neverbální komunikaci do osmi způsobů sdělování: </w:t>
      </w:r>
    </w:p>
    <w:p w:rsidR="00985567" w:rsidRPr="001070B1" w:rsidRDefault="00985567" w:rsidP="00565A90">
      <w:pPr>
        <w:pStyle w:val="Default"/>
        <w:numPr>
          <w:ilvl w:val="0"/>
          <w:numId w:val="11"/>
        </w:numPr>
      </w:pPr>
      <w:r w:rsidRPr="009A1AC8">
        <w:rPr>
          <w:b/>
        </w:rPr>
        <w:t>pohledy</w:t>
      </w:r>
      <w:r w:rsidRPr="001070B1">
        <w:t xml:space="preserve"> – řeč očí </w:t>
      </w:r>
    </w:p>
    <w:p w:rsidR="00985567" w:rsidRPr="001070B1" w:rsidRDefault="00985567" w:rsidP="00565A90">
      <w:pPr>
        <w:pStyle w:val="Default"/>
        <w:numPr>
          <w:ilvl w:val="0"/>
          <w:numId w:val="11"/>
        </w:numPr>
      </w:pPr>
      <w:r w:rsidRPr="009A1AC8">
        <w:rPr>
          <w:b/>
        </w:rPr>
        <w:t>mimika</w:t>
      </w:r>
      <w:r w:rsidRPr="001070B1">
        <w:t xml:space="preserve"> – řeč obličeje </w:t>
      </w:r>
    </w:p>
    <w:p w:rsidR="00985567" w:rsidRPr="001070B1" w:rsidRDefault="00985567" w:rsidP="00565A90">
      <w:pPr>
        <w:pStyle w:val="Default"/>
        <w:numPr>
          <w:ilvl w:val="0"/>
          <w:numId w:val="11"/>
        </w:numPr>
      </w:pPr>
      <w:r w:rsidRPr="009A1AC8">
        <w:rPr>
          <w:b/>
        </w:rPr>
        <w:t>kinezika</w:t>
      </w:r>
      <w:r w:rsidRPr="001070B1">
        <w:t xml:space="preserve"> – pohyby </w:t>
      </w:r>
    </w:p>
    <w:p w:rsidR="00985567" w:rsidRPr="001070B1" w:rsidRDefault="00985567" w:rsidP="00565A90">
      <w:pPr>
        <w:pStyle w:val="Default"/>
        <w:numPr>
          <w:ilvl w:val="0"/>
          <w:numId w:val="11"/>
        </w:numPr>
      </w:pPr>
      <w:r w:rsidRPr="009A1AC8">
        <w:rPr>
          <w:b/>
        </w:rPr>
        <w:t>posturologie</w:t>
      </w:r>
      <w:r w:rsidRPr="001070B1">
        <w:t xml:space="preserve"> - fyzické postoje – řeč těla </w:t>
      </w:r>
    </w:p>
    <w:p w:rsidR="00985567" w:rsidRPr="001070B1" w:rsidRDefault="00985567" w:rsidP="00565A90">
      <w:pPr>
        <w:pStyle w:val="Default"/>
        <w:numPr>
          <w:ilvl w:val="0"/>
          <w:numId w:val="11"/>
        </w:numPr>
      </w:pPr>
      <w:r w:rsidRPr="009A1AC8">
        <w:rPr>
          <w:b/>
        </w:rPr>
        <w:t>gestika</w:t>
      </w:r>
      <w:r w:rsidRPr="001070B1">
        <w:t xml:space="preserve"> – gesta </w:t>
      </w:r>
    </w:p>
    <w:p w:rsidR="00985567" w:rsidRPr="001070B1" w:rsidRDefault="00985567" w:rsidP="00565A90">
      <w:pPr>
        <w:pStyle w:val="Default"/>
        <w:numPr>
          <w:ilvl w:val="0"/>
          <w:numId w:val="11"/>
        </w:numPr>
      </w:pPr>
      <w:r w:rsidRPr="009A1AC8">
        <w:rPr>
          <w:b/>
        </w:rPr>
        <w:t>haptika</w:t>
      </w:r>
      <w:r w:rsidRPr="001070B1">
        <w:t xml:space="preserve"> – doteky </w:t>
      </w:r>
    </w:p>
    <w:p w:rsidR="00985567" w:rsidRPr="001070B1" w:rsidRDefault="00985567" w:rsidP="00565A90">
      <w:pPr>
        <w:pStyle w:val="Default"/>
        <w:numPr>
          <w:ilvl w:val="0"/>
          <w:numId w:val="11"/>
        </w:numPr>
      </w:pPr>
      <w:r w:rsidRPr="009A1AC8">
        <w:rPr>
          <w:b/>
        </w:rPr>
        <w:t>proxemika</w:t>
      </w:r>
      <w:r w:rsidRPr="001070B1">
        <w:t xml:space="preserve"> – přiblížení či oddálení se </w:t>
      </w:r>
    </w:p>
    <w:p w:rsidR="00985567" w:rsidRDefault="00985567" w:rsidP="00565A90">
      <w:pPr>
        <w:pStyle w:val="Default"/>
        <w:numPr>
          <w:ilvl w:val="0"/>
          <w:numId w:val="11"/>
        </w:numPr>
        <w:rPr>
          <w:b/>
        </w:rPr>
      </w:pPr>
      <w:r w:rsidRPr="009A1AC8">
        <w:rPr>
          <w:b/>
        </w:rPr>
        <w:t>úprava zev</w:t>
      </w:r>
      <w:r w:rsidR="009A1AC8">
        <w:rPr>
          <w:b/>
        </w:rPr>
        <w:t>nějšku a životního prostředí</w:t>
      </w:r>
    </w:p>
    <w:p w:rsidR="00565A90" w:rsidRPr="009A1AC8" w:rsidRDefault="00565A90" w:rsidP="00565A90">
      <w:pPr>
        <w:pStyle w:val="Default"/>
        <w:numPr>
          <w:ilvl w:val="0"/>
          <w:numId w:val="11"/>
        </w:numPr>
        <w:rPr>
          <w:b/>
        </w:rPr>
      </w:pPr>
    </w:p>
    <w:p w:rsidR="009A1AC8" w:rsidRPr="009A1AC8" w:rsidRDefault="00565A90" w:rsidP="00985567">
      <w:pPr>
        <w:pStyle w:val="Default"/>
        <w:rPr>
          <w:b/>
          <w:bCs/>
        </w:rPr>
      </w:pPr>
      <w:r w:rsidRPr="00565A90">
        <w:rPr>
          <w:b/>
          <w:bCs/>
          <w:noProof/>
          <w:lang w:val="cs-CZ" w:eastAsia="cs-CZ"/>
        </w:rPr>
        <mc:AlternateContent>
          <mc:Choice Requires="wps">
            <w:drawing>
              <wp:anchor distT="0" distB="0" distL="114300" distR="114300" simplePos="0" relativeHeight="251661312" behindDoc="0" locked="0" layoutInCell="1" allowOverlap="1" wp14:anchorId="3C9B30A0" wp14:editId="28A5489C">
                <wp:simplePos x="0" y="0"/>
                <wp:positionH relativeFrom="column">
                  <wp:align>center</wp:align>
                </wp:positionH>
                <wp:positionV relativeFrom="paragraph">
                  <wp:posOffset>0</wp:posOffset>
                </wp:positionV>
                <wp:extent cx="5377815" cy="876300"/>
                <wp:effectExtent l="0" t="0" r="13335" b="1905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815" cy="876300"/>
                        </a:xfrm>
                        <a:prstGeom prst="rect">
                          <a:avLst/>
                        </a:prstGeom>
                        <a:solidFill>
                          <a:srgbClr val="FFFFFF"/>
                        </a:solidFill>
                        <a:ln w="9525">
                          <a:solidFill>
                            <a:srgbClr val="000000"/>
                          </a:solidFill>
                          <a:miter lim="800000"/>
                          <a:headEnd/>
                          <a:tailEnd/>
                        </a:ln>
                      </wps:spPr>
                      <wps:txbx>
                        <w:txbxContent>
                          <w:p w:rsidR="00565A90" w:rsidRDefault="00565A90">
                            <w:pPr>
                              <w:rPr>
                                <w:i/>
                              </w:rPr>
                            </w:pPr>
                            <w:r w:rsidRPr="00565A90">
                              <w:rPr>
                                <w:i/>
                              </w:rPr>
                              <w:t>Připravte si 1-3 věty a použijte neverbální komunikaci podle zadání na lístku, který jste si vylosovali.</w:t>
                            </w:r>
                          </w:p>
                          <w:p w:rsidR="00565A90" w:rsidRPr="00565A90" w:rsidRDefault="00565A90">
                            <w:pPr>
                              <w:rPr>
                                <w:i/>
                              </w:rPr>
                            </w:pPr>
                            <w:r>
                              <w:rPr>
                                <w:i/>
                              </w:rPr>
                              <w:t>Při demonstraci ostatních skupin budete odhadovat jakou funkci a jaký typ neverbální komunikace skupiny prezentoval</w:t>
                            </w:r>
                            <w:r w:rsidR="00C81BA2">
                              <w:rPr>
                                <w:i/>
                              </w:rPr>
                              <w:t>y.</w:t>
                            </w:r>
                          </w:p>
                          <w:p w:rsidR="00565A90" w:rsidRPr="00565A90" w:rsidRDefault="00565A90">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B30A0" id="_x0000_s1027" type="#_x0000_t202" style="position:absolute;margin-left:0;margin-top:0;width:423.45pt;height:69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">
                <v:textbox>
                  <w:txbxContent>
                    <w:p w:rsidR="00565A90" w:rsidRDefault="00565A90">
                      <w:pPr>
                        <w:rPr>
                          <w:i/>
                        </w:rPr>
                      </w:pPr>
                      <w:r w:rsidRPr="00565A90">
                        <w:rPr>
                          <w:i/>
                        </w:rPr>
                        <w:t>Připravte si 1-3 věty a použijte neverbální komunikaci podle zadání na lístku, který jste si vylosovali.</w:t>
                      </w:r>
                    </w:p>
                    <w:p w:rsidR="00565A90" w:rsidRPr="00565A90" w:rsidRDefault="00565A90">
                      <w:pPr>
                        <w:rPr>
                          <w:i/>
                        </w:rPr>
                      </w:pPr>
                      <w:r>
                        <w:rPr>
                          <w:i/>
                        </w:rPr>
                        <w:t>Při demonstraci ostatních skupin budete odhadovat jakou funkci a jaký typ neverbální komunikace skupiny prezentoval</w:t>
                      </w:r>
                      <w:r w:rsidR="00C81BA2">
                        <w:rPr>
                          <w:i/>
                        </w:rPr>
                        <w:t>y.</w:t>
                      </w:r>
                    </w:p>
                    <w:p w:rsidR="00565A90" w:rsidRPr="00565A90" w:rsidRDefault="00565A90">
                      <w:pPr>
                        <w:rPr>
                          <w:i/>
                        </w:rPr>
                      </w:pPr>
                    </w:p>
                  </w:txbxContent>
                </v:textbox>
              </v:shape>
            </w:pict>
          </mc:Fallback>
        </mc:AlternateContent>
      </w:r>
    </w:p>
    <w:p w:rsidR="00565A90" w:rsidRDefault="00565A90" w:rsidP="00985567">
      <w:pPr>
        <w:pStyle w:val="Default"/>
        <w:rPr>
          <w:b/>
          <w:bCs/>
        </w:rPr>
      </w:pPr>
    </w:p>
    <w:p w:rsidR="00565A90" w:rsidRDefault="00565A90" w:rsidP="00985567">
      <w:pPr>
        <w:pStyle w:val="Default"/>
        <w:rPr>
          <w:b/>
          <w:bCs/>
        </w:rPr>
      </w:pPr>
    </w:p>
    <w:p w:rsidR="00565A90" w:rsidRDefault="00565A90" w:rsidP="00985567">
      <w:pPr>
        <w:pStyle w:val="Default"/>
        <w:rPr>
          <w:b/>
          <w:bCs/>
        </w:rPr>
      </w:pPr>
    </w:p>
    <w:p w:rsidR="00565A90" w:rsidRDefault="00565A90" w:rsidP="00985567">
      <w:pPr>
        <w:pStyle w:val="Default"/>
        <w:rPr>
          <w:b/>
          <w:bCs/>
        </w:rPr>
      </w:pPr>
    </w:p>
    <w:p w:rsidR="00565A90" w:rsidRDefault="00565A90" w:rsidP="00985567">
      <w:pPr>
        <w:pStyle w:val="Default"/>
        <w:rPr>
          <w:b/>
          <w:bCs/>
        </w:rPr>
      </w:pPr>
    </w:p>
    <w:p w:rsidR="001A4568" w:rsidRDefault="001A4568" w:rsidP="00985567">
      <w:pPr>
        <w:pStyle w:val="Default"/>
        <w:rPr>
          <w:b/>
          <w:bCs/>
        </w:rPr>
      </w:pPr>
    </w:p>
    <w:p w:rsidR="00324638" w:rsidRDefault="00324638" w:rsidP="00985567">
      <w:pPr>
        <w:pStyle w:val="Default"/>
        <w:rPr>
          <w:b/>
          <w:bCs/>
        </w:rPr>
      </w:pPr>
    </w:p>
    <w:p w:rsidR="00985567" w:rsidRPr="001070B1" w:rsidRDefault="00985567" w:rsidP="00985567">
      <w:pPr>
        <w:pStyle w:val="Default"/>
      </w:pPr>
      <w:r w:rsidRPr="001070B1">
        <w:rPr>
          <w:b/>
          <w:bCs/>
        </w:rPr>
        <w:t xml:space="preserve">Pohledy </w:t>
      </w:r>
    </w:p>
    <w:p w:rsidR="00B06B5A" w:rsidRPr="001070B1" w:rsidRDefault="00985567" w:rsidP="00985567">
      <w:r w:rsidRPr="001070B1">
        <w:t>Řeč očí patří k nejdůležitějším způsobům sdělování v neverbální komunikaci. Lékařské poznatky dokázaly, že oční pohyby jsou spojeny s jednotlivými hemisférami mozku. Ukazují nám emoční stavy, ale také aktivizují vizualizaci. Stimuluje se tak paměť, představy, vybavuje se naučený text, popisuje určité místo apod.</w:t>
      </w:r>
    </w:p>
    <w:p w:rsidR="00985567" w:rsidRPr="001070B1" w:rsidRDefault="00985567" w:rsidP="00985567"/>
    <w:p w:rsidR="00985567" w:rsidRPr="001070B1" w:rsidRDefault="00985567" w:rsidP="00985567">
      <w:pPr>
        <w:pStyle w:val="Default"/>
      </w:pPr>
      <w:r w:rsidRPr="001070B1">
        <w:t xml:space="preserve">Při komunikaci očima nestačí sledovat pouze oční orgán, ale i oční okolí. Důležitá jsou oční víčka, obočí a horní nosní partie. Abychom porozuměli pohledům, musíme rozeznávat určité prvky. </w:t>
      </w:r>
    </w:p>
    <w:p w:rsidR="00985567" w:rsidRPr="001070B1" w:rsidRDefault="00985567" w:rsidP="001A4568">
      <w:pPr>
        <w:pStyle w:val="Default"/>
        <w:numPr>
          <w:ilvl w:val="0"/>
          <w:numId w:val="13"/>
        </w:numPr>
      </w:pPr>
      <w:r w:rsidRPr="001070B1">
        <w:t xml:space="preserve">Zaměření pohledu – zkoumá se zde zaměření pohledu </w:t>
      </w:r>
      <w:proofErr w:type="gramStart"/>
      <w:r w:rsidRPr="001070B1">
        <w:t>na</w:t>
      </w:r>
      <w:proofErr w:type="gramEnd"/>
      <w:r w:rsidRPr="001070B1">
        <w:t xml:space="preserve"> terč. Je to místo pozorované upřeným pohledem. Nejcitlivější je pohled z očí do očí. </w:t>
      </w:r>
    </w:p>
    <w:p w:rsidR="00985567" w:rsidRPr="001070B1" w:rsidRDefault="00985567" w:rsidP="00985567">
      <w:pPr>
        <w:pStyle w:val="Default"/>
      </w:pPr>
    </w:p>
    <w:p w:rsidR="00985567" w:rsidRPr="001070B1" w:rsidRDefault="00985567" w:rsidP="001A4568">
      <w:pPr>
        <w:pStyle w:val="Default"/>
        <w:numPr>
          <w:ilvl w:val="0"/>
          <w:numId w:val="13"/>
        </w:numPr>
      </w:pPr>
      <w:r w:rsidRPr="001070B1">
        <w:t xml:space="preserve">Doba trvání zaměření pohledu </w:t>
      </w:r>
      <w:proofErr w:type="gramStart"/>
      <w:r w:rsidRPr="001070B1">
        <w:t>na</w:t>
      </w:r>
      <w:proofErr w:type="gramEnd"/>
      <w:r w:rsidRPr="001070B1">
        <w:t xml:space="preserve"> terč – jak dlouho trvá pohled na určitý bod. Velmi dlouhý pohled </w:t>
      </w:r>
      <w:proofErr w:type="gramStart"/>
      <w:r w:rsidRPr="001070B1">
        <w:t>na</w:t>
      </w:r>
      <w:proofErr w:type="gramEnd"/>
      <w:r w:rsidRPr="001070B1">
        <w:t xml:space="preserve"> určitou osobu vnímáme jako nepříjemný a neslušný. </w:t>
      </w:r>
    </w:p>
    <w:p w:rsidR="00985567" w:rsidRPr="001070B1" w:rsidRDefault="00985567" w:rsidP="00985567">
      <w:pPr>
        <w:pStyle w:val="Default"/>
      </w:pPr>
    </w:p>
    <w:p w:rsidR="00985567" w:rsidRPr="001070B1" w:rsidRDefault="00985567" w:rsidP="001A4568">
      <w:pPr>
        <w:pStyle w:val="Default"/>
        <w:numPr>
          <w:ilvl w:val="0"/>
          <w:numId w:val="13"/>
        </w:numPr>
      </w:pPr>
      <w:r w:rsidRPr="001070B1">
        <w:t xml:space="preserve">Četnost pohledů – při vysvětlování ve třídě se zrak zastavuje u jednotlivých žáků. V této chvíli je snadné porovnat, </w:t>
      </w:r>
      <w:proofErr w:type="gramStart"/>
      <w:r w:rsidRPr="001070B1">
        <w:t>na</w:t>
      </w:r>
      <w:proofErr w:type="gramEnd"/>
      <w:r w:rsidRPr="001070B1">
        <w:t xml:space="preserve"> koho se učitel dívá nejčastěji. </w:t>
      </w:r>
    </w:p>
    <w:p w:rsidR="00985567" w:rsidRPr="001070B1" w:rsidRDefault="00985567" w:rsidP="00985567">
      <w:pPr>
        <w:pStyle w:val="Default"/>
      </w:pPr>
    </w:p>
    <w:p w:rsidR="00985567" w:rsidRPr="001070B1" w:rsidRDefault="00985567" w:rsidP="001A4568">
      <w:pPr>
        <w:pStyle w:val="Default"/>
        <w:numPr>
          <w:ilvl w:val="0"/>
          <w:numId w:val="13"/>
        </w:numPr>
      </w:pPr>
      <w:r w:rsidRPr="001070B1">
        <w:t xml:space="preserve">Sled pohledů – pohyby očí nejsou takové, aby se pohled upřel </w:t>
      </w:r>
      <w:proofErr w:type="gramStart"/>
      <w:r w:rsidRPr="001070B1">
        <w:t>na</w:t>
      </w:r>
      <w:proofErr w:type="gramEnd"/>
      <w:r w:rsidRPr="001070B1">
        <w:t xml:space="preserve"> jedno místo a zůstal tam. Pohledy neustále přeskakují. Je možné tedy vypozorovat, kam se učitel díval předtím, kam se dívá teď, kam potom apod. Nazývá se to tzv. „šmejdění očima“.16 </w:t>
      </w:r>
    </w:p>
    <w:p w:rsidR="00985567" w:rsidRPr="001070B1" w:rsidRDefault="00985567" w:rsidP="00985567">
      <w:pPr>
        <w:pStyle w:val="Default"/>
      </w:pPr>
    </w:p>
    <w:p w:rsidR="00985567" w:rsidRPr="001070B1" w:rsidRDefault="00985567" w:rsidP="001A4568">
      <w:pPr>
        <w:pStyle w:val="Default"/>
        <w:numPr>
          <w:ilvl w:val="0"/>
          <w:numId w:val="13"/>
        </w:numPr>
      </w:pPr>
      <w:r w:rsidRPr="001070B1">
        <w:lastRenderedPageBreak/>
        <w:t xml:space="preserve">Celkové množství pohledů - bývá ukazatelem sociálního zájmu. Jde o celkový součet pohledů </w:t>
      </w:r>
      <w:proofErr w:type="gramStart"/>
      <w:r w:rsidRPr="001070B1">
        <w:t>na</w:t>
      </w:r>
      <w:proofErr w:type="gramEnd"/>
      <w:r w:rsidRPr="001070B1">
        <w:t xml:space="preserve"> jednu osobu. Žáci jsou </w:t>
      </w:r>
      <w:proofErr w:type="gramStart"/>
      <w:r w:rsidRPr="001070B1">
        <w:t>na</w:t>
      </w:r>
      <w:proofErr w:type="gramEnd"/>
      <w:r w:rsidRPr="001070B1">
        <w:t xml:space="preserve"> objem učitelových pohledů velice citliví. </w:t>
      </w:r>
    </w:p>
    <w:p w:rsidR="001A4568" w:rsidRDefault="001A4568" w:rsidP="00985567">
      <w:pPr>
        <w:pStyle w:val="Default"/>
      </w:pPr>
    </w:p>
    <w:p w:rsidR="00985567" w:rsidRPr="001070B1" w:rsidRDefault="00985567" w:rsidP="001A4568">
      <w:pPr>
        <w:pStyle w:val="Default"/>
        <w:numPr>
          <w:ilvl w:val="0"/>
          <w:numId w:val="13"/>
        </w:numPr>
      </w:pPr>
      <w:r w:rsidRPr="001070B1">
        <w:t xml:space="preserve">Oční víčka – oční víčka jsou při pohledu </w:t>
      </w:r>
      <w:proofErr w:type="gramStart"/>
      <w:r w:rsidRPr="001070B1">
        <w:t>na</w:t>
      </w:r>
      <w:proofErr w:type="gramEnd"/>
      <w:r w:rsidRPr="001070B1">
        <w:t xml:space="preserve"> určitou osobu buď úplně otevřená nebo přivřená. Je těžké vědomě řídit přivírání očních víček. Lidé jsou schopni rozeznat 35 úhlů pootevření víček. </w:t>
      </w:r>
    </w:p>
    <w:p w:rsidR="00985567" w:rsidRPr="001070B1" w:rsidRDefault="00985567" w:rsidP="00985567"/>
    <w:p w:rsidR="00985567" w:rsidRPr="001070B1" w:rsidRDefault="00985567" w:rsidP="00985567">
      <w:pPr>
        <w:pStyle w:val="Default"/>
      </w:pPr>
      <w:r w:rsidRPr="001070B1">
        <w:t xml:space="preserve">Průměr zornice – úzce souvisí s emocionálním stavem člověka </w:t>
      </w:r>
    </w:p>
    <w:p w:rsidR="00985567" w:rsidRPr="001070B1" w:rsidRDefault="00985567" w:rsidP="00985567">
      <w:pPr>
        <w:pStyle w:val="Default"/>
      </w:pPr>
    </w:p>
    <w:p w:rsidR="00985567" w:rsidRPr="001070B1" w:rsidRDefault="00985567" w:rsidP="001A4568">
      <w:pPr>
        <w:pStyle w:val="Default"/>
        <w:numPr>
          <w:ilvl w:val="0"/>
          <w:numId w:val="14"/>
        </w:numPr>
      </w:pPr>
      <w:r w:rsidRPr="001070B1">
        <w:t xml:space="preserve">Odklon směru pohledu – člověk člověku může věnovat celý pohled. Je to pohled, kdy se zároveň s očima otočí i celý obličej. Jsou ale i pohledy takové, kdy se obličej neotočí a sleduje se jen po očku nebo zpod řas při sklopené hlavě. </w:t>
      </w:r>
    </w:p>
    <w:p w:rsidR="00985567" w:rsidRPr="001070B1" w:rsidRDefault="00985567" w:rsidP="00985567">
      <w:pPr>
        <w:pStyle w:val="Default"/>
      </w:pPr>
    </w:p>
    <w:p w:rsidR="00985567" w:rsidRPr="001070B1" w:rsidRDefault="00985567" w:rsidP="001A4568">
      <w:pPr>
        <w:pStyle w:val="Default"/>
        <w:numPr>
          <w:ilvl w:val="0"/>
          <w:numId w:val="15"/>
        </w:numPr>
      </w:pPr>
      <w:r w:rsidRPr="001070B1">
        <w:t xml:space="preserve">Tvary a pohyby očí – při řeči očí dochází k pohybu kůže </w:t>
      </w:r>
      <w:proofErr w:type="gramStart"/>
      <w:r w:rsidRPr="001070B1">
        <w:t>na</w:t>
      </w:r>
      <w:proofErr w:type="gramEnd"/>
      <w:r w:rsidRPr="001070B1">
        <w:t xml:space="preserve"> obličeji a tím se oči a obočí různě tvarují. V literatuře se někdy uvádí až 40 různých druhů pohledů. </w:t>
      </w:r>
    </w:p>
    <w:p w:rsidR="00985567" w:rsidRPr="001070B1" w:rsidRDefault="00985567" w:rsidP="00985567">
      <w:pPr>
        <w:pStyle w:val="Default"/>
      </w:pPr>
    </w:p>
    <w:p w:rsidR="00985567" w:rsidRPr="001070B1" w:rsidRDefault="00985567" w:rsidP="001A4568">
      <w:pPr>
        <w:pStyle w:val="Default"/>
        <w:numPr>
          <w:ilvl w:val="0"/>
          <w:numId w:val="16"/>
        </w:numPr>
      </w:pPr>
      <w:r w:rsidRPr="001070B1">
        <w:t xml:space="preserve">Tvary vrásek kolem očí – tvoří se u nosu, </w:t>
      </w:r>
      <w:proofErr w:type="gramStart"/>
      <w:r w:rsidRPr="001070B1">
        <w:t>nad</w:t>
      </w:r>
      <w:proofErr w:type="gramEnd"/>
      <w:r w:rsidRPr="001070B1">
        <w:t xml:space="preserve"> očima, na čele, na stranách očí atd. Také mají svůj komunikační význam. </w:t>
      </w:r>
    </w:p>
    <w:p w:rsidR="001A4568" w:rsidRDefault="001A4568" w:rsidP="00985567">
      <w:pPr>
        <w:pStyle w:val="Default"/>
      </w:pPr>
    </w:p>
    <w:p w:rsidR="00985567" w:rsidRPr="001070B1" w:rsidRDefault="00985567" w:rsidP="00985567">
      <w:pPr>
        <w:pStyle w:val="Default"/>
      </w:pPr>
      <w:r w:rsidRPr="001070B1">
        <w:t xml:space="preserve">Oční komunikace je rozdílná v závislosti </w:t>
      </w:r>
      <w:proofErr w:type="gramStart"/>
      <w:r w:rsidRPr="001070B1">
        <w:t>na</w:t>
      </w:r>
      <w:proofErr w:type="gramEnd"/>
      <w:r w:rsidRPr="001070B1">
        <w:t xml:space="preserve"> kultuře a pohlaví. Jsou státy, ve kterých považují přímý zrakový kontakt za projev vážnosti </w:t>
      </w:r>
      <w:proofErr w:type="gramStart"/>
      <w:r w:rsidRPr="001070B1">
        <w:t>a</w:t>
      </w:r>
      <w:proofErr w:type="gramEnd"/>
      <w:r w:rsidRPr="001070B1">
        <w:t xml:space="preserve"> upřímnosti (USA), a naopak v jiných státech se považuje za projev neúcty a urážku (Japonsko). Velké rozdíly jsou rozeznatelné v očním kontaktu mezi ženou a mužem. Ženy navazují oční kontakt častěji a delší dobu než muži. Důvodem může být větší emocionální angažovanost ženy při rozhovoru nebo naslouchání. Při komunikaci ženy s ženou jsou jejich pohledy spojenecké a povzbudivé, naopak muži mají sklon své pohledy odklánět. </w:t>
      </w:r>
    </w:p>
    <w:p w:rsidR="001A4568" w:rsidRDefault="001A4568" w:rsidP="00985567">
      <w:pPr>
        <w:pStyle w:val="Default"/>
        <w:rPr>
          <w:b/>
          <w:bCs/>
        </w:rPr>
      </w:pPr>
    </w:p>
    <w:p w:rsidR="001A4568" w:rsidRDefault="001A4568" w:rsidP="001A4568">
      <w:pPr>
        <w:pStyle w:val="Default"/>
        <w:rPr>
          <w:b/>
          <w:bCs/>
        </w:rPr>
      </w:pPr>
    </w:p>
    <w:p w:rsidR="001A4568" w:rsidRDefault="001A4568" w:rsidP="001A4568">
      <w:pPr>
        <w:pStyle w:val="Default"/>
        <w:rPr>
          <w:b/>
          <w:bCs/>
        </w:rPr>
      </w:pPr>
    </w:p>
    <w:p w:rsidR="001A4568" w:rsidRDefault="00985567" w:rsidP="001A4568">
      <w:pPr>
        <w:pStyle w:val="Default"/>
        <w:rPr>
          <w:b/>
          <w:bCs/>
        </w:rPr>
      </w:pPr>
      <w:r w:rsidRPr="001070B1">
        <w:rPr>
          <w:b/>
          <w:bCs/>
        </w:rPr>
        <w:t xml:space="preserve">Mimika </w:t>
      </w:r>
    </w:p>
    <w:p w:rsidR="00985567" w:rsidRPr="001A4568" w:rsidRDefault="00985567" w:rsidP="001A4568">
      <w:pPr>
        <w:pStyle w:val="Default"/>
        <w:rPr>
          <w:b/>
          <w:bCs/>
        </w:rPr>
      </w:pPr>
      <w:r w:rsidRPr="001A4568">
        <w:t xml:space="preserve">Je řeč obličeje. V obličejových výrazech vyjadřujeme svůj emocionální stav, citové postoje, míru svěžesti </w:t>
      </w:r>
      <w:proofErr w:type="gramStart"/>
      <w:r w:rsidRPr="001A4568">
        <w:t>a</w:t>
      </w:r>
      <w:proofErr w:type="gramEnd"/>
      <w:r w:rsidRPr="001A4568">
        <w:t xml:space="preserve"> osobní angažovanosti. Pro učitele je důležité, v rámci působení</w:t>
      </w:r>
      <w:r w:rsidR="001A4568">
        <w:t xml:space="preserve"> </w:t>
      </w:r>
      <w:proofErr w:type="gramStart"/>
      <w:r w:rsidR="001A4568">
        <w:t>na</w:t>
      </w:r>
      <w:proofErr w:type="gramEnd"/>
      <w:r w:rsidR="001A4568">
        <w:t xml:space="preserve"> žáky, svou mimiku ovládat.</w:t>
      </w:r>
    </w:p>
    <w:p w:rsidR="001A4568" w:rsidRDefault="001A4568" w:rsidP="00985567">
      <w:pPr>
        <w:pStyle w:val="Default"/>
      </w:pPr>
    </w:p>
    <w:p w:rsidR="00985567" w:rsidRPr="001070B1" w:rsidRDefault="00985567" w:rsidP="00985567">
      <w:pPr>
        <w:pStyle w:val="Default"/>
      </w:pPr>
      <w:r w:rsidRPr="001070B1">
        <w:t xml:space="preserve">Výzkumy zjistily, že člověk dokáže rozlišit několik emocí ve výrazech obličeje: </w:t>
      </w:r>
    </w:p>
    <w:p w:rsidR="00985567" w:rsidRPr="001070B1" w:rsidRDefault="00985567" w:rsidP="001A4568">
      <w:pPr>
        <w:pStyle w:val="Default"/>
        <w:numPr>
          <w:ilvl w:val="0"/>
          <w:numId w:val="17"/>
        </w:numPr>
      </w:pPr>
      <w:r w:rsidRPr="001070B1">
        <w:t xml:space="preserve">štěstí – neštěstí </w:t>
      </w:r>
    </w:p>
    <w:p w:rsidR="00985567" w:rsidRPr="001070B1" w:rsidRDefault="00985567" w:rsidP="001A4568">
      <w:pPr>
        <w:pStyle w:val="Default"/>
        <w:numPr>
          <w:ilvl w:val="0"/>
          <w:numId w:val="17"/>
        </w:numPr>
      </w:pPr>
      <w:r w:rsidRPr="001070B1">
        <w:t xml:space="preserve">radost – smutek </w:t>
      </w:r>
    </w:p>
    <w:p w:rsidR="00985567" w:rsidRPr="001070B1" w:rsidRDefault="00985567" w:rsidP="001A4568">
      <w:pPr>
        <w:pStyle w:val="Default"/>
        <w:numPr>
          <w:ilvl w:val="0"/>
          <w:numId w:val="17"/>
        </w:numPr>
      </w:pPr>
      <w:r w:rsidRPr="001070B1">
        <w:t xml:space="preserve">zájem – nezájem </w:t>
      </w:r>
    </w:p>
    <w:p w:rsidR="00985567" w:rsidRPr="001070B1" w:rsidRDefault="00985567" w:rsidP="001A4568">
      <w:pPr>
        <w:pStyle w:val="Default"/>
        <w:numPr>
          <w:ilvl w:val="0"/>
          <w:numId w:val="17"/>
        </w:numPr>
      </w:pPr>
      <w:r w:rsidRPr="001070B1">
        <w:t xml:space="preserve">klid – rozčilení </w:t>
      </w:r>
    </w:p>
    <w:p w:rsidR="00985567" w:rsidRPr="001070B1" w:rsidRDefault="00985567" w:rsidP="001A4568">
      <w:pPr>
        <w:pStyle w:val="Default"/>
        <w:numPr>
          <w:ilvl w:val="0"/>
          <w:numId w:val="17"/>
        </w:numPr>
      </w:pPr>
      <w:r w:rsidRPr="001070B1">
        <w:t xml:space="preserve">strach – pocit nejistoty </w:t>
      </w:r>
    </w:p>
    <w:p w:rsidR="00985567" w:rsidRPr="001070B1" w:rsidRDefault="00985567" w:rsidP="001A4568">
      <w:pPr>
        <w:pStyle w:val="Default"/>
        <w:numPr>
          <w:ilvl w:val="0"/>
          <w:numId w:val="17"/>
        </w:numPr>
      </w:pPr>
      <w:r w:rsidRPr="001070B1">
        <w:t>př</w:t>
      </w:r>
      <w:r w:rsidR="001A4568">
        <w:t>ekvapení – splněné očekávání</w:t>
      </w:r>
    </w:p>
    <w:p w:rsidR="00985567" w:rsidRPr="001070B1" w:rsidRDefault="00985567" w:rsidP="00985567">
      <w:pPr>
        <w:pStyle w:val="Default"/>
      </w:pPr>
    </w:p>
    <w:p w:rsidR="00985567" w:rsidRPr="001070B1" w:rsidRDefault="00985567" w:rsidP="00985567">
      <w:pPr>
        <w:pStyle w:val="Default"/>
      </w:pPr>
      <w:r w:rsidRPr="001070B1">
        <w:t>Lidská tvář je jedna z důležitých prostředků identifikace druhé osoby. I při změně účesu, líčení, barvy vlasů nebo při nasazení brýlí se dají rozpoznat typic</w:t>
      </w:r>
      <w:r w:rsidR="001A4568">
        <w:t>ké mimické výrazy v obličeji.</w:t>
      </w:r>
    </w:p>
    <w:p w:rsidR="001A4568" w:rsidRDefault="001A4568" w:rsidP="00985567">
      <w:pPr>
        <w:pStyle w:val="Default"/>
        <w:rPr>
          <w:b/>
          <w:bCs/>
        </w:rPr>
      </w:pPr>
    </w:p>
    <w:p w:rsidR="00985567" w:rsidRPr="001070B1" w:rsidRDefault="00985567" w:rsidP="00985567">
      <w:pPr>
        <w:pStyle w:val="Default"/>
      </w:pPr>
      <w:r w:rsidRPr="001070B1">
        <w:rPr>
          <w:b/>
          <w:bCs/>
        </w:rPr>
        <w:t xml:space="preserve">Kinezika </w:t>
      </w:r>
    </w:p>
    <w:p w:rsidR="001A4568" w:rsidRDefault="00985567" w:rsidP="00985567">
      <w:pPr>
        <w:pStyle w:val="Default"/>
      </w:pPr>
      <w:r w:rsidRPr="001070B1">
        <w:t xml:space="preserve">Jde o komunikační pohyby těla, nikoliv o pohyby pracovní. Rozsah pohybů těla souvisí s emocionálním prožíváním určité situace. Z obličeje se dá vyčíst, o jakou jde emoci, a z </w:t>
      </w:r>
      <w:r w:rsidRPr="001070B1">
        <w:lastRenderedPageBreak/>
        <w:t>pohybů těla o její intenzitu. Je prokázáno, že různé nálady dávají do pohybu různé skupiny svalů.</w:t>
      </w:r>
    </w:p>
    <w:p w:rsidR="00985567" w:rsidRPr="001070B1" w:rsidRDefault="00985567" w:rsidP="00985567">
      <w:pPr>
        <w:pStyle w:val="Default"/>
      </w:pPr>
      <w:r w:rsidRPr="001070B1">
        <w:t xml:space="preserve"> </w:t>
      </w:r>
    </w:p>
    <w:p w:rsidR="00985567" w:rsidRPr="001070B1" w:rsidRDefault="00985567" w:rsidP="00985567">
      <w:pPr>
        <w:pStyle w:val="Default"/>
      </w:pPr>
      <w:r w:rsidRPr="001070B1">
        <w:rPr>
          <w:b/>
          <w:bCs/>
        </w:rPr>
        <w:t xml:space="preserve">Posturologie </w:t>
      </w:r>
    </w:p>
    <w:p w:rsidR="00985567" w:rsidRPr="001070B1" w:rsidRDefault="00985567" w:rsidP="00985567">
      <w:r w:rsidRPr="001070B1">
        <w:t>Z komunikačního hlediska jde o významnou schopnost člověka. Jedná se zaujímání určitých poloh těla, rukou, nohou a hlavy při komunikaci. Tělesné postoje ostatním lidem sdělují, zda se člověk cítí, jestli je jeho postoj přátelský nebo nepřátelský, jestli chce dále</w:t>
      </w:r>
      <w:r w:rsidR="001A4568">
        <w:t xml:space="preserve"> jednat nebo jednání ukončuje.</w:t>
      </w:r>
    </w:p>
    <w:p w:rsidR="00985567" w:rsidRPr="001070B1" w:rsidRDefault="00985567" w:rsidP="00985567">
      <w:pPr>
        <w:pStyle w:val="Default"/>
      </w:pPr>
      <w:r w:rsidRPr="001070B1">
        <w:t xml:space="preserve">Když si učitel osvojí několik znaků tělesných postojů, může ovlivňovat průběh komunikace se žáky a zároveň dokáže rozpoznat, jestli i žáci s ním komunikující mění své postoje pozitivně či negativně. </w:t>
      </w:r>
    </w:p>
    <w:p w:rsidR="00985567" w:rsidRPr="001070B1" w:rsidRDefault="00985567" w:rsidP="00985567">
      <w:pPr>
        <w:pStyle w:val="Default"/>
      </w:pPr>
      <w:r w:rsidRPr="001070B1">
        <w:t xml:space="preserve">Rozeznávají se tři základní polohy a postoje: </w:t>
      </w:r>
    </w:p>
    <w:p w:rsidR="00985567" w:rsidRPr="001070B1" w:rsidRDefault="00985567" w:rsidP="001A4568">
      <w:pPr>
        <w:pStyle w:val="Default"/>
        <w:numPr>
          <w:ilvl w:val="0"/>
          <w:numId w:val="18"/>
        </w:numPr>
      </w:pPr>
      <w:r w:rsidRPr="001070B1">
        <w:t xml:space="preserve">poloha vstoje </w:t>
      </w:r>
    </w:p>
    <w:p w:rsidR="00985567" w:rsidRPr="001070B1" w:rsidRDefault="00985567" w:rsidP="001A4568">
      <w:pPr>
        <w:pStyle w:val="Default"/>
        <w:numPr>
          <w:ilvl w:val="0"/>
          <w:numId w:val="18"/>
        </w:numPr>
      </w:pPr>
      <w:r w:rsidRPr="001070B1">
        <w:t xml:space="preserve">poloha vsedě </w:t>
      </w:r>
    </w:p>
    <w:p w:rsidR="00985567" w:rsidRPr="001070B1" w:rsidRDefault="00985567" w:rsidP="001A4568">
      <w:pPr>
        <w:pStyle w:val="Default"/>
        <w:numPr>
          <w:ilvl w:val="0"/>
          <w:numId w:val="18"/>
        </w:numPr>
      </w:pPr>
      <w:r w:rsidRPr="001070B1">
        <w:t xml:space="preserve">poloha vleže </w:t>
      </w:r>
    </w:p>
    <w:p w:rsidR="00985567" w:rsidRPr="001070B1" w:rsidRDefault="00985567" w:rsidP="00985567">
      <w:pPr>
        <w:pStyle w:val="Default"/>
      </w:pPr>
      <w:r w:rsidRPr="001070B1">
        <w:t xml:space="preserve">Každá tato poloha má ještě další rozmanité polohy. </w:t>
      </w:r>
    </w:p>
    <w:p w:rsidR="001A4568" w:rsidRDefault="001A4568" w:rsidP="00985567">
      <w:pPr>
        <w:pStyle w:val="Default"/>
        <w:rPr>
          <w:b/>
          <w:bCs/>
        </w:rPr>
      </w:pPr>
    </w:p>
    <w:p w:rsidR="00985567" w:rsidRPr="001070B1" w:rsidRDefault="00985567" w:rsidP="00985567">
      <w:pPr>
        <w:pStyle w:val="Default"/>
      </w:pPr>
      <w:r w:rsidRPr="001070B1">
        <w:rPr>
          <w:b/>
          <w:bCs/>
        </w:rPr>
        <w:t xml:space="preserve">Gestika </w:t>
      </w:r>
    </w:p>
    <w:p w:rsidR="00985567" w:rsidRPr="001070B1" w:rsidRDefault="00985567" w:rsidP="00985567">
      <w:pPr>
        <w:pStyle w:val="Default"/>
      </w:pPr>
      <w:r w:rsidRPr="001070B1">
        <w:t xml:space="preserve">Gesta jsou doprovodnými pohyby jakékoliv části těla při komunikaci verbální. Spoustu gest používáme záměrně, některá zcela nevědomě. Gesta používáme: </w:t>
      </w:r>
    </w:p>
    <w:p w:rsidR="00985567" w:rsidRPr="001070B1" w:rsidRDefault="00985567" w:rsidP="001A4568">
      <w:pPr>
        <w:pStyle w:val="Default"/>
        <w:numPr>
          <w:ilvl w:val="0"/>
          <w:numId w:val="19"/>
        </w:numPr>
      </w:pPr>
      <w:r w:rsidRPr="001070B1">
        <w:t xml:space="preserve">pro zvýšení důležitosti sděleného obsahu </w:t>
      </w:r>
    </w:p>
    <w:p w:rsidR="00985567" w:rsidRPr="001070B1" w:rsidRDefault="00985567" w:rsidP="001A4568">
      <w:pPr>
        <w:pStyle w:val="Default"/>
        <w:numPr>
          <w:ilvl w:val="0"/>
          <w:numId w:val="19"/>
        </w:numPr>
      </w:pPr>
      <w:r w:rsidRPr="001070B1">
        <w:t xml:space="preserve">gesty nahradíme mluvené slovo, protože je to v dané situaci srozumitelnější </w:t>
      </w:r>
    </w:p>
    <w:p w:rsidR="00985567" w:rsidRPr="001070B1" w:rsidRDefault="00985567" w:rsidP="001A4568">
      <w:pPr>
        <w:pStyle w:val="Default"/>
        <w:numPr>
          <w:ilvl w:val="0"/>
          <w:numId w:val="19"/>
        </w:numPr>
      </w:pPr>
      <w:proofErr w:type="gramStart"/>
      <w:r w:rsidRPr="001070B1">
        <w:t>v</w:t>
      </w:r>
      <w:proofErr w:type="gramEnd"/>
      <w:r w:rsidRPr="001070B1">
        <w:t xml:space="preserve"> některých případech použitá gesta vyjadřují pravý opak toho,</w:t>
      </w:r>
      <w:r w:rsidR="001A4568">
        <w:t xml:space="preserve"> co je právě slovy sdělováno.</w:t>
      </w:r>
    </w:p>
    <w:p w:rsidR="00985567" w:rsidRPr="001070B1" w:rsidRDefault="00985567" w:rsidP="00985567">
      <w:pPr>
        <w:pStyle w:val="Default"/>
      </w:pPr>
    </w:p>
    <w:p w:rsidR="00985567" w:rsidRPr="001070B1" w:rsidRDefault="00985567" w:rsidP="00985567">
      <w:pPr>
        <w:pStyle w:val="Default"/>
      </w:pPr>
      <w:r w:rsidRPr="001070B1">
        <w:t xml:space="preserve">Správně používaná gesta při vyučování jsou velmi důležitá. Dokáží zaujmout žáky více než téma vykládané monotónně a prkenně. I přesto by to učitel neměl s gesty přehánět. </w:t>
      </w:r>
    </w:p>
    <w:p w:rsidR="00985567" w:rsidRPr="001070B1" w:rsidRDefault="00985567" w:rsidP="00985567">
      <w:r w:rsidRPr="001070B1">
        <w:t>Je vhodné zmínit se ještě o odlišnostech používání gest v různých kulturách. Například kývání hlavou jako výraz souhlasu může v jiném státu znamenat opak, míra úsměvů je v každé kultuře významně rozdílná a gesta prováděná rukama se v různých oblastech různě vykládají. Odlišná jsou i gesta v komuni</w:t>
      </w:r>
      <w:r w:rsidR="001A4568">
        <w:t>kaci ženy a v komunikaci muže.</w:t>
      </w:r>
    </w:p>
    <w:p w:rsidR="001A4568" w:rsidRDefault="001A4568" w:rsidP="00985567">
      <w:pPr>
        <w:pStyle w:val="Default"/>
        <w:rPr>
          <w:b/>
          <w:bCs/>
        </w:rPr>
      </w:pPr>
    </w:p>
    <w:p w:rsidR="00985567" w:rsidRPr="001070B1" w:rsidRDefault="00985567" w:rsidP="00985567">
      <w:pPr>
        <w:pStyle w:val="Default"/>
      </w:pPr>
      <w:r w:rsidRPr="001070B1">
        <w:rPr>
          <w:b/>
          <w:bCs/>
        </w:rPr>
        <w:t xml:space="preserve">Haptika </w:t>
      </w:r>
    </w:p>
    <w:p w:rsidR="00985567" w:rsidRPr="001070B1" w:rsidRDefault="00985567" w:rsidP="00985567">
      <w:pPr>
        <w:pStyle w:val="Default"/>
      </w:pPr>
      <w:r w:rsidRPr="001070B1">
        <w:t>Sdělování dotykem je nejjednodušší forma kontaktu mezi lidmi. Když se dva lidi dotknou, je možné mluvit nejen o tom, kterou částí těla se dotkli, ale hlavně rozeznat druh toho doteku. Jedná se například o podání ruky, pohlazení, políbení, stisk apod. Dotekem lze vyjádřit projev přátelství či nepřátelství. Ve školním prostředí se tak dá žákovi sdělit spokojenost nebo nespokojenost učitele, podpora učitele, zklidnit žákova nekázeň, vyjádřit poziti</w:t>
      </w:r>
      <w:r w:rsidR="001A4568">
        <w:t>vní nebo negativní hodnocení.</w:t>
      </w:r>
    </w:p>
    <w:p w:rsidR="001A4568" w:rsidRDefault="001A4568" w:rsidP="00985567">
      <w:pPr>
        <w:pStyle w:val="Default"/>
      </w:pPr>
    </w:p>
    <w:p w:rsidR="00985567" w:rsidRPr="001070B1" w:rsidRDefault="00985567" w:rsidP="00985567">
      <w:pPr>
        <w:pStyle w:val="Default"/>
      </w:pPr>
      <w:r w:rsidRPr="001070B1">
        <w:t xml:space="preserve">Na těle se rozlišují určité zóny, které jsou podobné zónám proxemickým. Ruce patří do </w:t>
      </w:r>
      <w:r w:rsidRPr="001A4568">
        <w:rPr>
          <w:b/>
        </w:rPr>
        <w:t>sociální zóny</w:t>
      </w:r>
      <w:r w:rsidRPr="001070B1">
        <w:t xml:space="preserve"> a každý den jsou k dispozici pro manipulování se vším běžným okolo nás. Vlasy, paže a ramena patří do zóny osobní. Ostatní části s jemnými rozdíly mezi muži a ženami patří do zóny </w:t>
      </w:r>
      <w:r w:rsidRPr="001A4568">
        <w:rPr>
          <w:b/>
        </w:rPr>
        <w:t>intimní</w:t>
      </w:r>
      <w:r w:rsidRPr="001070B1">
        <w:t>. Učitelé se dotýkají především ramen nebo hlavy. V dnešní době se sdělování dotekem ve šk</w:t>
      </w:r>
      <w:r w:rsidR="001A4568">
        <w:t>olním prostředí nedoporučuje.</w:t>
      </w:r>
    </w:p>
    <w:p w:rsidR="001A4568" w:rsidRDefault="001A4568" w:rsidP="00985567">
      <w:pPr>
        <w:pStyle w:val="Default"/>
        <w:rPr>
          <w:b/>
          <w:bCs/>
        </w:rPr>
      </w:pPr>
    </w:p>
    <w:p w:rsidR="00985567" w:rsidRPr="001070B1" w:rsidRDefault="00985567" w:rsidP="00985567">
      <w:pPr>
        <w:pStyle w:val="Default"/>
      </w:pPr>
      <w:r w:rsidRPr="001070B1">
        <w:rPr>
          <w:b/>
          <w:bCs/>
        </w:rPr>
        <w:t xml:space="preserve">Proxemika </w:t>
      </w:r>
    </w:p>
    <w:p w:rsidR="00985567" w:rsidRPr="001070B1" w:rsidRDefault="00985567" w:rsidP="00985567">
      <w:r w:rsidRPr="001070B1">
        <w:t xml:space="preserve">V sociální komunikaci dochází k tomu, že osoby spolu komunikující od sebe udržují určitou vzdálenost a volí různě vzdálená místa. Tyto vzdálenosti se podle okolností mění. Dá se říci, že při klasických setkáních je vzdálenost větší a při přátelském a soukromém setkání menší. </w:t>
      </w:r>
      <w:r w:rsidRPr="001070B1">
        <w:lastRenderedPageBreak/>
        <w:t>Při setkávání lidí může dojít i k nedorozumění, kdy jedna osoba považuje setkání za oficiální, zatímco druhá nikoli, a najít přijatelnou vzdálenost od sebe bývá náročnější. Především ve školním prostředí, kde se setkávají učitelé se žáky, dochází ke vzájemnému k při</w:t>
      </w:r>
      <w:r w:rsidR="001A4568">
        <w:t>bližování či oddalování stále.</w:t>
      </w:r>
    </w:p>
    <w:p w:rsidR="00985567" w:rsidRPr="001070B1" w:rsidRDefault="00985567" w:rsidP="00985567">
      <w:pPr>
        <w:pStyle w:val="Default"/>
      </w:pPr>
      <w:r w:rsidRPr="001070B1">
        <w:t xml:space="preserve">Při komunikaci si obě zúčastněné strany vytvoří tzv. </w:t>
      </w:r>
      <w:proofErr w:type="gramStart"/>
      <w:r w:rsidRPr="001070B1">
        <w:t>sympatickou</w:t>
      </w:r>
      <w:proofErr w:type="gramEnd"/>
      <w:r w:rsidRPr="001070B1">
        <w:t xml:space="preserve"> vzdálenost, ve které se oba cítí dobře. Tato vzdálenost závisí </w:t>
      </w:r>
      <w:proofErr w:type="gramStart"/>
      <w:r w:rsidRPr="001070B1">
        <w:t>na</w:t>
      </w:r>
      <w:proofErr w:type="gramEnd"/>
      <w:r w:rsidRPr="001070B1">
        <w:t xml:space="preserve">: </w:t>
      </w:r>
    </w:p>
    <w:p w:rsidR="00985567" w:rsidRPr="001070B1" w:rsidRDefault="00985567" w:rsidP="001A4568">
      <w:pPr>
        <w:pStyle w:val="Default"/>
        <w:numPr>
          <w:ilvl w:val="0"/>
          <w:numId w:val="20"/>
        </w:numPr>
      </w:pPr>
      <w:r w:rsidRPr="001070B1">
        <w:t xml:space="preserve">extroverzi a introverzi člověka </w:t>
      </w:r>
    </w:p>
    <w:p w:rsidR="00985567" w:rsidRPr="001070B1" w:rsidRDefault="00985567" w:rsidP="001A4568">
      <w:pPr>
        <w:pStyle w:val="Default"/>
        <w:numPr>
          <w:ilvl w:val="0"/>
          <w:numId w:val="20"/>
        </w:numPr>
      </w:pPr>
      <w:r w:rsidRPr="001070B1">
        <w:t xml:space="preserve">emocionálním vztahu komunikujících </w:t>
      </w:r>
    </w:p>
    <w:p w:rsidR="00985567" w:rsidRPr="001070B1" w:rsidRDefault="00985567" w:rsidP="001A4568">
      <w:pPr>
        <w:pStyle w:val="Default"/>
        <w:numPr>
          <w:ilvl w:val="0"/>
          <w:numId w:val="20"/>
        </w:numPr>
      </w:pPr>
      <w:r w:rsidRPr="001070B1">
        <w:t xml:space="preserve">formální pozici šéf a podřízený </w:t>
      </w:r>
    </w:p>
    <w:p w:rsidR="00985567" w:rsidRPr="001070B1" w:rsidRDefault="001A4568" w:rsidP="001A4568">
      <w:pPr>
        <w:pStyle w:val="Default"/>
        <w:numPr>
          <w:ilvl w:val="0"/>
          <w:numId w:val="20"/>
        </w:numPr>
      </w:pPr>
      <w:r>
        <w:t>kultuře a etniku</w:t>
      </w:r>
      <w:r w:rsidR="00985567" w:rsidRPr="001070B1">
        <w:t xml:space="preserve"> </w:t>
      </w:r>
    </w:p>
    <w:p w:rsidR="008D541B" w:rsidRDefault="008D541B" w:rsidP="00985567">
      <w:pPr>
        <w:pStyle w:val="Default"/>
      </w:pPr>
    </w:p>
    <w:p w:rsidR="00985567" w:rsidRPr="001070B1" w:rsidRDefault="00985567" w:rsidP="00985567">
      <w:pPr>
        <w:pStyle w:val="Default"/>
      </w:pPr>
      <w:r w:rsidRPr="001070B1">
        <w:t xml:space="preserve">Proxemika rozeznává horizontální a vertikální vzdálenost mezi komunikujícími. </w:t>
      </w:r>
    </w:p>
    <w:p w:rsidR="001A4568" w:rsidRPr="00324638" w:rsidRDefault="00324638" w:rsidP="001A4568">
      <w:pPr>
        <w:pStyle w:val="Default"/>
        <w:rPr>
          <w:b/>
        </w:rPr>
      </w:pPr>
      <w:r w:rsidRPr="00324638">
        <w:rPr>
          <w:b/>
        </w:rPr>
        <w:t>(</w:t>
      </w:r>
      <w:r w:rsidR="001A4568" w:rsidRPr="00324638">
        <w:rPr>
          <w:b/>
        </w:rPr>
        <w:t xml:space="preserve">1) </w:t>
      </w:r>
      <w:r w:rsidR="00985567" w:rsidRPr="00324638">
        <w:rPr>
          <w:b/>
        </w:rPr>
        <w:t xml:space="preserve">Horizontální </w:t>
      </w:r>
    </w:p>
    <w:p w:rsidR="00985567" w:rsidRPr="001070B1" w:rsidRDefault="00985567" w:rsidP="001A4568">
      <w:pPr>
        <w:pStyle w:val="Default"/>
        <w:numPr>
          <w:ilvl w:val="0"/>
          <w:numId w:val="21"/>
        </w:numPr>
      </w:pPr>
      <w:r w:rsidRPr="00324638">
        <w:rPr>
          <w:b/>
        </w:rPr>
        <w:t>Intimní zóna</w:t>
      </w:r>
      <w:r w:rsidRPr="001070B1">
        <w:t xml:space="preserve"> – </w:t>
      </w:r>
      <w:proofErr w:type="gramStart"/>
      <w:r w:rsidRPr="001070B1">
        <w:t>od</w:t>
      </w:r>
      <w:proofErr w:type="gramEnd"/>
      <w:r w:rsidRPr="001070B1">
        <w:t xml:space="preserve"> dotyku těla po vzdálenost 30–60 cm </w:t>
      </w:r>
      <w:r w:rsidR="001A4568">
        <w:t>- d</w:t>
      </w:r>
      <w:r w:rsidRPr="001070B1">
        <w:t>o této zóny mohou vstupovat jen lidé velmi blízcí</w:t>
      </w:r>
      <w:r w:rsidR="001A4568">
        <w:t xml:space="preserve">. </w:t>
      </w:r>
      <w:r w:rsidRPr="001070B1">
        <w:t xml:space="preserve">Pokud do intimního prostoru vstoupí ostatní osoby, vyvolávají tím u jedince nepříjemné pocity. </w:t>
      </w:r>
    </w:p>
    <w:p w:rsidR="00985567" w:rsidRPr="001070B1" w:rsidRDefault="00985567" w:rsidP="001A4568">
      <w:pPr>
        <w:pStyle w:val="Default"/>
        <w:numPr>
          <w:ilvl w:val="0"/>
          <w:numId w:val="22"/>
        </w:numPr>
      </w:pPr>
      <w:r w:rsidRPr="001A4568">
        <w:rPr>
          <w:b/>
        </w:rPr>
        <w:t>Osobní zóna</w:t>
      </w:r>
      <w:r w:rsidRPr="001070B1">
        <w:t xml:space="preserve"> – je vzdálenost od 30–60 cm do 1</w:t>
      </w:r>
      <w:proofErr w:type="gramStart"/>
      <w:r w:rsidRPr="001070B1">
        <w:t>,2</w:t>
      </w:r>
      <w:proofErr w:type="gramEnd"/>
      <w:r w:rsidRPr="001070B1">
        <w:t xml:space="preserve">–2 m </w:t>
      </w:r>
      <w:r w:rsidR="001A4568">
        <w:t>- t</w:t>
      </w:r>
      <w:r w:rsidRPr="001070B1">
        <w:t xml:space="preserve">ato vzdálenost je běžná pro osobní i pracovní jednání. Volba vzdálenosti závisí </w:t>
      </w:r>
      <w:proofErr w:type="gramStart"/>
      <w:r w:rsidRPr="001070B1">
        <w:t>na</w:t>
      </w:r>
      <w:proofErr w:type="gramEnd"/>
      <w:r w:rsidRPr="001070B1">
        <w:t xml:space="preserve"> hlučnosti prostředí, časovém limitu, tématu rozhovoru atd. V této vzdálenosti se dají sledovat i ostatní aspekty neverbální komunikace. Například mimika a pohledy. </w:t>
      </w:r>
    </w:p>
    <w:p w:rsidR="00985567" w:rsidRPr="001070B1" w:rsidRDefault="00985567" w:rsidP="001A4568">
      <w:pPr>
        <w:pStyle w:val="Default"/>
        <w:numPr>
          <w:ilvl w:val="0"/>
          <w:numId w:val="23"/>
        </w:numPr>
      </w:pPr>
      <w:r w:rsidRPr="001A4568">
        <w:rPr>
          <w:b/>
        </w:rPr>
        <w:t>Společenská, sociální, skupinová zóna</w:t>
      </w:r>
      <w:r w:rsidRPr="001070B1">
        <w:t xml:space="preserve"> – bývá od 1,2 m do vzdálenosti 3,6–10 m </w:t>
      </w:r>
      <w:r w:rsidR="00324638">
        <w:t>- v</w:t>
      </w:r>
      <w:r w:rsidRPr="001070B1">
        <w:t xml:space="preserve"> této vzdálenosti probíhají obchodní jednání, vyučování na školách apod. Lidé se většinou znají, vidí celé postavy a to v nich vyvolává pocit bezpečí. </w:t>
      </w:r>
    </w:p>
    <w:p w:rsidR="00985567" w:rsidRPr="001070B1" w:rsidRDefault="00985567" w:rsidP="00985567">
      <w:pPr>
        <w:pStyle w:val="Default"/>
        <w:numPr>
          <w:ilvl w:val="0"/>
          <w:numId w:val="24"/>
        </w:numPr>
      </w:pPr>
      <w:r w:rsidRPr="001070B1">
        <w:t>Veřejná zóna – vzdálenost nad 3</w:t>
      </w:r>
      <w:proofErr w:type="gramStart"/>
      <w:r w:rsidRPr="001070B1">
        <w:t>,6</w:t>
      </w:r>
      <w:proofErr w:type="gramEnd"/>
      <w:r w:rsidRPr="001070B1">
        <w:t xml:space="preserve"> m </w:t>
      </w:r>
      <w:r w:rsidR="00324638">
        <w:t>- v</w:t>
      </w:r>
      <w:r w:rsidRPr="001070B1">
        <w:t xml:space="preserve"> této vzdálenosti se udržuje anonymita. Lidé si zůst</w:t>
      </w:r>
      <w:r w:rsidR="00324638">
        <w:t>ávají cizí a nemusí se poznat.</w:t>
      </w:r>
    </w:p>
    <w:p w:rsidR="00324638" w:rsidRDefault="00324638" w:rsidP="00985567">
      <w:pPr>
        <w:pStyle w:val="Default"/>
        <w:rPr>
          <w:b/>
        </w:rPr>
      </w:pPr>
    </w:p>
    <w:p w:rsidR="00324638" w:rsidRDefault="00324638" w:rsidP="00324638">
      <w:pPr>
        <w:pStyle w:val="Default"/>
        <w:rPr>
          <w:b/>
          <w:bCs/>
        </w:rPr>
      </w:pPr>
      <w:r w:rsidRPr="00324638">
        <w:rPr>
          <w:b/>
        </w:rPr>
        <w:t>(2)</w:t>
      </w:r>
      <w:r w:rsidR="00985567" w:rsidRPr="00324638">
        <w:rPr>
          <w:b/>
        </w:rPr>
        <w:t xml:space="preserve">Vertikální </w:t>
      </w:r>
      <w:r>
        <w:rPr>
          <w:b/>
        </w:rPr>
        <w:t xml:space="preserve">                                                                                                                     </w:t>
      </w:r>
      <w:r w:rsidR="00985567" w:rsidRPr="001070B1">
        <w:t>Nastává v případech, kdy komunikující mají jinou výšku. K vyrovnané komunikaci patří i stejná výška očí. Ten, kdo je menší, se může cítit nepříjemně a podřízeně. Ten, kdo je vyšší, má tendenci k určitému nadřazování. Jako příklad můžeme uvést zvýšenou katedru, vyšší židli nadřízeného oproti ostatním pracovníkům apod. Navozuje to pocit pozornosti.</w:t>
      </w:r>
      <w:r>
        <w:rPr>
          <w:b/>
          <w:bCs/>
        </w:rPr>
        <w:t xml:space="preserve"> </w:t>
      </w:r>
    </w:p>
    <w:p w:rsidR="00324638" w:rsidRDefault="00324638" w:rsidP="00985567">
      <w:pPr>
        <w:pStyle w:val="Default"/>
        <w:rPr>
          <w:b/>
          <w:bCs/>
        </w:rPr>
      </w:pPr>
    </w:p>
    <w:p w:rsidR="00985567" w:rsidRPr="001070B1" w:rsidRDefault="00985567" w:rsidP="00985567">
      <w:pPr>
        <w:pStyle w:val="Default"/>
      </w:pPr>
      <w:r w:rsidRPr="001070B1">
        <w:rPr>
          <w:b/>
          <w:bCs/>
        </w:rPr>
        <w:t xml:space="preserve">Úprava zevnějšku a životního prostředí </w:t>
      </w:r>
    </w:p>
    <w:p w:rsidR="00985567" w:rsidRPr="001070B1" w:rsidRDefault="00985567" w:rsidP="00985567">
      <w:pPr>
        <w:pStyle w:val="Default"/>
      </w:pPr>
      <w:r w:rsidRPr="001070B1">
        <w:t xml:space="preserve">Především žáci středních škol si nejvíce všímají, jak učitel vypadá. I to, jakým způsobem je učitel učesaný, nalíčený </w:t>
      </w:r>
      <w:proofErr w:type="gramStart"/>
      <w:r w:rsidRPr="001070B1">
        <w:t>a</w:t>
      </w:r>
      <w:proofErr w:type="gramEnd"/>
      <w:r w:rsidRPr="001070B1">
        <w:t xml:space="preserve"> oblečený, je způsob neverbální komunikace. Žáci si nejvíce všímají: </w:t>
      </w:r>
    </w:p>
    <w:p w:rsidR="00985567" w:rsidRPr="001070B1" w:rsidRDefault="00985567" w:rsidP="00324638">
      <w:pPr>
        <w:pStyle w:val="Default"/>
        <w:numPr>
          <w:ilvl w:val="0"/>
          <w:numId w:val="25"/>
        </w:numPr>
      </w:pPr>
      <w:r w:rsidRPr="001070B1">
        <w:t xml:space="preserve">oblékání – moderní, seriózní, vkusné </w:t>
      </w:r>
    </w:p>
    <w:p w:rsidR="00985567" w:rsidRPr="001070B1" w:rsidRDefault="00985567" w:rsidP="00324638">
      <w:pPr>
        <w:pStyle w:val="Default"/>
        <w:numPr>
          <w:ilvl w:val="0"/>
          <w:numId w:val="25"/>
        </w:numPr>
      </w:pPr>
      <w:r w:rsidRPr="001070B1">
        <w:t xml:space="preserve">doplňků – charakterizují finanční situaci </w:t>
      </w:r>
    </w:p>
    <w:p w:rsidR="00985567" w:rsidRPr="001070B1" w:rsidRDefault="00985567" w:rsidP="00324638">
      <w:pPr>
        <w:pStyle w:val="Default"/>
        <w:numPr>
          <w:ilvl w:val="0"/>
          <w:numId w:val="25"/>
        </w:numPr>
      </w:pPr>
      <w:r w:rsidRPr="001070B1">
        <w:t xml:space="preserve">stavby těla </w:t>
      </w:r>
    </w:p>
    <w:p w:rsidR="00985567" w:rsidRPr="001070B1" w:rsidRDefault="00985567" w:rsidP="00324638">
      <w:pPr>
        <w:pStyle w:val="Default"/>
        <w:numPr>
          <w:ilvl w:val="0"/>
          <w:numId w:val="25"/>
        </w:numPr>
      </w:pPr>
      <w:r w:rsidRPr="001070B1">
        <w:t xml:space="preserve">stavu chrupu </w:t>
      </w:r>
    </w:p>
    <w:p w:rsidR="00985567" w:rsidRPr="001070B1" w:rsidRDefault="00985567" w:rsidP="00324638">
      <w:pPr>
        <w:pStyle w:val="Default"/>
        <w:numPr>
          <w:ilvl w:val="0"/>
          <w:numId w:val="25"/>
        </w:numPr>
      </w:pPr>
      <w:r w:rsidRPr="001070B1">
        <w:t xml:space="preserve">barvy obličeje </w:t>
      </w:r>
    </w:p>
    <w:p w:rsidR="00985567" w:rsidRPr="001070B1" w:rsidRDefault="00985567" w:rsidP="00324638">
      <w:pPr>
        <w:pStyle w:val="Default"/>
        <w:numPr>
          <w:ilvl w:val="0"/>
          <w:numId w:val="25"/>
        </w:numPr>
      </w:pPr>
      <w:r w:rsidRPr="001070B1">
        <w:t xml:space="preserve">účesu </w:t>
      </w:r>
    </w:p>
    <w:p w:rsidR="00985567" w:rsidRPr="001070B1" w:rsidRDefault="00985567" w:rsidP="00324638">
      <w:pPr>
        <w:pStyle w:val="Default"/>
        <w:numPr>
          <w:ilvl w:val="0"/>
          <w:numId w:val="25"/>
        </w:numPr>
      </w:pPr>
      <w:r w:rsidRPr="001070B1">
        <w:t xml:space="preserve">líčení </w:t>
      </w:r>
    </w:p>
    <w:p w:rsidR="00985567" w:rsidRPr="001070B1" w:rsidRDefault="00985567" w:rsidP="00324638">
      <w:pPr>
        <w:pStyle w:val="Default"/>
      </w:pPr>
    </w:p>
    <w:p w:rsidR="00985567" w:rsidRPr="001070B1" w:rsidRDefault="00985567" w:rsidP="00985567">
      <w:r w:rsidRPr="001070B1">
        <w:t>Kombinace učitelova vystupování s úpravou zevnějšku vytváří celkovou profesionální image, která silně působí na žáky a ovlivňuje míru učitelovy významnosti. Vhodně použité oblečení, doplňky, celkový vzhled, u žen také líčení, to vše podtrhuje osobnost učitele a může usnadnit komunikaci se žáky. Naopak v případě nevhodného</w:t>
      </w:r>
      <w:r w:rsidR="00324638">
        <w:t xml:space="preserve"> použití téhož může drobný, byť </w:t>
      </w:r>
      <w:r w:rsidRPr="001070B1">
        <w:t xml:space="preserve">významný detail, kterého si žáci povšimnou, naprosto rozbít koncepci hodiny i učitelovu </w:t>
      </w:r>
      <w:r w:rsidRPr="001070B1">
        <w:lastRenderedPageBreak/>
        <w:t>autoritu. Pouze skutečná osobnost s přirozenou autoritou takovou situaci ustojí, přesto je však lepší nedostatků se vyvarovat a trapným situacím předejít.</w:t>
      </w:r>
    </w:p>
    <w:p w:rsidR="00FF77DE" w:rsidRPr="001070B1" w:rsidRDefault="00FF77DE" w:rsidP="00985567"/>
    <w:p w:rsidR="00FF77DE" w:rsidRPr="001070B1" w:rsidRDefault="00FF77DE" w:rsidP="00FF77DE">
      <w:pPr>
        <w:autoSpaceDE w:val="0"/>
        <w:autoSpaceDN w:val="0"/>
        <w:adjustRightInd w:val="0"/>
        <w:rPr>
          <w:rFonts w:eastAsiaTheme="minorHAnsi"/>
          <w:lang w:val="en-GB" w:eastAsia="en-US"/>
        </w:rPr>
      </w:pPr>
      <w:r w:rsidRPr="001070B1">
        <w:rPr>
          <w:rFonts w:eastAsiaTheme="minorHAnsi"/>
          <w:lang w:val="en-GB" w:eastAsia="en-US"/>
        </w:rPr>
        <w:t xml:space="preserve">K jakému konkrétnímu sdělení skrze nonverbální komunikaci </w:t>
      </w:r>
      <w:proofErr w:type="gramStart"/>
      <w:r w:rsidRPr="001070B1">
        <w:rPr>
          <w:rFonts w:eastAsiaTheme="minorHAnsi"/>
          <w:lang w:val="en-GB" w:eastAsia="en-US"/>
        </w:rPr>
        <w:t>dochází ?</w:t>
      </w:r>
      <w:proofErr w:type="gramEnd"/>
    </w:p>
    <w:p w:rsidR="00FF77DE" w:rsidRPr="001070B1" w:rsidRDefault="00FF77DE" w:rsidP="00FF77DE">
      <w:pPr>
        <w:autoSpaceDE w:val="0"/>
        <w:autoSpaceDN w:val="0"/>
        <w:adjustRightInd w:val="0"/>
        <w:rPr>
          <w:rFonts w:eastAsiaTheme="minorHAnsi"/>
          <w:i/>
          <w:iCs/>
          <w:lang w:val="en-GB" w:eastAsia="en-US"/>
        </w:rPr>
      </w:pPr>
      <w:r w:rsidRPr="001070B1">
        <w:rPr>
          <w:rFonts w:eastAsiaTheme="minorHAnsi"/>
          <w:b/>
          <w:bCs/>
          <w:i/>
          <w:iCs/>
          <w:lang w:val="en-GB" w:eastAsia="en-US"/>
        </w:rPr>
        <w:t xml:space="preserve">- </w:t>
      </w:r>
      <w:r w:rsidRPr="001070B1">
        <w:rPr>
          <w:rFonts w:eastAsiaTheme="minorHAnsi"/>
          <w:i/>
          <w:iCs/>
          <w:lang w:val="en-GB" w:eastAsia="en-US"/>
        </w:rPr>
        <w:t>,</w:t>
      </w:r>
      <w:proofErr w:type="gramStart"/>
      <w:r w:rsidRPr="001070B1">
        <w:rPr>
          <w:rFonts w:eastAsiaTheme="minorHAnsi"/>
          <w:i/>
          <w:iCs/>
          <w:lang w:val="en-GB" w:eastAsia="en-US"/>
        </w:rPr>
        <w:t>,</w:t>
      </w:r>
      <w:r w:rsidRPr="001070B1">
        <w:rPr>
          <w:rFonts w:eastAsiaTheme="minorHAnsi"/>
          <w:b/>
          <w:bCs/>
          <w:i/>
          <w:iCs/>
          <w:lang w:val="en-GB" w:eastAsia="en-US"/>
        </w:rPr>
        <w:t>emoce</w:t>
      </w:r>
      <w:proofErr w:type="gramEnd"/>
      <w:r w:rsidRPr="001070B1">
        <w:rPr>
          <w:rFonts w:eastAsiaTheme="minorHAnsi"/>
          <w:b/>
          <w:bCs/>
          <w:i/>
          <w:iCs/>
          <w:lang w:val="en-GB" w:eastAsia="en-US"/>
        </w:rPr>
        <w:t xml:space="preserve"> </w:t>
      </w:r>
      <w:r w:rsidRPr="001070B1">
        <w:rPr>
          <w:rFonts w:eastAsiaTheme="minorHAnsi"/>
          <w:i/>
          <w:iCs/>
          <w:lang w:val="en-GB" w:eastAsia="en-US"/>
        </w:rPr>
        <w:t>– pocity, nálady, afekty,</w:t>
      </w:r>
    </w:p>
    <w:p w:rsidR="00FF77DE" w:rsidRPr="001070B1" w:rsidRDefault="00FF77DE" w:rsidP="00FF77DE">
      <w:pPr>
        <w:autoSpaceDE w:val="0"/>
        <w:autoSpaceDN w:val="0"/>
        <w:adjustRightInd w:val="0"/>
        <w:rPr>
          <w:rFonts w:eastAsiaTheme="minorHAnsi"/>
          <w:i/>
          <w:iCs/>
          <w:lang w:val="en-GB" w:eastAsia="en-US"/>
        </w:rPr>
      </w:pPr>
      <w:r w:rsidRPr="001070B1">
        <w:rPr>
          <w:rFonts w:eastAsiaTheme="minorHAnsi"/>
          <w:b/>
          <w:bCs/>
          <w:i/>
          <w:iCs/>
          <w:lang w:val="en-GB" w:eastAsia="en-US"/>
        </w:rPr>
        <w:t xml:space="preserve">- </w:t>
      </w:r>
      <w:proofErr w:type="gramStart"/>
      <w:r w:rsidRPr="001070B1">
        <w:rPr>
          <w:rFonts w:eastAsiaTheme="minorHAnsi"/>
          <w:b/>
          <w:bCs/>
          <w:i/>
          <w:iCs/>
          <w:lang w:val="en-GB" w:eastAsia="en-US"/>
        </w:rPr>
        <w:t>zájem</w:t>
      </w:r>
      <w:proofErr w:type="gramEnd"/>
      <w:r w:rsidRPr="001070B1">
        <w:rPr>
          <w:rFonts w:eastAsiaTheme="minorHAnsi"/>
          <w:b/>
          <w:bCs/>
          <w:i/>
          <w:iCs/>
          <w:lang w:val="en-GB" w:eastAsia="en-US"/>
        </w:rPr>
        <w:t xml:space="preserve"> o sblížení </w:t>
      </w:r>
      <w:r w:rsidRPr="001070B1">
        <w:rPr>
          <w:rFonts w:eastAsiaTheme="minorHAnsi"/>
          <w:i/>
          <w:iCs/>
          <w:lang w:val="en-GB" w:eastAsia="en-US"/>
        </w:rPr>
        <w:t>– navázání intimnějšího styku,</w:t>
      </w:r>
    </w:p>
    <w:p w:rsidR="00FF77DE" w:rsidRPr="001070B1" w:rsidRDefault="00FF77DE" w:rsidP="00FF77DE">
      <w:pPr>
        <w:autoSpaceDE w:val="0"/>
        <w:autoSpaceDN w:val="0"/>
        <w:adjustRightInd w:val="0"/>
        <w:rPr>
          <w:rFonts w:eastAsiaTheme="minorHAnsi"/>
          <w:b/>
          <w:bCs/>
          <w:i/>
          <w:iCs/>
          <w:lang w:val="en-GB" w:eastAsia="en-US"/>
        </w:rPr>
      </w:pPr>
      <w:r w:rsidRPr="001070B1">
        <w:rPr>
          <w:rFonts w:eastAsiaTheme="minorHAnsi"/>
          <w:b/>
          <w:bCs/>
          <w:i/>
          <w:iCs/>
          <w:lang w:val="en-GB" w:eastAsia="en-US"/>
        </w:rPr>
        <w:t xml:space="preserve">- </w:t>
      </w:r>
      <w:proofErr w:type="gramStart"/>
      <w:r w:rsidRPr="001070B1">
        <w:rPr>
          <w:rFonts w:eastAsiaTheme="minorHAnsi"/>
          <w:b/>
          <w:bCs/>
          <w:i/>
          <w:iCs/>
          <w:lang w:val="en-GB" w:eastAsia="en-US"/>
        </w:rPr>
        <w:t>snažíme</w:t>
      </w:r>
      <w:proofErr w:type="gramEnd"/>
      <w:r w:rsidRPr="001070B1">
        <w:rPr>
          <w:rFonts w:eastAsiaTheme="minorHAnsi"/>
          <w:b/>
          <w:bCs/>
          <w:i/>
          <w:iCs/>
          <w:lang w:val="en-GB" w:eastAsia="en-US"/>
        </w:rPr>
        <w:t xml:space="preserve"> se vytvořit u druhého dojem o tom, kdo jsem já,</w:t>
      </w:r>
    </w:p>
    <w:p w:rsidR="00FF77DE" w:rsidRPr="001070B1" w:rsidRDefault="00FF77DE" w:rsidP="00FF77DE">
      <w:pPr>
        <w:autoSpaceDE w:val="0"/>
        <w:autoSpaceDN w:val="0"/>
        <w:adjustRightInd w:val="0"/>
        <w:rPr>
          <w:rFonts w:eastAsiaTheme="minorHAnsi"/>
          <w:b/>
          <w:bCs/>
          <w:i/>
          <w:iCs/>
          <w:lang w:val="en-GB" w:eastAsia="en-US"/>
        </w:rPr>
      </w:pPr>
      <w:r w:rsidRPr="001070B1">
        <w:rPr>
          <w:rFonts w:eastAsiaTheme="minorHAnsi"/>
          <w:b/>
          <w:bCs/>
          <w:i/>
          <w:iCs/>
          <w:lang w:val="en-GB" w:eastAsia="en-US"/>
        </w:rPr>
        <w:t xml:space="preserve">- </w:t>
      </w:r>
      <w:proofErr w:type="gramStart"/>
      <w:r w:rsidRPr="001070B1">
        <w:rPr>
          <w:rFonts w:eastAsiaTheme="minorHAnsi"/>
          <w:b/>
          <w:bCs/>
          <w:i/>
          <w:iCs/>
          <w:lang w:val="en-GB" w:eastAsia="en-US"/>
        </w:rPr>
        <w:t>snažíme</w:t>
      </w:r>
      <w:proofErr w:type="gramEnd"/>
      <w:r w:rsidRPr="001070B1">
        <w:rPr>
          <w:rFonts w:eastAsiaTheme="minorHAnsi"/>
          <w:b/>
          <w:bCs/>
          <w:i/>
          <w:iCs/>
          <w:lang w:val="en-GB" w:eastAsia="en-US"/>
        </w:rPr>
        <w:t xml:space="preserve"> se záměrně ovlivnit postoj partnera,</w:t>
      </w:r>
    </w:p>
    <w:p w:rsidR="00FF77DE" w:rsidRPr="001070B1" w:rsidRDefault="00FF77DE" w:rsidP="00FF77DE">
      <w:pPr>
        <w:autoSpaceDE w:val="0"/>
        <w:autoSpaceDN w:val="0"/>
        <w:adjustRightInd w:val="0"/>
        <w:rPr>
          <w:rFonts w:eastAsiaTheme="minorHAnsi"/>
          <w:i/>
          <w:iCs/>
          <w:lang w:val="en-GB" w:eastAsia="en-US"/>
        </w:rPr>
      </w:pPr>
      <w:r w:rsidRPr="001070B1">
        <w:rPr>
          <w:rFonts w:eastAsiaTheme="minorHAnsi"/>
          <w:b/>
          <w:bCs/>
          <w:i/>
          <w:iCs/>
          <w:lang w:val="en-GB" w:eastAsia="en-US"/>
        </w:rPr>
        <w:t xml:space="preserve">- </w:t>
      </w:r>
      <w:proofErr w:type="gramStart"/>
      <w:r w:rsidRPr="001070B1">
        <w:rPr>
          <w:rFonts w:eastAsiaTheme="minorHAnsi"/>
          <w:b/>
          <w:bCs/>
          <w:i/>
          <w:iCs/>
          <w:lang w:val="en-GB" w:eastAsia="en-US"/>
        </w:rPr>
        <w:t>řídíme</w:t>
      </w:r>
      <w:proofErr w:type="gramEnd"/>
      <w:r w:rsidRPr="001070B1">
        <w:rPr>
          <w:rFonts w:eastAsiaTheme="minorHAnsi"/>
          <w:b/>
          <w:bCs/>
          <w:i/>
          <w:iCs/>
          <w:lang w:val="en-GB" w:eastAsia="en-US"/>
        </w:rPr>
        <w:t xml:space="preserve"> chod vzájemného styku</w:t>
      </w:r>
      <w:r w:rsidRPr="001070B1">
        <w:rPr>
          <w:rFonts w:eastAsiaTheme="minorHAnsi"/>
          <w:i/>
          <w:iCs/>
          <w:lang w:val="en-GB" w:eastAsia="en-US"/>
        </w:rPr>
        <w:t>“</w:t>
      </w:r>
    </w:p>
    <w:p w:rsidR="008D541B" w:rsidRDefault="008D541B" w:rsidP="00FF77DE">
      <w:pPr>
        <w:autoSpaceDE w:val="0"/>
        <w:autoSpaceDN w:val="0"/>
        <w:adjustRightInd w:val="0"/>
        <w:rPr>
          <w:rFonts w:eastAsiaTheme="minorHAnsi"/>
          <w:b/>
          <w:bCs/>
          <w:lang w:val="en-GB" w:eastAsia="en-US"/>
        </w:rPr>
      </w:pPr>
    </w:p>
    <w:p w:rsidR="00FF77DE" w:rsidRPr="001070B1" w:rsidRDefault="00FF77DE" w:rsidP="00FF77DE">
      <w:pPr>
        <w:autoSpaceDE w:val="0"/>
        <w:autoSpaceDN w:val="0"/>
        <w:adjustRightInd w:val="0"/>
        <w:rPr>
          <w:rFonts w:eastAsiaTheme="minorHAnsi"/>
          <w:b/>
          <w:bCs/>
          <w:lang w:val="en-GB" w:eastAsia="en-US"/>
        </w:rPr>
      </w:pPr>
      <w:r w:rsidRPr="001070B1">
        <w:rPr>
          <w:rFonts w:eastAsiaTheme="minorHAnsi"/>
          <w:b/>
          <w:bCs/>
          <w:lang w:val="en-GB" w:eastAsia="en-US"/>
        </w:rPr>
        <w:t>1.7.7 Sdělení skrze paralingvistiku</w:t>
      </w:r>
    </w:p>
    <w:p w:rsidR="00FF77DE" w:rsidRPr="001070B1" w:rsidRDefault="00FF77DE" w:rsidP="00FF77DE">
      <w:pPr>
        <w:autoSpaceDE w:val="0"/>
        <w:autoSpaceDN w:val="0"/>
        <w:adjustRightInd w:val="0"/>
        <w:rPr>
          <w:rFonts w:eastAsiaTheme="minorHAnsi"/>
          <w:i/>
          <w:iCs/>
          <w:lang w:val="en-GB" w:eastAsia="en-US"/>
        </w:rPr>
      </w:pPr>
      <w:r w:rsidRPr="001070B1">
        <w:rPr>
          <w:rFonts w:eastAsiaTheme="minorHAnsi"/>
          <w:lang w:val="en-GB" w:eastAsia="en-US"/>
        </w:rPr>
        <w:t>Je způsob sdělování informací pomocí tónu naší řeči</w:t>
      </w:r>
      <w:proofErr w:type="gramStart"/>
      <w:r w:rsidRPr="001070B1">
        <w:rPr>
          <w:rFonts w:eastAsiaTheme="minorHAnsi"/>
          <w:lang w:val="en-GB" w:eastAsia="en-US"/>
        </w:rPr>
        <w:t xml:space="preserve">: </w:t>
      </w:r>
      <w:r w:rsidRPr="001070B1">
        <w:rPr>
          <w:rFonts w:eastAsiaTheme="minorHAnsi"/>
          <w:i/>
          <w:iCs/>
          <w:lang w:val="en-GB" w:eastAsia="en-US"/>
        </w:rPr>
        <w:t>,,</w:t>
      </w:r>
      <w:proofErr w:type="gramEnd"/>
      <w:r w:rsidRPr="001070B1">
        <w:rPr>
          <w:rFonts w:eastAsiaTheme="minorHAnsi"/>
          <w:i/>
          <w:iCs/>
          <w:lang w:val="en-GB" w:eastAsia="en-US"/>
        </w:rPr>
        <w:t>Jedná se o hlasitost</w:t>
      </w:r>
    </w:p>
    <w:p w:rsidR="00FF77DE" w:rsidRPr="001070B1" w:rsidRDefault="00FF77DE" w:rsidP="00FF77DE">
      <w:pPr>
        <w:autoSpaceDE w:val="0"/>
        <w:autoSpaceDN w:val="0"/>
        <w:adjustRightInd w:val="0"/>
        <w:rPr>
          <w:rFonts w:eastAsiaTheme="minorHAnsi"/>
          <w:i/>
          <w:iCs/>
          <w:lang w:val="en-GB" w:eastAsia="en-US"/>
        </w:rPr>
      </w:pPr>
      <w:proofErr w:type="gramStart"/>
      <w:r w:rsidRPr="001070B1">
        <w:rPr>
          <w:rFonts w:eastAsiaTheme="minorHAnsi"/>
          <w:i/>
          <w:iCs/>
          <w:lang w:val="en-GB" w:eastAsia="en-US"/>
        </w:rPr>
        <w:t>řeči</w:t>
      </w:r>
      <w:proofErr w:type="gramEnd"/>
      <w:r w:rsidRPr="001070B1">
        <w:rPr>
          <w:rFonts w:eastAsiaTheme="minorHAnsi"/>
          <w:i/>
          <w:iCs/>
          <w:lang w:val="en-GB" w:eastAsia="en-US"/>
        </w:rPr>
        <w:t>, rychlost řeči, pauzy, slovní důraz a barvu hlasu. Někteří autoři k nim přidávají</w:t>
      </w:r>
    </w:p>
    <w:p w:rsidR="00FF77DE" w:rsidRPr="001070B1" w:rsidRDefault="00FF77DE" w:rsidP="00FF77DE">
      <w:pPr>
        <w:autoSpaceDE w:val="0"/>
        <w:autoSpaceDN w:val="0"/>
        <w:adjustRightInd w:val="0"/>
        <w:rPr>
          <w:rFonts w:eastAsiaTheme="minorHAnsi"/>
          <w:lang w:val="en-GB" w:eastAsia="en-US"/>
        </w:rPr>
      </w:pPr>
      <w:proofErr w:type="gramStart"/>
      <w:r w:rsidRPr="001070B1">
        <w:rPr>
          <w:rFonts w:eastAsiaTheme="minorHAnsi"/>
          <w:i/>
          <w:iCs/>
          <w:lang w:val="en-GB" w:eastAsia="en-US"/>
        </w:rPr>
        <w:t>také</w:t>
      </w:r>
      <w:proofErr w:type="gramEnd"/>
      <w:r w:rsidRPr="001070B1">
        <w:rPr>
          <w:rFonts w:eastAsiaTheme="minorHAnsi"/>
          <w:i/>
          <w:iCs/>
          <w:lang w:val="en-GB" w:eastAsia="en-US"/>
        </w:rPr>
        <w:t xml:space="preserve"> další: intonace, rytmus, akustická náplň pauz a jiné“ </w:t>
      </w:r>
      <w:r w:rsidRPr="001070B1">
        <w:rPr>
          <w:rFonts w:eastAsiaTheme="minorHAnsi"/>
          <w:lang w:val="en-GB" w:eastAsia="en-US"/>
        </w:rPr>
        <w:t>(Gavora 2005, s. 100). Co</w:t>
      </w:r>
    </w:p>
    <w:p w:rsidR="00FF77DE" w:rsidRPr="001070B1" w:rsidRDefault="00FF77DE" w:rsidP="00FF77DE">
      <w:pPr>
        <w:autoSpaceDE w:val="0"/>
        <w:autoSpaceDN w:val="0"/>
        <w:adjustRightInd w:val="0"/>
        <w:rPr>
          <w:rFonts w:eastAsiaTheme="minorHAnsi"/>
          <w:lang w:val="en-GB" w:eastAsia="en-US"/>
        </w:rPr>
      </w:pPr>
      <w:proofErr w:type="gramStart"/>
      <w:r w:rsidRPr="001070B1">
        <w:rPr>
          <w:rFonts w:eastAsiaTheme="minorHAnsi"/>
          <w:lang w:val="en-GB" w:eastAsia="en-US"/>
        </w:rPr>
        <w:t>se</w:t>
      </w:r>
      <w:proofErr w:type="gramEnd"/>
      <w:r w:rsidRPr="001070B1">
        <w:rPr>
          <w:rFonts w:eastAsiaTheme="minorHAnsi"/>
          <w:lang w:val="en-GB" w:eastAsia="en-US"/>
        </w:rPr>
        <w:t xml:space="preserve"> týče </w:t>
      </w:r>
      <w:r w:rsidRPr="001070B1">
        <w:rPr>
          <w:rFonts w:eastAsiaTheme="minorHAnsi"/>
          <w:b/>
          <w:bCs/>
          <w:lang w:val="en-GB" w:eastAsia="en-US"/>
        </w:rPr>
        <w:t>hlasitosti řeči</w:t>
      </w:r>
      <w:r w:rsidRPr="001070B1">
        <w:rPr>
          <w:rFonts w:eastAsiaTheme="minorHAnsi"/>
          <w:lang w:val="en-GB" w:eastAsia="en-US"/>
        </w:rPr>
        <w:t>, tak se pohybujeme na škále od šepotu až ke křiku. Hlasitost se</w:t>
      </w:r>
    </w:p>
    <w:p w:rsidR="00FF77DE" w:rsidRPr="001070B1" w:rsidRDefault="00FF77DE" w:rsidP="00FF77DE">
      <w:pPr>
        <w:autoSpaceDE w:val="0"/>
        <w:autoSpaceDN w:val="0"/>
        <w:adjustRightInd w:val="0"/>
        <w:rPr>
          <w:rFonts w:eastAsiaTheme="minorHAnsi"/>
          <w:i/>
          <w:iCs/>
          <w:lang w:val="en-GB" w:eastAsia="en-US"/>
        </w:rPr>
      </w:pPr>
      <w:proofErr w:type="gramStart"/>
      <w:r w:rsidRPr="001070B1">
        <w:rPr>
          <w:rFonts w:eastAsiaTheme="minorHAnsi"/>
          <w:lang w:val="en-GB" w:eastAsia="en-US"/>
        </w:rPr>
        <w:t>dá</w:t>
      </w:r>
      <w:proofErr w:type="gramEnd"/>
      <w:r w:rsidRPr="001070B1">
        <w:rPr>
          <w:rFonts w:eastAsiaTheme="minorHAnsi"/>
          <w:lang w:val="en-GB" w:eastAsia="en-US"/>
        </w:rPr>
        <w:t xml:space="preserve"> měřit: </w:t>
      </w:r>
      <w:r w:rsidRPr="001070B1">
        <w:rPr>
          <w:rFonts w:eastAsiaTheme="minorHAnsi"/>
          <w:i/>
          <w:iCs/>
          <w:lang w:val="en-GB" w:eastAsia="en-US"/>
        </w:rPr>
        <w:t>,,Fyzikální jednotkou hlasitosti je decibel (zkratka dB), v jiných pracích se</w:t>
      </w:r>
    </w:p>
    <w:p w:rsidR="00FF77DE" w:rsidRPr="001070B1" w:rsidRDefault="00FF77DE" w:rsidP="00FF77DE">
      <w:pPr>
        <w:autoSpaceDE w:val="0"/>
        <w:autoSpaceDN w:val="0"/>
        <w:adjustRightInd w:val="0"/>
        <w:rPr>
          <w:rFonts w:eastAsiaTheme="minorHAnsi"/>
          <w:lang w:val="en-GB" w:eastAsia="en-US"/>
        </w:rPr>
      </w:pPr>
      <w:proofErr w:type="gramStart"/>
      <w:r w:rsidRPr="001070B1">
        <w:rPr>
          <w:rFonts w:eastAsiaTheme="minorHAnsi"/>
          <w:i/>
          <w:iCs/>
          <w:lang w:val="en-GB" w:eastAsia="en-US"/>
        </w:rPr>
        <w:t>jako</w:t>
      </w:r>
      <w:proofErr w:type="gramEnd"/>
      <w:r w:rsidRPr="001070B1">
        <w:rPr>
          <w:rFonts w:eastAsiaTheme="minorHAnsi"/>
          <w:i/>
          <w:iCs/>
          <w:lang w:val="en-GB" w:eastAsia="en-US"/>
        </w:rPr>
        <w:t xml:space="preserve"> jednotka uvádí fón (Ph), jejich číselná hodnota je však shodná“ </w:t>
      </w:r>
      <w:r w:rsidRPr="001070B1">
        <w:rPr>
          <w:rFonts w:eastAsiaTheme="minorHAnsi"/>
          <w:lang w:val="en-GB" w:eastAsia="en-US"/>
        </w:rPr>
        <w:t>(Gavora 2005,</w:t>
      </w:r>
    </w:p>
    <w:p w:rsidR="00FF77DE" w:rsidRPr="001070B1" w:rsidRDefault="00FF77DE" w:rsidP="00FF77DE">
      <w:pPr>
        <w:autoSpaceDE w:val="0"/>
        <w:autoSpaceDN w:val="0"/>
        <w:adjustRightInd w:val="0"/>
        <w:rPr>
          <w:rFonts w:eastAsiaTheme="minorHAnsi"/>
          <w:lang w:val="en-GB" w:eastAsia="en-US"/>
        </w:rPr>
      </w:pPr>
      <w:r w:rsidRPr="001070B1">
        <w:rPr>
          <w:rFonts w:eastAsiaTheme="minorHAnsi"/>
          <w:lang w:val="en-GB" w:eastAsia="en-US"/>
        </w:rPr>
        <w:t>s. 101). V rámci svého hlasového projevu se učitel musí přizpůsobit akustickým</w:t>
      </w:r>
    </w:p>
    <w:p w:rsidR="00FF77DE" w:rsidRPr="001070B1" w:rsidRDefault="00FF77DE" w:rsidP="00FF77DE">
      <w:pPr>
        <w:autoSpaceDE w:val="0"/>
        <w:autoSpaceDN w:val="0"/>
        <w:adjustRightInd w:val="0"/>
        <w:rPr>
          <w:rFonts w:eastAsiaTheme="minorHAnsi"/>
          <w:lang w:val="en-GB" w:eastAsia="en-US"/>
        </w:rPr>
      </w:pPr>
      <w:proofErr w:type="gramStart"/>
      <w:r w:rsidRPr="001070B1">
        <w:rPr>
          <w:rFonts w:eastAsiaTheme="minorHAnsi"/>
          <w:lang w:val="en-GB" w:eastAsia="en-US"/>
        </w:rPr>
        <w:t>vlastnostem</w:t>
      </w:r>
      <w:proofErr w:type="gramEnd"/>
      <w:r w:rsidRPr="001070B1">
        <w:rPr>
          <w:rFonts w:eastAsiaTheme="minorHAnsi"/>
          <w:lang w:val="en-GB" w:eastAsia="en-US"/>
        </w:rPr>
        <w:t xml:space="preserve"> třídy. Záleží také, jestli je učitel dominantní, submisivní, začínající nebo</w:t>
      </w:r>
    </w:p>
    <w:p w:rsidR="00FF77DE" w:rsidRPr="001070B1" w:rsidRDefault="00FF77DE" w:rsidP="00FF77DE">
      <w:pPr>
        <w:autoSpaceDE w:val="0"/>
        <w:autoSpaceDN w:val="0"/>
        <w:adjustRightInd w:val="0"/>
        <w:rPr>
          <w:rFonts w:eastAsiaTheme="minorHAnsi"/>
          <w:lang w:val="en-GB" w:eastAsia="en-US"/>
        </w:rPr>
      </w:pPr>
      <w:proofErr w:type="gramStart"/>
      <w:r w:rsidRPr="001070B1">
        <w:rPr>
          <w:rFonts w:eastAsiaTheme="minorHAnsi"/>
          <w:lang w:val="en-GB" w:eastAsia="en-US"/>
        </w:rPr>
        <w:t>už</w:t>
      </w:r>
      <w:proofErr w:type="gramEnd"/>
      <w:r w:rsidRPr="001070B1">
        <w:rPr>
          <w:rFonts w:eastAsiaTheme="minorHAnsi"/>
          <w:lang w:val="en-GB" w:eastAsia="en-US"/>
        </w:rPr>
        <w:t xml:space="preserve"> zkušený. Hlasový projev ovlivňuje také to, co právě učitel sděluje. Tyto všechny</w:t>
      </w:r>
    </w:p>
    <w:p w:rsidR="00FF77DE" w:rsidRPr="001070B1" w:rsidRDefault="00FF77DE" w:rsidP="00FF77DE">
      <w:pPr>
        <w:autoSpaceDE w:val="0"/>
        <w:autoSpaceDN w:val="0"/>
        <w:adjustRightInd w:val="0"/>
        <w:rPr>
          <w:rFonts w:eastAsiaTheme="minorHAnsi"/>
          <w:lang w:val="en-GB" w:eastAsia="en-US"/>
        </w:rPr>
      </w:pPr>
      <w:proofErr w:type="gramStart"/>
      <w:r w:rsidRPr="001070B1">
        <w:rPr>
          <w:rFonts w:eastAsiaTheme="minorHAnsi"/>
          <w:lang w:val="en-GB" w:eastAsia="en-US"/>
        </w:rPr>
        <w:t>prvky</w:t>
      </w:r>
      <w:proofErr w:type="gramEnd"/>
      <w:r w:rsidRPr="001070B1">
        <w:rPr>
          <w:rFonts w:eastAsiaTheme="minorHAnsi"/>
          <w:lang w:val="en-GB" w:eastAsia="en-US"/>
        </w:rPr>
        <w:t xml:space="preserve"> se podepisují na hlasitosti učitelova projevu. Ten by také </w:t>
      </w:r>
      <w:proofErr w:type="gramStart"/>
      <w:r w:rsidRPr="001070B1">
        <w:rPr>
          <w:rFonts w:eastAsiaTheme="minorHAnsi"/>
          <w:lang w:val="en-GB" w:eastAsia="en-US"/>
        </w:rPr>
        <w:t>měl</w:t>
      </w:r>
      <w:proofErr w:type="gramEnd"/>
      <w:r w:rsidRPr="001070B1">
        <w:rPr>
          <w:rFonts w:eastAsiaTheme="minorHAnsi"/>
          <w:lang w:val="en-GB" w:eastAsia="en-US"/>
        </w:rPr>
        <w:t xml:space="preserve"> dbát zásad</w:t>
      </w:r>
    </w:p>
    <w:p w:rsidR="00FF77DE" w:rsidRPr="001070B1" w:rsidRDefault="00FF77DE" w:rsidP="00FF77DE">
      <w:pPr>
        <w:autoSpaceDE w:val="0"/>
        <w:autoSpaceDN w:val="0"/>
        <w:adjustRightInd w:val="0"/>
        <w:rPr>
          <w:rFonts w:eastAsiaTheme="minorHAnsi"/>
          <w:lang w:val="en-GB" w:eastAsia="en-US"/>
        </w:rPr>
      </w:pPr>
      <w:proofErr w:type="gramStart"/>
      <w:r w:rsidRPr="001070B1">
        <w:rPr>
          <w:rFonts w:eastAsiaTheme="minorHAnsi"/>
          <w:lang w:val="en-GB" w:eastAsia="en-US"/>
        </w:rPr>
        <w:t>hlasové</w:t>
      </w:r>
      <w:proofErr w:type="gramEnd"/>
      <w:r w:rsidRPr="001070B1">
        <w:rPr>
          <w:rFonts w:eastAsiaTheme="minorHAnsi"/>
          <w:lang w:val="en-GB" w:eastAsia="en-US"/>
        </w:rPr>
        <w:t xml:space="preserve"> hygieny, protože hlas je u něj velmi používaným prostředkem výkonu</w:t>
      </w:r>
    </w:p>
    <w:p w:rsidR="00FF77DE" w:rsidRPr="001070B1" w:rsidRDefault="00FF77DE" w:rsidP="00FF77DE">
      <w:pPr>
        <w:autoSpaceDE w:val="0"/>
        <w:autoSpaceDN w:val="0"/>
        <w:adjustRightInd w:val="0"/>
        <w:rPr>
          <w:rFonts w:eastAsiaTheme="minorHAnsi"/>
          <w:i/>
          <w:iCs/>
          <w:lang w:val="en-GB" w:eastAsia="en-US"/>
        </w:rPr>
      </w:pPr>
      <w:proofErr w:type="gramStart"/>
      <w:r w:rsidRPr="001070B1">
        <w:rPr>
          <w:rFonts w:eastAsiaTheme="minorHAnsi"/>
          <w:lang w:val="en-GB" w:eastAsia="en-US"/>
        </w:rPr>
        <w:t>profese</w:t>
      </w:r>
      <w:proofErr w:type="gramEnd"/>
      <w:r w:rsidRPr="001070B1">
        <w:rPr>
          <w:rFonts w:eastAsiaTheme="minorHAnsi"/>
          <w:lang w:val="en-GB" w:eastAsia="en-US"/>
        </w:rPr>
        <w:t xml:space="preserve">. Dalším paralingvistickým prostředkem je </w:t>
      </w:r>
      <w:r w:rsidRPr="001070B1">
        <w:rPr>
          <w:rFonts w:eastAsiaTheme="minorHAnsi"/>
          <w:b/>
          <w:bCs/>
          <w:lang w:val="en-GB" w:eastAsia="en-US"/>
        </w:rPr>
        <w:t>pauza</w:t>
      </w:r>
      <w:proofErr w:type="gramStart"/>
      <w:r w:rsidRPr="001070B1">
        <w:rPr>
          <w:rFonts w:eastAsiaTheme="minorHAnsi"/>
          <w:lang w:val="en-GB" w:eastAsia="en-US"/>
        </w:rPr>
        <w:t xml:space="preserve">: </w:t>
      </w:r>
      <w:r w:rsidRPr="001070B1">
        <w:rPr>
          <w:rFonts w:eastAsiaTheme="minorHAnsi"/>
          <w:i/>
          <w:iCs/>
          <w:lang w:val="en-GB" w:eastAsia="en-US"/>
        </w:rPr>
        <w:t>,,</w:t>
      </w:r>
      <w:proofErr w:type="gramEnd"/>
      <w:r w:rsidRPr="001070B1">
        <w:rPr>
          <w:rFonts w:eastAsiaTheme="minorHAnsi"/>
          <w:i/>
          <w:iCs/>
          <w:lang w:val="en-GB" w:eastAsia="en-US"/>
        </w:rPr>
        <w:t>Pauza je přestávka v řeči.</w:t>
      </w:r>
    </w:p>
    <w:p w:rsidR="00FF77DE" w:rsidRPr="001070B1" w:rsidRDefault="00FF77DE" w:rsidP="00FF77DE">
      <w:pPr>
        <w:autoSpaceDE w:val="0"/>
        <w:autoSpaceDN w:val="0"/>
        <w:adjustRightInd w:val="0"/>
        <w:rPr>
          <w:rFonts w:eastAsiaTheme="minorHAnsi"/>
          <w:i/>
          <w:iCs/>
          <w:lang w:val="en-GB" w:eastAsia="en-US"/>
        </w:rPr>
      </w:pPr>
      <w:r w:rsidRPr="001070B1">
        <w:rPr>
          <w:rFonts w:eastAsiaTheme="minorHAnsi"/>
          <w:i/>
          <w:iCs/>
          <w:lang w:val="en-GB" w:eastAsia="en-US"/>
        </w:rPr>
        <w:t xml:space="preserve">Pauzy mohou být různě dlouhé a mohou se vyskytovat </w:t>
      </w:r>
      <w:proofErr w:type="gramStart"/>
      <w:r w:rsidRPr="001070B1">
        <w:rPr>
          <w:rFonts w:eastAsiaTheme="minorHAnsi"/>
          <w:i/>
          <w:iCs/>
          <w:lang w:val="en-GB" w:eastAsia="en-US"/>
        </w:rPr>
        <w:t>na</w:t>
      </w:r>
      <w:proofErr w:type="gramEnd"/>
      <w:r w:rsidRPr="001070B1">
        <w:rPr>
          <w:rFonts w:eastAsiaTheme="minorHAnsi"/>
          <w:i/>
          <w:iCs/>
          <w:lang w:val="en-GB" w:eastAsia="en-US"/>
        </w:rPr>
        <w:t xml:space="preserve"> různých místech řeči. U</w:t>
      </w:r>
    </w:p>
    <w:p w:rsidR="00FF77DE" w:rsidRPr="001070B1" w:rsidRDefault="00FF77DE" w:rsidP="00FF77DE">
      <w:pPr>
        <w:autoSpaceDE w:val="0"/>
        <w:autoSpaceDN w:val="0"/>
        <w:adjustRightInd w:val="0"/>
        <w:rPr>
          <w:rFonts w:eastAsiaTheme="minorHAnsi"/>
          <w:i/>
          <w:iCs/>
          <w:lang w:val="en-GB" w:eastAsia="en-US"/>
        </w:rPr>
      </w:pPr>
      <w:proofErr w:type="gramStart"/>
      <w:r w:rsidRPr="001070B1">
        <w:rPr>
          <w:rFonts w:eastAsiaTheme="minorHAnsi"/>
          <w:i/>
          <w:iCs/>
          <w:lang w:val="en-GB" w:eastAsia="en-US"/>
        </w:rPr>
        <w:t>začínajících</w:t>
      </w:r>
      <w:proofErr w:type="gramEnd"/>
      <w:r w:rsidRPr="001070B1">
        <w:rPr>
          <w:rFonts w:eastAsiaTheme="minorHAnsi"/>
          <w:i/>
          <w:iCs/>
          <w:lang w:val="en-GB" w:eastAsia="en-US"/>
        </w:rPr>
        <w:t xml:space="preserve"> učitelů bývají pauzy frekventovanější, delší a často neopodstatněné“</w:t>
      </w:r>
    </w:p>
    <w:p w:rsidR="00FF77DE" w:rsidRPr="001070B1" w:rsidRDefault="00FF77DE" w:rsidP="00FF77DE">
      <w:pPr>
        <w:autoSpaceDE w:val="0"/>
        <w:autoSpaceDN w:val="0"/>
        <w:adjustRightInd w:val="0"/>
        <w:rPr>
          <w:rFonts w:eastAsiaTheme="minorHAnsi"/>
          <w:lang w:val="en-GB" w:eastAsia="en-US"/>
        </w:rPr>
      </w:pPr>
      <w:r w:rsidRPr="001070B1">
        <w:rPr>
          <w:rFonts w:eastAsiaTheme="minorHAnsi"/>
          <w:lang w:val="en-GB" w:eastAsia="en-US"/>
        </w:rPr>
        <w:t xml:space="preserve">(Gavora 2005, s. 102). Pauzy dělíme </w:t>
      </w:r>
      <w:proofErr w:type="gramStart"/>
      <w:r w:rsidRPr="001070B1">
        <w:rPr>
          <w:rFonts w:eastAsiaTheme="minorHAnsi"/>
          <w:lang w:val="en-GB" w:eastAsia="en-US"/>
        </w:rPr>
        <w:t>na</w:t>
      </w:r>
      <w:proofErr w:type="gramEnd"/>
      <w:r w:rsidRPr="001070B1">
        <w:rPr>
          <w:rFonts w:eastAsiaTheme="minorHAnsi"/>
          <w:lang w:val="en-GB" w:eastAsia="en-US"/>
        </w:rPr>
        <w:t xml:space="preserve"> fyziologické, logické a výstražné.</w:t>
      </w:r>
    </w:p>
    <w:p w:rsidR="00FF77DE" w:rsidRPr="001070B1" w:rsidRDefault="00FF77DE" w:rsidP="00FF77DE">
      <w:pPr>
        <w:autoSpaceDE w:val="0"/>
        <w:autoSpaceDN w:val="0"/>
        <w:adjustRightInd w:val="0"/>
        <w:rPr>
          <w:rFonts w:eastAsiaTheme="minorHAnsi"/>
          <w:lang w:val="en-GB" w:eastAsia="en-US"/>
        </w:rPr>
      </w:pPr>
      <w:r w:rsidRPr="001070B1">
        <w:rPr>
          <w:rFonts w:eastAsiaTheme="minorHAnsi"/>
          <w:lang w:val="en-GB" w:eastAsia="en-US"/>
        </w:rPr>
        <w:t>Fyziologická je podmíněna tím, že učitel se musí během svého projevu nadechnout.</w:t>
      </w:r>
    </w:p>
    <w:p w:rsidR="00FF77DE" w:rsidRPr="001070B1" w:rsidRDefault="00FF77DE" w:rsidP="00FF77DE">
      <w:pPr>
        <w:autoSpaceDE w:val="0"/>
        <w:autoSpaceDN w:val="0"/>
        <w:adjustRightInd w:val="0"/>
        <w:rPr>
          <w:rFonts w:eastAsiaTheme="minorHAnsi"/>
          <w:lang w:val="en-GB" w:eastAsia="en-US"/>
        </w:rPr>
      </w:pPr>
      <w:r w:rsidRPr="001070B1">
        <w:rPr>
          <w:rFonts w:eastAsiaTheme="minorHAnsi"/>
          <w:lang w:val="en-GB" w:eastAsia="en-US"/>
        </w:rPr>
        <w:t xml:space="preserve">Záleží také </w:t>
      </w:r>
      <w:proofErr w:type="gramStart"/>
      <w:r w:rsidRPr="001070B1">
        <w:rPr>
          <w:rFonts w:eastAsiaTheme="minorHAnsi"/>
          <w:lang w:val="en-GB" w:eastAsia="en-US"/>
        </w:rPr>
        <w:t>na</w:t>
      </w:r>
      <w:proofErr w:type="gramEnd"/>
      <w:r w:rsidRPr="001070B1">
        <w:rPr>
          <w:rFonts w:eastAsiaTheme="minorHAnsi"/>
          <w:lang w:val="en-GB" w:eastAsia="en-US"/>
        </w:rPr>
        <w:t xml:space="preserve"> jeho fyzické kondici, na věku a také na momentálním psychickém</w:t>
      </w:r>
    </w:p>
    <w:p w:rsidR="00FF77DE" w:rsidRPr="001070B1" w:rsidRDefault="00FF77DE" w:rsidP="00FF77DE">
      <w:pPr>
        <w:autoSpaceDE w:val="0"/>
        <w:autoSpaceDN w:val="0"/>
        <w:adjustRightInd w:val="0"/>
        <w:rPr>
          <w:rFonts w:eastAsiaTheme="minorHAnsi"/>
          <w:lang w:val="en-GB" w:eastAsia="en-US"/>
        </w:rPr>
      </w:pPr>
      <w:proofErr w:type="gramStart"/>
      <w:r w:rsidRPr="001070B1">
        <w:rPr>
          <w:rFonts w:eastAsiaTheme="minorHAnsi"/>
          <w:lang w:val="en-GB" w:eastAsia="en-US"/>
        </w:rPr>
        <w:t>rozpoložení</w:t>
      </w:r>
      <w:proofErr w:type="gramEnd"/>
      <w:r w:rsidRPr="001070B1">
        <w:rPr>
          <w:rFonts w:eastAsiaTheme="minorHAnsi"/>
          <w:lang w:val="en-GB" w:eastAsia="en-US"/>
        </w:rPr>
        <w:t>. Logickou pauzou potom učitel odděluje například věty. Posledním</w:t>
      </w:r>
    </w:p>
    <w:p w:rsidR="00FF77DE" w:rsidRPr="001070B1" w:rsidRDefault="00FF77DE" w:rsidP="00FF77DE">
      <w:pPr>
        <w:autoSpaceDE w:val="0"/>
        <w:autoSpaceDN w:val="0"/>
        <w:adjustRightInd w:val="0"/>
        <w:rPr>
          <w:rFonts w:eastAsiaTheme="minorHAnsi"/>
          <w:lang w:val="en-GB" w:eastAsia="en-US"/>
        </w:rPr>
      </w:pPr>
      <w:proofErr w:type="gramStart"/>
      <w:r w:rsidRPr="001070B1">
        <w:rPr>
          <w:rFonts w:eastAsiaTheme="minorHAnsi"/>
          <w:lang w:val="en-GB" w:eastAsia="en-US"/>
        </w:rPr>
        <w:t>typem</w:t>
      </w:r>
      <w:proofErr w:type="gramEnd"/>
      <w:r w:rsidRPr="001070B1">
        <w:rPr>
          <w:rFonts w:eastAsiaTheme="minorHAnsi"/>
          <w:lang w:val="en-GB" w:eastAsia="en-US"/>
        </w:rPr>
        <w:t xml:space="preserve"> je pauza výstražná, díky které učitel na něco (nebo na někoho) upozorní.</w:t>
      </w:r>
    </w:p>
    <w:p w:rsidR="00FF77DE" w:rsidRPr="001070B1" w:rsidRDefault="00FF77DE" w:rsidP="00FF77DE">
      <w:pPr>
        <w:autoSpaceDE w:val="0"/>
        <w:autoSpaceDN w:val="0"/>
        <w:adjustRightInd w:val="0"/>
        <w:rPr>
          <w:rFonts w:eastAsiaTheme="minorHAnsi"/>
          <w:lang w:val="en-GB" w:eastAsia="en-US"/>
        </w:rPr>
      </w:pPr>
      <w:r w:rsidRPr="001070B1">
        <w:rPr>
          <w:rFonts w:eastAsiaTheme="minorHAnsi"/>
          <w:lang w:val="en-GB" w:eastAsia="en-US"/>
        </w:rPr>
        <w:t>(Gavora 2005, s. 100 - 103)</w:t>
      </w:r>
    </w:p>
    <w:p w:rsidR="008D541B" w:rsidRDefault="008D541B" w:rsidP="00FF77DE">
      <w:pPr>
        <w:autoSpaceDE w:val="0"/>
        <w:autoSpaceDN w:val="0"/>
        <w:adjustRightInd w:val="0"/>
        <w:rPr>
          <w:rFonts w:eastAsiaTheme="minorHAnsi"/>
          <w:b/>
          <w:bCs/>
          <w:lang w:val="en-GB" w:eastAsia="en-US"/>
        </w:rPr>
      </w:pPr>
    </w:p>
    <w:p w:rsidR="00FF77DE" w:rsidRPr="001070B1" w:rsidRDefault="00FF77DE" w:rsidP="00FF77DE">
      <w:pPr>
        <w:autoSpaceDE w:val="0"/>
        <w:autoSpaceDN w:val="0"/>
        <w:adjustRightInd w:val="0"/>
        <w:rPr>
          <w:rFonts w:eastAsiaTheme="minorHAnsi"/>
          <w:b/>
          <w:bCs/>
          <w:lang w:val="en-GB" w:eastAsia="en-US"/>
        </w:rPr>
      </w:pPr>
      <w:r w:rsidRPr="001070B1">
        <w:rPr>
          <w:rFonts w:eastAsiaTheme="minorHAnsi"/>
          <w:b/>
          <w:bCs/>
          <w:lang w:val="en-GB" w:eastAsia="en-US"/>
        </w:rPr>
        <w:t>1.7.8 Sdělení skrze zevní úpravu zevnějšku</w:t>
      </w:r>
    </w:p>
    <w:p w:rsidR="00FF77DE" w:rsidRPr="001070B1" w:rsidRDefault="00FF77DE" w:rsidP="00FF77DE">
      <w:pPr>
        <w:autoSpaceDE w:val="0"/>
        <w:autoSpaceDN w:val="0"/>
        <w:adjustRightInd w:val="0"/>
        <w:rPr>
          <w:rFonts w:eastAsiaTheme="minorHAnsi"/>
          <w:i/>
          <w:iCs/>
          <w:lang w:val="en-GB" w:eastAsia="en-US"/>
        </w:rPr>
      </w:pPr>
      <w:r w:rsidRPr="001070B1">
        <w:rPr>
          <w:rFonts w:eastAsiaTheme="minorHAnsi"/>
          <w:lang w:val="en-GB" w:eastAsia="en-US"/>
        </w:rPr>
        <w:t>Svým vzhledem a oblékáním toho o sobě můžeme vypovídat velmi mnoho</w:t>
      </w:r>
      <w:proofErr w:type="gramStart"/>
      <w:r w:rsidRPr="001070B1">
        <w:rPr>
          <w:rFonts w:eastAsiaTheme="minorHAnsi"/>
          <w:lang w:val="en-GB" w:eastAsia="en-US"/>
        </w:rPr>
        <w:t xml:space="preserve">: </w:t>
      </w:r>
      <w:r w:rsidRPr="001070B1">
        <w:rPr>
          <w:rFonts w:eastAsiaTheme="minorHAnsi"/>
          <w:i/>
          <w:iCs/>
          <w:lang w:val="en-GB" w:eastAsia="en-US"/>
        </w:rPr>
        <w:t>,,</w:t>
      </w:r>
      <w:proofErr w:type="gramEnd"/>
      <w:r w:rsidRPr="001070B1">
        <w:rPr>
          <w:rFonts w:eastAsiaTheme="minorHAnsi"/>
          <w:i/>
          <w:iCs/>
          <w:lang w:val="en-GB" w:eastAsia="en-US"/>
        </w:rPr>
        <w:t>V</w:t>
      </w:r>
    </w:p>
    <w:p w:rsidR="00FF77DE" w:rsidRPr="001070B1" w:rsidRDefault="00FF77DE" w:rsidP="00FF77DE">
      <w:pPr>
        <w:autoSpaceDE w:val="0"/>
        <w:autoSpaceDN w:val="0"/>
        <w:adjustRightInd w:val="0"/>
        <w:rPr>
          <w:rFonts w:eastAsiaTheme="minorHAnsi"/>
          <w:b/>
          <w:bCs/>
          <w:i/>
          <w:iCs/>
          <w:lang w:val="en-GB" w:eastAsia="en-US"/>
        </w:rPr>
      </w:pPr>
      <w:proofErr w:type="gramStart"/>
      <w:r w:rsidRPr="001070B1">
        <w:rPr>
          <w:rFonts w:eastAsiaTheme="minorHAnsi"/>
          <w:i/>
          <w:iCs/>
          <w:lang w:val="en-GB" w:eastAsia="en-US"/>
        </w:rPr>
        <w:t>souvislosti</w:t>
      </w:r>
      <w:proofErr w:type="gramEnd"/>
      <w:r w:rsidRPr="001070B1">
        <w:rPr>
          <w:rFonts w:eastAsiaTheme="minorHAnsi"/>
          <w:i/>
          <w:iCs/>
          <w:lang w:val="en-GB" w:eastAsia="en-US"/>
        </w:rPr>
        <w:t xml:space="preserve"> s neverbální komunikací má veliký význam a o mnohém vypovídá i </w:t>
      </w:r>
      <w:r w:rsidRPr="001070B1">
        <w:rPr>
          <w:rFonts w:eastAsiaTheme="minorHAnsi"/>
          <w:b/>
          <w:bCs/>
          <w:i/>
          <w:iCs/>
          <w:lang w:val="en-GB" w:eastAsia="en-US"/>
        </w:rPr>
        <w:t>úprava</w:t>
      </w:r>
    </w:p>
    <w:p w:rsidR="00FF77DE" w:rsidRPr="001070B1" w:rsidRDefault="00FF77DE" w:rsidP="00FF77DE">
      <w:pPr>
        <w:autoSpaceDE w:val="0"/>
        <w:autoSpaceDN w:val="0"/>
        <w:adjustRightInd w:val="0"/>
        <w:rPr>
          <w:rFonts w:eastAsiaTheme="minorHAnsi"/>
          <w:i/>
          <w:iCs/>
          <w:lang w:val="en-GB" w:eastAsia="en-US"/>
        </w:rPr>
      </w:pPr>
      <w:proofErr w:type="gramStart"/>
      <w:r w:rsidRPr="001070B1">
        <w:rPr>
          <w:rFonts w:eastAsiaTheme="minorHAnsi"/>
          <w:b/>
          <w:bCs/>
          <w:i/>
          <w:iCs/>
          <w:lang w:val="en-GB" w:eastAsia="en-US"/>
        </w:rPr>
        <w:t>zevnějšku</w:t>
      </w:r>
      <w:proofErr w:type="gramEnd"/>
      <w:r w:rsidRPr="001070B1">
        <w:rPr>
          <w:rFonts w:eastAsiaTheme="minorHAnsi"/>
          <w:b/>
          <w:bCs/>
          <w:i/>
          <w:iCs/>
          <w:lang w:val="en-GB" w:eastAsia="en-US"/>
        </w:rPr>
        <w:t xml:space="preserve">, oblékání a celkový vzhled </w:t>
      </w:r>
      <w:r w:rsidRPr="001070B1">
        <w:rPr>
          <w:rFonts w:eastAsiaTheme="minorHAnsi"/>
          <w:i/>
          <w:iCs/>
          <w:lang w:val="en-GB" w:eastAsia="en-US"/>
        </w:rPr>
        <w:t>komunikujících. Odborníci tvrdí, že si přibližně</w:t>
      </w:r>
    </w:p>
    <w:p w:rsidR="00FF77DE" w:rsidRPr="001070B1" w:rsidRDefault="00FF77DE" w:rsidP="00FF77DE">
      <w:pPr>
        <w:autoSpaceDE w:val="0"/>
        <w:autoSpaceDN w:val="0"/>
        <w:adjustRightInd w:val="0"/>
        <w:rPr>
          <w:rFonts w:eastAsiaTheme="minorHAnsi"/>
          <w:i/>
          <w:iCs/>
          <w:lang w:val="en-GB" w:eastAsia="en-US"/>
        </w:rPr>
      </w:pPr>
      <w:proofErr w:type="gramStart"/>
      <w:r w:rsidRPr="001070B1">
        <w:rPr>
          <w:rFonts w:eastAsiaTheme="minorHAnsi"/>
          <w:i/>
          <w:iCs/>
          <w:lang w:val="en-GB" w:eastAsia="en-US"/>
        </w:rPr>
        <w:t>polovinu</w:t>
      </w:r>
      <w:proofErr w:type="gramEnd"/>
      <w:r w:rsidRPr="001070B1">
        <w:rPr>
          <w:rFonts w:eastAsiaTheme="minorHAnsi"/>
          <w:i/>
          <w:iCs/>
          <w:lang w:val="en-GB" w:eastAsia="en-US"/>
        </w:rPr>
        <w:t xml:space="preserve"> svého prvního dojmu o druhém člověku vytváříme na základě jeho vzhledu“</w:t>
      </w:r>
    </w:p>
    <w:p w:rsidR="00FF77DE" w:rsidRPr="001070B1" w:rsidRDefault="00FF77DE" w:rsidP="00FF77DE">
      <w:pPr>
        <w:autoSpaceDE w:val="0"/>
        <w:autoSpaceDN w:val="0"/>
        <w:adjustRightInd w:val="0"/>
        <w:rPr>
          <w:rFonts w:eastAsiaTheme="minorHAnsi"/>
          <w:lang w:val="en-GB" w:eastAsia="en-US"/>
        </w:rPr>
      </w:pPr>
      <w:r w:rsidRPr="001070B1">
        <w:rPr>
          <w:rFonts w:eastAsiaTheme="minorHAnsi"/>
          <w:lang w:val="en-GB" w:eastAsia="en-US"/>
        </w:rPr>
        <w:t xml:space="preserve">(Bednaříková 2006, s. 30). Nejedná se dokonce jenom o oblast vzhledu </w:t>
      </w:r>
      <w:proofErr w:type="gramStart"/>
      <w:r w:rsidRPr="001070B1">
        <w:rPr>
          <w:rFonts w:eastAsiaTheme="minorHAnsi"/>
          <w:lang w:val="en-GB" w:eastAsia="en-US"/>
        </w:rPr>
        <w:t>a</w:t>
      </w:r>
      <w:proofErr w:type="gramEnd"/>
      <w:r w:rsidRPr="001070B1">
        <w:rPr>
          <w:rFonts w:eastAsiaTheme="minorHAnsi"/>
          <w:lang w:val="en-GB" w:eastAsia="en-US"/>
        </w:rPr>
        <w:t xml:space="preserve"> oblečení,</w:t>
      </w:r>
    </w:p>
    <w:p w:rsidR="00FF77DE" w:rsidRPr="001070B1" w:rsidRDefault="00FF77DE" w:rsidP="00FF77DE">
      <w:pPr>
        <w:autoSpaceDE w:val="0"/>
        <w:autoSpaceDN w:val="0"/>
        <w:adjustRightInd w:val="0"/>
        <w:rPr>
          <w:rFonts w:eastAsiaTheme="minorHAnsi"/>
          <w:lang w:val="en-GB" w:eastAsia="en-US"/>
        </w:rPr>
      </w:pPr>
      <w:proofErr w:type="gramStart"/>
      <w:r w:rsidRPr="001070B1">
        <w:rPr>
          <w:rFonts w:eastAsiaTheme="minorHAnsi"/>
          <w:lang w:val="en-GB" w:eastAsia="en-US"/>
        </w:rPr>
        <w:t>ale</w:t>
      </w:r>
      <w:proofErr w:type="gramEnd"/>
      <w:r w:rsidRPr="001070B1">
        <w:rPr>
          <w:rFonts w:eastAsiaTheme="minorHAnsi"/>
          <w:lang w:val="en-GB" w:eastAsia="en-US"/>
        </w:rPr>
        <w:t xml:space="preserve"> i o to, jestli jsme vždy čistí, umytí, a dokonce i o takové věci jako zařízení domu,</w:t>
      </w:r>
    </w:p>
    <w:p w:rsidR="00FF77DE" w:rsidRPr="001070B1" w:rsidRDefault="00FF77DE" w:rsidP="00FF77DE">
      <w:pPr>
        <w:autoSpaceDE w:val="0"/>
        <w:autoSpaceDN w:val="0"/>
        <w:adjustRightInd w:val="0"/>
        <w:rPr>
          <w:rFonts w:eastAsiaTheme="minorHAnsi"/>
          <w:lang w:val="en-GB" w:eastAsia="en-US"/>
        </w:rPr>
      </w:pPr>
      <w:proofErr w:type="gramStart"/>
      <w:r w:rsidRPr="001070B1">
        <w:rPr>
          <w:rFonts w:eastAsiaTheme="minorHAnsi"/>
          <w:lang w:val="en-GB" w:eastAsia="en-US"/>
        </w:rPr>
        <w:t>auto</w:t>
      </w:r>
      <w:proofErr w:type="gramEnd"/>
      <w:r w:rsidRPr="001070B1">
        <w:rPr>
          <w:rFonts w:eastAsiaTheme="minorHAnsi"/>
          <w:lang w:val="en-GB" w:eastAsia="en-US"/>
        </w:rPr>
        <w:t xml:space="preserve"> a nejrůznější doplňky. To vše vypovídá něco o našem sociálním statutu. U</w:t>
      </w:r>
    </w:p>
    <w:p w:rsidR="00FF77DE" w:rsidRPr="001070B1" w:rsidRDefault="00FF77DE" w:rsidP="00FF77DE">
      <w:pPr>
        <w:autoSpaceDE w:val="0"/>
        <w:autoSpaceDN w:val="0"/>
        <w:adjustRightInd w:val="0"/>
        <w:rPr>
          <w:rFonts w:eastAsiaTheme="minorHAnsi"/>
          <w:lang w:val="en-GB" w:eastAsia="en-US"/>
        </w:rPr>
      </w:pPr>
      <w:proofErr w:type="gramStart"/>
      <w:r w:rsidRPr="001070B1">
        <w:rPr>
          <w:rFonts w:eastAsiaTheme="minorHAnsi"/>
          <w:lang w:val="en-GB" w:eastAsia="en-US"/>
        </w:rPr>
        <w:t>některých</w:t>
      </w:r>
      <w:proofErr w:type="gramEnd"/>
      <w:r w:rsidRPr="001070B1">
        <w:rPr>
          <w:rFonts w:eastAsiaTheme="minorHAnsi"/>
          <w:lang w:val="en-GB" w:eastAsia="en-US"/>
        </w:rPr>
        <w:t xml:space="preserve"> povolání je úprava zevnějšku mnohem důležitější než u jiných (například u</w:t>
      </w:r>
    </w:p>
    <w:p w:rsidR="00FF77DE" w:rsidRPr="001070B1" w:rsidRDefault="00FF77DE" w:rsidP="00FF77DE">
      <w:pPr>
        <w:autoSpaceDE w:val="0"/>
        <w:autoSpaceDN w:val="0"/>
        <w:adjustRightInd w:val="0"/>
        <w:rPr>
          <w:rFonts w:eastAsiaTheme="minorHAnsi"/>
          <w:lang w:val="en-GB" w:eastAsia="en-US"/>
        </w:rPr>
      </w:pPr>
      <w:proofErr w:type="gramStart"/>
      <w:r w:rsidRPr="001070B1">
        <w:rPr>
          <w:rFonts w:eastAsiaTheme="minorHAnsi"/>
          <w:lang w:val="en-GB" w:eastAsia="en-US"/>
        </w:rPr>
        <w:t>učitele</w:t>
      </w:r>
      <w:proofErr w:type="gramEnd"/>
      <w:r w:rsidRPr="001070B1">
        <w:rPr>
          <w:rFonts w:eastAsiaTheme="minorHAnsi"/>
          <w:lang w:val="en-GB" w:eastAsia="en-US"/>
        </w:rPr>
        <w:t xml:space="preserve">). Ten by </w:t>
      </w:r>
      <w:proofErr w:type="gramStart"/>
      <w:r w:rsidRPr="001070B1">
        <w:rPr>
          <w:rFonts w:eastAsiaTheme="minorHAnsi"/>
          <w:lang w:val="en-GB" w:eastAsia="en-US"/>
        </w:rPr>
        <w:t>měl</w:t>
      </w:r>
      <w:proofErr w:type="gramEnd"/>
      <w:r w:rsidRPr="001070B1">
        <w:rPr>
          <w:rFonts w:eastAsiaTheme="minorHAnsi"/>
          <w:lang w:val="en-GB" w:eastAsia="en-US"/>
        </w:rPr>
        <w:t xml:space="preserve"> neustále svým vzezřením dávat svým žákům dobrý příklad.</w:t>
      </w:r>
    </w:p>
    <w:p w:rsidR="00FF77DE" w:rsidRPr="001070B1" w:rsidRDefault="00FF77DE" w:rsidP="00FF77DE">
      <w:pPr>
        <w:autoSpaceDE w:val="0"/>
        <w:autoSpaceDN w:val="0"/>
        <w:adjustRightInd w:val="0"/>
        <w:rPr>
          <w:rFonts w:eastAsiaTheme="minorHAnsi"/>
          <w:lang w:val="en-GB" w:eastAsia="en-US"/>
        </w:rPr>
      </w:pPr>
      <w:r w:rsidRPr="001070B1">
        <w:rPr>
          <w:rFonts w:eastAsiaTheme="minorHAnsi"/>
          <w:lang w:val="en-GB" w:eastAsia="en-US"/>
        </w:rPr>
        <w:t>(Bednaříková 2006, s. 30 – 32)</w:t>
      </w:r>
    </w:p>
    <w:sectPr w:rsidR="00FF77DE" w:rsidRPr="00107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01761"/>
    <w:multiLevelType w:val="hybridMultilevel"/>
    <w:tmpl w:val="8E72562E"/>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17EF6"/>
    <w:multiLevelType w:val="hybridMultilevel"/>
    <w:tmpl w:val="7CB6B200"/>
    <w:lvl w:ilvl="0" w:tplc="07BC1F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001B2"/>
    <w:multiLevelType w:val="hybridMultilevel"/>
    <w:tmpl w:val="8B48AFCE"/>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750DF"/>
    <w:multiLevelType w:val="hybridMultilevel"/>
    <w:tmpl w:val="6C7ADFEE"/>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33667"/>
    <w:multiLevelType w:val="hybridMultilevel"/>
    <w:tmpl w:val="1AEAEFDE"/>
    <w:lvl w:ilvl="0" w:tplc="5FA2307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F0BD0"/>
    <w:multiLevelType w:val="hybridMultilevel"/>
    <w:tmpl w:val="B27E3BD2"/>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32E74"/>
    <w:multiLevelType w:val="hybridMultilevel"/>
    <w:tmpl w:val="C35C2CF4"/>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E01DF"/>
    <w:multiLevelType w:val="hybridMultilevel"/>
    <w:tmpl w:val="E1F0494A"/>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8561E"/>
    <w:multiLevelType w:val="hybridMultilevel"/>
    <w:tmpl w:val="FD5A1ECE"/>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1029C"/>
    <w:multiLevelType w:val="hybridMultilevel"/>
    <w:tmpl w:val="96EAF7D6"/>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939F7"/>
    <w:multiLevelType w:val="hybridMultilevel"/>
    <w:tmpl w:val="04D6DDA2"/>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35C42"/>
    <w:multiLevelType w:val="hybridMultilevel"/>
    <w:tmpl w:val="A7E0AF96"/>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AB6586"/>
    <w:multiLevelType w:val="hybridMultilevel"/>
    <w:tmpl w:val="1310C03C"/>
    <w:lvl w:ilvl="0" w:tplc="AEEACA8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450976"/>
    <w:multiLevelType w:val="hybridMultilevel"/>
    <w:tmpl w:val="4C689FBA"/>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1724DB"/>
    <w:multiLevelType w:val="hybridMultilevel"/>
    <w:tmpl w:val="4C2ED42A"/>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BB23F9"/>
    <w:multiLevelType w:val="hybridMultilevel"/>
    <w:tmpl w:val="BDEA3B6A"/>
    <w:lvl w:ilvl="0" w:tplc="860626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DF07A8"/>
    <w:multiLevelType w:val="hybridMultilevel"/>
    <w:tmpl w:val="F6A6EE5E"/>
    <w:lvl w:ilvl="0" w:tplc="D58ABE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1666CE"/>
    <w:multiLevelType w:val="hybridMultilevel"/>
    <w:tmpl w:val="83A4B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F16DFA"/>
    <w:multiLevelType w:val="hybridMultilevel"/>
    <w:tmpl w:val="DC10D6F8"/>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E7582C"/>
    <w:multiLevelType w:val="hybridMultilevel"/>
    <w:tmpl w:val="A3DA8274"/>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631D45"/>
    <w:multiLevelType w:val="hybridMultilevel"/>
    <w:tmpl w:val="3BFA5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AD3ED7"/>
    <w:multiLevelType w:val="hybridMultilevel"/>
    <w:tmpl w:val="D9E6DD64"/>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9F59E8"/>
    <w:multiLevelType w:val="hybridMultilevel"/>
    <w:tmpl w:val="C512F01C"/>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EF7F7A"/>
    <w:multiLevelType w:val="hybridMultilevel"/>
    <w:tmpl w:val="5FB61D10"/>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094998"/>
    <w:multiLevelType w:val="hybridMultilevel"/>
    <w:tmpl w:val="1DDCCBA8"/>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7"/>
  </w:num>
  <w:num w:numId="4">
    <w:abstractNumId w:val="4"/>
  </w:num>
  <w:num w:numId="5">
    <w:abstractNumId w:val="20"/>
  </w:num>
  <w:num w:numId="6">
    <w:abstractNumId w:val="13"/>
  </w:num>
  <w:num w:numId="7">
    <w:abstractNumId w:val="11"/>
  </w:num>
  <w:num w:numId="8">
    <w:abstractNumId w:val="22"/>
  </w:num>
  <w:num w:numId="9">
    <w:abstractNumId w:val="16"/>
  </w:num>
  <w:num w:numId="10">
    <w:abstractNumId w:val="3"/>
  </w:num>
  <w:num w:numId="11">
    <w:abstractNumId w:val="19"/>
  </w:num>
  <w:num w:numId="12">
    <w:abstractNumId w:val="12"/>
  </w:num>
  <w:num w:numId="13">
    <w:abstractNumId w:val="0"/>
  </w:num>
  <w:num w:numId="14">
    <w:abstractNumId w:val="9"/>
  </w:num>
  <w:num w:numId="15">
    <w:abstractNumId w:val="2"/>
  </w:num>
  <w:num w:numId="16">
    <w:abstractNumId w:val="23"/>
  </w:num>
  <w:num w:numId="17">
    <w:abstractNumId w:val="21"/>
  </w:num>
  <w:num w:numId="18">
    <w:abstractNumId w:val="18"/>
  </w:num>
  <w:num w:numId="19">
    <w:abstractNumId w:val="6"/>
  </w:num>
  <w:num w:numId="20">
    <w:abstractNumId w:val="10"/>
  </w:num>
  <w:num w:numId="21">
    <w:abstractNumId w:val="24"/>
  </w:num>
  <w:num w:numId="22">
    <w:abstractNumId w:val="5"/>
  </w:num>
  <w:num w:numId="23">
    <w:abstractNumId w:val="7"/>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D13"/>
    <w:rsid w:val="0000156B"/>
    <w:rsid w:val="00002D13"/>
    <w:rsid w:val="001070B1"/>
    <w:rsid w:val="001A4568"/>
    <w:rsid w:val="00271F5B"/>
    <w:rsid w:val="002F38DA"/>
    <w:rsid w:val="00324638"/>
    <w:rsid w:val="00565A90"/>
    <w:rsid w:val="00854D4A"/>
    <w:rsid w:val="008D541B"/>
    <w:rsid w:val="008D6730"/>
    <w:rsid w:val="00985567"/>
    <w:rsid w:val="009A1AC8"/>
    <w:rsid w:val="00AD6DE7"/>
    <w:rsid w:val="00AF2E89"/>
    <w:rsid w:val="00B06B5A"/>
    <w:rsid w:val="00C814B4"/>
    <w:rsid w:val="00C81BA2"/>
    <w:rsid w:val="00F3581B"/>
    <w:rsid w:val="00F80F82"/>
    <w:rsid w:val="00FF7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6AE"/>
  <w15:docId w15:val="{8A6D1142-01F5-4B45-A8BE-617EC5F0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2D13"/>
    <w:pPr>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85567"/>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odsazen2">
    <w:name w:val="Body Text Indent 2"/>
    <w:basedOn w:val="Normln"/>
    <w:link w:val="Zkladntextodsazen2Char"/>
    <w:rsid w:val="00271F5B"/>
    <w:pPr>
      <w:ind w:left="180" w:hanging="180"/>
    </w:pPr>
  </w:style>
  <w:style w:type="character" w:customStyle="1" w:styleId="Zkladntextodsazen2Char">
    <w:name w:val="Základní text odsazený 2 Char"/>
    <w:basedOn w:val="Standardnpsmoodstavce"/>
    <w:link w:val="Zkladntextodsazen2"/>
    <w:rsid w:val="00271F5B"/>
    <w:rPr>
      <w:rFonts w:ascii="Times New Roman" w:eastAsia="Times New Roman" w:hAnsi="Times New Roman" w:cs="Times New Roman"/>
      <w:sz w:val="24"/>
      <w:szCs w:val="24"/>
      <w:lang w:val="cs-CZ" w:eastAsia="cs-CZ"/>
    </w:rPr>
  </w:style>
  <w:style w:type="paragraph" w:styleId="Textbubliny">
    <w:name w:val="Balloon Text"/>
    <w:basedOn w:val="Normln"/>
    <w:link w:val="TextbublinyChar"/>
    <w:uiPriority w:val="99"/>
    <w:semiHidden/>
    <w:unhideWhenUsed/>
    <w:rsid w:val="008D6730"/>
    <w:rPr>
      <w:rFonts w:ascii="Tahoma" w:hAnsi="Tahoma" w:cs="Tahoma"/>
      <w:sz w:val="16"/>
      <w:szCs w:val="16"/>
    </w:rPr>
  </w:style>
  <w:style w:type="character" w:customStyle="1" w:styleId="TextbublinyChar">
    <w:name w:val="Text bubliny Char"/>
    <w:basedOn w:val="Standardnpsmoodstavce"/>
    <w:link w:val="Textbubliny"/>
    <w:uiPriority w:val="99"/>
    <w:semiHidden/>
    <w:rsid w:val="008D6730"/>
    <w:rPr>
      <w:rFonts w:ascii="Tahoma" w:eastAsia="Times New Roman" w:hAnsi="Tahoma" w:cs="Tahoma"/>
      <w:sz w:val="16"/>
      <w:szCs w:val="16"/>
      <w:lang w:val="cs-CZ" w:eastAsia="cs-CZ"/>
    </w:rPr>
  </w:style>
  <w:style w:type="paragraph" w:styleId="Odstavecseseznamem">
    <w:name w:val="List Paragraph"/>
    <w:basedOn w:val="Normln"/>
    <w:uiPriority w:val="34"/>
    <w:qFormat/>
    <w:rsid w:val="008D6730"/>
    <w:pPr>
      <w:ind w:left="720"/>
      <w:contextualSpacing/>
    </w:pPr>
  </w:style>
  <w:style w:type="character" w:styleId="Hypertextovodkaz">
    <w:name w:val="Hyperlink"/>
    <w:basedOn w:val="Standardnpsmoodstavce"/>
    <w:uiPriority w:val="99"/>
    <w:semiHidden/>
    <w:unhideWhenUsed/>
    <w:rsid w:val="008D67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2142</Words>
  <Characters>12638</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Trnová</dc:creator>
  <cp:lastModifiedBy>lektor</cp:lastModifiedBy>
  <cp:revision>3</cp:revision>
  <dcterms:created xsi:type="dcterms:W3CDTF">2018-10-01T19:07:00Z</dcterms:created>
  <dcterms:modified xsi:type="dcterms:W3CDTF">2018-10-05T16:26:00Z</dcterms:modified>
</cp:coreProperties>
</file>