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E2" w:rsidRPr="00D305B6" w:rsidRDefault="005D7EA1" w:rsidP="001E2C2E">
      <w:pPr>
        <w:spacing w:after="0" w:line="360" w:lineRule="auto"/>
      </w:pPr>
      <w:r>
        <w:t xml:space="preserve"> </w:t>
      </w:r>
      <w:r w:rsidR="00534B0E" w:rsidRPr="00D305B6">
        <w:t>Pracovní list č. 1</w:t>
      </w:r>
    </w:p>
    <w:p w:rsidR="001E2C2E" w:rsidRPr="00D305B6" w:rsidRDefault="00AA5446" w:rsidP="00AA5446">
      <w:pPr>
        <w:spacing w:after="0" w:line="240" w:lineRule="auto"/>
        <w:rPr>
          <w:i/>
        </w:rPr>
      </w:pPr>
      <w:r w:rsidRPr="00D305B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9CDFA" wp14:editId="3FEFA685">
                <wp:simplePos x="0" y="0"/>
                <wp:positionH relativeFrom="margin">
                  <wp:posOffset>-13970</wp:posOffset>
                </wp:positionH>
                <wp:positionV relativeFrom="paragraph">
                  <wp:posOffset>358775</wp:posOffset>
                </wp:positionV>
                <wp:extent cx="5581650" cy="8572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0E3" w:rsidRPr="00D305B6" w:rsidRDefault="00B270E3" w:rsidP="00B270E3">
                            <w:pPr>
                              <w:pStyle w:val="Nadpis3"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>Sociální komunikace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 xml:space="preserve"> – </w:t>
                            </w:r>
                            <w:r w:rsidRPr="00D305B6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mnoho definicí</w:t>
                            </w:r>
                          </w:p>
                          <w:p w:rsidR="00B270E3" w:rsidRPr="00D305B6" w:rsidRDefault="00B270E3" w:rsidP="00B270E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 je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přenos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informací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od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určitého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jedince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nebo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skupiny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k 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jiným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sdělování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přenos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informací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či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výměna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významů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) v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rámci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společenského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kontaktu</w:t>
                            </w:r>
                            <w:proofErr w:type="spellEnd"/>
                            <w:r w:rsidRPr="00D305B6">
                              <w:rPr>
                                <w:rFonts w:asciiTheme="minorHAnsi" w:hAnsiTheme="minorHAnsi" w:cs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270E3" w:rsidRPr="00B270E3" w:rsidRDefault="00B6504F" w:rsidP="000468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Pedagogická komunikace – </w:t>
                            </w:r>
                            <w:r w:rsidRPr="00B6504F">
                              <w:t>týká se pedagogické problematiky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9CD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.1pt;margin-top:28.25pt;width:439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">
                <v:textbox>
                  <w:txbxContent>
                    <w:p w:rsidR="00B270E3" w:rsidRPr="00D305B6" w:rsidRDefault="00B270E3" w:rsidP="00B270E3">
                      <w:pPr>
                        <w:pStyle w:val="Nadpis3"/>
                        <w:rPr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</w:pPr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  <w:t>Sociální komunikace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  <w:t xml:space="preserve"> – </w:t>
                      </w:r>
                      <w:r w:rsidRPr="00D305B6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  <w:u w:val="none"/>
                        </w:rPr>
                        <w:t>mnoho definicí</w:t>
                      </w:r>
                    </w:p>
                    <w:p w:rsidR="00B270E3" w:rsidRPr="00D305B6" w:rsidRDefault="00B270E3" w:rsidP="00B270E3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</w:pPr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 je 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přenos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informací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od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určitého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jedince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nebo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skupiny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k </w:t>
                      </w:r>
                      <w:proofErr w:type="spellStart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jiným</w:t>
                      </w:r>
                      <w:proofErr w:type="spellEnd"/>
                      <w:r w:rsidRPr="00D305B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sdělování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přenos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informací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či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výměna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významů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) v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rámci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společenského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kontaktu</w:t>
                      </w:r>
                      <w:proofErr w:type="spellEnd"/>
                      <w:r w:rsidRPr="00D305B6">
                        <w:rPr>
                          <w:rFonts w:asciiTheme="minorHAnsi" w:hAnsiTheme="minorHAnsi" w:cs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B270E3" w:rsidRPr="00B270E3" w:rsidRDefault="00B6504F" w:rsidP="0004686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Pedagogická komunikace – </w:t>
                      </w:r>
                      <w:r w:rsidRPr="00B6504F">
                        <w:t>týká se pedagogické problematiky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0E3">
        <w:rPr>
          <w:b/>
        </w:rPr>
        <w:t>Zkuste si definovat pojmy: sociální</w:t>
      </w:r>
      <w:r w:rsidR="00B6504F">
        <w:rPr>
          <w:b/>
        </w:rPr>
        <w:t xml:space="preserve"> a pedagogická komunikace</w:t>
      </w:r>
    </w:p>
    <w:p w:rsidR="00E6344A" w:rsidRPr="00D305B6" w:rsidRDefault="00E6344A" w:rsidP="001E2C2E">
      <w:pPr>
        <w:spacing w:after="0" w:line="240" w:lineRule="auto"/>
      </w:pPr>
    </w:p>
    <w:p w:rsidR="0034191A" w:rsidRPr="00D305B6" w:rsidRDefault="009B0DB3" w:rsidP="001E2C2E">
      <w:pPr>
        <w:spacing w:after="0" w:line="240" w:lineRule="auto"/>
        <w:rPr>
          <w:b/>
        </w:rPr>
      </w:pPr>
      <w:r w:rsidRPr="00D305B6">
        <w:rPr>
          <w:b/>
        </w:rPr>
        <w:t>Jak můžeme komunikovat:</w:t>
      </w:r>
    </w:p>
    <w:p w:rsidR="0034191A" w:rsidRPr="00D305B6" w:rsidRDefault="0034191A" w:rsidP="001E2C2E">
      <w:pPr>
        <w:spacing w:after="0" w:line="240" w:lineRule="auto"/>
        <w:rPr>
          <w:b/>
        </w:rPr>
      </w:pPr>
    </w:p>
    <w:p w:rsidR="0034191A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komunikátor                      komuniké                          medium                             komunikant    </w:t>
      </w:r>
    </w:p>
    <w:p w:rsidR="0034191A" w:rsidRPr="00D305B6" w:rsidRDefault="0034191A" w:rsidP="001E2C2E">
      <w:pPr>
        <w:spacing w:after="0" w:line="240" w:lineRule="auto"/>
        <w:rPr>
          <w:b/>
        </w:rPr>
      </w:pPr>
    </w:p>
    <w:p w:rsidR="006D2BAE" w:rsidRPr="00D305B6" w:rsidRDefault="006D2BAE" w:rsidP="001E2C2E">
      <w:pPr>
        <w:spacing w:after="0" w:line="240" w:lineRule="auto"/>
        <w:rPr>
          <w:b/>
        </w:rPr>
      </w:pPr>
    </w:p>
    <w:p w:rsidR="006D2BAE" w:rsidRPr="00D305B6" w:rsidRDefault="009B0DB3" w:rsidP="001E2C2E">
      <w:pPr>
        <w:spacing w:after="0" w:line="240" w:lineRule="auto"/>
        <w:rPr>
          <w:b/>
        </w:rPr>
      </w:pPr>
      <w:r w:rsidRPr="00D305B6">
        <w:rPr>
          <w:b/>
        </w:rPr>
        <w:t>Dělení komunikace</w:t>
      </w:r>
      <w:r w:rsidR="006D2BAE" w:rsidRPr="00D305B6">
        <w:rPr>
          <w:b/>
        </w:rPr>
        <w:t>:</w:t>
      </w:r>
    </w:p>
    <w:p w:rsidR="0034191A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1) verbální:  a) přímá</w:t>
      </w:r>
      <w:r w:rsidR="00D305B6">
        <w:rPr>
          <w:b/>
        </w:rPr>
        <w:t xml:space="preserve"> =</w:t>
      </w:r>
      <w:r w:rsidRPr="00D305B6">
        <w:rPr>
          <w:b/>
        </w:rPr>
        <w:t xml:space="preserve">  </w:t>
      </w:r>
      <w:r w:rsidR="00D305B6">
        <w:rPr>
          <w:b/>
        </w:rPr>
        <w:t>…..</w:t>
      </w:r>
      <w:r w:rsidRPr="00D305B6">
        <w:rPr>
          <w:b/>
        </w:rPr>
        <w:t xml:space="preserve">                                                                         b) nepřímá</w:t>
      </w:r>
      <w:r w:rsidR="00D305B6">
        <w:rPr>
          <w:b/>
        </w:rPr>
        <w:t xml:space="preserve"> =…..</w:t>
      </w:r>
    </w:p>
    <w:p w:rsidR="006D2BAE" w:rsidRPr="00D305B6" w:rsidRDefault="006D2BAE" w:rsidP="001E2C2E">
      <w:pPr>
        <w:spacing w:after="0" w:line="240" w:lineRule="auto"/>
        <w:rPr>
          <w:b/>
        </w:rPr>
      </w:pPr>
    </w:p>
    <w:p w:rsidR="00D305B6" w:rsidRDefault="00D305B6" w:rsidP="001E2C2E">
      <w:pPr>
        <w:spacing w:after="0" w:line="240" w:lineRule="auto"/>
        <w:rPr>
          <w:b/>
        </w:rPr>
      </w:pPr>
    </w:p>
    <w:p w:rsidR="006D2BAE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2) neverbální</w:t>
      </w:r>
    </w:p>
    <w:p w:rsidR="006D2BAE" w:rsidRPr="00D305B6" w:rsidRDefault="006D2BAE" w:rsidP="001E2C2E">
      <w:pPr>
        <w:spacing w:after="0" w:line="240" w:lineRule="auto"/>
        <w:rPr>
          <w:b/>
        </w:rPr>
      </w:pPr>
    </w:p>
    <w:p w:rsidR="00D305B6" w:rsidRDefault="00D305B6" w:rsidP="001E2C2E">
      <w:pPr>
        <w:spacing w:after="0" w:line="240" w:lineRule="auto"/>
        <w:rPr>
          <w:b/>
        </w:rPr>
      </w:pPr>
    </w:p>
    <w:p w:rsidR="006D2BAE" w:rsidRPr="00D305B6" w:rsidRDefault="006D2BAE" w:rsidP="001E2C2E">
      <w:pPr>
        <w:spacing w:after="0" w:line="240" w:lineRule="auto"/>
        <w:rPr>
          <w:b/>
        </w:rPr>
      </w:pPr>
      <w:r w:rsidRPr="00D305B6">
        <w:rPr>
          <w:b/>
        </w:rPr>
        <w:t>3) činem</w:t>
      </w:r>
    </w:p>
    <w:p w:rsidR="00D305B6" w:rsidRDefault="00D305B6" w:rsidP="00362B2D">
      <w:pPr>
        <w:spacing w:after="0" w:line="240" w:lineRule="auto"/>
        <w:rPr>
          <w:b/>
        </w:rPr>
      </w:pPr>
    </w:p>
    <w:p w:rsidR="00D305B6" w:rsidRPr="00D305B6" w:rsidRDefault="00D305B6" w:rsidP="00D305B6">
      <w:pPr>
        <w:spacing w:after="0" w:line="240" w:lineRule="auto"/>
        <w:rPr>
          <w:b/>
        </w:rPr>
      </w:pPr>
      <w:r w:rsidRPr="00D305B6">
        <w:rPr>
          <w:b/>
        </w:rPr>
        <w:t>Komunikace verbální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21"/>
        <w:gridCol w:w="4467"/>
      </w:tblGrid>
      <w:tr w:rsidR="00D305B6" w:rsidRPr="00D305B6" w:rsidTr="008302E4">
        <w:tc>
          <w:tcPr>
            <w:tcW w:w="4821" w:type="dxa"/>
          </w:tcPr>
          <w:p w:rsidR="00D305B6" w:rsidRPr="00D305B6" w:rsidRDefault="00D305B6" w:rsidP="008302E4">
            <w:r w:rsidRPr="00D305B6">
              <w:t xml:space="preserve"> Výhody       </w:t>
            </w:r>
          </w:p>
        </w:tc>
        <w:tc>
          <w:tcPr>
            <w:tcW w:w="4467" w:type="dxa"/>
          </w:tcPr>
          <w:p w:rsidR="00D305B6" w:rsidRPr="00D305B6" w:rsidRDefault="00D305B6" w:rsidP="008302E4">
            <w:r>
              <w:t>Nevýhody</w:t>
            </w:r>
          </w:p>
        </w:tc>
      </w:tr>
      <w:tr w:rsidR="00D305B6" w:rsidRPr="00D305B6" w:rsidTr="008302E4">
        <w:tc>
          <w:tcPr>
            <w:tcW w:w="4821" w:type="dxa"/>
          </w:tcPr>
          <w:p w:rsidR="00D305B6" w:rsidRPr="00D305B6" w:rsidRDefault="00D305B6" w:rsidP="008302E4"/>
        </w:tc>
        <w:tc>
          <w:tcPr>
            <w:tcW w:w="4467" w:type="dxa"/>
          </w:tcPr>
          <w:p w:rsidR="00D305B6" w:rsidRPr="00D305B6" w:rsidRDefault="00D305B6" w:rsidP="008302E4"/>
        </w:tc>
      </w:tr>
      <w:tr w:rsidR="00D305B6" w:rsidRPr="00D305B6" w:rsidTr="008302E4">
        <w:tc>
          <w:tcPr>
            <w:tcW w:w="4821" w:type="dxa"/>
          </w:tcPr>
          <w:p w:rsidR="00D305B6" w:rsidRPr="00D305B6" w:rsidRDefault="00D305B6" w:rsidP="008302E4"/>
        </w:tc>
        <w:tc>
          <w:tcPr>
            <w:tcW w:w="4467" w:type="dxa"/>
          </w:tcPr>
          <w:p w:rsidR="00D305B6" w:rsidRPr="00D305B6" w:rsidRDefault="00D305B6" w:rsidP="008302E4"/>
        </w:tc>
      </w:tr>
      <w:tr w:rsidR="00D305B6" w:rsidRPr="00D305B6" w:rsidTr="008302E4">
        <w:tc>
          <w:tcPr>
            <w:tcW w:w="4821" w:type="dxa"/>
          </w:tcPr>
          <w:p w:rsidR="00D305B6" w:rsidRPr="00D305B6" w:rsidRDefault="00D305B6" w:rsidP="008302E4"/>
        </w:tc>
        <w:tc>
          <w:tcPr>
            <w:tcW w:w="4467" w:type="dxa"/>
          </w:tcPr>
          <w:p w:rsidR="00D305B6" w:rsidRPr="00D305B6" w:rsidRDefault="00D305B6" w:rsidP="008302E4"/>
        </w:tc>
      </w:tr>
    </w:tbl>
    <w:p w:rsidR="00D305B6" w:rsidRDefault="00D305B6" w:rsidP="00362B2D">
      <w:pPr>
        <w:spacing w:after="0" w:line="240" w:lineRule="auto"/>
        <w:rPr>
          <w:b/>
        </w:rPr>
      </w:pPr>
    </w:p>
    <w:p w:rsidR="00D305B6" w:rsidRDefault="00D305B6" w:rsidP="00362B2D">
      <w:pPr>
        <w:spacing w:after="0" w:line="240" w:lineRule="auto"/>
        <w:rPr>
          <w:b/>
        </w:rPr>
      </w:pPr>
      <w:r>
        <w:rPr>
          <w:b/>
        </w:rPr>
        <w:t>Dá se oddělit verbální a neverbální komunikace?</w:t>
      </w:r>
      <w:r w:rsidR="00C238F1">
        <w:rPr>
          <w:b/>
        </w:rPr>
        <w:t xml:space="preserve"> Zdůvodněte:</w:t>
      </w:r>
    </w:p>
    <w:p w:rsidR="00C238F1" w:rsidRDefault="00C238F1" w:rsidP="00362B2D">
      <w:pPr>
        <w:spacing w:after="0" w:line="240" w:lineRule="auto"/>
        <w:rPr>
          <w:b/>
        </w:rPr>
      </w:pPr>
    </w:p>
    <w:p w:rsidR="00D17E3C" w:rsidRPr="001F51DA" w:rsidRDefault="00D17E3C" w:rsidP="00362B2D">
      <w:pPr>
        <w:spacing w:after="0" w:line="240" w:lineRule="auto"/>
        <w:rPr>
          <w:rFonts w:eastAsia="Times New Roman" w:cs="Tahoma"/>
          <w:b/>
          <w:bCs/>
          <w:color w:val="663E24"/>
          <w:lang w:eastAsia="en-GB"/>
        </w:rPr>
      </w:pPr>
      <w:r w:rsidRPr="00D305B6">
        <w:rPr>
          <w:b/>
        </w:rPr>
        <w:t>Typy informačních bariér:</w:t>
      </w:r>
    </w:p>
    <w:p w:rsidR="00D17E3C" w:rsidRPr="001F51DA" w:rsidRDefault="00D17E3C" w:rsidP="00362B2D">
      <w:pPr>
        <w:numPr>
          <w:ilvl w:val="0"/>
          <w:numId w:val="4"/>
        </w:numPr>
        <w:spacing w:after="0" w:line="240" w:lineRule="auto"/>
        <w:ind w:left="72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b/>
          <w:bCs/>
          <w:color w:val="000000"/>
          <w:lang w:eastAsia="en-GB"/>
        </w:rPr>
        <w:t>Čas</w:t>
      </w:r>
      <w:r w:rsidRPr="001F51DA">
        <w:rPr>
          <w:rFonts w:eastAsia="Times New Roman" w:cs="Tahoma"/>
          <w:color w:val="000000"/>
          <w:lang w:eastAsia="en-GB"/>
        </w:rPr>
        <w:t xml:space="preserve"> </w:t>
      </w:r>
      <w:r w:rsidRPr="001F51DA">
        <w:rPr>
          <w:rFonts w:eastAsia="Times New Roman" w:cs="Tahoma"/>
          <w:color w:val="000000"/>
          <w:lang w:eastAsia="en-GB"/>
        </w:rPr>
        <w:br/>
        <w:t xml:space="preserve">informaci potřebujeme v jiném čase, než v kterém vznikla - dříve nebo později </w:t>
      </w:r>
    </w:p>
    <w:p w:rsidR="00D17E3C" w:rsidRPr="001F51DA" w:rsidRDefault="00D17E3C" w:rsidP="00362B2D">
      <w:pPr>
        <w:numPr>
          <w:ilvl w:val="0"/>
          <w:numId w:val="4"/>
        </w:numPr>
        <w:spacing w:after="0" w:line="240" w:lineRule="auto"/>
        <w:ind w:left="72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b/>
          <w:bCs/>
          <w:color w:val="000000"/>
          <w:lang w:eastAsia="en-GB"/>
        </w:rPr>
        <w:t>Prostor</w:t>
      </w:r>
      <w:r w:rsidRPr="001F51DA">
        <w:rPr>
          <w:rFonts w:eastAsia="Times New Roman" w:cs="Tahoma"/>
          <w:color w:val="000000"/>
          <w:lang w:eastAsia="en-GB"/>
        </w:rPr>
        <w:t xml:space="preserve"> </w:t>
      </w:r>
      <w:r w:rsidRPr="001F51DA">
        <w:rPr>
          <w:rFonts w:eastAsia="Times New Roman" w:cs="Tahoma"/>
          <w:color w:val="000000"/>
          <w:lang w:eastAsia="en-GB"/>
        </w:rPr>
        <w:br/>
        <w:t xml:space="preserve">informaci potřebujeme mít k dispozici na jiném místě, než na kterém je uložena </w:t>
      </w:r>
    </w:p>
    <w:p w:rsidR="00D17E3C" w:rsidRPr="001F51DA" w:rsidRDefault="00D17E3C" w:rsidP="00362B2D">
      <w:pPr>
        <w:numPr>
          <w:ilvl w:val="0"/>
          <w:numId w:val="4"/>
        </w:numPr>
        <w:spacing w:after="0" w:line="240" w:lineRule="auto"/>
        <w:ind w:left="72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b/>
          <w:bCs/>
          <w:color w:val="000000"/>
          <w:lang w:eastAsia="en-GB"/>
        </w:rPr>
        <w:t>Informační kompetence</w:t>
      </w:r>
      <w:r w:rsidRPr="001F51DA">
        <w:rPr>
          <w:rFonts w:eastAsia="Times New Roman" w:cs="Tahoma"/>
          <w:color w:val="000000"/>
          <w:lang w:eastAsia="en-GB"/>
        </w:rPr>
        <w:t xml:space="preserve">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 xml:space="preserve">nevíme o zdroji, který obsahuje informaci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 xml:space="preserve">víme o zdroji, který obsahuje informaci, ale je pro nás nedostupný (fyzicky, technicky, ekonomicky)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>víme o dostupném zdroji, který obsahuje informaci, ale neumíme ji najít (neznáme strukturu nebo jazyk zdroje, nedokážeme stanovit správnou vyhledávací strategii)</w:t>
      </w:r>
    </w:p>
    <w:p w:rsidR="00D17E3C" w:rsidRPr="001F51DA" w:rsidRDefault="00D17E3C" w:rsidP="00362B2D">
      <w:pPr>
        <w:numPr>
          <w:ilvl w:val="0"/>
          <w:numId w:val="4"/>
        </w:numPr>
        <w:spacing w:after="0" w:line="240" w:lineRule="auto"/>
        <w:ind w:left="72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b/>
          <w:bCs/>
          <w:color w:val="000000"/>
          <w:lang w:eastAsia="en-GB"/>
        </w:rPr>
        <w:t>Věcná kompetence</w:t>
      </w:r>
      <w:r w:rsidRPr="001F51DA">
        <w:rPr>
          <w:rFonts w:eastAsia="Times New Roman" w:cs="Tahoma"/>
          <w:color w:val="000000"/>
          <w:lang w:eastAsia="en-GB"/>
        </w:rPr>
        <w:t xml:space="preserve"> (máme informaci, ale nerozumíme jí)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 xml:space="preserve">neznáme jazyk dokumentu </w:t>
      </w:r>
    </w:p>
    <w:p w:rsidR="00D17E3C" w:rsidRPr="001F51DA" w:rsidRDefault="00D17E3C" w:rsidP="00362B2D">
      <w:pPr>
        <w:numPr>
          <w:ilvl w:val="1"/>
          <w:numId w:val="4"/>
        </w:numPr>
        <w:spacing w:after="0" w:line="240" w:lineRule="auto"/>
        <w:ind w:left="144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color w:val="000000"/>
          <w:lang w:eastAsia="en-GB"/>
        </w:rPr>
        <w:t>nerozumíme sdělení</w:t>
      </w:r>
    </w:p>
    <w:p w:rsidR="00D17E3C" w:rsidRPr="001F51DA" w:rsidRDefault="00D17E3C" w:rsidP="00362B2D">
      <w:pPr>
        <w:numPr>
          <w:ilvl w:val="0"/>
          <w:numId w:val="4"/>
        </w:numPr>
        <w:spacing w:after="0" w:line="240" w:lineRule="auto"/>
        <w:ind w:left="725"/>
        <w:rPr>
          <w:rFonts w:eastAsia="Times New Roman" w:cs="Tahoma"/>
          <w:color w:val="000000"/>
          <w:lang w:eastAsia="en-GB"/>
        </w:rPr>
      </w:pPr>
      <w:r w:rsidRPr="001F51DA">
        <w:rPr>
          <w:rFonts w:eastAsia="Times New Roman" w:cs="Tahoma"/>
          <w:b/>
          <w:bCs/>
          <w:color w:val="000000"/>
          <w:lang w:eastAsia="en-GB"/>
        </w:rPr>
        <w:t xml:space="preserve">Informační zahlcení </w:t>
      </w:r>
      <w:r w:rsidRPr="001F51DA">
        <w:rPr>
          <w:rFonts w:eastAsia="Times New Roman" w:cs="Tahoma"/>
          <w:color w:val="000000"/>
          <w:lang w:eastAsia="en-GB"/>
        </w:rPr>
        <w:br/>
        <w:t xml:space="preserve">informace jsou k dispozici, ale my nemáme čas je "konzumovat" - rozpor mezi množstvím informací a omezenou kapacitou receptorů člověka </w:t>
      </w:r>
    </w:p>
    <w:p w:rsidR="0034191A" w:rsidRPr="00D305B6" w:rsidRDefault="0034191A" w:rsidP="001E2C2E">
      <w:pPr>
        <w:spacing w:after="0" w:line="240" w:lineRule="auto"/>
        <w:rPr>
          <w:b/>
        </w:rPr>
      </w:pPr>
    </w:p>
    <w:p w:rsidR="0034191A" w:rsidRPr="00D305B6" w:rsidRDefault="00362B2D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Komentář: </w:t>
      </w:r>
    </w:p>
    <w:p w:rsidR="00B6504F" w:rsidRDefault="00B6504F" w:rsidP="001E2C2E">
      <w:pPr>
        <w:spacing w:after="0" w:line="240" w:lineRule="auto"/>
        <w:rPr>
          <w:b/>
        </w:rPr>
      </w:pPr>
    </w:p>
    <w:p w:rsidR="001E2C2E" w:rsidRPr="00D305B6" w:rsidRDefault="00C87805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5 </w:t>
      </w:r>
      <w:r w:rsidR="0034191A" w:rsidRPr="00D305B6">
        <w:rPr>
          <w:b/>
        </w:rPr>
        <w:t>p</w:t>
      </w:r>
      <w:r w:rsidR="00600CB6" w:rsidRPr="00D305B6">
        <w:rPr>
          <w:b/>
        </w:rPr>
        <w:t>rincip</w:t>
      </w:r>
      <w:r w:rsidRPr="00D305B6">
        <w:rPr>
          <w:b/>
        </w:rPr>
        <w:t>ů</w:t>
      </w:r>
      <w:r w:rsidR="00600CB6" w:rsidRPr="00D305B6">
        <w:rPr>
          <w:b/>
        </w:rPr>
        <w:t xml:space="preserve"> funkční p</w:t>
      </w:r>
      <w:r w:rsidR="00653400" w:rsidRPr="00D305B6">
        <w:rPr>
          <w:b/>
        </w:rPr>
        <w:t>ed</w:t>
      </w:r>
      <w:r w:rsidR="00600CB6" w:rsidRPr="00D305B6">
        <w:rPr>
          <w:b/>
        </w:rPr>
        <w:t xml:space="preserve">agogické komunikace: </w:t>
      </w:r>
      <w:r w:rsidR="00653400" w:rsidRPr="00D305B6">
        <w:rPr>
          <w:b/>
        </w:rPr>
        <w:t xml:space="preserve"> </w:t>
      </w:r>
    </w:p>
    <w:p w:rsidR="00600CB6" w:rsidRPr="00D305B6" w:rsidRDefault="00600CB6" w:rsidP="00410E1B">
      <w:pPr>
        <w:spacing w:after="0" w:line="240" w:lineRule="auto"/>
        <w:rPr>
          <w:b/>
        </w:rPr>
      </w:pPr>
      <w:r w:rsidRPr="00D305B6">
        <w:t>1)</w:t>
      </w:r>
      <w:r w:rsidRPr="00D305B6">
        <w:rPr>
          <w:b/>
        </w:rPr>
        <w:t xml:space="preserve"> kooperace </w:t>
      </w:r>
      <w:r w:rsidRPr="00D305B6">
        <w:t>– spolupracuj s partnery; repliky formuluj, jak moment dialogu vyžaduje</w:t>
      </w:r>
    </w:p>
    <w:p w:rsidR="0034191A" w:rsidRPr="00D305B6" w:rsidRDefault="00600CB6" w:rsidP="00410E1B">
      <w:pPr>
        <w:spacing w:after="0" w:line="240" w:lineRule="auto"/>
      </w:pPr>
      <w:r w:rsidRPr="00D305B6">
        <w:t>2)</w:t>
      </w:r>
      <w:r w:rsidR="0034191A" w:rsidRPr="00D305B6">
        <w:t xml:space="preserve"> </w:t>
      </w:r>
      <w:r w:rsidR="005723BF" w:rsidRPr="00D305B6">
        <w:rPr>
          <w:b/>
        </w:rPr>
        <w:t xml:space="preserve">maxima kvantity </w:t>
      </w:r>
      <w:r w:rsidR="005723BF" w:rsidRPr="00D305B6">
        <w:t xml:space="preserve">– řekni dost, ale neříkej víc, než je nezbytné; sdělení musí být informativní a </w:t>
      </w:r>
      <w:r w:rsidR="0034191A" w:rsidRPr="00D305B6">
        <w:t xml:space="preserve">   </w:t>
      </w:r>
    </w:p>
    <w:p w:rsidR="00600CB6" w:rsidRPr="00D305B6" w:rsidRDefault="0034191A" w:rsidP="00410E1B">
      <w:pPr>
        <w:spacing w:after="0" w:line="240" w:lineRule="auto"/>
      </w:pPr>
      <w:r w:rsidRPr="00D305B6">
        <w:t xml:space="preserve">    </w:t>
      </w:r>
      <w:r w:rsidR="005723BF" w:rsidRPr="00D305B6">
        <w:t>zároveň co nejúspornější</w:t>
      </w:r>
    </w:p>
    <w:p w:rsidR="005723BF" w:rsidRPr="00D305B6" w:rsidRDefault="00600CB6" w:rsidP="00410E1B">
      <w:pPr>
        <w:spacing w:after="0" w:line="240" w:lineRule="auto"/>
      </w:pPr>
      <w:r w:rsidRPr="00D305B6">
        <w:t>3)</w:t>
      </w:r>
      <w:r w:rsidR="005723BF" w:rsidRPr="00D305B6">
        <w:rPr>
          <w:b/>
        </w:rPr>
        <w:t xml:space="preserve"> maxima kvality </w:t>
      </w:r>
      <w:r w:rsidR="005723BF" w:rsidRPr="00D305B6">
        <w:t>– nelži, neříkej nic, pro co nemáš dostatek důkazů</w:t>
      </w:r>
    </w:p>
    <w:p w:rsidR="005723BF" w:rsidRPr="00D305B6" w:rsidRDefault="00600CB6" w:rsidP="00410E1B">
      <w:pPr>
        <w:spacing w:after="0" w:line="240" w:lineRule="auto"/>
      </w:pPr>
      <w:r w:rsidRPr="00D305B6">
        <w:t>4)</w:t>
      </w:r>
      <w:r w:rsidR="005723BF" w:rsidRPr="00D305B6">
        <w:rPr>
          <w:b/>
        </w:rPr>
        <w:t xml:space="preserve"> maxima relevance </w:t>
      </w:r>
      <w:r w:rsidR="005723BF" w:rsidRPr="00D305B6">
        <w:t>– řekni to, co je v daném okamžiku důležité a vhodné vzhledem k tématu, cílům</w:t>
      </w:r>
    </w:p>
    <w:p w:rsidR="00362B2D" w:rsidRPr="00D305B6" w:rsidRDefault="00600CB6" w:rsidP="001E2C2E">
      <w:pPr>
        <w:spacing w:after="0" w:line="240" w:lineRule="auto"/>
        <w:rPr>
          <w:b/>
        </w:rPr>
      </w:pPr>
      <w:r w:rsidRPr="00D305B6">
        <w:t>5)</w:t>
      </w:r>
      <w:r w:rsidR="0034191A" w:rsidRPr="00D305B6">
        <w:t xml:space="preserve"> </w:t>
      </w:r>
      <w:r w:rsidR="005723BF" w:rsidRPr="00D305B6">
        <w:rPr>
          <w:b/>
        </w:rPr>
        <w:t>maxima způsobu</w:t>
      </w:r>
      <w:r w:rsidR="00410E1B" w:rsidRPr="00D305B6">
        <w:rPr>
          <w:b/>
        </w:rPr>
        <w:t xml:space="preserve"> maxima způsobu </w:t>
      </w:r>
      <w:r w:rsidR="00410E1B" w:rsidRPr="00D305B6">
        <w:t>– vyjadřuj se jasně, srozumitelně, přesně a jednoznačně</w:t>
      </w:r>
    </w:p>
    <w:p w:rsidR="00444043" w:rsidRPr="00D305B6" w:rsidRDefault="00444043" w:rsidP="001E2C2E">
      <w:pPr>
        <w:spacing w:after="0" w:line="240" w:lineRule="auto"/>
        <w:rPr>
          <w:b/>
        </w:rPr>
      </w:pPr>
    </w:p>
    <w:p w:rsidR="00653400" w:rsidRPr="00D305B6" w:rsidRDefault="00410E1B" w:rsidP="001E2C2E">
      <w:pPr>
        <w:spacing w:after="0" w:line="240" w:lineRule="auto"/>
        <w:rPr>
          <w:b/>
        </w:rPr>
      </w:pPr>
      <w:r w:rsidRPr="00D305B6">
        <w:rPr>
          <w:b/>
        </w:rPr>
        <w:t xml:space="preserve">Komentář: </w:t>
      </w:r>
    </w:p>
    <w:p w:rsidR="0001354E" w:rsidRDefault="00410E1B" w:rsidP="001E2C2E">
      <w:pPr>
        <w:spacing w:after="0" w:line="240" w:lineRule="auto"/>
      </w:pPr>
      <w:r w:rsidRPr="00D305B6">
        <w:t>1)</w:t>
      </w:r>
    </w:p>
    <w:p w:rsidR="00C5250F" w:rsidRPr="00D305B6" w:rsidRDefault="00410E1B" w:rsidP="001E2C2E">
      <w:pPr>
        <w:spacing w:after="0" w:line="240" w:lineRule="auto"/>
      </w:pPr>
      <w:r w:rsidRPr="00D305B6">
        <w:t>2)</w:t>
      </w:r>
    </w:p>
    <w:p w:rsidR="00410E1B" w:rsidRPr="00D305B6" w:rsidRDefault="00410E1B" w:rsidP="001E2C2E">
      <w:pPr>
        <w:spacing w:after="0" w:line="240" w:lineRule="auto"/>
      </w:pPr>
      <w:r w:rsidRPr="00D305B6">
        <w:t xml:space="preserve">3) </w:t>
      </w:r>
    </w:p>
    <w:p w:rsidR="00410E1B" w:rsidRPr="00D305B6" w:rsidRDefault="00410E1B" w:rsidP="001E2C2E">
      <w:pPr>
        <w:spacing w:after="0" w:line="240" w:lineRule="auto"/>
      </w:pPr>
      <w:r w:rsidRPr="00D305B6">
        <w:t xml:space="preserve">4) </w:t>
      </w:r>
    </w:p>
    <w:p w:rsidR="00410E1B" w:rsidRPr="00D305B6" w:rsidRDefault="00410E1B" w:rsidP="001E2C2E">
      <w:pPr>
        <w:spacing w:after="0" w:line="240" w:lineRule="auto"/>
      </w:pPr>
      <w:r w:rsidRPr="00D305B6">
        <w:t>5)</w:t>
      </w:r>
    </w:p>
    <w:p w:rsidR="00410E1B" w:rsidRPr="00D305B6" w:rsidRDefault="00410E1B" w:rsidP="001E2C2E">
      <w:pPr>
        <w:spacing w:after="0" w:line="240" w:lineRule="auto"/>
      </w:pPr>
    </w:p>
    <w:p w:rsidR="00653400" w:rsidRPr="00D305B6" w:rsidRDefault="00600CB6" w:rsidP="001E2C2E">
      <w:pPr>
        <w:spacing w:after="0" w:line="240" w:lineRule="auto"/>
        <w:rPr>
          <w:b/>
        </w:rPr>
      </w:pPr>
      <w:r w:rsidRPr="00D305B6">
        <w:rPr>
          <w:b/>
        </w:rPr>
        <w:t>Funkce pedagogické komunikace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zprostředkovává společnou činnost účastníků, pracovní postupy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zprostředkovává vzájemná působení účastníků (výměna informací, zkušeností, motivů ad.)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zprostředkovává osobní i neosobní vztahy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formuje všechny účastníky pedagogického procesu, zejména osobnost žáků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je prostředkem k uskutečnění výchovy a vzdělávání; cíl, učivo, metody vystupují</w:t>
      </w:r>
      <w:r w:rsidR="00410E1B" w:rsidRPr="00D305B6">
        <w:t>;</w:t>
      </w:r>
      <w:r w:rsidRPr="00D305B6">
        <w:t xml:space="preserve"> 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v pedagogickém procesu ve slovní či mimoslovní podobě</w:t>
      </w:r>
      <w:r w:rsidR="00410E1B" w:rsidRPr="00D305B6">
        <w:t>;</w:t>
      </w:r>
    </w:p>
    <w:p w:rsidR="00600CB6" w:rsidRPr="00D305B6" w:rsidRDefault="00600CB6" w:rsidP="0034191A">
      <w:pPr>
        <w:pStyle w:val="Odstavecseseznamem"/>
        <w:numPr>
          <w:ilvl w:val="0"/>
          <w:numId w:val="1"/>
        </w:numPr>
        <w:tabs>
          <w:tab w:val="left" w:pos="180"/>
        </w:tabs>
        <w:spacing w:after="0" w:line="240" w:lineRule="auto"/>
      </w:pPr>
      <w:r w:rsidRPr="00D305B6">
        <w:t>konstituuje k</w:t>
      </w:r>
      <w:r w:rsidR="0034191A" w:rsidRPr="00D305B6">
        <w:t>aždý výchovně vzdělávací systém.</w:t>
      </w:r>
    </w:p>
    <w:p w:rsidR="00410E1B" w:rsidRPr="00D305B6" w:rsidRDefault="00410E1B" w:rsidP="00600CB6"/>
    <w:p w:rsidR="00600CB6" w:rsidRPr="00D305B6" w:rsidRDefault="00600CB6" w:rsidP="0034191A">
      <w:pPr>
        <w:spacing w:after="0" w:line="240" w:lineRule="auto"/>
        <w:rPr>
          <w:b/>
        </w:rPr>
      </w:pPr>
      <w:r w:rsidRPr="00D305B6">
        <w:rPr>
          <w:b/>
        </w:rPr>
        <w:t>Podoby pedagogické komunikace</w:t>
      </w:r>
      <w:r w:rsidRPr="00D305B6">
        <w:rPr>
          <w:b/>
          <w:i/>
        </w:rPr>
        <w:t xml:space="preserve"> </w:t>
      </w:r>
      <w:r w:rsidRPr="00D305B6">
        <w:rPr>
          <w:b/>
        </w:rPr>
        <w:t xml:space="preserve">– </w:t>
      </w:r>
      <w:r w:rsidR="00410E1B" w:rsidRPr="00D305B6">
        <w:rPr>
          <w:b/>
        </w:rPr>
        <w:t>podle podílu přípravy:</w:t>
      </w:r>
    </w:p>
    <w:p w:rsidR="00600CB6" w:rsidRPr="00D305B6" w:rsidRDefault="0034191A" w:rsidP="0034191A">
      <w:pPr>
        <w:spacing w:after="0" w:line="240" w:lineRule="auto"/>
        <w:jc w:val="both"/>
      </w:pPr>
      <w:r w:rsidRPr="00D305B6">
        <w:t>1)</w:t>
      </w:r>
      <w:r w:rsidR="00600CB6" w:rsidRPr="00D305B6">
        <w:t xml:space="preserve"> </w:t>
      </w:r>
      <w:r w:rsidR="00600CB6" w:rsidRPr="00D305B6">
        <w:rPr>
          <w:b/>
          <w:i/>
        </w:rPr>
        <w:t>detailně připravená komunikace</w:t>
      </w:r>
      <w:r w:rsidR="00600CB6" w:rsidRPr="00D305B6">
        <w:t xml:space="preserve"> – podoba téměř naprogramované komunikace</w:t>
      </w:r>
    </w:p>
    <w:p w:rsidR="00600CB6" w:rsidRPr="00D305B6" w:rsidRDefault="0034191A" w:rsidP="0034191A">
      <w:pPr>
        <w:spacing w:after="0" w:line="240" w:lineRule="auto"/>
        <w:jc w:val="both"/>
      </w:pPr>
      <w:r w:rsidRPr="00D305B6">
        <w:t>2)</w:t>
      </w:r>
      <w:r w:rsidR="00600CB6" w:rsidRPr="00D305B6">
        <w:t xml:space="preserve"> </w:t>
      </w:r>
      <w:r w:rsidR="00600CB6" w:rsidRPr="00D305B6">
        <w:rPr>
          <w:b/>
          <w:i/>
        </w:rPr>
        <w:t>rámcově připravená komunikace</w:t>
      </w:r>
      <w:r w:rsidR="00600CB6" w:rsidRPr="00D305B6">
        <w:t xml:space="preserve"> – učitel odhadne, jak bude komunikace probíhat, které možnosti připadají v úvahu</w:t>
      </w:r>
    </w:p>
    <w:p w:rsidR="00600CB6" w:rsidRPr="00D305B6" w:rsidRDefault="0034191A" w:rsidP="0034191A">
      <w:pPr>
        <w:spacing w:after="0" w:line="240" w:lineRule="auto"/>
        <w:jc w:val="both"/>
      </w:pPr>
      <w:r w:rsidRPr="00D305B6">
        <w:t>3)</w:t>
      </w:r>
      <w:r w:rsidR="00600CB6" w:rsidRPr="00D305B6">
        <w:t xml:space="preserve"> </w:t>
      </w:r>
      <w:r w:rsidR="00600CB6" w:rsidRPr="00D305B6">
        <w:rPr>
          <w:b/>
          <w:i/>
        </w:rPr>
        <w:t>nepřipravená komunikace</w:t>
      </w:r>
      <w:r w:rsidR="00600CB6" w:rsidRPr="00D305B6">
        <w:t xml:space="preserve"> – jedinečné a neopakovatelné situace; nelze tyto situace předvídat, ale je třeba je vyřešit</w:t>
      </w:r>
      <w:r w:rsidRPr="00D305B6">
        <w:t xml:space="preserve"> </w:t>
      </w:r>
      <w:r w:rsidR="00600CB6" w:rsidRPr="00D305B6">
        <w:t>je nutné vcítit se do stavu ostatních účastníků, odhadnout logiku vývoje událostí, možné důsledky a pohotově i správně zareagovat – zkušený učitel se z podobných situací umí poučit</w:t>
      </w:r>
    </w:p>
    <w:p w:rsidR="00362B2D" w:rsidRPr="00D305B6" w:rsidRDefault="00362B2D" w:rsidP="00362B2D">
      <w:pPr>
        <w:spacing w:after="0" w:line="240" w:lineRule="auto"/>
        <w:rPr>
          <w:rStyle w:val="Siln"/>
          <w:i/>
          <w:iCs/>
        </w:rPr>
      </w:pPr>
    </w:p>
    <w:p w:rsidR="00362B2D" w:rsidRPr="00D305B6" w:rsidRDefault="00362B2D" w:rsidP="00362B2D">
      <w:pPr>
        <w:spacing w:after="0" w:line="240" w:lineRule="auto"/>
      </w:pPr>
      <w:r w:rsidRPr="00D305B6">
        <w:rPr>
          <w:rStyle w:val="Siln"/>
          <w:i/>
          <w:iCs/>
        </w:rPr>
        <w:t>Pravidla pedagogické komunikace</w:t>
      </w:r>
    </w:p>
    <w:p w:rsidR="00362B2D" w:rsidRPr="00D305B6" w:rsidRDefault="00362B2D" w:rsidP="00362B2D">
      <w:pPr>
        <w:spacing w:after="0" w:line="240" w:lineRule="auto"/>
      </w:pPr>
      <w:r w:rsidRPr="00D305B6">
        <w:t>- část pravidel je přesně formulována, část je stanovena obecnými pravidly chování v dané společnosti, část je výsledkem dohody mezi účastníky</w:t>
      </w:r>
    </w:p>
    <w:p w:rsidR="00362B2D" w:rsidRPr="00D305B6" w:rsidRDefault="00362B2D" w:rsidP="00362B2D">
      <w:pPr>
        <w:spacing w:after="0" w:line="240" w:lineRule="auto"/>
      </w:pPr>
      <w:r w:rsidRPr="00D305B6">
        <w:t>- ve školním řádu jsou výslovně formulovaná pravidla pro žákovskou komunikaci</w:t>
      </w:r>
    </w:p>
    <w:p w:rsidR="00362B2D" w:rsidRPr="00D305B6" w:rsidRDefault="00362B2D" w:rsidP="00362B2D">
      <w:pPr>
        <w:spacing w:after="0" w:line="240" w:lineRule="auto"/>
      </w:pPr>
      <w:r w:rsidRPr="00D305B6">
        <w:rPr>
          <w:rStyle w:val="Siln"/>
        </w:rPr>
        <w:softHyphen/>
        <w:t xml:space="preserve"> → Učitel má právo:</w:t>
      </w:r>
      <w:r w:rsidRPr="00D305B6">
        <w:t xml:space="preserve"> kdykoliv si vzít slovo, přerušit žáka, mluvit s kým chce, mluvit o čem chce, mluvit v rámci vyučovací jednotky jak dlouho chce, mluvit v rámci učebny kde chce, mluvit v pozici, kterou považuje za vhodnou</w:t>
      </w:r>
    </w:p>
    <w:p w:rsidR="00362B2D" w:rsidRPr="00D305B6" w:rsidRDefault="00362B2D" w:rsidP="00362B2D">
      <w:pPr>
        <w:spacing w:after="0" w:line="240" w:lineRule="auto"/>
      </w:pPr>
      <w:r w:rsidRPr="00D305B6">
        <w:rPr>
          <w:rStyle w:val="Siln"/>
        </w:rPr>
        <w:t>→ Žák má právo:</w:t>
      </w:r>
      <w:r w:rsidRPr="00D305B6">
        <w:t xml:space="preserve"> mluvit jen tehdy, když mu učitel udělí slovo, mluvit jen s tím, kdo mu byl určen, mluvit jen o tom, co mu bylo určeno, mluvit jen tak dlouho, jak mu bylo určeno, mluvit jen na místě, které mu bylo určeno, mluvit v pozici, která mu byla stanovena</w:t>
      </w:r>
    </w:p>
    <w:p w:rsidR="00653400" w:rsidRDefault="00653400" w:rsidP="0034191A">
      <w:pPr>
        <w:spacing w:after="0" w:line="240" w:lineRule="auto"/>
      </w:pPr>
    </w:p>
    <w:p w:rsidR="00D305B6" w:rsidRDefault="00D305B6" w:rsidP="0034191A">
      <w:pPr>
        <w:spacing w:after="0" w:line="240" w:lineRule="auto"/>
      </w:pPr>
      <w:proofErr w:type="gramStart"/>
      <w:r>
        <w:t>Komentář :</w:t>
      </w:r>
      <w:proofErr w:type="gramEnd"/>
    </w:p>
    <w:p w:rsidR="00D305B6" w:rsidRPr="00D305B6" w:rsidRDefault="00D305B6" w:rsidP="0034191A">
      <w:pPr>
        <w:spacing w:after="0" w:line="240" w:lineRule="auto"/>
      </w:pPr>
      <w:r>
        <w:t>Která pravidla byste změnil</w:t>
      </w:r>
      <w:r w:rsidR="00DE7045">
        <w:t>i</w:t>
      </w:r>
      <w:r w:rsidR="0001354E">
        <w:t xml:space="preserve">? </w:t>
      </w:r>
      <w:r>
        <w:t>Napište</w:t>
      </w:r>
      <w:r w:rsidR="0001354E">
        <w:t>,</w:t>
      </w:r>
      <w:r>
        <w:t xml:space="preserve"> jak a vysvětlete proč</w:t>
      </w:r>
      <w:r w:rsidR="0001354E">
        <w:t>.</w:t>
      </w:r>
    </w:p>
    <w:p w:rsidR="00653400" w:rsidRPr="00D305B6" w:rsidRDefault="00653400" w:rsidP="001E2C2E">
      <w:pPr>
        <w:spacing w:after="0" w:line="240" w:lineRule="auto"/>
      </w:pPr>
    </w:p>
    <w:p w:rsidR="0001354E" w:rsidRDefault="0001354E" w:rsidP="00653400">
      <w:pPr>
        <w:outlineLvl w:val="3"/>
      </w:pPr>
    </w:p>
    <w:p w:rsidR="00B6504F" w:rsidRDefault="00B6504F" w:rsidP="00B6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04F" w:rsidRDefault="00B6504F" w:rsidP="00B6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04F" w:rsidRPr="00B6504F" w:rsidRDefault="00B6504F" w:rsidP="00B65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04F">
        <w:rPr>
          <w:rFonts w:ascii="Times New Roman" w:hAnsi="Times New Roman" w:cs="Times New Roman"/>
          <w:b/>
          <w:sz w:val="24"/>
          <w:szCs w:val="24"/>
        </w:rPr>
        <w:t>Hodnocení výstupu - formální stránka projevu</w:t>
      </w:r>
    </w:p>
    <w:tbl>
      <w:tblPr>
        <w:tblW w:w="5507" w:type="dxa"/>
        <w:tblCellSpacing w:w="0" w:type="dxa"/>
        <w:tblBorders>
          <w:top w:val="single" w:sz="2" w:space="0" w:color="000000"/>
          <w:left w:val="single" w:sz="6" w:space="0" w:color="EAD9DB"/>
          <w:bottom w:val="single" w:sz="2" w:space="0" w:color="000000"/>
          <w:right w:val="single" w:sz="6" w:space="0" w:color="EAD9D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2702"/>
      </w:tblGrid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  <w:b/>
              </w:rPr>
            </w:pPr>
            <w:r w:rsidRPr="00551616">
              <w:rPr>
                <w:rFonts w:ascii="Times New Roman" w:hAnsi="Times New Roman" w:cs="Times New Roman"/>
                <w:b/>
              </w:rPr>
              <w:t>verbální složka: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přiměřená hlasitost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přiměřené tempo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správné frázování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dynamika řeči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emocionalita řeči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adekvátní slovník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spisovná mluva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rHeight w:val="104"/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  <w:b/>
              </w:rPr>
            </w:pPr>
            <w:r w:rsidRPr="00551616">
              <w:rPr>
                <w:rFonts w:ascii="Times New Roman" w:hAnsi="Times New Roman" w:cs="Times New Roman"/>
                <w:b/>
              </w:rPr>
              <w:t>neverbální složka: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pohledy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výraz obličeje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gesta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pohyby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fyzický postoj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dotyk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přiblížení -vzdálení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úprava zevnějšku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  <w:b/>
              </w:rPr>
            </w:pPr>
            <w:r w:rsidRPr="00551616">
              <w:rPr>
                <w:rFonts w:ascii="Times New Roman" w:hAnsi="Times New Roman" w:cs="Times New Roman"/>
                <w:b/>
              </w:rPr>
              <w:t>OBSAHOVÁ STRÁNKA PROJEVU: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soulad obsahu a formy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přiměřenost posluchačům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 xml:space="preserve">DALŠÍ </w:t>
            </w:r>
            <w:proofErr w:type="gramStart"/>
            <w:r w:rsidRPr="00551616">
              <w:t>ASPEKTY :</w:t>
            </w:r>
            <w:proofErr w:type="gramEnd"/>
          </w:p>
        </w:tc>
      </w:tr>
      <w:tr w:rsidR="00B6504F" w:rsidRPr="00551616" w:rsidTr="00FE7F7B">
        <w:trPr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motivace, "atmosféra", zpětná vazba, udržení pozornosti, netradiční přístup,</w:t>
            </w:r>
            <w:r w:rsidRPr="00551616">
              <w:br/>
              <w:t>styl komunikace, pomůcky, tabule, dosažení cíle.</w:t>
            </w:r>
          </w:p>
        </w:tc>
      </w:tr>
      <w:tr w:rsidR="00B6504F" w:rsidRPr="00551616" w:rsidTr="00B6504F">
        <w:trPr>
          <w:trHeight w:val="80"/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/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POZNÁMKY: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</w:tr>
      <w:tr w:rsidR="00B6504F" w:rsidRPr="00551616" w:rsidTr="00B6504F">
        <w:trPr>
          <w:trHeight w:val="80"/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CELKOVÉ HODNOCENÍ: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</w:tr>
    </w:tbl>
    <w:p w:rsidR="00551616" w:rsidRDefault="00551616" w:rsidP="00551616">
      <w:pPr>
        <w:spacing w:after="0" w:line="240" w:lineRule="auto"/>
        <w:rPr>
          <w:rFonts w:ascii="Times New Roman" w:hAnsi="Times New Roman" w:cs="Times New Roman"/>
          <w:b/>
        </w:rPr>
      </w:pPr>
    </w:p>
    <w:p w:rsidR="0001354E" w:rsidRPr="00551616" w:rsidRDefault="00551616" w:rsidP="00551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04F">
        <w:rPr>
          <w:rFonts w:ascii="Times New Roman" w:hAnsi="Times New Roman" w:cs="Times New Roman"/>
          <w:b/>
          <w:sz w:val="24"/>
          <w:szCs w:val="24"/>
        </w:rPr>
        <w:t>Hodnocení výstupu - formální stránka projevu</w:t>
      </w:r>
    </w:p>
    <w:tbl>
      <w:tblPr>
        <w:tblW w:w="5507" w:type="dxa"/>
        <w:tblCellSpacing w:w="0" w:type="dxa"/>
        <w:tblBorders>
          <w:top w:val="single" w:sz="2" w:space="0" w:color="000000"/>
          <w:left w:val="single" w:sz="6" w:space="0" w:color="EAD9DB"/>
          <w:bottom w:val="single" w:sz="2" w:space="0" w:color="000000"/>
          <w:right w:val="single" w:sz="6" w:space="0" w:color="EAD9D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2702"/>
      </w:tblGrid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  <w:b/>
              </w:rPr>
            </w:pPr>
            <w:r w:rsidRPr="00551616">
              <w:rPr>
                <w:rFonts w:ascii="Times New Roman" w:hAnsi="Times New Roman" w:cs="Times New Roman"/>
                <w:b/>
              </w:rPr>
              <w:t>verbální složka: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přiměřená hlasitost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přiměřené tempo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správné frázování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dynamika řeči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emocionalita řeči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adekvátní slovník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spisovná mluva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rHeight w:val="104"/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  <w:b/>
              </w:rPr>
            </w:pPr>
            <w:r w:rsidRPr="00551616">
              <w:rPr>
                <w:rFonts w:ascii="Times New Roman" w:hAnsi="Times New Roman" w:cs="Times New Roman"/>
                <w:b/>
              </w:rPr>
              <w:t>neverbální složka: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pohledy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výraz obličeje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 xml:space="preserve">gesta 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pohyby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fyzický postoj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dotyk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přiblížení -vzdálení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úprava zevnějšku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  <w:b/>
              </w:rPr>
            </w:pPr>
            <w:r w:rsidRPr="00551616">
              <w:rPr>
                <w:rFonts w:ascii="Times New Roman" w:hAnsi="Times New Roman" w:cs="Times New Roman"/>
                <w:b/>
              </w:rPr>
              <w:t>OBSAHOVÁ STRÁNKA PROJEVU: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soulad obsahu a formy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přiměřenost posluchačům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1 2 3 4 5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pPr>
              <w:rPr>
                <w:rFonts w:ascii="Times New Roman" w:hAnsi="Times New Roman" w:cs="Times New Roman"/>
              </w:rPr>
            </w:pPr>
            <w:r w:rsidRPr="00551616">
              <w:rPr>
                <w:rFonts w:ascii="Times New Roman" w:hAnsi="Times New Roman" w:cs="Times New Roman"/>
              </w:rPr>
              <w:t> 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 xml:space="preserve">DALŠÍ </w:t>
            </w:r>
            <w:proofErr w:type="gramStart"/>
            <w:r w:rsidRPr="00551616">
              <w:t>ASPEKTY :</w:t>
            </w:r>
            <w:proofErr w:type="gramEnd"/>
          </w:p>
        </w:tc>
      </w:tr>
      <w:tr w:rsidR="00B6504F" w:rsidRPr="00551616" w:rsidTr="00FE7F7B">
        <w:trPr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motivace, "atmosféra", zpětná vazba, udržení pozornosti, netradiční přístup,</w:t>
            </w:r>
            <w:r w:rsidRPr="00551616">
              <w:br/>
              <w:t>styl komunikace, pomůcky, tabule, dosažení cíle.</w:t>
            </w:r>
          </w:p>
        </w:tc>
      </w:tr>
      <w:tr w:rsidR="00B6504F" w:rsidRPr="00551616" w:rsidTr="00FE7F7B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</w:tr>
      <w:tr w:rsidR="00B6504F" w:rsidRPr="00551616" w:rsidTr="00B6504F">
        <w:trPr>
          <w:trHeight w:val="160"/>
          <w:tblCellSpacing w:w="0" w:type="dxa"/>
        </w:trPr>
        <w:tc>
          <w:tcPr>
            <w:tcW w:w="5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POZNÁMKY:</w:t>
            </w:r>
          </w:p>
        </w:tc>
      </w:tr>
      <w:tr w:rsidR="00B6504F" w:rsidRPr="00551616" w:rsidTr="00B6504F">
        <w:trPr>
          <w:trHeight w:val="94"/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</w:tr>
      <w:tr w:rsidR="00B6504F" w:rsidRPr="00551616" w:rsidTr="00B6504F">
        <w:trPr>
          <w:trHeight w:val="80"/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CELKOVÉ HODNOCENÍ: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504F" w:rsidRPr="00551616" w:rsidRDefault="00B6504F" w:rsidP="00FE7F7B">
            <w:r w:rsidRPr="00551616">
              <w:t> </w:t>
            </w:r>
          </w:p>
        </w:tc>
      </w:tr>
    </w:tbl>
    <w:p w:rsidR="00D305B6" w:rsidRPr="00551616" w:rsidRDefault="00D305B6" w:rsidP="00653400">
      <w:pPr>
        <w:outlineLvl w:val="3"/>
      </w:pPr>
    </w:p>
    <w:p w:rsidR="00D305B6" w:rsidRDefault="00D305B6" w:rsidP="00653400">
      <w:pPr>
        <w:outlineLvl w:val="3"/>
      </w:pPr>
    </w:p>
    <w:p w:rsidR="00D305B6" w:rsidRDefault="00D305B6" w:rsidP="00653400">
      <w:pPr>
        <w:outlineLvl w:val="3"/>
      </w:pPr>
    </w:p>
    <w:p w:rsidR="00D305B6" w:rsidRDefault="00D305B6" w:rsidP="00653400">
      <w:pPr>
        <w:outlineLvl w:val="3"/>
      </w:pPr>
      <w:bookmarkStart w:id="0" w:name="_GoBack"/>
      <w:bookmarkEnd w:id="0"/>
    </w:p>
    <w:p w:rsidR="00D305B6" w:rsidRDefault="00D305B6" w:rsidP="00653400">
      <w:pPr>
        <w:outlineLvl w:val="3"/>
      </w:pPr>
    </w:p>
    <w:p w:rsidR="00D305B6" w:rsidRDefault="00D305B6" w:rsidP="00653400">
      <w:pPr>
        <w:outlineLvl w:val="3"/>
      </w:pPr>
    </w:p>
    <w:p w:rsidR="00D305B6" w:rsidRDefault="00D305B6" w:rsidP="00653400">
      <w:pPr>
        <w:outlineLvl w:val="3"/>
      </w:pPr>
    </w:p>
    <w:p w:rsidR="00D305B6" w:rsidRDefault="00D305B6" w:rsidP="00653400">
      <w:pPr>
        <w:outlineLvl w:val="3"/>
      </w:pPr>
    </w:p>
    <w:p w:rsidR="00D305B6" w:rsidRDefault="00D305B6" w:rsidP="00653400">
      <w:pPr>
        <w:outlineLvl w:val="3"/>
      </w:pPr>
    </w:p>
    <w:sectPr w:rsidR="00D3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3F"/>
    <w:multiLevelType w:val="hybridMultilevel"/>
    <w:tmpl w:val="C672B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53C"/>
    <w:multiLevelType w:val="multilevel"/>
    <w:tmpl w:val="DA7E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41FDC"/>
    <w:multiLevelType w:val="hybridMultilevel"/>
    <w:tmpl w:val="D6982258"/>
    <w:lvl w:ilvl="0" w:tplc="BAD04E1C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58A0CE7"/>
    <w:multiLevelType w:val="multilevel"/>
    <w:tmpl w:val="3A645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0E"/>
    <w:rsid w:val="0001354E"/>
    <w:rsid w:val="00046866"/>
    <w:rsid w:val="001E2C2E"/>
    <w:rsid w:val="00287ADC"/>
    <w:rsid w:val="0034191A"/>
    <w:rsid w:val="00362B2D"/>
    <w:rsid w:val="00410E1B"/>
    <w:rsid w:val="00444043"/>
    <w:rsid w:val="00534B0E"/>
    <w:rsid w:val="00551616"/>
    <w:rsid w:val="005723BF"/>
    <w:rsid w:val="005A1696"/>
    <w:rsid w:val="005D7EA1"/>
    <w:rsid w:val="00600CB6"/>
    <w:rsid w:val="00653400"/>
    <w:rsid w:val="006950CF"/>
    <w:rsid w:val="006D2BAE"/>
    <w:rsid w:val="007C2404"/>
    <w:rsid w:val="00946FE2"/>
    <w:rsid w:val="009B0DB3"/>
    <w:rsid w:val="009D3897"/>
    <w:rsid w:val="00A47FF5"/>
    <w:rsid w:val="00AA1017"/>
    <w:rsid w:val="00AA45AF"/>
    <w:rsid w:val="00AA5446"/>
    <w:rsid w:val="00B270E3"/>
    <w:rsid w:val="00B6504F"/>
    <w:rsid w:val="00C238F1"/>
    <w:rsid w:val="00C5250F"/>
    <w:rsid w:val="00C87805"/>
    <w:rsid w:val="00CA5B32"/>
    <w:rsid w:val="00D17E3C"/>
    <w:rsid w:val="00D305B6"/>
    <w:rsid w:val="00DE7045"/>
    <w:rsid w:val="00E6344A"/>
    <w:rsid w:val="00EC10EA"/>
    <w:rsid w:val="00F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1E9B"/>
  <w15:docId w15:val="{4B8A1A7F-9D90-4FA3-BF5D-2ED33D9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34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53400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3400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0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AA1017"/>
    <w:rPr>
      <w:b/>
      <w:bCs/>
    </w:rPr>
  </w:style>
  <w:style w:type="character" w:styleId="Zdraznn">
    <w:name w:val="Emphasis"/>
    <w:basedOn w:val="Standardnpsmoodstavce"/>
    <w:uiPriority w:val="20"/>
    <w:qFormat/>
    <w:rsid w:val="00AA1017"/>
    <w:rPr>
      <w:i/>
      <w:iCs/>
    </w:rPr>
  </w:style>
  <w:style w:type="paragraph" w:styleId="Odstavecseseznamem">
    <w:name w:val="List Paragraph"/>
    <w:basedOn w:val="Normln"/>
    <w:uiPriority w:val="34"/>
    <w:qFormat/>
    <w:rsid w:val="003419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39"/>
    <w:rsid w:val="00D3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5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0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5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34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1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36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80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4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5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4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8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1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0055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867521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8297">
                                          <w:marLeft w:val="-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37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5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4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48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9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3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1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8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9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1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9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08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2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1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72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4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7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4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881182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35139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61903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267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8854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54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605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</dc:creator>
  <cp:lastModifiedBy>Uživatel systému Windows</cp:lastModifiedBy>
  <cp:revision>4</cp:revision>
  <cp:lastPrinted>2018-10-05T11:53:00Z</cp:lastPrinted>
  <dcterms:created xsi:type="dcterms:W3CDTF">2018-09-24T20:11:00Z</dcterms:created>
  <dcterms:modified xsi:type="dcterms:W3CDTF">2018-10-05T11:56:00Z</dcterms:modified>
</cp:coreProperties>
</file>