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5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863"/>
        <w:gridCol w:w="720"/>
        <w:gridCol w:w="3026"/>
        <w:gridCol w:w="2885"/>
        <w:gridCol w:w="1872"/>
        <w:gridCol w:w="1677"/>
        <w:gridCol w:w="1411"/>
        <w:gridCol w:w="1801"/>
      </w:tblGrid>
      <w:tr w:rsidR="00AF7D05" w:rsidTr="000858BF">
        <w:trPr>
          <w:trHeight w:val="651"/>
        </w:trPr>
        <w:tc>
          <w:tcPr>
            <w:tcW w:w="127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730" w:rsidRPr="00F81D87" w:rsidRDefault="00A745EE" w:rsidP="001E2081">
            <w:pPr>
              <w:jc w:val="center"/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O</w:t>
            </w:r>
            <w:r w:rsidR="00A53730" w:rsidRPr="00F81D87">
              <w:rPr>
                <w:b/>
                <w:sz w:val="28"/>
                <w:szCs w:val="28"/>
                <w:lang w:val="cs-CZ"/>
              </w:rPr>
              <w:t>rgán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53730" w:rsidRPr="00F81D87" w:rsidRDefault="00A53730" w:rsidP="001E2081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F81D87">
              <w:rPr>
                <w:b/>
                <w:sz w:val="28"/>
                <w:szCs w:val="28"/>
                <w:lang w:val="cs-CZ"/>
              </w:rPr>
              <w:t>Receptory</w:t>
            </w:r>
          </w:p>
        </w:tc>
        <w:tc>
          <w:tcPr>
            <w:tcW w:w="591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730" w:rsidRPr="00F81D87" w:rsidRDefault="00A53730" w:rsidP="001E2081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F81D87">
              <w:rPr>
                <w:b/>
                <w:sz w:val="28"/>
                <w:szCs w:val="28"/>
                <w:lang w:val="cs-CZ"/>
              </w:rPr>
              <w:t>Účinek agonisty</w:t>
            </w:r>
          </w:p>
        </w:tc>
        <w:tc>
          <w:tcPr>
            <w:tcW w:w="6761" w:type="dxa"/>
            <w:gridSpan w:val="4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A53730" w:rsidRPr="00F81D87" w:rsidRDefault="000858BF" w:rsidP="001E2081">
            <w:pPr>
              <w:jc w:val="center"/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Příklad l</w:t>
            </w:r>
            <w:r w:rsidR="00A53730" w:rsidRPr="00F81D87">
              <w:rPr>
                <w:b/>
                <w:sz w:val="28"/>
                <w:szCs w:val="28"/>
                <w:lang w:val="cs-CZ"/>
              </w:rPr>
              <w:t>éčiv</w:t>
            </w:r>
          </w:p>
        </w:tc>
      </w:tr>
      <w:tr w:rsidR="00F81D87" w:rsidTr="000858BF">
        <w:trPr>
          <w:trHeight w:val="651"/>
        </w:trPr>
        <w:tc>
          <w:tcPr>
            <w:tcW w:w="1273" w:type="dxa"/>
            <w:vMerge/>
            <w:tcBorders>
              <w:right w:val="single" w:sz="18" w:space="0" w:color="auto"/>
            </w:tcBorders>
            <w:vAlign w:val="center"/>
          </w:tcPr>
          <w:p w:rsidR="00A53730" w:rsidRPr="00F81D87" w:rsidRDefault="00A53730" w:rsidP="001E2081">
            <w:pPr>
              <w:jc w:val="center"/>
              <w:rPr>
                <w:b/>
                <w:sz w:val="28"/>
                <w:szCs w:val="28"/>
                <w:lang w:val="cs-CZ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53730" w:rsidRPr="00F81D87" w:rsidRDefault="00A53730" w:rsidP="001E2081">
            <w:pPr>
              <w:jc w:val="center"/>
              <w:rPr>
                <w:b/>
                <w:sz w:val="28"/>
                <w:szCs w:val="28"/>
                <w:lang w:val="cs-CZ"/>
              </w:rPr>
            </w:pPr>
          </w:p>
        </w:tc>
        <w:tc>
          <w:tcPr>
            <w:tcW w:w="59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3730" w:rsidRPr="00F81D87" w:rsidRDefault="00A53730" w:rsidP="001E2081">
            <w:pPr>
              <w:jc w:val="center"/>
              <w:rPr>
                <w:b/>
                <w:sz w:val="28"/>
                <w:szCs w:val="28"/>
                <w:lang w:val="cs-CZ"/>
              </w:rPr>
            </w:pPr>
          </w:p>
        </w:tc>
        <w:tc>
          <w:tcPr>
            <w:tcW w:w="3549" w:type="dxa"/>
            <w:gridSpan w:val="2"/>
            <w:tcBorders>
              <w:left w:val="single" w:sz="12" w:space="0" w:color="auto"/>
            </w:tcBorders>
            <w:vAlign w:val="center"/>
          </w:tcPr>
          <w:p w:rsidR="00A53730" w:rsidRPr="00F81D87" w:rsidRDefault="00A53730" w:rsidP="001E2081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F81D87">
              <w:rPr>
                <w:b/>
                <w:sz w:val="28"/>
                <w:szCs w:val="28"/>
                <w:lang w:val="cs-CZ"/>
              </w:rPr>
              <w:t>S</w:t>
            </w:r>
          </w:p>
        </w:tc>
        <w:tc>
          <w:tcPr>
            <w:tcW w:w="3212" w:type="dxa"/>
            <w:gridSpan w:val="2"/>
            <w:vAlign w:val="center"/>
          </w:tcPr>
          <w:p w:rsidR="00A53730" w:rsidRPr="00F81D87" w:rsidRDefault="00A53730" w:rsidP="001E2081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F81D87">
              <w:rPr>
                <w:b/>
                <w:sz w:val="28"/>
                <w:szCs w:val="28"/>
                <w:lang w:val="cs-CZ"/>
              </w:rPr>
              <w:t>PS</w:t>
            </w:r>
          </w:p>
        </w:tc>
      </w:tr>
      <w:tr w:rsidR="00AF7D05" w:rsidTr="00B2247A">
        <w:trPr>
          <w:trHeight w:val="651"/>
        </w:trPr>
        <w:tc>
          <w:tcPr>
            <w:tcW w:w="127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3730" w:rsidRPr="00F81D87" w:rsidRDefault="00A53730" w:rsidP="001E2081">
            <w:pPr>
              <w:jc w:val="center"/>
              <w:rPr>
                <w:b/>
                <w:sz w:val="28"/>
                <w:szCs w:val="28"/>
                <w:lang w:val="cs-CZ"/>
              </w:rPr>
            </w:pPr>
          </w:p>
        </w:tc>
        <w:tc>
          <w:tcPr>
            <w:tcW w:w="8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53730" w:rsidRPr="00F81D87" w:rsidRDefault="00A53730" w:rsidP="001E2081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F81D87">
              <w:rPr>
                <w:b/>
                <w:sz w:val="28"/>
                <w:szCs w:val="28"/>
                <w:lang w:val="cs-CZ"/>
              </w:rPr>
              <w:t>S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A53730" w:rsidRPr="00F81D87" w:rsidRDefault="00A53730" w:rsidP="001E2081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F81D87">
              <w:rPr>
                <w:b/>
                <w:sz w:val="28"/>
                <w:szCs w:val="28"/>
                <w:lang w:val="cs-CZ"/>
              </w:rPr>
              <w:t>PS</w:t>
            </w:r>
          </w:p>
        </w:tc>
        <w:tc>
          <w:tcPr>
            <w:tcW w:w="30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53730" w:rsidRPr="00F81D87" w:rsidRDefault="00A53730" w:rsidP="001E2081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F81D87">
              <w:rPr>
                <w:b/>
                <w:sz w:val="28"/>
                <w:szCs w:val="28"/>
                <w:lang w:val="cs-CZ"/>
              </w:rPr>
              <w:t>S</w:t>
            </w:r>
          </w:p>
        </w:tc>
        <w:tc>
          <w:tcPr>
            <w:tcW w:w="288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A53730" w:rsidRPr="00F81D87" w:rsidRDefault="00A53730" w:rsidP="001E2081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F81D87">
              <w:rPr>
                <w:b/>
                <w:sz w:val="28"/>
                <w:szCs w:val="28"/>
                <w:lang w:val="cs-CZ"/>
              </w:rPr>
              <w:t>PS</w:t>
            </w:r>
          </w:p>
        </w:tc>
        <w:tc>
          <w:tcPr>
            <w:tcW w:w="187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53730" w:rsidRPr="00F81D87" w:rsidRDefault="00A53730" w:rsidP="000858BF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F81D87">
              <w:rPr>
                <w:b/>
                <w:sz w:val="28"/>
                <w:szCs w:val="28"/>
                <w:lang w:val="cs-CZ"/>
              </w:rPr>
              <w:t>agonista</w:t>
            </w:r>
          </w:p>
        </w:tc>
        <w:tc>
          <w:tcPr>
            <w:tcW w:w="1677" w:type="dxa"/>
            <w:tcBorders>
              <w:bottom w:val="single" w:sz="18" w:space="0" w:color="auto"/>
            </w:tcBorders>
            <w:vAlign w:val="center"/>
          </w:tcPr>
          <w:p w:rsidR="00A53730" w:rsidRPr="00F81D87" w:rsidRDefault="00A53730" w:rsidP="000858BF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F81D87">
              <w:rPr>
                <w:b/>
                <w:sz w:val="28"/>
                <w:szCs w:val="28"/>
                <w:lang w:val="cs-CZ"/>
              </w:rPr>
              <w:t>antag.</w:t>
            </w:r>
          </w:p>
        </w:tc>
        <w:tc>
          <w:tcPr>
            <w:tcW w:w="1411" w:type="dxa"/>
            <w:tcBorders>
              <w:bottom w:val="single" w:sz="18" w:space="0" w:color="auto"/>
            </w:tcBorders>
            <w:vAlign w:val="center"/>
          </w:tcPr>
          <w:p w:rsidR="00A53730" w:rsidRPr="00F81D87" w:rsidRDefault="00A53730" w:rsidP="000858BF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F81D87">
              <w:rPr>
                <w:b/>
                <w:sz w:val="28"/>
                <w:szCs w:val="28"/>
                <w:lang w:val="cs-CZ"/>
              </w:rPr>
              <w:t>agonista</w:t>
            </w:r>
          </w:p>
        </w:tc>
        <w:tc>
          <w:tcPr>
            <w:tcW w:w="1801" w:type="dxa"/>
            <w:tcBorders>
              <w:bottom w:val="single" w:sz="18" w:space="0" w:color="auto"/>
            </w:tcBorders>
            <w:vAlign w:val="center"/>
          </w:tcPr>
          <w:p w:rsidR="00A53730" w:rsidRPr="00F81D87" w:rsidRDefault="00A53730" w:rsidP="000858BF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F81D87">
              <w:rPr>
                <w:b/>
                <w:sz w:val="28"/>
                <w:szCs w:val="28"/>
                <w:lang w:val="cs-CZ"/>
              </w:rPr>
              <w:t>antag.</w:t>
            </w:r>
          </w:p>
        </w:tc>
      </w:tr>
      <w:tr w:rsidR="00B2247A" w:rsidTr="00B2247A">
        <w:trPr>
          <w:trHeight w:val="1409"/>
        </w:trPr>
        <w:tc>
          <w:tcPr>
            <w:tcW w:w="127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247A" w:rsidRPr="00F81D87" w:rsidRDefault="00B2247A" w:rsidP="00B2247A">
            <w:pPr>
              <w:rPr>
                <w:b/>
                <w:sz w:val="24"/>
                <w:szCs w:val="24"/>
                <w:lang w:val="cs-CZ"/>
              </w:rPr>
            </w:pPr>
            <w:r w:rsidRPr="00F81D87">
              <w:rPr>
                <w:b/>
                <w:sz w:val="24"/>
                <w:szCs w:val="24"/>
                <w:lang w:val="cs-CZ"/>
              </w:rPr>
              <w:t>oko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α1</w:t>
            </w:r>
          </w:p>
          <w:p w:rsidR="00B2247A" w:rsidRDefault="00B2247A" w:rsidP="00B2247A">
            <w:pPr>
              <w:rPr>
                <w:lang w:val="cs-CZ"/>
              </w:rPr>
            </w:pPr>
            <w:r w:rsidRPr="00B2247A">
              <w:t>β2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PS</w:t>
            </w:r>
          </w:p>
        </w:tc>
        <w:tc>
          <w:tcPr>
            <w:tcW w:w="30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mydriáza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akomodace do dálky</w:t>
            </w:r>
          </w:p>
        </w:tc>
        <w:tc>
          <w:tcPr>
            <w:tcW w:w="2885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mióza, akomodace na blízko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677" w:type="dxa"/>
            <w:tcBorders>
              <w:top w:val="single" w:sz="18" w:space="0" w:color="auto"/>
              <w:bottom w:val="single" w:sz="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timolol</w:t>
            </w:r>
          </w:p>
        </w:tc>
        <w:tc>
          <w:tcPr>
            <w:tcW w:w="1411" w:type="dxa"/>
            <w:tcBorders>
              <w:top w:val="single" w:sz="18" w:space="0" w:color="auto"/>
              <w:bottom w:val="single" w:sz="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pilokarpin</w:t>
            </w:r>
          </w:p>
        </w:tc>
        <w:tc>
          <w:tcPr>
            <w:tcW w:w="1801" w:type="dxa"/>
            <w:tcBorders>
              <w:top w:val="single" w:sz="18" w:space="0" w:color="auto"/>
              <w:bottom w:val="single" w:sz="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tropikamid, cyklopentolát</w:t>
            </w:r>
          </w:p>
        </w:tc>
      </w:tr>
      <w:tr w:rsidR="00B2247A" w:rsidTr="00B2247A">
        <w:trPr>
          <w:trHeight w:val="651"/>
        </w:trPr>
        <w:tc>
          <w:tcPr>
            <w:tcW w:w="127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2247A" w:rsidRPr="00F81D87" w:rsidRDefault="00B2247A" w:rsidP="00B2247A">
            <w:pPr>
              <w:rPr>
                <w:b/>
                <w:sz w:val="24"/>
                <w:szCs w:val="24"/>
                <w:lang w:val="cs-CZ"/>
              </w:rPr>
            </w:pPr>
            <w:r w:rsidRPr="00F81D87">
              <w:rPr>
                <w:b/>
                <w:sz w:val="24"/>
                <w:szCs w:val="24"/>
                <w:lang w:val="cs-CZ"/>
              </w:rPr>
              <w:t>bronchy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18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β 2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(α1)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M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bronchodilatace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(brochokonstrikce)</w:t>
            </w:r>
          </w:p>
        </w:tc>
        <w:tc>
          <w:tcPr>
            <w:tcW w:w="2885" w:type="dxa"/>
            <w:tcBorders>
              <w:top w:val="single" w:sz="2" w:space="0" w:color="auto"/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brochokonstrikce, ↑ sekrece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salbutamol</w:t>
            </w:r>
          </w:p>
        </w:tc>
        <w:tc>
          <w:tcPr>
            <w:tcW w:w="1677" w:type="dxa"/>
            <w:tcBorders>
              <w:top w:val="single" w:sz="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411" w:type="dxa"/>
            <w:tcBorders>
              <w:top w:val="single" w:sz="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801" w:type="dxa"/>
            <w:tcBorders>
              <w:top w:val="single" w:sz="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ipratropium, tiotropium</w:t>
            </w:r>
          </w:p>
        </w:tc>
      </w:tr>
      <w:tr w:rsidR="00B2247A" w:rsidTr="00B2247A">
        <w:trPr>
          <w:trHeight w:val="689"/>
        </w:trPr>
        <w:tc>
          <w:tcPr>
            <w:tcW w:w="1273" w:type="dxa"/>
            <w:tcBorders>
              <w:right w:val="single" w:sz="18" w:space="0" w:color="auto"/>
            </w:tcBorders>
            <w:vAlign w:val="center"/>
          </w:tcPr>
          <w:p w:rsidR="00B2247A" w:rsidRPr="00F81D87" w:rsidRDefault="00B2247A" w:rsidP="00B2247A">
            <w:pPr>
              <w:rPr>
                <w:b/>
                <w:sz w:val="24"/>
                <w:szCs w:val="24"/>
                <w:lang w:val="cs-CZ"/>
              </w:rPr>
            </w:pPr>
            <w:r w:rsidRPr="00F81D87">
              <w:rPr>
                <w:b/>
                <w:sz w:val="24"/>
                <w:szCs w:val="24"/>
                <w:lang w:val="cs-CZ"/>
              </w:rPr>
              <w:t>srdce</w:t>
            </w:r>
          </w:p>
        </w:tc>
        <w:tc>
          <w:tcPr>
            <w:tcW w:w="863" w:type="dxa"/>
            <w:tcBorders>
              <w:left w:val="single" w:sz="18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β 1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M</w:t>
            </w:r>
          </w:p>
        </w:tc>
        <w:tc>
          <w:tcPr>
            <w:tcW w:w="3026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+ chrono, dromo, bathmo, inotropní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- chrono, dromo, bathmo, inotropní</w:t>
            </w:r>
          </w:p>
        </w:tc>
        <w:tc>
          <w:tcPr>
            <w:tcW w:w="1872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dobutamin</w:t>
            </w:r>
          </w:p>
        </w:tc>
        <w:tc>
          <w:tcPr>
            <w:tcW w:w="1677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betaxolol, atenolol, metoprolol</w:t>
            </w:r>
          </w:p>
        </w:tc>
        <w:tc>
          <w:tcPr>
            <w:tcW w:w="141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80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atropin</w:t>
            </w:r>
          </w:p>
        </w:tc>
      </w:tr>
      <w:tr w:rsidR="00B2247A" w:rsidTr="00B2247A">
        <w:trPr>
          <w:trHeight w:val="651"/>
        </w:trPr>
        <w:tc>
          <w:tcPr>
            <w:tcW w:w="1273" w:type="dxa"/>
            <w:tcBorders>
              <w:right w:val="single" w:sz="18" w:space="0" w:color="auto"/>
            </w:tcBorders>
            <w:vAlign w:val="center"/>
          </w:tcPr>
          <w:p w:rsidR="00B2247A" w:rsidRPr="00F81D87" w:rsidRDefault="00B2247A" w:rsidP="00B2247A">
            <w:pPr>
              <w:rPr>
                <w:b/>
                <w:sz w:val="24"/>
                <w:szCs w:val="24"/>
                <w:lang w:val="cs-CZ"/>
              </w:rPr>
            </w:pPr>
            <w:r w:rsidRPr="00F81D87">
              <w:rPr>
                <w:b/>
                <w:sz w:val="24"/>
                <w:szCs w:val="24"/>
                <w:lang w:val="cs-CZ"/>
              </w:rPr>
              <w:t>cévy</w:t>
            </w:r>
          </w:p>
        </w:tc>
        <w:tc>
          <w:tcPr>
            <w:tcW w:w="863" w:type="dxa"/>
            <w:tcBorders>
              <w:left w:val="single" w:sz="18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α 1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β 2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(α 2)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M</w:t>
            </w:r>
          </w:p>
        </w:tc>
        <w:tc>
          <w:tcPr>
            <w:tcW w:w="3026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vazokonstrikce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dilatace (koronár, cév koster. sv.)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(vazokonstr.)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dilatace</w:t>
            </w:r>
          </w:p>
        </w:tc>
        <w:tc>
          <w:tcPr>
            <w:tcW w:w="1872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 xml:space="preserve">nafazolin, 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fenylefrin, midodrin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klonidin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metyldopa</w:t>
            </w:r>
          </w:p>
        </w:tc>
        <w:tc>
          <w:tcPr>
            <w:tcW w:w="1677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doxazosin</w:t>
            </w:r>
          </w:p>
        </w:tc>
        <w:tc>
          <w:tcPr>
            <w:tcW w:w="141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80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</w:tr>
      <w:tr w:rsidR="00B2247A" w:rsidTr="00B2247A">
        <w:trPr>
          <w:trHeight w:val="651"/>
        </w:trPr>
        <w:tc>
          <w:tcPr>
            <w:tcW w:w="1273" w:type="dxa"/>
            <w:tcBorders>
              <w:right w:val="single" w:sz="18" w:space="0" w:color="auto"/>
            </w:tcBorders>
            <w:vAlign w:val="center"/>
          </w:tcPr>
          <w:p w:rsidR="00B2247A" w:rsidRPr="00F81D87" w:rsidRDefault="00B2247A" w:rsidP="00B2247A">
            <w:pPr>
              <w:rPr>
                <w:b/>
                <w:sz w:val="24"/>
                <w:szCs w:val="24"/>
                <w:lang w:val="cs-CZ"/>
              </w:rPr>
            </w:pPr>
            <w:r w:rsidRPr="00F81D87">
              <w:rPr>
                <w:b/>
                <w:sz w:val="24"/>
                <w:szCs w:val="24"/>
                <w:lang w:val="cs-CZ"/>
              </w:rPr>
              <w:t>GIT</w:t>
            </w:r>
          </w:p>
        </w:tc>
        <w:tc>
          <w:tcPr>
            <w:tcW w:w="863" w:type="dxa"/>
            <w:tcBorders>
              <w:left w:val="single" w:sz="18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α 1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α2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rPr>
                <w:u w:val="single"/>
              </w:rPr>
              <w:t>β</w:t>
            </w:r>
            <w:r w:rsidRPr="00B2247A">
              <w:rPr>
                <w:u w:val="single"/>
                <w:vertAlign w:val="subscript"/>
              </w:rPr>
              <w:t>2</w:t>
            </w:r>
            <w:r w:rsidRPr="00B2247A">
              <w:t>&gt;β</w:t>
            </w:r>
            <w:r w:rsidRPr="00B2247A">
              <w:rPr>
                <w:vertAlign w:val="subscript"/>
              </w:rPr>
              <w:t>1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M</w:t>
            </w:r>
          </w:p>
        </w:tc>
        <w:tc>
          <w:tcPr>
            <w:tcW w:w="3026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sym w:font="Symbol" w:char="F0AF"/>
            </w:r>
            <w:r w:rsidRPr="00B2247A">
              <w:t xml:space="preserve"> motility a tonu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kontrakce sfinkterů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inhibice sekrece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↑ motility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relaxace sfinkterů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stimulace sekrece</w:t>
            </w:r>
          </w:p>
        </w:tc>
        <w:tc>
          <w:tcPr>
            <w:tcW w:w="1872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677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41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80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butylskopolamin, fenpiverin, otilonium</w:t>
            </w:r>
          </w:p>
        </w:tc>
      </w:tr>
      <w:tr w:rsidR="00B2247A" w:rsidTr="00B2247A">
        <w:trPr>
          <w:trHeight w:val="651"/>
        </w:trPr>
        <w:tc>
          <w:tcPr>
            <w:tcW w:w="1273" w:type="dxa"/>
            <w:tcBorders>
              <w:right w:val="single" w:sz="18" w:space="0" w:color="auto"/>
            </w:tcBorders>
            <w:vAlign w:val="center"/>
          </w:tcPr>
          <w:p w:rsidR="00B2247A" w:rsidRPr="00F81D87" w:rsidRDefault="00B2247A" w:rsidP="00B2247A">
            <w:pPr>
              <w:rPr>
                <w:b/>
                <w:sz w:val="24"/>
                <w:szCs w:val="24"/>
                <w:lang w:val="cs-CZ"/>
              </w:rPr>
            </w:pPr>
            <w:r w:rsidRPr="00F81D87">
              <w:rPr>
                <w:b/>
                <w:sz w:val="24"/>
                <w:szCs w:val="24"/>
                <w:lang w:val="cs-CZ"/>
              </w:rPr>
              <w:t>děloha</w:t>
            </w:r>
          </w:p>
        </w:tc>
        <w:tc>
          <w:tcPr>
            <w:tcW w:w="863" w:type="dxa"/>
            <w:tcBorders>
              <w:left w:val="single" w:sz="18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α 1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β 2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M</w:t>
            </w:r>
          </w:p>
        </w:tc>
        <w:tc>
          <w:tcPr>
            <w:tcW w:w="3026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kontrakce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relaxace - tokolýza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872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hexoprenalin, ritodrin</w:t>
            </w:r>
          </w:p>
        </w:tc>
        <w:tc>
          <w:tcPr>
            <w:tcW w:w="1677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41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80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</w:tr>
      <w:tr w:rsidR="00B2247A" w:rsidTr="00B2247A">
        <w:trPr>
          <w:trHeight w:val="689"/>
        </w:trPr>
        <w:tc>
          <w:tcPr>
            <w:tcW w:w="1273" w:type="dxa"/>
            <w:tcBorders>
              <w:right w:val="single" w:sz="18" w:space="0" w:color="auto"/>
            </w:tcBorders>
            <w:vAlign w:val="center"/>
          </w:tcPr>
          <w:p w:rsidR="00B2247A" w:rsidRPr="00F81D87" w:rsidRDefault="00B2247A" w:rsidP="00B2247A">
            <w:pPr>
              <w:rPr>
                <w:b/>
                <w:sz w:val="24"/>
                <w:szCs w:val="24"/>
                <w:lang w:val="cs-CZ"/>
              </w:rPr>
            </w:pPr>
            <w:r w:rsidRPr="00F81D87">
              <w:rPr>
                <w:b/>
                <w:sz w:val="24"/>
                <w:szCs w:val="24"/>
                <w:lang w:val="cs-CZ"/>
              </w:rPr>
              <w:lastRenderedPageBreak/>
              <w:t>močový měchýř</w:t>
            </w:r>
          </w:p>
        </w:tc>
        <w:tc>
          <w:tcPr>
            <w:tcW w:w="863" w:type="dxa"/>
            <w:tcBorders>
              <w:left w:val="single" w:sz="18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α 1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β 2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β 3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  <w:r>
              <w:t>M3</w:t>
            </w:r>
          </w:p>
        </w:tc>
        <w:tc>
          <w:tcPr>
            <w:tcW w:w="3026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kontrakce sfinkterů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relaxace stěn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relaxace sfinkteru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kontrakce stěny</w:t>
            </w:r>
          </w:p>
        </w:tc>
        <w:tc>
          <w:tcPr>
            <w:tcW w:w="1872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midodrin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mirabegron</w:t>
            </w:r>
          </w:p>
        </w:tc>
        <w:tc>
          <w:tcPr>
            <w:tcW w:w="1677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alfuzosin, tamsulosin</w:t>
            </w:r>
          </w:p>
        </w:tc>
        <w:tc>
          <w:tcPr>
            <w:tcW w:w="141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80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darifenacin, solifenacin, oxybutinin, trospium</w:t>
            </w:r>
          </w:p>
        </w:tc>
      </w:tr>
      <w:tr w:rsidR="00B2247A" w:rsidTr="00B2247A">
        <w:trPr>
          <w:trHeight w:val="651"/>
        </w:trPr>
        <w:tc>
          <w:tcPr>
            <w:tcW w:w="1273" w:type="dxa"/>
            <w:tcBorders>
              <w:right w:val="single" w:sz="18" w:space="0" w:color="auto"/>
            </w:tcBorders>
            <w:vAlign w:val="center"/>
          </w:tcPr>
          <w:p w:rsidR="00B2247A" w:rsidRPr="00F81D87" w:rsidRDefault="00B2247A" w:rsidP="00B2247A">
            <w:pPr>
              <w:rPr>
                <w:b/>
                <w:sz w:val="24"/>
                <w:szCs w:val="24"/>
                <w:lang w:val="cs-CZ"/>
              </w:rPr>
            </w:pPr>
            <w:r w:rsidRPr="00F81D87">
              <w:rPr>
                <w:b/>
                <w:sz w:val="24"/>
                <w:szCs w:val="24"/>
                <w:lang w:val="cs-CZ"/>
              </w:rPr>
              <w:t>ledviny</w:t>
            </w:r>
          </w:p>
        </w:tc>
        <w:tc>
          <w:tcPr>
            <w:tcW w:w="863" w:type="dxa"/>
            <w:tcBorders>
              <w:left w:val="single" w:sz="18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β</w:t>
            </w:r>
            <w:r w:rsidRPr="00B2247A">
              <w:rPr>
                <w:vertAlign w:val="subscript"/>
              </w:rPr>
              <w:t>1</w:t>
            </w:r>
            <w:r w:rsidRPr="00B2247A">
              <w:t>&gt;β2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2247A" w:rsidRDefault="00B2247A" w:rsidP="00B2247A">
            <w:pPr>
              <w:rPr>
                <w:lang w:val="cs-CZ"/>
              </w:rPr>
            </w:pPr>
          </w:p>
        </w:tc>
        <w:tc>
          <w:tcPr>
            <w:tcW w:w="3026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zvýšení sekrece reninu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872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677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41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80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</w:tr>
      <w:tr w:rsidR="00B2247A" w:rsidTr="00B2247A">
        <w:trPr>
          <w:trHeight w:val="651"/>
        </w:trPr>
        <w:tc>
          <w:tcPr>
            <w:tcW w:w="1273" w:type="dxa"/>
            <w:tcBorders>
              <w:right w:val="single" w:sz="18" w:space="0" w:color="auto"/>
            </w:tcBorders>
            <w:vAlign w:val="center"/>
          </w:tcPr>
          <w:p w:rsidR="00B2247A" w:rsidRPr="00F81D87" w:rsidRDefault="00B2247A" w:rsidP="00B2247A">
            <w:pPr>
              <w:rPr>
                <w:b/>
                <w:sz w:val="24"/>
                <w:szCs w:val="24"/>
                <w:lang w:val="cs-CZ"/>
              </w:rPr>
            </w:pPr>
            <w:r w:rsidRPr="00F81D87">
              <w:rPr>
                <w:b/>
                <w:sz w:val="24"/>
                <w:szCs w:val="24"/>
                <w:lang w:val="cs-CZ"/>
              </w:rPr>
              <w:t>játra</w:t>
            </w:r>
          </w:p>
        </w:tc>
        <w:tc>
          <w:tcPr>
            <w:tcW w:w="863" w:type="dxa"/>
            <w:tcBorders>
              <w:left w:val="single" w:sz="18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α 1, β 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2247A" w:rsidRDefault="00B2247A" w:rsidP="00B2247A">
            <w:pPr>
              <w:rPr>
                <w:lang w:val="cs-CZ"/>
              </w:rPr>
            </w:pPr>
          </w:p>
        </w:tc>
        <w:tc>
          <w:tcPr>
            <w:tcW w:w="3026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glykogenolýza, glukoneogeneze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872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677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41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80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</w:tr>
      <w:tr w:rsidR="00B2247A" w:rsidTr="00B2247A">
        <w:trPr>
          <w:trHeight w:val="651"/>
        </w:trPr>
        <w:tc>
          <w:tcPr>
            <w:tcW w:w="1273" w:type="dxa"/>
            <w:tcBorders>
              <w:right w:val="single" w:sz="18" w:space="0" w:color="auto"/>
            </w:tcBorders>
            <w:vAlign w:val="center"/>
          </w:tcPr>
          <w:p w:rsidR="00B2247A" w:rsidRPr="00F81D87" w:rsidRDefault="00B2247A" w:rsidP="00B2247A">
            <w:pPr>
              <w:rPr>
                <w:b/>
                <w:sz w:val="24"/>
                <w:szCs w:val="24"/>
                <w:lang w:val="cs-CZ"/>
              </w:rPr>
            </w:pPr>
            <w:r w:rsidRPr="00F81D87">
              <w:rPr>
                <w:b/>
                <w:sz w:val="24"/>
                <w:szCs w:val="24"/>
                <w:lang w:val="cs-CZ"/>
              </w:rPr>
              <w:t>žlázy</w:t>
            </w:r>
          </w:p>
        </w:tc>
        <w:tc>
          <w:tcPr>
            <w:tcW w:w="863" w:type="dxa"/>
            <w:tcBorders>
              <w:left w:val="single" w:sz="18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α 1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β 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B2247A" w:rsidRDefault="00B2247A" w:rsidP="00B2247A">
            <w:pPr>
              <w:rPr>
                <w:lang w:val="cs-CZ"/>
              </w:rPr>
            </w:pPr>
          </w:p>
        </w:tc>
        <w:tc>
          <w:tcPr>
            <w:tcW w:w="3026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řídká sekrece</w:t>
            </w:r>
          </w:p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vazká sekrece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výrazně řídká a zvýšená sekrece</w:t>
            </w:r>
          </w:p>
        </w:tc>
        <w:tc>
          <w:tcPr>
            <w:tcW w:w="1872" w:type="dxa"/>
            <w:tcBorders>
              <w:left w:val="single" w:sz="12" w:space="0" w:color="auto"/>
            </w:tcBorders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677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41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  <w:tc>
          <w:tcPr>
            <w:tcW w:w="1801" w:type="dxa"/>
          </w:tcPr>
          <w:p w:rsidR="00B2247A" w:rsidRPr="00B2247A" w:rsidRDefault="00B2247A" w:rsidP="00B2247A">
            <w:pPr>
              <w:tabs>
                <w:tab w:val="left" w:pos="11115"/>
              </w:tabs>
              <w:spacing w:after="160" w:line="259" w:lineRule="auto"/>
            </w:pPr>
            <w:r w:rsidRPr="00B2247A">
              <w:t> </w:t>
            </w:r>
          </w:p>
        </w:tc>
      </w:tr>
    </w:tbl>
    <w:p w:rsidR="00A53730" w:rsidRDefault="00A53730" w:rsidP="00AF7D05">
      <w:pPr>
        <w:tabs>
          <w:tab w:val="left" w:pos="11115"/>
        </w:tabs>
      </w:pPr>
    </w:p>
    <w:p w:rsidR="00B2247A" w:rsidRDefault="00B2247A" w:rsidP="00AF7D05">
      <w:pPr>
        <w:tabs>
          <w:tab w:val="left" w:pos="11115"/>
        </w:tabs>
      </w:pPr>
    </w:p>
    <w:p w:rsidR="00B2247A" w:rsidRPr="00F81D87" w:rsidRDefault="00B2247A" w:rsidP="00AF7D05">
      <w:pPr>
        <w:tabs>
          <w:tab w:val="left" w:pos="11115"/>
        </w:tabs>
      </w:pPr>
      <w:bookmarkStart w:id="0" w:name="_GoBack"/>
      <w:bookmarkEnd w:id="0"/>
    </w:p>
    <w:sectPr w:rsidR="00B2247A" w:rsidRPr="00F81D87" w:rsidSect="00072B1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7E"/>
    <w:rsid w:val="00072B18"/>
    <w:rsid w:val="000858BF"/>
    <w:rsid w:val="001E4610"/>
    <w:rsid w:val="00332FE8"/>
    <w:rsid w:val="004A3D54"/>
    <w:rsid w:val="00672E97"/>
    <w:rsid w:val="0078457E"/>
    <w:rsid w:val="0080709B"/>
    <w:rsid w:val="00A53730"/>
    <w:rsid w:val="00A745EE"/>
    <w:rsid w:val="00AF7D05"/>
    <w:rsid w:val="00B2247A"/>
    <w:rsid w:val="00F81D87"/>
    <w:rsid w:val="00F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3619"/>
  <w15:chartTrackingRefBased/>
  <w15:docId w15:val="{161BD50A-0157-47DA-B393-E59DB70A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7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70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457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kword">
    <w:name w:val="breakword"/>
    <w:basedOn w:val="Standardnpsmoodstavce"/>
    <w:rsid w:val="0078457E"/>
  </w:style>
  <w:style w:type="paragraph" w:styleId="Textbubliny">
    <w:name w:val="Balloon Text"/>
    <w:basedOn w:val="Normln"/>
    <w:link w:val="TextbublinyChar"/>
    <w:uiPriority w:val="99"/>
    <w:semiHidden/>
    <w:unhideWhenUsed/>
    <w:rsid w:val="0007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B1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07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80709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Říhová</dc:creator>
  <cp:keywords/>
  <dc:description/>
  <cp:lastModifiedBy>Petra Amchová</cp:lastModifiedBy>
  <cp:revision>3</cp:revision>
  <cp:lastPrinted>2018-09-20T13:04:00Z</cp:lastPrinted>
  <dcterms:created xsi:type="dcterms:W3CDTF">2019-10-03T10:56:00Z</dcterms:created>
  <dcterms:modified xsi:type="dcterms:W3CDTF">2019-10-03T11:00:00Z</dcterms:modified>
</cp:coreProperties>
</file>