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B0" w:rsidRPr="00F96747" w:rsidRDefault="00127FE0" w:rsidP="00F062B0">
      <w:pPr>
        <w:jc w:val="center"/>
        <w:rPr>
          <w:b/>
        </w:rPr>
      </w:pPr>
      <w:bookmarkStart w:id="0" w:name="_GoBack"/>
      <w:bookmarkEnd w:id="0"/>
      <w:r w:rsidRPr="00F96747">
        <w:rPr>
          <w:b/>
        </w:rPr>
        <w:t xml:space="preserve">Název výukové jednotky: </w:t>
      </w:r>
      <w:r w:rsidR="000D31B7" w:rsidRPr="00F96747">
        <w:rPr>
          <w:b/>
        </w:rPr>
        <w:t>Základy psychofarmakologie</w:t>
      </w:r>
    </w:p>
    <w:p w:rsidR="00F062B0" w:rsidRPr="00F96747" w:rsidRDefault="00127FE0" w:rsidP="00F062B0">
      <w:pPr>
        <w:rPr>
          <w:b/>
        </w:rPr>
      </w:pPr>
      <w:r w:rsidRPr="00F96747">
        <w:rPr>
          <w:b/>
        </w:rPr>
        <w:t>Rozsah a typ výuky:</w:t>
      </w:r>
    </w:p>
    <w:p w:rsidR="00F062B0" w:rsidRPr="00F96747" w:rsidRDefault="00F062B0" w:rsidP="00F062B0">
      <w:r w:rsidRPr="00F96747">
        <w:t xml:space="preserve">přednáška </w:t>
      </w:r>
      <w:r w:rsidR="00AF065D" w:rsidRPr="00F96747">
        <w:t>1,5</w:t>
      </w:r>
      <w:r w:rsidRPr="00F96747">
        <w:t>h</w:t>
      </w:r>
    </w:p>
    <w:p w:rsidR="00F062B0" w:rsidRPr="00F96747" w:rsidRDefault="00F062B0" w:rsidP="00F062B0">
      <w:r w:rsidRPr="00F96747">
        <w:t xml:space="preserve">cvičení </w:t>
      </w:r>
      <w:r w:rsidR="00CA3723" w:rsidRPr="00F96747">
        <w:t>0</w:t>
      </w:r>
      <w:r w:rsidRPr="00F96747">
        <w:t>h</w:t>
      </w:r>
    </w:p>
    <w:p w:rsidR="00F062B0" w:rsidRPr="00F96747" w:rsidRDefault="00F062B0" w:rsidP="00F062B0">
      <w:r w:rsidRPr="00F96747">
        <w:t xml:space="preserve">samostudium </w:t>
      </w:r>
      <w:r w:rsidR="00CA3723" w:rsidRPr="00F96747">
        <w:t>1</w:t>
      </w:r>
      <w:r w:rsidR="007270B0" w:rsidRPr="00F96747">
        <w:t xml:space="preserve"> </w:t>
      </w:r>
      <w:r w:rsidRPr="00F96747">
        <w:t>h</w:t>
      </w:r>
    </w:p>
    <w:p w:rsidR="00F062B0" w:rsidRPr="00F96747" w:rsidRDefault="00F062B0" w:rsidP="00F062B0"/>
    <w:p w:rsidR="00F062B0" w:rsidRPr="00F96747" w:rsidRDefault="00F062B0" w:rsidP="00F062B0">
      <w:pPr>
        <w:rPr>
          <w:b/>
        </w:rPr>
      </w:pPr>
      <w:r w:rsidRPr="00F96747">
        <w:rPr>
          <w:b/>
        </w:rPr>
        <w:t>Význam výukové jednotky:</w:t>
      </w:r>
    </w:p>
    <w:p w:rsidR="00B10901" w:rsidRPr="00F96747" w:rsidRDefault="000D31B7" w:rsidP="00F062B0">
      <w:r w:rsidRPr="00F96747">
        <w:t xml:space="preserve">Výuková jednotka dává studentům stručný přehled skupin léčiv používaných pro terapii vybraných psychiatrických a neurologických onemocnění. Pochopení mechanismu účinku těchto látek má přesah i do farmakoterapie jinými léčivy, která mají jako nežádoucí účinky ovlivnění </w:t>
      </w:r>
      <w:proofErr w:type="spellStart"/>
      <w:r w:rsidRPr="00F96747">
        <w:t>neurotransmiterových</w:t>
      </w:r>
      <w:proofErr w:type="spellEnd"/>
      <w:r w:rsidRPr="00F96747">
        <w:t xml:space="preserve"> systémů CNS. </w:t>
      </w:r>
    </w:p>
    <w:p w:rsidR="00F062B0" w:rsidRPr="00F96747" w:rsidRDefault="00F062B0" w:rsidP="00F062B0"/>
    <w:p w:rsidR="00F062B0" w:rsidRPr="00F96747" w:rsidRDefault="00F062B0" w:rsidP="00F062B0">
      <w:pPr>
        <w:rPr>
          <w:b/>
        </w:rPr>
      </w:pPr>
      <w:r w:rsidRPr="00F96747">
        <w:rPr>
          <w:b/>
        </w:rPr>
        <w:t>Popis výukové jednotky:</w:t>
      </w:r>
    </w:p>
    <w:p w:rsidR="00F062B0" w:rsidRPr="00F96747" w:rsidRDefault="00F062B0" w:rsidP="00F062B0">
      <w:r w:rsidRPr="00F96747">
        <w:t>Výuková jednotka:</w:t>
      </w:r>
    </w:p>
    <w:p w:rsidR="00F062B0" w:rsidRPr="00F96747" w:rsidRDefault="00EF29DF" w:rsidP="00F062B0">
      <w:r w:rsidRPr="00F96747">
        <w:t xml:space="preserve">stručně popisuje </w:t>
      </w:r>
      <w:r w:rsidR="000D31B7" w:rsidRPr="00F96747">
        <w:t xml:space="preserve">vybraná onemocnění CNS, konkrétně: depresi, schizofrenii, epilepsii, demenci, insomnii, </w:t>
      </w:r>
      <w:proofErr w:type="spellStart"/>
      <w:r w:rsidR="000D31B7" w:rsidRPr="00F96747">
        <w:t>anxietu</w:t>
      </w:r>
      <w:proofErr w:type="spellEnd"/>
      <w:r w:rsidR="000D31B7" w:rsidRPr="00F96747">
        <w:t>, Parkinsonovu chorobu</w:t>
      </w:r>
    </w:p>
    <w:p w:rsidR="006A4DF2" w:rsidRPr="00F96747" w:rsidRDefault="00EF29DF" w:rsidP="00F062B0">
      <w:r w:rsidRPr="00F96747">
        <w:t xml:space="preserve">vysvětluje </w:t>
      </w:r>
      <w:r w:rsidR="000D31B7" w:rsidRPr="00F96747">
        <w:t xml:space="preserve">základní </w:t>
      </w:r>
      <w:r w:rsidRPr="00F96747">
        <w:t xml:space="preserve">principy </w:t>
      </w:r>
      <w:proofErr w:type="spellStart"/>
      <w:r w:rsidRPr="00F96747">
        <w:t>farmakoterpaie</w:t>
      </w:r>
      <w:proofErr w:type="spellEnd"/>
      <w:r w:rsidRPr="00F96747">
        <w:t xml:space="preserve"> </w:t>
      </w:r>
      <w:r w:rsidR="000D31B7" w:rsidRPr="00F96747">
        <w:t>těchto onemocnění</w:t>
      </w:r>
    </w:p>
    <w:p w:rsidR="00F062B0" w:rsidRPr="00F96747" w:rsidRDefault="000D31B7" w:rsidP="00F062B0">
      <w:r w:rsidRPr="00F96747">
        <w:t>dává příklady konkrétních léčiv z těchto skupiny a jejich charakteristických nežádoucích účinků</w:t>
      </w:r>
    </w:p>
    <w:p w:rsidR="00F062B0" w:rsidRPr="00F96747" w:rsidRDefault="00F062B0" w:rsidP="00F062B0">
      <w:pPr>
        <w:rPr>
          <w:b/>
        </w:rPr>
      </w:pPr>
      <w:r w:rsidRPr="00F96747">
        <w:rPr>
          <w:b/>
        </w:rPr>
        <w:t>Významné pojmy</w:t>
      </w:r>
    </w:p>
    <w:p w:rsidR="00EF29DF" w:rsidRPr="00F96747" w:rsidRDefault="000D31B7" w:rsidP="00127FE0">
      <w:r w:rsidRPr="00F96747">
        <w:t>deprese</w:t>
      </w:r>
    </w:p>
    <w:p w:rsidR="00135C35" w:rsidRPr="00F96747" w:rsidRDefault="00135C35" w:rsidP="000D31B7">
      <w:r w:rsidRPr="00F96747">
        <w:tab/>
        <w:t>monoaminy</w:t>
      </w:r>
    </w:p>
    <w:p w:rsidR="00135C35" w:rsidRPr="00F96747" w:rsidRDefault="00135C35" w:rsidP="000D31B7">
      <w:r w:rsidRPr="00F96747">
        <w:tab/>
        <w:t>antidepresiva</w:t>
      </w:r>
    </w:p>
    <w:p w:rsidR="00135C35" w:rsidRPr="00F96747" w:rsidRDefault="00135C35" w:rsidP="000D31B7">
      <w:r w:rsidRPr="00F96747">
        <w:tab/>
      </w:r>
      <w:r w:rsidRPr="00F96747">
        <w:tab/>
      </w:r>
      <w:proofErr w:type="spellStart"/>
      <w:r w:rsidRPr="00F96747">
        <w:t>tricyklická</w:t>
      </w:r>
      <w:proofErr w:type="spellEnd"/>
    </w:p>
    <w:p w:rsidR="00135C35" w:rsidRPr="00F96747" w:rsidRDefault="00135C35" w:rsidP="000D31B7">
      <w:r w:rsidRPr="00F96747">
        <w:tab/>
      </w:r>
      <w:r w:rsidRPr="00F96747">
        <w:tab/>
      </w:r>
      <w:r w:rsidRPr="00F96747">
        <w:tab/>
        <w:t>amitriptylin</w:t>
      </w:r>
    </w:p>
    <w:p w:rsidR="00135C35" w:rsidRPr="00F96747" w:rsidRDefault="00135C35" w:rsidP="000D31B7">
      <w:r w:rsidRPr="00F96747">
        <w:tab/>
      </w:r>
      <w:r w:rsidRPr="00F96747">
        <w:tab/>
        <w:t>inhibitory zpětného příjmu</w:t>
      </w:r>
    </w:p>
    <w:p w:rsidR="00135C35" w:rsidRPr="00F96747" w:rsidRDefault="00135C35" w:rsidP="000D31B7">
      <w:r w:rsidRPr="00F96747">
        <w:tab/>
      </w:r>
      <w:r w:rsidRPr="00F96747">
        <w:tab/>
      </w:r>
      <w:r w:rsidRPr="00F96747">
        <w:tab/>
        <w:t xml:space="preserve">SSRI – </w:t>
      </w:r>
      <w:proofErr w:type="spellStart"/>
      <w:r w:rsidRPr="00F96747">
        <w:t>citalopram</w:t>
      </w:r>
      <w:proofErr w:type="spellEnd"/>
      <w:r w:rsidRPr="00F96747">
        <w:t>, fluoxetin</w:t>
      </w:r>
      <w:r w:rsidRPr="00F96747">
        <w:tab/>
      </w:r>
    </w:p>
    <w:p w:rsidR="00135C35" w:rsidRPr="00F96747" w:rsidRDefault="00135C35" w:rsidP="000D31B7">
      <w:r w:rsidRPr="00F96747">
        <w:tab/>
      </w:r>
      <w:r w:rsidRPr="00F96747">
        <w:tab/>
      </w:r>
      <w:r w:rsidRPr="00F96747">
        <w:tab/>
        <w:t>NARI, SARI, NDRI, SNRI</w:t>
      </w:r>
    </w:p>
    <w:p w:rsidR="00135C35" w:rsidRPr="00F96747" w:rsidRDefault="00135C35" w:rsidP="000D31B7">
      <w:r w:rsidRPr="00F96747">
        <w:tab/>
      </w:r>
      <w:r w:rsidRPr="00F96747">
        <w:tab/>
        <w:t>inhibitory MAO</w:t>
      </w:r>
    </w:p>
    <w:p w:rsidR="000D31B7" w:rsidRPr="00F96747" w:rsidRDefault="000D31B7" w:rsidP="000D31B7">
      <w:r w:rsidRPr="00F96747">
        <w:t>schizofrenie</w:t>
      </w:r>
    </w:p>
    <w:p w:rsidR="00135C35" w:rsidRPr="00F96747" w:rsidRDefault="00135C35" w:rsidP="000D31B7">
      <w:r w:rsidRPr="00F96747">
        <w:lastRenderedPageBreak/>
        <w:tab/>
        <w:t>dopamin</w:t>
      </w:r>
    </w:p>
    <w:p w:rsidR="00135C35" w:rsidRPr="00F96747" w:rsidRDefault="00135C35" w:rsidP="000D31B7">
      <w:r w:rsidRPr="00F96747">
        <w:tab/>
        <w:t>antipsychotika</w:t>
      </w:r>
    </w:p>
    <w:p w:rsidR="00135C35" w:rsidRPr="00F96747" w:rsidRDefault="00135C35" w:rsidP="000D31B7">
      <w:r w:rsidRPr="00F96747">
        <w:tab/>
      </w:r>
      <w:r w:rsidRPr="00F96747">
        <w:tab/>
        <w:t>1. generace/klasická</w:t>
      </w:r>
    </w:p>
    <w:p w:rsidR="00135C35" w:rsidRPr="00F96747" w:rsidRDefault="00135C35" w:rsidP="00135C35">
      <w:pPr>
        <w:ind w:left="1416" w:firstLine="708"/>
      </w:pPr>
      <w:proofErr w:type="spellStart"/>
      <w:r w:rsidRPr="00F96747">
        <w:t>haloperidol</w:t>
      </w:r>
      <w:proofErr w:type="spellEnd"/>
      <w:r w:rsidRPr="00F96747">
        <w:t>, chlorpromazin</w:t>
      </w:r>
    </w:p>
    <w:p w:rsidR="00135C35" w:rsidRPr="00F96747" w:rsidRDefault="00135C35" w:rsidP="000D31B7">
      <w:r w:rsidRPr="00F96747">
        <w:tab/>
      </w:r>
      <w:r w:rsidRPr="00F96747">
        <w:tab/>
        <w:t>2. generace/atypická</w:t>
      </w:r>
    </w:p>
    <w:p w:rsidR="00135C35" w:rsidRPr="00F96747" w:rsidRDefault="00135C35" w:rsidP="000D31B7">
      <w:r w:rsidRPr="00F96747">
        <w:tab/>
      </w:r>
      <w:r w:rsidRPr="00F96747">
        <w:tab/>
      </w:r>
      <w:r w:rsidRPr="00F96747">
        <w:tab/>
      </w:r>
      <w:proofErr w:type="spellStart"/>
      <w:r w:rsidRPr="00F96747">
        <w:t>klozapin</w:t>
      </w:r>
      <w:proofErr w:type="spellEnd"/>
    </w:p>
    <w:p w:rsidR="000D31B7" w:rsidRPr="00F96747" w:rsidRDefault="000D31B7" w:rsidP="000D31B7">
      <w:r w:rsidRPr="00F96747">
        <w:t>epilepsie</w:t>
      </w:r>
    </w:p>
    <w:p w:rsidR="006F1F58" w:rsidRPr="00F96747" w:rsidRDefault="006F1F58" w:rsidP="000D31B7">
      <w:r w:rsidRPr="00F96747">
        <w:tab/>
        <w:t>antiepileptika</w:t>
      </w:r>
    </w:p>
    <w:p w:rsidR="006F1F58" w:rsidRPr="00F96747" w:rsidRDefault="006F1F58" w:rsidP="000D31B7">
      <w:r w:rsidRPr="00F96747">
        <w:tab/>
      </w:r>
      <w:r w:rsidRPr="00F96747">
        <w:tab/>
        <w:t>GABA – barbituráty a benzodiazepiny</w:t>
      </w:r>
    </w:p>
    <w:p w:rsidR="006F1F58" w:rsidRPr="00F96747" w:rsidRDefault="006F1F58" w:rsidP="000D31B7">
      <w:r w:rsidRPr="00F96747">
        <w:tab/>
      </w:r>
      <w:r w:rsidRPr="00F96747">
        <w:tab/>
        <w:t xml:space="preserve">Na kanál </w:t>
      </w:r>
      <w:r w:rsidR="0062327B" w:rsidRPr="00F96747">
        <w:t>–</w:t>
      </w:r>
      <w:r w:rsidRPr="00F96747">
        <w:t xml:space="preserve"> </w:t>
      </w:r>
      <w:proofErr w:type="spellStart"/>
      <w:r w:rsidR="0062327B" w:rsidRPr="00F96747">
        <w:t>karbamazepin</w:t>
      </w:r>
      <w:proofErr w:type="spellEnd"/>
      <w:r w:rsidR="0062327B" w:rsidRPr="00F96747">
        <w:t xml:space="preserve">, </w:t>
      </w:r>
      <w:proofErr w:type="spellStart"/>
      <w:r w:rsidR="0062327B" w:rsidRPr="00F96747">
        <w:t>fenytoin</w:t>
      </w:r>
      <w:proofErr w:type="spellEnd"/>
      <w:r w:rsidR="0062327B" w:rsidRPr="00F96747">
        <w:t xml:space="preserve">, </w:t>
      </w:r>
      <w:proofErr w:type="spellStart"/>
      <w:r w:rsidR="0062327B" w:rsidRPr="00F96747">
        <w:t>lamotrigin</w:t>
      </w:r>
      <w:proofErr w:type="spellEnd"/>
    </w:p>
    <w:p w:rsidR="006F1F58" w:rsidRPr="00F96747" w:rsidRDefault="006F1F58" w:rsidP="000D31B7">
      <w:r w:rsidRPr="00F96747">
        <w:tab/>
      </w:r>
      <w:r w:rsidRPr="00F96747">
        <w:tab/>
        <w:t xml:space="preserve">Ca kanál </w:t>
      </w:r>
      <w:r w:rsidR="0062327B" w:rsidRPr="00F96747">
        <w:t>–</w:t>
      </w:r>
      <w:r w:rsidRPr="00F96747">
        <w:t xml:space="preserve"> </w:t>
      </w:r>
      <w:proofErr w:type="spellStart"/>
      <w:r w:rsidR="0062327B" w:rsidRPr="00F96747">
        <w:t>valproát</w:t>
      </w:r>
      <w:proofErr w:type="spellEnd"/>
      <w:r w:rsidR="0062327B" w:rsidRPr="00F96747">
        <w:t xml:space="preserve">, </w:t>
      </w:r>
      <w:proofErr w:type="spellStart"/>
      <w:r w:rsidR="0062327B" w:rsidRPr="00F96747">
        <w:t>gabapentin</w:t>
      </w:r>
      <w:proofErr w:type="spellEnd"/>
    </w:p>
    <w:p w:rsidR="000D31B7" w:rsidRPr="00F96747" w:rsidRDefault="000D31B7" w:rsidP="000D31B7">
      <w:r w:rsidRPr="00F96747">
        <w:t>demence</w:t>
      </w:r>
    </w:p>
    <w:p w:rsidR="00710054" w:rsidRPr="00F96747" w:rsidRDefault="00710054" w:rsidP="000D31B7">
      <w:r w:rsidRPr="00F96747">
        <w:tab/>
        <w:t>acetylcholin</w:t>
      </w:r>
    </w:p>
    <w:p w:rsidR="00710054" w:rsidRPr="00F96747" w:rsidRDefault="00710054" w:rsidP="000D31B7">
      <w:r w:rsidRPr="00F96747">
        <w:tab/>
      </w:r>
      <w:r w:rsidRPr="00F96747">
        <w:tab/>
      </w:r>
      <w:proofErr w:type="spellStart"/>
      <w:r w:rsidRPr="00F96747">
        <w:t>kognitiva</w:t>
      </w:r>
      <w:proofErr w:type="spellEnd"/>
    </w:p>
    <w:p w:rsidR="00710054" w:rsidRPr="00F96747" w:rsidRDefault="00710054" w:rsidP="000D31B7">
      <w:r w:rsidRPr="00F96747">
        <w:tab/>
      </w:r>
      <w:r w:rsidRPr="00F96747">
        <w:tab/>
      </w:r>
      <w:r w:rsidRPr="00F96747">
        <w:tab/>
        <w:t xml:space="preserve">inhibitory ACHE - </w:t>
      </w:r>
      <w:proofErr w:type="spellStart"/>
      <w:r w:rsidRPr="00F96747">
        <w:t>donepezil</w:t>
      </w:r>
      <w:proofErr w:type="spellEnd"/>
    </w:p>
    <w:p w:rsidR="00710054" w:rsidRPr="00F96747" w:rsidRDefault="00710054" w:rsidP="000D31B7">
      <w:r w:rsidRPr="00F96747">
        <w:tab/>
      </w:r>
      <w:proofErr w:type="spellStart"/>
      <w:r w:rsidRPr="00F96747">
        <w:t>aspartát</w:t>
      </w:r>
      <w:proofErr w:type="spellEnd"/>
      <w:r w:rsidRPr="00F96747">
        <w:t xml:space="preserve"> </w:t>
      </w:r>
    </w:p>
    <w:p w:rsidR="00710054" w:rsidRPr="00F96747" w:rsidRDefault="00710054" w:rsidP="000D31B7">
      <w:r w:rsidRPr="00F96747">
        <w:tab/>
      </w:r>
      <w:r w:rsidRPr="00F96747">
        <w:tab/>
      </w:r>
      <w:proofErr w:type="spellStart"/>
      <w:r w:rsidRPr="00F96747">
        <w:t>memantin</w:t>
      </w:r>
      <w:proofErr w:type="spellEnd"/>
      <w:r w:rsidRPr="00F96747">
        <w:tab/>
      </w:r>
      <w:r w:rsidRPr="00F96747">
        <w:tab/>
      </w:r>
    </w:p>
    <w:p w:rsidR="000D31B7" w:rsidRPr="00F96747" w:rsidRDefault="000D31B7" w:rsidP="000D31B7">
      <w:r w:rsidRPr="00F96747">
        <w:t>insomnie</w:t>
      </w:r>
    </w:p>
    <w:p w:rsidR="0022358C" w:rsidRPr="00F96747" w:rsidRDefault="0022358C" w:rsidP="000D31B7">
      <w:r w:rsidRPr="00F96747">
        <w:tab/>
        <w:t>GABA</w:t>
      </w:r>
    </w:p>
    <w:p w:rsidR="0022358C" w:rsidRPr="00F96747" w:rsidRDefault="0022358C" w:rsidP="000D31B7">
      <w:r w:rsidRPr="00F96747">
        <w:tab/>
      </w:r>
      <w:r w:rsidRPr="00F96747">
        <w:tab/>
        <w:t>benzodiazepiny</w:t>
      </w:r>
      <w:r w:rsidR="00710054" w:rsidRPr="00F96747">
        <w:t xml:space="preserve"> – midazolam, nitrazepam</w:t>
      </w:r>
    </w:p>
    <w:p w:rsidR="0022358C" w:rsidRPr="00F96747" w:rsidRDefault="00AB4FF9" w:rsidP="000D31B7">
      <w:r w:rsidRPr="00F96747">
        <w:tab/>
      </w:r>
      <w:r w:rsidRPr="00F96747">
        <w:tab/>
      </w:r>
      <w:r w:rsidR="0022358C" w:rsidRPr="00F96747">
        <w:t>„Z“ látky</w:t>
      </w:r>
      <w:r w:rsidR="00710054" w:rsidRPr="00F96747">
        <w:t xml:space="preserve"> - </w:t>
      </w:r>
      <w:proofErr w:type="spellStart"/>
      <w:r w:rsidR="00710054" w:rsidRPr="00F96747">
        <w:t>zolpidem</w:t>
      </w:r>
      <w:proofErr w:type="spellEnd"/>
    </w:p>
    <w:p w:rsidR="0022358C" w:rsidRPr="00F96747" w:rsidRDefault="00710054" w:rsidP="000D31B7">
      <w:r w:rsidRPr="00F96747">
        <w:tab/>
        <w:t>melatonin</w:t>
      </w:r>
      <w:r w:rsidR="0022358C" w:rsidRPr="00F96747">
        <w:tab/>
      </w:r>
    </w:p>
    <w:p w:rsidR="000D31B7" w:rsidRPr="00F96747" w:rsidRDefault="000D31B7" w:rsidP="000D31B7">
      <w:proofErr w:type="spellStart"/>
      <w:r w:rsidRPr="00F96747">
        <w:t>anxieta</w:t>
      </w:r>
      <w:proofErr w:type="spellEnd"/>
    </w:p>
    <w:p w:rsidR="00135C35" w:rsidRPr="00F96747" w:rsidRDefault="00135C35" w:rsidP="000D31B7">
      <w:r w:rsidRPr="00F96747">
        <w:tab/>
        <w:t>GABA</w:t>
      </w:r>
    </w:p>
    <w:p w:rsidR="00135C35" w:rsidRPr="00F96747" w:rsidRDefault="00135C35" w:rsidP="000D31B7">
      <w:r w:rsidRPr="00F96747">
        <w:tab/>
      </w:r>
      <w:r w:rsidR="0022358C" w:rsidRPr="00F96747">
        <w:tab/>
        <w:t>benzodiazepiny</w:t>
      </w:r>
    </w:p>
    <w:p w:rsidR="0022358C" w:rsidRPr="00F96747" w:rsidRDefault="0022358C" w:rsidP="000D31B7">
      <w:r w:rsidRPr="00F96747">
        <w:tab/>
      </w:r>
      <w:r w:rsidRPr="00F96747">
        <w:tab/>
      </w:r>
      <w:r w:rsidRPr="00F96747">
        <w:tab/>
        <w:t>diazepam</w:t>
      </w:r>
    </w:p>
    <w:p w:rsidR="0022358C" w:rsidRPr="00F96747" w:rsidRDefault="0022358C" w:rsidP="000D31B7">
      <w:r w:rsidRPr="00F96747">
        <w:tab/>
        <w:t>serotonin</w:t>
      </w:r>
    </w:p>
    <w:p w:rsidR="0022358C" w:rsidRPr="00F96747" w:rsidRDefault="0022358C" w:rsidP="000D31B7">
      <w:r w:rsidRPr="00F96747">
        <w:lastRenderedPageBreak/>
        <w:tab/>
      </w:r>
      <w:r w:rsidRPr="00F96747">
        <w:tab/>
        <w:t>SSRI</w:t>
      </w:r>
    </w:p>
    <w:p w:rsidR="0022358C" w:rsidRPr="00F96747" w:rsidRDefault="0022358C" w:rsidP="000D31B7">
      <w:r w:rsidRPr="00F96747">
        <w:tab/>
      </w:r>
      <w:r w:rsidRPr="00F96747">
        <w:tab/>
      </w:r>
      <w:proofErr w:type="spellStart"/>
      <w:r w:rsidRPr="00F96747">
        <w:t>buspiron</w:t>
      </w:r>
      <w:proofErr w:type="spellEnd"/>
    </w:p>
    <w:p w:rsidR="000D31B7" w:rsidRPr="00F96747" w:rsidRDefault="000D31B7" w:rsidP="000D31B7">
      <w:r w:rsidRPr="00F96747">
        <w:t>Parkinsonova choroba</w:t>
      </w:r>
    </w:p>
    <w:p w:rsidR="00710054" w:rsidRPr="00F96747" w:rsidRDefault="00710054" w:rsidP="006F1F58">
      <w:pPr>
        <w:ind w:firstLine="708"/>
      </w:pPr>
      <w:r w:rsidRPr="00F96747">
        <w:t>dopamin</w:t>
      </w:r>
    </w:p>
    <w:p w:rsidR="00710054" w:rsidRPr="00F96747" w:rsidRDefault="00710054" w:rsidP="000D31B7">
      <w:r w:rsidRPr="00F96747">
        <w:tab/>
      </w:r>
      <w:r w:rsidR="006F1F58" w:rsidRPr="00F96747">
        <w:tab/>
      </w:r>
      <w:r w:rsidRPr="00F96747">
        <w:t xml:space="preserve">prekurzory dopaminu – </w:t>
      </w:r>
      <w:proofErr w:type="spellStart"/>
      <w:r w:rsidRPr="00F96747">
        <w:t>levodopa</w:t>
      </w:r>
      <w:proofErr w:type="spellEnd"/>
    </w:p>
    <w:p w:rsidR="00710054" w:rsidRPr="00F96747" w:rsidRDefault="00710054" w:rsidP="000D31B7">
      <w:r w:rsidRPr="00F96747">
        <w:tab/>
      </w:r>
      <w:r w:rsidR="006F1F58" w:rsidRPr="00F96747">
        <w:tab/>
      </w:r>
      <w:r w:rsidRPr="00F96747">
        <w:t>agoni</w:t>
      </w:r>
      <w:r w:rsidR="006F1F58" w:rsidRPr="00F96747">
        <w:t>sté dopaminu</w:t>
      </w:r>
    </w:p>
    <w:p w:rsidR="006F1F58" w:rsidRPr="00F96747" w:rsidRDefault="006F1F58" w:rsidP="000D31B7">
      <w:r w:rsidRPr="00F96747">
        <w:tab/>
      </w:r>
      <w:r w:rsidRPr="00F96747">
        <w:tab/>
        <w:t>inhibitory MAO</w:t>
      </w:r>
    </w:p>
    <w:p w:rsidR="00710054" w:rsidRPr="00F96747" w:rsidRDefault="00710054" w:rsidP="006F1F58">
      <w:pPr>
        <w:ind w:firstLine="708"/>
      </w:pPr>
      <w:r w:rsidRPr="00F96747">
        <w:t>acetylcholin</w:t>
      </w:r>
    </w:p>
    <w:p w:rsidR="006F1F58" w:rsidRPr="00F96747" w:rsidRDefault="006F1F58" w:rsidP="006F1F58">
      <w:pPr>
        <w:ind w:firstLine="708"/>
      </w:pPr>
      <w:r w:rsidRPr="00F96747">
        <w:tab/>
      </w:r>
      <w:proofErr w:type="spellStart"/>
      <w:r w:rsidRPr="00F96747">
        <w:t>parasympatolytika</w:t>
      </w:r>
      <w:proofErr w:type="spellEnd"/>
    </w:p>
    <w:p w:rsidR="00B16E00" w:rsidRPr="00F96747" w:rsidRDefault="00B16E00" w:rsidP="00127FE0">
      <w:r w:rsidRPr="00F96747">
        <w:tab/>
      </w:r>
      <w:r w:rsidRPr="00F96747">
        <w:tab/>
      </w:r>
    </w:p>
    <w:p w:rsidR="00F062B0" w:rsidRPr="00F96747" w:rsidRDefault="00F062B0" w:rsidP="00127FE0">
      <w:pPr>
        <w:rPr>
          <w:b/>
        </w:rPr>
      </w:pPr>
      <w:r w:rsidRPr="00F96747">
        <w:rPr>
          <w:b/>
        </w:rPr>
        <w:t>Výstupy z učení</w:t>
      </w:r>
    </w:p>
    <w:p w:rsidR="00120464" w:rsidRPr="00F96747" w:rsidRDefault="00934979" w:rsidP="00F062B0">
      <w:r w:rsidRPr="00F96747">
        <w:t xml:space="preserve">Student </w:t>
      </w:r>
      <w:r w:rsidR="0062327B" w:rsidRPr="00F96747">
        <w:t>vyjmenuje základní onemocnění CNS a v nich zapojené neurotransmitery.</w:t>
      </w:r>
    </w:p>
    <w:p w:rsidR="00A60B54" w:rsidRPr="00F96747" w:rsidRDefault="0062327B" w:rsidP="00F062B0">
      <w:r w:rsidRPr="00F96747">
        <w:t>Student zná základní látky pro terapii onemocnění CNS a jejich mechanismus účinku.</w:t>
      </w:r>
    </w:p>
    <w:p w:rsidR="00F062B0" w:rsidRPr="00F96747" w:rsidRDefault="00F062B0" w:rsidP="00F062B0">
      <w:pPr>
        <w:rPr>
          <w:b/>
        </w:rPr>
      </w:pPr>
      <w:r w:rsidRPr="00F96747">
        <w:rPr>
          <w:b/>
        </w:rPr>
        <w:t>Informační zdroje</w:t>
      </w:r>
    </w:p>
    <w:p w:rsidR="00691522" w:rsidRPr="00F96747" w:rsidRDefault="00691522" w:rsidP="00691522">
      <w:r w:rsidRPr="00F96747">
        <w:t>Podklady k přednášce (IS)</w:t>
      </w:r>
    </w:p>
    <w:p w:rsidR="00691522" w:rsidRPr="00F96747" w:rsidRDefault="00691522" w:rsidP="00691522">
      <w:r w:rsidRPr="00F96747">
        <w:t xml:space="preserve">Farmakologie pro studenty bakalářských oborů na MU (str. </w:t>
      </w:r>
      <w:r w:rsidR="0062327B" w:rsidRPr="00F96747">
        <w:t>95 - 102</w:t>
      </w:r>
      <w:r w:rsidRPr="00F96747">
        <w:t>)</w:t>
      </w:r>
    </w:p>
    <w:p w:rsidR="00F062B0" w:rsidRPr="00F96747" w:rsidRDefault="00F062B0" w:rsidP="00F062B0">
      <w:pPr>
        <w:rPr>
          <w:b/>
        </w:rPr>
      </w:pPr>
    </w:p>
    <w:p w:rsidR="005C4750" w:rsidRPr="00F96747" w:rsidRDefault="005C4750"/>
    <w:sectPr w:rsidR="005C4750" w:rsidRPr="00F9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B0"/>
    <w:rsid w:val="000D31B7"/>
    <w:rsid w:val="00113BB1"/>
    <w:rsid w:val="00120464"/>
    <w:rsid w:val="00127FE0"/>
    <w:rsid w:val="00135C35"/>
    <w:rsid w:val="0022358C"/>
    <w:rsid w:val="00302CF3"/>
    <w:rsid w:val="00356468"/>
    <w:rsid w:val="00401901"/>
    <w:rsid w:val="004C721E"/>
    <w:rsid w:val="00585F74"/>
    <w:rsid w:val="005C4750"/>
    <w:rsid w:val="0062327B"/>
    <w:rsid w:val="00691522"/>
    <w:rsid w:val="006A4DF2"/>
    <w:rsid w:val="006F1F58"/>
    <w:rsid w:val="00710054"/>
    <w:rsid w:val="007270B0"/>
    <w:rsid w:val="007A616D"/>
    <w:rsid w:val="007C5781"/>
    <w:rsid w:val="008A75C7"/>
    <w:rsid w:val="00934979"/>
    <w:rsid w:val="009A1A4D"/>
    <w:rsid w:val="009D2EAB"/>
    <w:rsid w:val="00A01CBA"/>
    <w:rsid w:val="00A258C2"/>
    <w:rsid w:val="00A60B54"/>
    <w:rsid w:val="00AB4FF9"/>
    <w:rsid w:val="00AF065D"/>
    <w:rsid w:val="00B10901"/>
    <w:rsid w:val="00B16E00"/>
    <w:rsid w:val="00BB446F"/>
    <w:rsid w:val="00C13072"/>
    <w:rsid w:val="00CA3723"/>
    <w:rsid w:val="00CD3CF2"/>
    <w:rsid w:val="00E36BA7"/>
    <w:rsid w:val="00EF29DF"/>
    <w:rsid w:val="00F062B0"/>
    <w:rsid w:val="00F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B9285-2EE4-4768-9637-13417FD8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Petra Amchová</cp:lastModifiedBy>
  <cp:revision>2</cp:revision>
  <dcterms:created xsi:type="dcterms:W3CDTF">2019-11-19T10:20:00Z</dcterms:created>
  <dcterms:modified xsi:type="dcterms:W3CDTF">2019-11-19T10:20:00Z</dcterms:modified>
</cp:coreProperties>
</file>