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B0" w:rsidRDefault="00127FE0" w:rsidP="00F062B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Název výukové jednotky: </w:t>
      </w:r>
      <w:r w:rsidR="00AF065D">
        <w:rPr>
          <w:b/>
        </w:rPr>
        <w:t>Terapie alergických stavů</w:t>
      </w:r>
    </w:p>
    <w:p w:rsidR="00F062B0" w:rsidRDefault="00127FE0" w:rsidP="00F062B0">
      <w:pPr>
        <w:rPr>
          <w:b/>
        </w:rPr>
      </w:pPr>
      <w:r>
        <w:rPr>
          <w:b/>
        </w:rPr>
        <w:t>Rozsah a typ výuky:</w:t>
      </w:r>
    </w:p>
    <w:p w:rsidR="00F062B0" w:rsidRPr="00B86CBA" w:rsidRDefault="00F062B0" w:rsidP="00F062B0">
      <w:r w:rsidRPr="00B86CBA">
        <w:t xml:space="preserve">přednáška </w:t>
      </w:r>
      <w:r w:rsidR="00AF065D">
        <w:t>1</w:t>
      </w:r>
      <w:r w:rsidR="0077116F">
        <w:t xml:space="preserve"> </w:t>
      </w:r>
      <w:r w:rsidRPr="00B86CBA">
        <w:t>h</w:t>
      </w:r>
    </w:p>
    <w:p w:rsidR="00F062B0" w:rsidRPr="00B86CBA" w:rsidRDefault="00F062B0" w:rsidP="00F062B0">
      <w:r w:rsidRPr="00B86CBA">
        <w:t xml:space="preserve">cvičení </w:t>
      </w:r>
      <w:r w:rsidR="00AF065D">
        <w:t>3</w:t>
      </w:r>
      <w:r w:rsidRPr="00B86CBA">
        <w:t>h</w:t>
      </w:r>
    </w:p>
    <w:p w:rsidR="00F062B0" w:rsidRDefault="00F062B0" w:rsidP="00F062B0">
      <w:r w:rsidRPr="00B86CBA">
        <w:t xml:space="preserve">samostudium </w:t>
      </w:r>
      <w:r w:rsidR="007270B0">
        <w:t xml:space="preserve">1 </w:t>
      </w:r>
      <w:r w:rsidRPr="00B86CBA">
        <w:t>h</w:t>
      </w:r>
    </w:p>
    <w:p w:rsidR="00F062B0" w:rsidRPr="00B86CBA" w:rsidRDefault="00F062B0" w:rsidP="00F062B0"/>
    <w:p w:rsidR="00F062B0" w:rsidRDefault="00F062B0" w:rsidP="00F062B0">
      <w:pPr>
        <w:rPr>
          <w:b/>
        </w:rPr>
      </w:pPr>
      <w:r>
        <w:rPr>
          <w:b/>
        </w:rPr>
        <w:t>Význam výukové jednotky:</w:t>
      </w:r>
    </w:p>
    <w:p w:rsidR="00F062B0" w:rsidRDefault="00AF065D" w:rsidP="00F062B0">
      <w:r>
        <w:t>Hypersenzitivita je jednou z nejčastějších imunologických poruch</w:t>
      </w:r>
      <w:r w:rsidR="004C4E8A">
        <w:t xml:space="preserve"> </w:t>
      </w:r>
      <w:r>
        <w:t>a její incidence v populaci stále stoupá. Prevence a terapie akutní anafylaktické reakce jsou proto základní farmakologickou znalostí pro studenty bakalářských zdravotnických oborů.</w:t>
      </w:r>
    </w:p>
    <w:p w:rsidR="00F062B0" w:rsidRPr="00B86CBA" w:rsidRDefault="00F062B0" w:rsidP="00F062B0"/>
    <w:p w:rsidR="00F062B0" w:rsidRDefault="00F062B0" w:rsidP="00F062B0">
      <w:pPr>
        <w:rPr>
          <w:b/>
        </w:rPr>
      </w:pPr>
      <w:r>
        <w:rPr>
          <w:b/>
        </w:rPr>
        <w:t>Popis výukové jednotky:</w:t>
      </w:r>
    </w:p>
    <w:p w:rsidR="00F062B0" w:rsidRDefault="00F062B0" w:rsidP="00F062B0">
      <w:r w:rsidRPr="00B86CBA">
        <w:t>Výuková jednotka</w:t>
      </w:r>
      <w:r>
        <w:t>:</w:t>
      </w:r>
    </w:p>
    <w:p w:rsidR="00F062B0" w:rsidRDefault="00AF065D" w:rsidP="00F062B0">
      <w:r>
        <w:t>popisuje fyziologickou a patofyziologickou roli histaminu</w:t>
      </w:r>
    </w:p>
    <w:p w:rsidR="00F062B0" w:rsidRDefault="00F062B0" w:rsidP="00F062B0">
      <w:r w:rsidRPr="005D0C6D">
        <w:t xml:space="preserve">charakterizuje </w:t>
      </w:r>
      <w:r w:rsidR="00AF065D">
        <w:t xml:space="preserve">receptorové subtypy </w:t>
      </w:r>
      <w:proofErr w:type="spellStart"/>
      <w:r w:rsidR="00AF065D">
        <w:t>histaminergních</w:t>
      </w:r>
      <w:proofErr w:type="spellEnd"/>
      <w:r w:rsidR="00AF065D">
        <w:t xml:space="preserve"> receptorů a jejich možné terapeutické ovlivnění</w:t>
      </w:r>
    </w:p>
    <w:p w:rsidR="00AF065D" w:rsidRDefault="00AF065D" w:rsidP="00AF065D">
      <w:r>
        <w:t>uvádí základní farmakologický přehled H1 antihistaminik</w:t>
      </w:r>
    </w:p>
    <w:p w:rsidR="00F062B0" w:rsidRDefault="00F062B0" w:rsidP="00F062B0">
      <w:r>
        <w:t xml:space="preserve">názorně demonstruje </w:t>
      </w:r>
      <w:r w:rsidR="00AF065D">
        <w:t>anafylaktickou reakci a její terapii</w:t>
      </w:r>
      <w:r>
        <w:t xml:space="preserve"> (videoukázky)</w:t>
      </w:r>
    </w:p>
    <w:p w:rsidR="00F062B0" w:rsidRPr="00E3623D" w:rsidRDefault="00F062B0" w:rsidP="00F062B0"/>
    <w:p w:rsidR="00F062B0" w:rsidRDefault="00F062B0" w:rsidP="00F062B0">
      <w:pPr>
        <w:rPr>
          <w:b/>
        </w:rPr>
      </w:pPr>
      <w:r>
        <w:rPr>
          <w:b/>
        </w:rPr>
        <w:t>Významné pojmy</w:t>
      </w:r>
    </w:p>
    <w:p w:rsidR="008A75C7" w:rsidRDefault="008A75C7" w:rsidP="008A75C7">
      <w:r>
        <w:t>histamin</w:t>
      </w:r>
    </w:p>
    <w:p w:rsidR="008A75C7" w:rsidRDefault="008A75C7" w:rsidP="008A75C7">
      <w:r>
        <w:tab/>
        <w:t>původ</w:t>
      </w:r>
    </w:p>
    <w:p w:rsidR="008A75C7" w:rsidRDefault="008A75C7" w:rsidP="008A75C7">
      <w:r>
        <w:tab/>
        <w:t>lokalizace</w:t>
      </w:r>
    </w:p>
    <w:p w:rsidR="008A75C7" w:rsidRDefault="008A75C7" w:rsidP="008A75C7">
      <w:r>
        <w:tab/>
        <w:t>funkce</w:t>
      </w:r>
    </w:p>
    <w:p w:rsidR="008A75C7" w:rsidRDefault="008A75C7" w:rsidP="008A75C7">
      <w:r>
        <w:tab/>
        <w:t>mechanizmus uvolnění</w:t>
      </w:r>
    </w:p>
    <w:p w:rsidR="008A75C7" w:rsidRDefault="008A75C7" w:rsidP="008A75C7">
      <w:r>
        <w:tab/>
        <w:t>receptory</w:t>
      </w:r>
    </w:p>
    <w:p w:rsidR="008A75C7" w:rsidRDefault="008A75C7" w:rsidP="008A75C7">
      <w:proofErr w:type="spellStart"/>
      <w:r>
        <w:t>Lewisova</w:t>
      </w:r>
      <w:proofErr w:type="spellEnd"/>
      <w:r>
        <w:t xml:space="preserve"> reakce</w:t>
      </w:r>
    </w:p>
    <w:p w:rsidR="008A75C7" w:rsidRDefault="008A75C7" w:rsidP="008A75C7">
      <w:r>
        <w:t>H1 antihistaminika</w:t>
      </w:r>
    </w:p>
    <w:p w:rsidR="008A75C7" w:rsidRDefault="008A75C7" w:rsidP="008A75C7">
      <w:r>
        <w:tab/>
        <w:t>mechanizmus účinku</w:t>
      </w:r>
    </w:p>
    <w:p w:rsidR="008A75C7" w:rsidRDefault="008A75C7" w:rsidP="008A75C7">
      <w:r>
        <w:lastRenderedPageBreak/>
        <w:tab/>
        <w:t>farmakokinetika</w:t>
      </w:r>
    </w:p>
    <w:p w:rsidR="008A75C7" w:rsidRDefault="008A75C7" w:rsidP="008A75C7">
      <w:r>
        <w:tab/>
        <w:t>nežádoucí účinky</w:t>
      </w:r>
    </w:p>
    <w:p w:rsidR="008A75C7" w:rsidRDefault="008A75C7" w:rsidP="008A75C7">
      <w:r>
        <w:tab/>
        <w:t>zástupci</w:t>
      </w:r>
    </w:p>
    <w:p w:rsidR="008A75C7" w:rsidRDefault="008A75C7" w:rsidP="008A75C7">
      <w:r>
        <w:tab/>
      </w:r>
      <w:r>
        <w:tab/>
      </w:r>
      <w:proofErr w:type="spellStart"/>
      <w:r>
        <w:t>dimetinden</w:t>
      </w:r>
      <w:proofErr w:type="spellEnd"/>
    </w:p>
    <w:p w:rsidR="008A75C7" w:rsidRDefault="008A75C7" w:rsidP="008A75C7">
      <w:r>
        <w:tab/>
      </w:r>
      <w:r>
        <w:tab/>
      </w:r>
      <w:proofErr w:type="spellStart"/>
      <w:r>
        <w:t>promethazin</w:t>
      </w:r>
      <w:proofErr w:type="spellEnd"/>
    </w:p>
    <w:p w:rsidR="008A75C7" w:rsidRDefault="008A75C7" w:rsidP="008A75C7">
      <w:r>
        <w:tab/>
      </w:r>
      <w:r>
        <w:tab/>
      </w:r>
      <w:proofErr w:type="spellStart"/>
      <w:r>
        <w:t>moxastin</w:t>
      </w:r>
      <w:proofErr w:type="spellEnd"/>
    </w:p>
    <w:p w:rsidR="008A75C7" w:rsidRDefault="008A75C7" w:rsidP="008A75C7">
      <w:r>
        <w:tab/>
      </w:r>
      <w:r>
        <w:tab/>
      </w:r>
      <w:proofErr w:type="spellStart"/>
      <w:r>
        <w:t>ketotifen</w:t>
      </w:r>
      <w:proofErr w:type="spellEnd"/>
    </w:p>
    <w:p w:rsidR="008A75C7" w:rsidRDefault="008A75C7" w:rsidP="008A75C7">
      <w:pPr>
        <w:ind w:left="720" w:firstLine="720"/>
      </w:pPr>
      <w:proofErr w:type="spellStart"/>
      <w:r>
        <w:t>cetirizin</w:t>
      </w:r>
      <w:proofErr w:type="spellEnd"/>
      <w:r>
        <w:t xml:space="preserve">, </w:t>
      </w:r>
      <w:proofErr w:type="spellStart"/>
      <w:r>
        <w:t>levocetirizin</w:t>
      </w:r>
      <w:proofErr w:type="spellEnd"/>
    </w:p>
    <w:p w:rsidR="008A75C7" w:rsidRDefault="008A75C7" w:rsidP="008A75C7">
      <w:pPr>
        <w:ind w:left="720" w:firstLine="720"/>
      </w:pPr>
      <w:proofErr w:type="spellStart"/>
      <w:r>
        <w:t>loratadin</w:t>
      </w:r>
      <w:proofErr w:type="spellEnd"/>
      <w:r>
        <w:t xml:space="preserve">, </w:t>
      </w:r>
      <w:proofErr w:type="spellStart"/>
      <w:r>
        <w:t>desloratadin</w:t>
      </w:r>
      <w:proofErr w:type="spellEnd"/>
    </w:p>
    <w:p w:rsidR="008A75C7" w:rsidRDefault="008A75C7" w:rsidP="008A75C7">
      <w:pPr>
        <w:ind w:left="720" w:firstLine="720"/>
      </w:pPr>
      <w:proofErr w:type="spellStart"/>
      <w:r>
        <w:t>rupatadin</w:t>
      </w:r>
      <w:proofErr w:type="spellEnd"/>
    </w:p>
    <w:p w:rsidR="00127FE0" w:rsidRDefault="008A75C7" w:rsidP="00127FE0">
      <w:r>
        <w:t>Anafylaktická reakce</w:t>
      </w:r>
      <w:r w:rsidR="00127FE0">
        <w:tab/>
      </w:r>
    </w:p>
    <w:p w:rsidR="00F062B0" w:rsidRDefault="00F062B0" w:rsidP="00127FE0">
      <w:pPr>
        <w:rPr>
          <w:b/>
        </w:rPr>
      </w:pPr>
      <w:r>
        <w:rPr>
          <w:b/>
        </w:rPr>
        <w:t>Výstupy z učení</w:t>
      </w:r>
    </w:p>
    <w:p w:rsidR="00F062B0" w:rsidRDefault="00F062B0" w:rsidP="00F062B0">
      <w:r>
        <w:t xml:space="preserve">Student zná rozdíly mezi </w:t>
      </w:r>
      <w:r w:rsidR="008A75C7">
        <w:t>jednotlivými typy alergických reakcí a umí uvést jejich příklady s léčivy</w:t>
      </w:r>
      <w:r>
        <w:t>.</w:t>
      </w:r>
    </w:p>
    <w:p w:rsidR="00F062B0" w:rsidRDefault="00F062B0" w:rsidP="00F062B0">
      <w:r>
        <w:t xml:space="preserve">Student </w:t>
      </w:r>
      <w:r w:rsidR="008A75C7">
        <w:t>vyjmenuje fyziologické a patofyziologické role histaminu v lidském těle</w:t>
      </w:r>
      <w:r>
        <w:t>.</w:t>
      </w:r>
    </w:p>
    <w:p w:rsidR="008A75C7" w:rsidRDefault="008A75C7" w:rsidP="00F062B0">
      <w:r>
        <w:t xml:space="preserve">Student zná podtypy, lokalizaci a funkci </w:t>
      </w:r>
      <w:proofErr w:type="spellStart"/>
      <w:r>
        <w:t>histaminergních</w:t>
      </w:r>
      <w:proofErr w:type="spellEnd"/>
      <w:r>
        <w:t xml:space="preserve"> receptorů.</w:t>
      </w:r>
    </w:p>
    <w:p w:rsidR="008A75C7" w:rsidRDefault="008A75C7" w:rsidP="00F062B0">
      <w:r>
        <w:t>Student umí popsat mechanizmus účinku, farmakokinetiku, nežádoucí účinky a nejběžnější zástupce skupiny H1 antihistaminik.</w:t>
      </w:r>
    </w:p>
    <w:p w:rsidR="00F062B0" w:rsidRDefault="00F062B0" w:rsidP="00F062B0">
      <w:r>
        <w:t xml:space="preserve">Student umí popsat </w:t>
      </w:r>
      <w:r w:rsidR="008A75C7">
        <w:t>patofyziologii a farmakoterapii anafylaktické reakce</w:t>
      </w:r>
      <w:r>
        <w:t>.</w:t>
      </w:r>
    </w:p>
    <w:p w:rsidR="008A75C7" w:rsidRPr="00167E2C" w:rsidRDefault="008A75C7" w:rsidP="00F062B0"/>
    <w:p w:rsidR="00F062B0" w:rsidRDefault="00F062B0" w:rsidP="00F062B0">
      <w:pPr>
        <w:rPr>
          <w:b/>
        </w:rPr>
      </w:pPr>
      <w:r>
        <w:rPr>
          <w:b/>
        </w:rPr>
        <w:t>Informační zdroje</w:t>
      </w:r>
    </w:p>
    <w:p w:rsidR="00691522" w:rsidRDefault="00691522" w:rsidP="00691522">
      <w:r>
        <w:t>Podklady k přednášce (IS)</w:t>
      </w:r>
    </w:p>
    <w:p w:rsidR="00691522" w:rsidRDefault="00691522" w:rsidP="00691522">
      <w:r>
        <w:t>Farmakologie pro studenty bakalářských oborů na MU (str. 2</w:t>
      </w:r>
      <w:r w:rsidR="008A75C7">
        <w:t>38</w:t>
      </w:r>
      <w:r>
        <w:t>-2</w:t>
      </w:r>
      <w:r w:rsidR="008A75C7">
        <w:t>43</w:t>
      </w:r>
      <w:r>
        <w:t>)</w:t>
      </w:r>
    </w:p>
    <w:p w:rsidR="00F062B0" w:rsidRDefault="00F062B0" w:rsidP="00F062B0">
      <w:pPr>
        <w:rPr>
          <w:b/>
        </w:rPr>
      </w:pPr>
    </w:p>
    <w:p w:rsidR="005C4750" w:rsidRDefault="005C4750"/>
    <w:sectPr w:rsidR="005C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B0"/>
    <w:rsid w:val="00113BB1"/>
    <w:rsid w:val="00127FE0"/>
    <w:rsid w:val="004C4E8A"/>
    <w:rsid w:val="005C4750"/>
    <w:rsid w:val="00691522"/>
    <w:rsid w:val="007270B0"/>
    <w:rsid w:val="0077116F"/>
    <w:rsid w:val="008A75C7"/>
    <w:rsid w:val="00A258C2"/>
    <w:rsid w:val="00AB25DB"/>
    <w:rsid w:val="00AF065D"/>
    <w:rsid w:val="00C13072"/>
    <w:rsid w:val="00F062B0"/>
    <w:rsid w:val="00F1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10AD8-1F81-43C3-ACE2-8287D589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Petra Amchová</cp:lastModifiedBy>
  <cp:revision>2</cp:revision>
  <dcterms:created xsi:type="dcterms:W3CDTF">2019-11-19T09:58:00Z</dcterms:created>
  <dcterms:modified xsi:type="dcterms:W3CDTF">2019-11-19T09:58:00Z</dcterms:modified>
</cp:coreProperties>
</file>